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714A06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714A06" w:rsidP="00BF48C7">
      <w:pPr>
        <w:pStyle w:val="Puesto"/>
        <w:spacing w:line="276" w:lineRule="auto"/>
        <w:jc w:val="right"/>
      </w:pPr>
      <w:r>
        <w:rPr>
          <w:rFonts w:cs="Arial"/>
        </w:rPr>
        <w:t>Consultar Expediente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5D0F81">
        <w:rPr>
          <w:rFonts w:cs="Arial"/>
          <w:sz w:val="28"/>
        </w:rPr>
        <w:t>4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B007F5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Default="00114F53" w:rsidP="00BF48C7">
      <w:pPr>
        <w:pStyle w:val="Puesto"/>
        <w:spacing w:line="276" w:lineRule="auto"/>
        <w:jc w:val="center"/>
        <w:rPr>
          <w:rFonts w:cs="Arial"/>
        </w:rPr>
      </w:pPr>
    </w:p>
    <w:p w:rsidR="00E95ABF" w:rsidRPr="00E95ABF" w:rsidRDefault="00CC336C" w:rsidP="00E95ABF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:rsidTr="005A0B08">
        <w:tc>
          <w:tcPr>
            <w:tcW w:w="2304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:rsidTr="005A0B08">
        <w:tc>
          <w:tcPr>
            <w:tcW w:w="2304" w:type="dxa"/>
          </w:tcPr>
          <w:p w:rsidR="00E95ABF" w:rsidRPr="00FA0746" w:rsidRDefault="00714A06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10/11/2019</w:t>
            </w:r>
          </w:p>
        </w:tc>
        <w:tc>
          <w:tcPr>
            <w:tcW w:w="1152" w:type="dxa"/>
          </w:tcPr>
          <w:p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:rsidR="00E95ABF" w:rsidRPr="005D0176" w:rsidRDefault="00E95ABF" w:rsidP="00714A06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714A06">
              <w:rPr>
                <w:rFonts w:ascii="Arial" w:hAnsi="Arial" w:cs="Arial"/>
                <w:lang w:val="es-PE"/>
              </w:rPr>
              <w:t>Consultar Expediente</w:t>
            </w:r>
          </w:p>
        </w:tc>
        <w:tc>
          <w:tcPr>
            <w:tcW w:w="3159" w:type="dxa"/>
          </w:tcPr>
          <w:p w:rsidR="00E95ABF" w:rsidRPr="005D0176" w:rsidRDefault="00A56285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Natividad Alvarado Luis</w:t>
            </w:r>
          </w:p>
        </w:tc>
      </w:tr>
    </w:tbl>
    <w:p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E95ABF" w:rsidRPr="00FB1CB4" w:rsidRDefault="00E95ABF" w:rsidP="005A0B08">
      <w:pPr>
        <w:pStyle w:val="Puest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:rsidR="00E95ABF" w:rsidRPr="00FB1CB4" w:rsidRDefault="009D3E7C" w:rsidP="00FB1CB4">
      <w:pPr>
        <w:pStyle w:val="Puest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fldChar w:fldCharType="begin"/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instrText xml:space="preserve">title  \* Mergeformat </w:instrTex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separate"/>
      </w:r>
      <w:r w:rsidR="00E95ABF" w:rsidRPr="00FB1CB4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Especificación de Caso de Uso: </w:t>
      </w:r>
      <w:r w:rsidR="008F491E">
        <w:rPr>
          <w:rFonts w:ascii="Arial" w:hAnsi="Arial" w:cs="Arial"/>
          <w:b/>
          <w:color w:val="auto"/>
          <w:sz w:val="24"/>
          <w:szCs w:val="24"/>
          <w:lang w:val="es-PE"/>
        </w:rPr>
        <w:fldChar w:fldCharType="end"/>
      </w:r>
      <w:bookmarkStart w:id="0" w:name="_Toc423410237"/>
      <w:bookmarkStart w:id="1" w:name="_Toc425054503"/>
      <w:bookmarkEnd w:id="0"/>
      <w:bookmarkEnd w:id="1"/>
      <w:r w:rsidR="00714A06">
        <w:rPr>
          <w:rFonts w:ascii="Arial" w:hAnsi="Arial" w:cs="Arial"/>
          <w:b/>
          <w:color w:val="auto"/>
          <w:sz w:val="24"/>
          <w:szCs w:val="24"/>
          <w:lang w:val="es-PE"/>
        </w:rPr>
        <w:t>Consultar Expediente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r w:rsidRPr="005D0F81">
        <w:rPr>
          <w:rFonts w:cs="Arial"/>
          <w:szCs w:val="24"/>
          <w:lang w:val="es-PE"/>
        </w:rPr>
        <w:t>descripción</w:t>
      </w:r>
      <w:bookmarkEnd w:id="5"/>
    </w:p>
    <w:bookmarkEnd w:id="6"/>
    <w:bookmarkEnd w:id="7"/>
    <w:p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714A06">
        <w:rPr>
          <w:rFonts w:ascii="Arial" w:hAnsi="Arial" w:cs="Arial"/>
          <w:bCs/>
          <w:lang w:val="es-PE"/>
        </w:rPr>
        <w:t>Técnico Administrativo</w:t>
      </w:r>
      <w:r w:rsidRPr="00FB1CB4">
        <w:rPr>
          <w:rFonts w:ascii="Arial" w:hAnsi="Arial" w:cs="Arial"/>
          <w:bCs/>
          <w:lang w:val="es-PE"/>
        </w:rPr>
        <w:t xml:space="preserve"> </w:t>
      </w:r>
      <w:r w:rsidR="00714A06">
        <w:rPr>
          <w:rFonts w:ascii="Arial" w:hAnsi="Arial" w:cs="Arial"/>
          <w:bCs/>
          <w:lang w:val="es-PE"/>
        </w:rPr>
        <w:t>Consultar los Expedientes Registrados en el Sistema</w:t>
      </w:r>
      <w:r w:rsidR="00105AF1">
        <w:rPr>
          <w:rFonts w:ascii="Arial" w:hAnsi="Arial" w:cs="Arial"/>
          <w:bCs/>
          <w:lang w:val="es-PE"/>
        </w:rPr>
        <w:t>.</w:t>
      </w:r>
      <w:bookmarkStart w:id="8" w:name="_GoBack"/>
      <w:bookmarkEnd w:id="8"/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3"/>
      <w:r w:rsidRPr="00FB1CB4">
        <w:rPr>
          <w:rFonts w:cs="Arial"/>
          <w:szCs w:val="24"/>
          <w:lang w:val="es-PE"/>
        </w:rPr>
        <w:t>Actores</w:t>
      </w:r>
      <w:bookmarkEnd w:id="9"/>
    </w:p>
    <w:p w:rsidR="00E95ABF" w:rsidRPr="00FB1CB4" w:rsidRDefault="00714A06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Técnico Administrativo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10" w:name="_Toc355527794"/>
      <w:r w:rsidRPr="00FB1CB4">
        <w:rPr>
          <w:rFonts w:cs="Arial"/>
          <w:szCs w:val="24"/>
          <w:lang w:val="es-PE"/>
        </w:rPr>
        <w:t>Flujo de eventos</w:t>
      </w:r>
      <w:bookmarkEnd w:id="10"/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1"/>
    </w:p>
    <w:p w:rsidR="00E95ABF" w:rsidRPr="00FB1CB4" w:rsidRDefault="00E95ABF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2" w:name="_Toc288717957"/>
      <w:bookmarkStart w:id="13" w:name="_Toc288726492"/>
      <w:bookmarkStart w:id="14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2"/>
      <w:r w:rsidRPr="00FB1CB4">
        <w:rPr>
          <w:rFonts w:ascii="Arial" w:hAnsi="Arial" w:cs="Arial"/>
          <w:lang w:val="es-PE"/>
        </w:rPr>
        <w:t xml:space="preserve">comienza cuando el </w:t>
      </w:r>
      <w:bookmarkEnd w:id="13"/>
      <w:bookmarkEnd w:id="14"/>
      <w:r w:rsidR="002B001F">
        <w:rPr>
          <w:rFonts w:ascii="Arial" w:hAnsi="Arial" w:cs="Arial"/>
          <w:lang w:val="es-PE"/>
        </w:rPr>
        <w:t>Técnico Administrativo selecciona la opción “Lista</w:t>
      </w:r>
      <w:r w:rsidRPr="00FB1CB4">
        <w:rPr>
          <w:rFonts w:ascii="Arial" w:hAnsi="Arial" w:cs="Arial"/>
          <w:lang w:val="es-PE"/>
        </w:rPr>
        <w:t xml:space="preserve"> </w:t>
      </w:r>
      <w:r w:rsidR="002B001F">
        <w:rPr>
          <w:rFonts w:ascii="Arial" w:hAnsi="Arial" w:cs="Arial"/>
          <w:lang w:val="es-PE"/>
        </w:rPr>
        <w:t>de Expedientes</w:t>
      </w:r>
      <w:r w:rsidRPr="00FB1CB4">
        <w:rPr>
          <w:rFonts w:ascii="Arial" w:hAnsi="Arial" w:cs="Arial"/>
          <w:lang w:val="es-PE"/>
        </w:rPr>
        <w:t>” en el menú principal.</w:t>
      </w:r>
    </w:p>
    <w:p w:rsidR="00E95ABF" w:rsidRDefault="00B265B5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muestra la interfaz “Lista </w:t>
      </w:r>
      <w:r w:rsidR="002B001F">
        <w:rPr>
          <w:rFonts w:ascii="Arial" w:hAnsi="Arial" w:cs="Arial"/>
          <w:lang w:val="es-PE"/>
        </w:rPr>
        <w:t>de Expedientes</w:t>
      </w:r>
      <w:r w:rsidR="00E95ABF" w:rsidRPr="00FB1CB4">
        <w:rPr>
          <w:rFonts w:ascii="Arial" w:hAnsi="Arial" w:cs="Arial"/>
          <w:lang w:val="es-PE"/>
        </w:rPr>
        <w:t>” con los siguientes campos:</w:t>
      </w:r>
    </w:p>
    <w:p w:rsidR="00A35EC6" w:rsidRPr="00FB1CB4" w:rsidRDefault="00A35EC6" w:rsidP="00A35EC6">
      <w:pPr>
        <w:pStyle w:val="Prrafodelista"/>
        <w:spacing w:before="120"/>
        <w:ind w:left="709"/>
        <w:jc w:val="both"/>
        <w:rPr>
          <w:rFonts w:ascii="Arial" w:hAnsi="Arial" w:cs="Arial"/>
          <w:lang w:val="es-PE"/>
        </w:rPr>
      </w:pPr>
    </w:p>
    <w:p w:rsidR="00A35EC6" w:rsidRDefault="00A35EC6" w:rsidP="00A35EC6">
      <w:pPr>
        <w:pStyle w:val="Prrafodelista"/>
        <w:widowControl w:val="0"/>
        <w:numPr>
          <w:ilvl w:val="0"/>
          <w:numId w:val="4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Estado</w:t>
      </w:r>
      <w:r w:rsidR="005D0F81">
        <w:rPr>
          <w:rFonts w:ascii="Arial" w:hAnsi="Arial" w:cs="Arial"/>
          <w:lang w:val="es-PE"/>
        </w:rPr>
        <w:t xml:space="preserve"> de Expedientes</w:t>
      </w:r>
      <w:r>
        <w:rPr>
          <w:rFonts w:ascii="Arial" w:hAnsi="Arial" w:cs="Arial"/>
          <w:lang w:val="es-PE"/>
        </w:rPr>
        <w:t>: Aprobado, En Proceso, Rechazado.</w:t>
      </w:r>
    </w:p>
    <w:p w:rsidR="00A35EC6" w:rsidRDefault="00E1525F" w:rsidP="00A35EC6">
      <w:pPr>
        <w:pStyle w:val="Prrafodelista"/>
        <w:widowControl w:val="0"/>
        <w:numPr>
          <w:ilvl w:val="0"/>
          <w:numId w:val="48"/>
        </w:numPr>
        <w:spacing w:before="120"/>
        <w:ind w:left="992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Grilla </w:t>
      </w:r>
      <w:r w:rsidR="00A35EC6">
        <w:rPr>
          <w:rFonts w:ascii="Arial" w:hAnsi="Arial" w:cs="Arial"/>
          <w:lang w:val="es-PE"/>
        </w:rPr>
        <w:t>Datos Expedientes: C</w:t>
      </w:r>
      <w:r w:rsidRPr="00FB1CB4">
        <w:rPr>
          <w:rFonts w:ascii="Arial" w:hAnsi="Arial" w:cs="Arial"/>
          <w:lang w:val="es-PE"/>
        </w:rPr>
        <w:t>ódigo</w:t>
      </w:r>
      <w:r w:rsidR="00A35EC6">
        <w:rPr>
          <w:rFonts w:ascii="Arial" w:hAnsi="Arial" w:cs="Arial"/>
          <w:lang w:val="es-PE"/>
        </w:rPr>
        <w:t xml:space="preserve"> de Expediente</w:t>
      </w:r>
      <w:r w:rsidRPr="00FB1CB4">
        <w:rPr>
          <w:rFonts w:ascii="Arial" w:hAnsi="Arial" w:cs="Arial"/>
          <w:lang w:val="es-PE"/>
        </w:rPr>
        <w:t xml:space="preserve">, </w:t>
      </w:r>
      <w:r w:rsidR="00A35EC6">
        <w:rPr>
          <w:rFonts w:ascii="Arial" w:hAnsi="Arial" w:cs="Arial"/>
          <w:lang w:val="es-PE"/>
        </w:rPr>
        <w:t>Nombre de Postulante</w:t>
      </w:r>
      <w:r w:rsidRPr="00FB1CB4">
        <w:rPr>
          <w:rFonts w:ascii="Arial" w:hAnsi="Arial" w:cs="Arial"/>
          <w:lang w:val="es-PE"/>
        </w:rPr>
        <w:t xml:space="preserve">, </w:t>
      </w:r>
      <w:r w:rsidR="00A35EC6">
        <w:rPr>
          <w:rFonts w:ascii="Arial" w:hAnsi="Arial" w:cs="Arial"/>
          <w:lang w:val="es-PE"/>
        </w:rPr>
        <w:t>Estado</w:t>
      </w:r>
      <w:r w:rsidRPr="00FB1CB4">
        <w:rPr>
          <w:rFonts w:ascii="Arial" w:hAnsi="Arial" w:cs="Arial"/>
          <w:lang w:val="es-PE"/>
        </w:rPr>
        <w:t>,</w:t>
      </w:r>
      <w:r w:rsidR="00A35EC6">
        <w:rPr>
          <w:rFonts w:ascii="Arial" w:hAnsi="Arial" w:cs="Arial"/>
          <w:lang w:val="es-PE"/>
        </w:rPr>
        <w:t xml:space="preserve"> </w:t>
      </w:r>
      <w:r w:rsidR="00F661D3">
        <w:rPr>
          <w:rFonts w:ascii="Arial" w:hAnsi="Arial" w:cs="Arial"/>
          <w:lang w:val="es-PE"/>
        </w:rPr>
        <w:t>//</w:t>
      </w:r>
      <w:r w:rsidR="00A35EC6">
        <w:rPr>
          <w:rFonts w:ascii="Arial" w:hAnsi="Arial" w:cs="Arial"/>
          <w:lang w:val="es-PE"/>
        </w:rPr>
        <w:t>Correo Electrónico</w:t>
      </w:r>
      <w:r w:rsidR="00B265B5" w:rsidRPr="00FB1CB4">
        <w:rPr>
          <w:rFonts w:ascii="Arial" w:hAnsi="Arial" w:cs="Arial"/>
          <w:lang w:val="es-PE"/>
        </w:rPr>
        <w:t>.</w:t>
      </w:r>
    </w:p>
    <w:p w:rsidR="00B265B5" w:rsidRPr="00F661D3" w:rsidRDefault="00E1525F" w:rsidP="00F661D3">
      <w:pPr>
        <w:spacing w:before="120"/>
        <w:ind w:firstLine="709"/>
        <w:jc w:val="both"/>
        <w:rPr>
          <w:rFonts w:ascii="Arial" w:hAnsi="Arial" w:cs="Arial"/>
          <w:lang w:val="es-PE"/>
        </w:rPr>
      </w:pPr>
      <w:r w:rsidRPr="00F661D3">
        <w:rPr>
          <w:rFonts w:ascii="Arial" w:hAnsi="Arial" w:cs="Arial"/>
          <w:lang w:val="es-PE"/>
        </w:rPr>
        <w:t xml:space="preserve">Además de las opciones: </w:t>
      </w:r>
      <w:r w:rsidR="00D9173E">
        <w:rPr>
          <w:rFonts w:ascii="Arial" w:hAnsi="Arial" w:cs="Arial"/>
          <w:lang w:val="es-PE"/>
        </w:rPr>
        <w:t>Grabar</w:t>
      </w:r>
      <w:r w:rsidR="00DE3427" w:rsidRPr="00F661D3">
        <w:rPr>
          <w:rFonts w:ascii="Arial" w:hAnsi="Arial" w:cs="Arial"/>
          <w:lang w:val="es-PE"/>
        </w:rPr>
        <w:t>,</w:t>
      </w:r>
      <w:r w:rsidR="00D9173E">
        <w:rPr>
          <w:rFonts w:ascii="Arial" w:hAnsi="Arial" w:cs="Arial"/>
          <w:lang w:val="es-PE"/>
        </w:rPr>
        <w:t xml:space="preserve"> Expedientes  Rechazados </w:t>
      </w:r>
      <w:r w:rsidRPr="00F661D3">
        <w:rPr>
          <w:rFonts w:ascii="Arial" w:hAnsi="Arial" w:cs="Arial"/>
          <w:lang w:val="es-PE"/>
        </w:rPr>
        <w:t>y S</w:t>
      </w:r>
      <w:r w:rsidR="00B265B5" w:rsidRPr="00F661D3">
        <w:rPr>
          <w:rFonts w:ascii="Arial" w:hAnsi="Arial" w:cs="Arial"/>
          <w:lang w:val="es-PE"/>
        </w:rPr>
        <w:t>alir.</w:t>
      </w:r>
    </w:p>
    <w:p w:rsidR="00DE3427" w:rsidRPr="00FB1CB4" w:rsidRDefault="00DE3427" w:rsidP="00FB1CB4">
      <w:pPr>
        <w:pStyle w:val="Prrafodelista"/>
        <w:spacing w:before="120"/>
        <w:ind w:left="992" w:hanging="283"/>
        <w:jc w:val="both"/>
        <w:rPr>
          <w:rFonts w:ascii="Arial" w:hAnsi="Arial" w:cs="Arial"/>
          <w:lang w:val="es-PE"/>
        </w:rPr>
      </w:pPr>
    </w:p>
    <w:p w:rsidR="00B007F5" w:rsidRPr="00D9173E" w:rsidRDefault="00B265B5" w:rsidP="00D9173E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muestra la lista </w:t>
      </w:r>
      <w:r w:rsidR="00E1525F" w:rsidRPr="00FB1CB4">
        <w:rPr>
          <w:rFonts w:ascii="Arial" w:hAnsi="Arial" w:cs="Arial"/>
          <w:lang w:val="es-PE"/>
        </w:rPr>
        <w:t xml:space="preserve">de </w:t>
      </w:r>
      <w:r w:rsidR="00A35EC6">
        <w:rPr>
          <w:rFonts w:ascii="Arial" w:hAnsi="Arial" w:cs="Arial"/>
          <w:lang w:val="es-PE"/>
        </w:rPr>
        <w:t>expedientes</w:t>
      </w:r>
      <w:r w:rsidR="00E1525F" w:rsidRPr="00FB1CB4">
        <w:rPr>
          <w:rFonts w:ascii="Arial" w:hAnsi="Arial" w:cs="Arial"/>
          <w:lang w:val="es-PE"/>
        </w:rPr>
        <w:t xml:space="preserve"> </w:t>
      </w:r>
      <w:r w:rsidR="00A35EC6">
        <w:rPr>
          <w:rFonts w:ascii="Arial" w:hAnsi="Arial" w:cs="Arial"/>
          <w:lang w:val="es-PE"/>
        </w:rPr>
        <w:t>registrados en el sistema</w:t>
      </w:r>
      <w:r w:rsidR="00E1525F" w:rsidRPr="00FB1CB4">
        <w:rPr>
          <w:rFonts w:ascii="Arial" w:hAnsi="Arial" w:cs="Arial"/>
          <w:lang w:val="es-PE"/>
        </w:rPr>
        <w:t>.</w:t>
      </w:r>
    </w:p>
    <w:p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5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5"/>
    </w:p>
    <w:p w:rsidR="00E95ABF" w:rsidRPr="00FB1CB4" w:rsidRDefault="00DE3427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No tiene.</w:t>
      </w:r>
    </w:p>
    <w:p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6" w:name="_Toc423410253"/>
      <w:bookmarkStart w:id="17" w:name="_Toc425054512"/>
      <w:bookmarkStart w:id="18" w:name="_Toc288834577"/>
      <w:bookmarkStart w:id="19" w:name="_Toc355527797"/>
      <w:r w:rsidRPr="00FB1CB4">
        <w:rPr>
          <w:rFonts w:cs="Arial"/>
          <w:szCs w:val="24"/>
          <w:lang w:val="es-ES"/>
        </w:rPr>
        <w:t>Pre cond</w:t>
      </w:r>
      <w:bookmarkEnd w:id="16"/>
      <w:bookmarkEnd w:id="17"/>
      <w:r w:rsidRPr="00FB1CB4">
        <w:rPr>
          <w:rFonts w:cs="Arial"/>
          <w:szCs w:val="24"/>
          <w:lang w:val="es-ES"/>
        </w:rPr>
        <w:t>iciones</w:t>
      </w:r>
      <w:bookmarkEnd w:id="18"/>
      <w:bookmarkEnd w:id="19"/>
    </w:p>
    <w:p w:rsidR="00E95ABF" w:rsidRPr="00DE3427" w:rsidRDefault="00FB1CB4" w:rsidP="00DE3427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A35EC6">
        <w:rPr>
          <w:rFonts w:ascii="Arial" w:hAnsi="Arial" w:cs="Arial"/>
          <w:lang w:val="es-PE"/>
        </w:rPr>
        <w:t>Los Expedientes deben ser registrados previamente en el sistema</w:t>
      </w:r>
      <w:r w:rsidR="00E95ABF" w:rsidRPr="00FB1CB4">
        <w:rPr>
          <w:rFonts w:ascii="Arial" w:hAnsi="Arial" w:cs="Arial"/>
          <w:lang w:val="es-PE"/>
        </w:rPr>
        <w:t>.</w:t>
      </w:r>
    </w:p>
    <w:p w:rsidR="00DE3427" w:rsidRDefault="00E95ABF" w:rsidP="00DE3427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20" w:name="_Toc423410255"/>
      <w:bookmarkStart w:id="21" w:name="_Toc425054514"/>
      <w:bookmarkStart w:id="22" w:name="_Toc288834578"/>
      <w:bookmarkStart w:id="23" w:name="_Toc355527798"/>
      <w:r w:rsidRPr="00FB1CB4">
        <w:rPr>
          <w:rFonts w:cs="Arial"/>
          <w:szCs w:val="24"/>
        </w:rPr>
        <w:t>Post condi</w:t>
      </w:r>
      <w:bookmarkEnd w:id="20"/>
      <w:bookmarkEnd w:id="21"/>
      <w:r w:rsidRPr="00FB1CB4">
        <w:rPr>
          <w:rFonts w:cs="Arial"/>
          <w:szCs w:val="24"/>
        </w:rPr>
        <w:t>ciones</w:t>
      </w:r>
      <w:bookmarkEnd w:id="22"/>
      <w:bookmarkEnd w:id="23"/>
    </w:p>
    <w:p w:rsidR="00D9173E" w:rsidRPr="00D9173E" w:rsidRDefault="00D9173E" w:rsidP="00D9173E">
      <w:pPr>
        <w:ind w:left="709"/>
        <w:rPr>
          <w:lang w:val="en-US" w:eastAsia="en-US"/>
        </w:rPr>
      </w:pPr>
      <w:r>
        <w:rPr>
          <w:lang w:val="en-US" w:eastAsia="en-US"/>
        </w:rPr>
        <w:t>No tiene.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4" w:name="_Toc288834579"/>
      <w:bookmarkStart w:id="25" w:name="_Toc355527799"/>
      <w:r w:rsidRPr="00FB1CB4">
        <w:rPr>
          <w:rFonts w:cs="Arial"/>
          <w:szCs w:val="24"/>
          <w:lang w:val="es-PE"/>
        </w:rPr>
        <w:t>Requerimientos especiales</w:t>
      </w:r>
      <w:bookmarkEnd w:id="24"/>
      <w:bookmarkEnd w:id="25"/>
    </w:p>
    <w:p w:rsidR="00E95ABF" w:rsidRPr="00FB1CB4" w:rsidRDefault="00DE3427" w:rsidP="00DE3427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    </w:t>
      </w:r>
      <w:r w:rsidR="00E95ABF" w:rsidRPr="00FB1CB4">
        <w:rPr>
          <w:rFonts w:ascii="Arial" w:hAnsi="Arial" w:cs="Arial"/>
          <w:lang w:val="es-PE"/>
        </w:rPr>
        <w:t>No aplica</w:t>
      </w:r>
    </w:p>
    <w:p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6" w:name="_Toc288834580"/>
      <w:bookmarkStart w:id="27" w:name="_Toc355527800"/>
      <w:r w:rsidRPr="00FB1CB4">
        <w:rPr>
          <w:rFonts w:cs="Arial"/>
          <w:szCs w:val="24"/>
          <w:lang w:val="es-PE"/>
        </w:rPr>
        <w:t>Puntos de extensión</w:t>
      </w:r>
      <w:bookmarkEnd w:id="26"/>
      <w:bookmarkEnd w:id="27"/>
    </w:p>
    <w:p w:rsidR="00FB1CB4" w:rsidRDefault="00E95ABF" w:rsidP="00DE3427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D9173E" w:rsidRPr="00FB1CB4" w:rsidRDefault="00D9173E" w:rsidP="00DE3427">
      <w:pPr>
        <w:spacing w:before="120"/>
        <w:ind w:firstLine="284"/>
        <w:rPr>
          <w:rFonts w:ascii="Arial" w:hAnsi="Arial" w:cs="Arial"/>
          <w:lang w:val="es-PE"/>
        </w:rPr>
      </w:pPr>
    </w:p>
    <w:p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8" w:name="_Toc355527801"/>
      <w:r w:rsidRPr="00FB1CB4">
        <w:rPr>
          <w:rFonts w:cs="Arial"/>
          <w:szCs w:val="24"/>
          <w:lang w:val="es-PE"/>
        </w:rPr>
        <w:t>Prototipo</w:t>
      </w:r>
      <w:bookmarkEnd w:id="28"/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Default="00D9173E" w:rsidP="00D9173E">
      <w:pPr>
        <w:rPr>
          <w:lang w:val="es-PE" w:eastAsia="en-US"/>
        </w:rPr>
      </w:pPr>
    </w:p>
    <w:p w:rsidR="00D9173E" w:rsidRPr="00D9173E" w:rsidRDefault="00D9173E" w:rsidP="00D9173E">
      <w:pPr>
        <w:rPr>
          <w:lang w:val="es-PE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396865" cy="3582035"/>
            <wp:effectExtent l="0" t="0" r="0" b="0"/>
            <wp:wrapTight wrapText="bothSides">
              <wp:wrapPolygon edited="0">
                <wp:start x="0" y="0"/>
                <wp:lineTo x="0" y="21481"/>
                <wp:lineTo x="21501" y="21481"/>
                <wp:lineTo x="2150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73E" w:rsidRPr="00D9173E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B58" w:rsidRDefault="00A16B58" w:rsidP="00CC336C">
      <w:r>
        <w:separator/>
      </w:r>
    </w:p>
  </w:endnote>
  <w:endnote w:type="continuationSeparator" w:id="0">
    <w:p w:rsidR="00A16B58" w:rsidRDefault="00A16B58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>
      <w:tc>
        <w:tcPr>
          <w:tcW w:w="918" w:type="dxa"/>
        </w:tcPr>
        <w:p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105AF1" w:rsidRPr="00105AF1">
            <w:rPr>
              <w:b/>
              <w:bCs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2046E" w:rsidRDefault="00C2046E">
          <w:pPr>
            <w:pStyle w:val="Piedepgina"/>
          </w:pPr>
        </w:p>
      </w:tc>
    </w:tr>
  </w:tbl>
  <w:p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B58" w:rsidRDefault="00A16B58" w:rsidP="00CC336C">
      <w:r>
        <w:separator/>
      </w:r>
    </w:p>
  </w:footnote>
  <w:footnote w:type="continuationSeparator" w:id="0">
    <w:p w:rsidR="00A16B58" w:rsidRDefault="00A16B58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714A06" w:rsidRDefault="00714A06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7541A5" w:rsidRPr="00FB1CB4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117702" w:rsidP="00714A06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CC336C" w:rsidRPr="00FB1CB4">
            <w:rPr>
              <w:rFonts w:ascii="Arial" w:hAnsi="Arial" w:cs="Arial"/>
              <w:sz w:val="22"/>
              <w:szCs w:val="22"/>
            </w:rPr>
            <w:t>0</w:t>
          </w:r>
          <w:r w:rsidR="005D0F81">
            <w:rPr>
              <w:rFonts w:ascii="Arial" w:hAnsi="Arial" w:cs="Arial"/>
              <w:sz w:val="22"/>
              <w:szCs w:val="22"/>
            </w:rPr>
            <w:t>4</w:t>
          </w:r>
          <w:r w:rsidR="00714A06">
            <w:rPr>
              <w:rFonts w:ascii="Arial" w:hAnsi="Arial" w:cs="Arial"/>
              <w:sz w:val="22"/>
              <w:szCs w:val="22"/>
            </w:rPr>
            <w:t>: Consultar Expediente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FB1CB4" w:rsidRDefault="007541A5" w:rsidP="00714A06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Fecha</w:t>
          </w:r>
          <w:r w:rsidR="00714A06">
            <w:rPr>
              <w:rFonts w:ascii="Arial" w:hAnsi="Arial" w:cs="Arial"/>
              <w:sz w:val="22"/>
              <w:szCs w:val="22"/>
            </w:rPr>
            <w:t>: 10//11/2019</w:t>
          </w:r>
        </w:p>
      </w:tc>
    </w:tr>
  </w:tbl>
  <w:p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2"/>
  </w:num>
  <w:num w:numId="2">
    <w:abstractNumId w:val="3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33"/>
  </w:num>
  <w:num w:numId="7">
    <w:abstractNumId w:val="1"/>
  </w:num>
  <w:num w:numId="8">
    <w:abstractNumId w:val="38"/>
  </w:num>
  <w:num w:numId="9">
    <w:abstractNumId w:val="5"/>
  </w:num>
  <w:num w:numId="10">
    <w:abstractNumId w:val="19"/>
  </w:num>
  <w:num w:numId="11">
    <w:abstractNumId w:val="47"/>
  </w:num>
  <w:num w:numId="12">
    <w:abstractNumId w:val="42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  <w:num w:numId="18">
    <w:abstractNumId w:val="36"/>
  </w:num>
  <w:num w:numId="19">
    <w:abstractNumId w:val="20"/>
  </w:num>
  <w:num w:numId="20">
    <w:abstractNumId w:val="6"/>
  </w:num>
  <w:num w:numId="21">
    <w:abstractNumId w:val="21"/>
  </w:num>
  <w:num w:numId="22">
    <w:abstractNumId w:val="43"/>
  </w:num>
  <w:num w:numId="23">
    <w:abstractNumId w:val="15"/>
  </w:num>
  <w:num w:numId="24">
    <w:abstractNumId w:val="7"/>
  </w:num>
  <w:num w:numId="25">
    <w:abstractNumId w:val="18"/>
  </w:num>
  <w:num w:numId="26">
    <w:abstractNumId w:val="41"/>
  </w:num>
  <w:num w:numId="27">
    <w:abstractNumId w:val="24"/>
  </w:num>
  <w:num w:numId="28">
    <w:abstractNumId w:val="34"/>
  </w:num>
  <w:num w:numId="29">
    <w:abstractNumId w:val="45"/>
  </w:num>
  <w:num w:numId="30">
    <w:abstractNumId w:val="16"/>
  </w:num>
  <w:num w:numId="31">
    <w:abstractNumId w:val="25"/>
  </w:num>
  <w:num w:numId="32">
    <w:abstractNumId w:val="40"/>
  </w:num>
  <w:num w:numId="33">
    <w:abstractNumId w:val="30"/>
  </w:num>
  <w:num w:numId="34">
    <w:abstractNumId w:val="17"/>
  </w:num>
  <w:num w:numId="35">
    <w:abstractNumId w:val="13"/>
  </w:num>
  <w:num w:numId="36">
    <w:abstractNumId w:val="28"/>
  </w:num>
  <w:num w:numId="37">
    <w:abstractNumId w:val="22"/>
  </w:num>
  <w:num w:numId="38">
    <w:abstractNumId w:val="35"/>
  </w:num>
  <w:num w:numId="39">
    <w:abstractNumId w:val="27"/>
  </w:num>
  <w:num w:numId="40">
    <w:abstractNumId w:val="3"/>
  </w:num>
  <w:num w:numId="41">
    <w:abstractNumId w:val="31"/>
  </w:num>
  <w:num w:numId="42">
    <w:abstractNumId w:val="46"/>
  </w:num>
  <w:num w:numId="43">
    <w:abstractNumId w:val="26"/>
  </w:num>
  <w:num w:numId="44">
    <w:abstractNumId w:val="23"/>
  </w:num>
  <w:num w:numId="45">
    <w:abstractNumId w:val="14"/>
  </w:num>
  <w:num w:numId="46">
    <w:abstractNumId w:val="0"/>
  </w:num>
  <w:num w:numId="47">
    <w:abstractNumId w:val="2"/>
  </w:num>
  <w:num w:numId="48">
    <w:abstractNumId w:val="4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F3DC7"/>
    <w:rsid w:val="001044ED"/>
    <w:rsid w:val="00105AF1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2625"/>
    <w:rsid w:val="00223ED6"/>
    <w:rsid w:val="0024310B"/>
    <w:rsid w:val="00295732"/>
    <w:rsid w:val="002A342B"/>
    <w:rsid w:val="002B001F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F001D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D0F81"/>
    <w:rsid w:val="005E6752"/>
    <w:rsid w:val="00662CAD"/>
    <w:rsid w:val="00674807"/>
    <w:rsid w:val="00674AFA"/>
    <w:rsid w:val="0068587E"/>
    <w:rsid w:val="006B4A82"/>
    <w:rsid w:val="006C10EE"/>
    <w:rsid w:val="006C6B13"/>
    <w:rsid w:val="006F0247"/>
    <w:rsid w:val="00700E28"/>
    <w:rsid w:val="00714A06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8F491E"/>
    <w:rsid w:val="0091275C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A16B58"/>
    <w:rsid w:val="00A2790B"/>
    <w:rsid w:val="00A35EC6"/>
    <w:rsid w:val="00A36066"/>
    <w:rsid w:val="00A56285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50B84"/>
    <w:rsid w:val="00B57DD8"/>
    <w:rsid w:val="00B7146A"/>
    <w:rsid w:val="00BD0BEA"/>
    <w:rsid w:val="00BE3ED7"/>
    <w:rsid w:val="00BF48C7"/>
    <w:rsid w:val="00C077D9"/>
    <w:rsid w:val="00C16D0F"/>
    <w:rsid w:val="00C2046E"/>
    <w:rsid w:val="00C258C7"/>
    <w:rsid w:val="00C43D19"/>
    <w:rsid w:val="00C47399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9173E"/>
    <w:rsid w:val="00DA7A44"/>
    <w:rsid w:val="00DD0910"/>
    <w:rsid w:val="00DD4B16"/>
    <w:rsid w:val="00DD7798"/>
    <w:rsid w:val="00DE3427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661D3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925EB-1582-45AC-AC50-D41A69A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CCF0C-0DAA-476B-808E-27667B3E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Natividad</cp:lastModifiedBy>
  <cp:revision>14</cp:revision>
  <cp:lastPrinted>2013-06-12T01:20:00Z</cp:lastPrinted>
  <dcterms:created xsi:type="dcterms:W3CDTF">2013-06-06T13:51:00Z</dcterms:created>
  <dcterms:modified xsi:type="dcterms:W3CDTF">2019-11-16T17:42:00Z</dcterms:modified>
</cp:coreProperties>
</file>