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383" w:rsidRPr="0049144A" w:rsidRDefault="00C348C4" w:rsidP="00EF1C55">
      <w:pPr>
        <w:jc w:val="center"/>
        <w:rPr>
          <w:b/>
          <w:sz w:val="32"/>
          <w:szCs w:val="32"/>
        </w:rPr>
      </w:pPr>
      <w:r>
        <w:rPr>
          <w:b/>
          <w:sz w:val="32"/>
          <w:szCs w:val="32"/>
        </w:rPr>
        <w:t>Title</w:t>
      </w:r>
    </w:p>
    <w:p w:rsidR="00C22665" w:rsidRDefault="00553383" w:rsidP="00553383">
      <w:pPr>
        <w:jc w:val="center"/>
        <w:rPr>
          <w:b/>
          <w:sz w:val="28"/>
          <w:szCs w:val="28"/>
        </w:rPr>
      </w:pPr>
      <w:r w:rsidRPr="00553383">
        <w:rPr>
          <w:b/>
          <w:sz w:val="28"/>
          <w:szCs w:val="28"/>
        </w:rPr>
        <w:t>ABSTRACT</w:t>
      </w:r>
    </w:p>
    <w:p w:rsidR="001617C7" w:rsidRDefault="001617C7" w:rsidP="001617C7">
      <w:pPr>
        <w:jc w:val="both"/>
      </w:pPr>
    </w:p>
    <w:p w:rsidR="00563095" w:rsidRPr="001617C7" w:rsidRDefault="001617C7" w:rsidP="001617C7">
      <w:pPr>
        <w:jc w:val="both"/>
        <w:rPr>
          <w:rFonts w:ascii="Times New Roman" w:hAnsi="Times New Roman" w:cs="Times New Roman"/>
          <w:sz w:val="28"/>
          <w:szCs w:val="24"/>
        </w:rPr>
      </w:pPr>
      <w:r w:rsidRPr="001617C7">
        <w:rPr>
          <w:rFonts w:ascii="Times New Roman" w:hAnsi="Times New Roman" w:cs="Times New Roman"/>
          <w:sz w:val="24"/>
        </w:rPr>
        <w:t>In today's cybersecurity landscape, the identification of subdomains is crucial for comprehensively assessing the security posture of a network. This project introduces an innovative approach to subdomain enumeration, leveraging automated techniques to efficiently scan target domains. Through the utilization of wordlists and HTTP requests, the tool systematically explores possible subdomains, identifying potential entry points for malicious actors. By providing detailed flowcharts and schematic diagrams, the project offers a comprehensive understanding of the methodology and technical intricacies involved in subdomain enumeration. This tool serves as a valuable asset for cybersecurity professionals, enabling them to proactively identify and m</w:t>
      </w:r>
      <w:bookmarkStart w:id="0" w:name="_GoBack"/>
      <w:bookmarkEnd w:id="0"/>
      <w:r w:rsidRPr="001617C7">
        <w:rPr>
          <w:rFonts w:ascii="Times New Roman" w:hAnsi="Times New Roman" w:cs="Times New Roman"/>
          <w:sz w:val="24"/>
        </w:rPr>
        <w:t>itigate potential vulnerabilities within their networks.</w:t>
      </w:r>
    </w:p>
    <w:sectPr w:rsidR="00563095" w:rsidRPr="0016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69"/>
    <w:rsid w:val="000C2E9B"/>
    <w:rsid w:val="00102B5A"/>
    <w:rsid w:val="00144E14"/>
    <w:rsid w:val="00154191"/>
    <w:rsid w:val="001617C7"/>
    <w:rsid w:val="0052509B"/>
    <w:rsid w:val="00553383"/>
    <w:rsid w:val="00563095"/>
    <w:rsid w:val="00C22665"/>
    <w:rsid w:val="00C348C4"/>
    <w:rsid w:val="00CA7069"/>
    <w:rsid w:val="00DD3F59"/>
    <w:rsid w:val="00EF1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9C2E"/>
  <w15:docId w15:val="{ED2A1815-E8F1-4CC8-A0EF-FD91DD2F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55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lpl</cp:lastModifiedBy>
  <cp:revision>2</cp:revision>
  <cp:lastPrinted>2024-04-07T04:30:00Z</cp:lastPrinted>
  <dcterms:created xsi:type="dcterms:W3CDTF">2024-05-15T09:33:00Z</dcterms:created>
  <dcterms:modified xsi:type="dcterms:W3CDTF">2024-05-15T09:33:00Z</dcterms:modified>
</cp:coreProperties>
</file>