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B0B" w:rsidRPr="00741B0B" w:rsidRDefault="00BA32AD" w:rsidP="001C6D50">
      <w:pPr>
        <w:jc w:val="center"/>
        <w:rPr>
          <w:rStyle w:val="SubtleEmphasis"/>
          <w:i w:val="0"/>
          <w:color w:val="auto"/>
          <w:sz w:val="32"/>
        </w:rPr>
      </w:pPr>
      <w:r>
        <w:rPr>
          <w:rStyle w:val="SubtleEmphasis"/>
          <w:i w:val="0"/>
          <w:color w:val="auto"/>
          <w:sz w:val="32"/>
        </w:rPr>
        <w:t>Sub_Domain_Enum</w:t>
      </w:r>
    </w:p>
    <w:p w:rsidR="001C6D50" w:rsidRDefault="001C6D50" w:rsidP="001C6D50">
      <w:pPr>
        <w:jc w:val="center"/>
        <w:rPr>
          <w:rFonts w:ascii="Times New Roman" w:hAnsi="Times New Roman" w:cs="Times New Roman"/>
          <w:b/>
          <w:sz w:val="28"/>
          <w:szCs w:val="28"/>
        </w:rPr>
      </w:pPr>
      <w:r w:rsidRPr="00E73794">
        <w:rPr>
          <w:rFonts w:ascii="Times New Roman" w:hAnsi="Times New Roman" w:cs="Times New Roman"/>
          <w:b/>
          <w:sz w:val="28"/>
          <w:szCs w:val="28"/>
        </w:rPr>
        <w:t>COMPLETE SPECIFICATIONS</w:t>
      </w:r>
    </w:p>
    <w:p w:rsidR="003F300D" w:rsidRPr="003F300D" w:rsidRDefault="003F300D" w:rsidP="003F300D">
      <w:pPr>
        <w:jc w:val="both"/>
        <w:rPr>
          <w:rFonts w:ascii="Times New Roman" w:hAnsi="Times New Roman" w:cs="Times New Roman"/>
          <w:sz w:val="24"/>
          <w:szCs w:val="24"/>
        </w:rPr>
      </w:pPr>
      <w:r w:rsidRPr="003F300D">
        <w:rPr>
          <w:rFonts w:ascii="Times New Roman" w:hAnsi="Times New Roman" w:cs="Times New Roman"/>
          <w:sz w:val="24"/>
          <w:szCs w:val="24"/>
        </w:rPr>
        <w:t>FIELD OF THE INVENTION</w:t>
      </w:r>
    </w:p>
    <w:p w:rsidR="003F300D" w:rsidRPr="00BA32AD" w:rsidRDefault="003F300D" w:rsidP="00BA32AD">
      <w:pPr>
        <w:jc w:val="both"/>
        <w:rPr>
          <w:rFonts w:ascii="Times New Roman" w:hAnsi="Times New Roman" w:cs="Times New Roman"/>
          <w:sz w:val="28"/>
          <w:szCs w:val="24"/>
        </w:rPr>
      </w:pPr>
      <w:r w:rsidRPr="003F300D">
        <w:rPr>
          <w:rFonts w:ascii="Times New Roman" w:hAnsi="Times New Roman" w:cs="Times New Roman"/>
          <w:sz w:val="24"/>
          <w:szCs w:val="24"/>
        </w:rPr>
        <w:tab/>
      </w:r>
      <w:r w:rsidR="00BA32AD" w:rsidRPr="00BA32AD">
        <w:rPr>
          <w:rFonts w:ascii="Times New Roman" w:hAnsi="Times New Roman" w:cs="Times New Roman"/>
          <w:sz w:val="24"/>
        </w:rPr>
        <w:t>The field of the invention pertains to cybersecurity and network management. Specifically, it focuses on subdomain enumeration techniques aimed at identifying and cataloging subdomains associated with a target domain. These techniques play a crucial role in enhancing the security posture of organizations by providing insights into potential attack vectors and helping to mitigate security risks.</w:t>
      </w:r>
    </w:p>
    <w:p w:rsidR="003F300D" w:rsidRPr="003F300D" w:rsidRDefault="003F300D" w:rsidP="003F300D">
      <w:pPr>
        <w:jc w:val="both"/>
        <w:rPr>
          <w:rFonts w:ascii="Times New Roman" w:hAnsi="Times New Roman" w:cs="Times New Roman"/>
          <w:sz w:val="24"/>
          <w:szCs w:val="24"/>
        </w:rPr>
      </w:pPr>
      <w:r w:rsidRPr="003F300D">
        <w:rPr>
          <w:rFonts w:ascii="Times New Roman" w:hAnsi="Times New Roman" w:cs="Times New Roman"/>
          <w:sz w:val="24"/>
          <w:szCs w:val="24"/>
        </w:rPr>
        <w:t>BACKGROUND OF THE INVENTION</w:t>
      </w:r>
    </w:p>
    <w:p w:rsidR="003F300D" w:rsidRPr="00EC37E4" w:rsidRDefault="00EC37E4" w:rsidP="003F300D">
      <w:pPr>
        <w:jc w:val="both"/>
        <w:rPr>
          <w:rFonts w:ascii="Times New Roman" w:hAnsi="Times New Roman" w:cs="Times New Roman"/>
          <w:sz w:val="28"/>
          <w:szCs w:val="24"/>
        </w:rPr>
      </w:pPr>
      <w:r w:rsidRPr="00EC37E4">
        <w:rPr>
          <w:rFonts w:ascii="Times New Roman" w:hAnsi="Times New Roman" w:cs="Times New Roman"/>
          <w:sz w:val="24"/>
        </w:rPr>
        <w:t>The background of the invention lies in the ever-evolving landscape of cybersecurity threats. With the increasing complexity of networks and the proliferation of online services, organizations face growing challenges in securing their digital assets. Subdomains, which represent distinct branches of a domain, often serve as entry points for attackers seeking to exploit vulnerabilities in web infrastructure. Therefore, robust techniques for subdomain enumeration are essential for preemptive threat detection and proactive security measures.</w:t>
      </w:r>
    </w:p>
    <w:p w:rsidR="003F300D" w:rsidRPr="003F300D" w:rsidRDefault="003F300D" w:rsidP="003F300D">
      <w:pPr>
        <w:jc w:val="both"/>
        <w:rPr>
          <w:rFonts w:ascii="Times New Roman" w:hAnsi="Times New Roman" w:cs="Times New Roman"/>
          <w:sz w:val="24"/>
          <w:szCs w:val="24"/>
        </w:rPr>
      </w:pPr>
      <w:r w:rsidRPr="003F300D">
        <w:rPr>
          <w:rFonts w:ascii="Times New Roman" w:hAnsi="Times New Roman" w:cs="Times New Roman"/>
          <w:sz w:val="24"/>
          <w:szCs w:val="24"/>
        </w:rPr>
        <w:t>SUMMARY OF THE INVENTION</w:t>
      </w:r>
    </w:p>
    <w:p w:rsidR="00EC37E4" w:rsidRPr="00EC37E4" w:rsidRDefault="00EC37E4" w:rsidP="003F300D">
      <w:pPr>
        <w:jc w:val="both"/>
        <w:rPr>
          <w:rFonts w:ascii="Times New Roman" w:hAnsi="Times New Roman" w:cs="Times New Roman"/>
          <w:sz w:val="28"/>
          <w:szCs w:val="24"/>
        </w:rPr>
      </w:pPr>
      <w:r w:rsidRPr="00EC37E4">
        <w:rPr>
          <w:rFonts w:ascii="Times New Roman" w:hAnsi="Times New Roman" w:cs="Times New Roman"/>
          <w:sz w:val="24"/>
        </w:rPr>
        <w:t>The invention presents a novel approach to subdomain enumeration, leveraging advanced algorithms and techniques to efficiently discover and catalog subdomains associated with a target domain. By employing a combination of intelligent crawling, DNS interrogation, and data analysis methods, the system can comprehensively map the subdomain landscape, providing valuable insights into the digital footprint of an organization. This comprehensive enumeration enables proactive threat mitigation, vulnerability assessment, and enhanced cybersecurity posture for businesses and entities operating in the digital domain.</w:t>
      </w:r>
      <w:r w:rsidR="00E70CA3" w:rsidRPr="00EC37E4">
        <w:rPr>
          <w:rFonts w:ascii="Times New Roman" w:hAnsi="Times New Roman" w:cs="Times New Roman"/>
          <w:sz w:val="28"/>
          <w:szCs w:val="24"/>
        </w:rPr>
        <w:t xml:space="preserve"> </w:t>
      </w:r>
    </w:p>
    <w:p w:rsidR="003F300D" w:rsidRDefault="003F300D" w:rsidP="003F300D">
      <w:pPr>
        <w:jc w:val="both"/>
        <w:rPr>
          <w:rFonts w:ascii="Times New Roman" w:hAnsi="Times New Roman" w:cs="Times New Roman"/>
          <w:sz w:val="24"/>
          <w:szCs w:val="24"/>
        </w:rPr>
      </w:pPr>
      <w:r w:rsidRPr="003F300D">
        <w:rPr>
          <w:rFonts w:ascii="Times New Roman" w:hAnsi="Times New Roman" w:cs="Times New Roman"/>
          <w:sz w:val="24"/>
          <w:szCs w:val="24"/>
        </w:rPr>
        <w:t>BRIEF DESCRIPTION OF DRAWINGS THE INVENTION</w:t>
      </w:r>
    </w:p>
    <w:p w:rsidR="001131E7" w:rsidRDefault="001131E7" w:rsidP="003F300D">
      <w:pPr>
        <w:jc w:val="both"/>
        <w:rPr>
          <w:rFonts w:ascii="Times New Roman" w:hAnsi="Times New Roman" w:cs="Times New Roman"/>
          <w:sz w:val="24"/>
        </w:rPr>
      </w:pPr>
      <w:r w:rsidRPr="001131E7">
        <w:rPr>
          <w:rFonts w:ascii="Times New Roman" w:hAnsi="Times New Roman" w:cs="Times New Roman"/>
          <w:sz w:val="24"/>
        </w:rPr>
        <w:t>This flowchart outlines the process of subdomain enumeration. It begins by inputting the target domain and loading a wordlist containing potential subdomains. The algorithm then iterates through each word in the wordlist, forming subdomain URLs by appending them to the target domain. For each formed URL, it sends an HTTP request and checks the response. If a subdomain is found (i.e., the response is successful), it saves the subdomain. This process continues for each word in the wordlist until the end is reached. Once all words have been processed, the enumeration stops. This flowchart represents a sequential and iterative approach to systematically discover subdomains associated with a target domain.</w:t>
      </w:r>
    </w:p>
    <w:p w:rsidR="001131E7" w:rsidRPr="001131E7" w:rsidRDefault="001131E7" w:rsidP="003F300D">
      <w:pPr>
        <w:jc w:val="both"/>
        <w:rPr>
          <w:rFonts w:ascii="Times New Roman" w:hAnsi="Times New Roman" w:cs="Times New Roman"/>
          <w:sz w:val="28"/>
          <w:szCs w:val="24"/>
        </w:rPr>
      </w:pPr>
      <w:bookmarkStart w:id="0" w:name="_GoBack"/>
      <w:bookmarkEnd w:id="0"/>
    </w:p>
    <w:p w:rsidR="003F300D" w:rsidRPr="003F300D" w:rsidRDefault="003F300D" w:rsidP="003F300D">
      <w:pPr>
        <w:jc w:val="both"/>
        <w:rPr>
          <w:rFonts w:ascii="Times New Roman" w:hAnsi="Times New Roman" w:cs="Times New Roman"/>
          <w:sz w:val="24"/>
          <w:szCs w:val="24"/>
        </w:rPr>
      </w:pPr>
      <w:r w:rsidRPr="003F300D">
        <w:rPr>
          <w:rFonts w:ascii="Times New Roman" w:hAnsi="Times New Roman" w:cs="Times New Roman"/>
          <w:sz w:val="24"/>
          <w:szCs w:val="24"/>
        </w:rPr>
        <w:lastRenderedPageBreak/>
        <w:t>DETAILED DESCRIPTION</w:t>
      </w:r>
    </w:p>
    <w:p w:rsidR="00F21D0B" w:rsidRPr="00EC37E4" w:rsidRDefault="00EC37E4" w:rsidP="00EC37E4">
      <w:pPr>
        <w:jc w:val="both"/>
        <w:rPr>
          <w:rFonts w:ascii="Times New Roman" w:hAnsi="Times New Roman" w:cs="Times New Roman"/>
          <w:sz w:val="28"/>
          <w:szCs w:val="24"/>
        </w:rPr>
      </w:pPr>
      <w:r w:rsidRPr="00EC37E4">
        <w:rPr>
          <w:rFonts w:ascii="Times New Roman" w:hAnsi="Times New Roman" w:cs="Times New Roman"/>
          <w:sz w:val="24"/>
        </w:rPr>
        <w:t>The invention addresses the pressing need for enhanced cybersecurity measures in today's digital landscape. With the proliferation of online assets, including subdomains, organizations face a daunting challenge in identifying and managing these assets effectively. The invention aims to streamline this process by providing a sophisticated yet user-friendly tool for subdomain enumeration. By automating the discovery and cataloging of subdomains associated with a target domain, the invention helps organizations bolster their security posture and mitigate risks. It employs a combination of web crawling, DNS querying, and data analysis techniques to systematically identify and enumerate subdomains. Advanced algorithms enable the system to scan large volumes of domain data rapidly and extract relevant information. Moreover, the invention offers features for filtering and prioritizing subdomains based on criteria such as popularity, relevance, and potential security risks. This approach results in increased speed and accuracy in identifying subdomains, improved scalability to handle complex domain landscapes, and enhanced flexibility to adapt to evolving cybersecurity threats. The economic potential of the invention is significant, particularly in industries where cybersecurity is critical. By empowering organizations to strengthen their security defenses and mitigate the financial impact of cyberattacks and data breaches, the invention contributes to a safer and more secure digital environment.</w:t>
      </w:r>
    </w:p>
    <w:p w:rsidR="00E73794" w:rsidRPr="00F56D6D" w:rsidRDefault="00E73794" w:rsidP="00E73794">
      <w:pPr>
        <w:rPr>
          <w:rFonts w:ascii="Times New Roman" w:hAnsi="Times New Roman" w:cs="Times New Roman"/>
          <w:b/>
          <w:sz w:val="24"/>
          <w:szCs w:val="24"/>
        </w:rPr>
      </w:pPr>
      <w:r w:rsidRPr="00F56D6D">
        <w:rPr>
          <w:rFonts w:ascii="Times New Roman" w:hAnsi="Times New Roman" w:cs="Times New Roman"/>
          <w:b/>
          <w:sz w:val="24"/>
          <w:szCs w:val="24"/>
        </w:rPr>
        <w:t>Conclusion:</w:t>
      </w:r>
    </w:p>
    <w:p w:rsidR="00F56D6D" w:rsidRPr="00EC37E4" w:rsidRDefault="00EC37E4" w:rsidP="00EC37E4">
      <w:pPr>
        <w:jc w:val="both"/>
        <w:rPr>
          <w:rFonts w:ascii="Times New Roman" w:hAnsi="Times New Roman" w:cs="Times New Roman"/>
          <w:sz w:val="28"/>
          <w:szCs w:val="24"/>
        </w:rPr>
      </w:pPr>
      <w:r w:rsidRPr="00EC37E4">
        <w:rPr>
          <w:rFonts w:ascii="Times New Roman" w:hAnsi="Times New Roman" w:cs="Times New Roman"/>
          <w:sz w:val="24"/>
        </w:rPr>
        <w:t>The subdomain enumeration tool presented in this project stands out for its efficiency in identifying and managing subdomains, bolstering cybersecurity measures for organizations. By employing cutting-edge techniques and algorithms, it streamlines the enumeration process, facilitating the detection of potential security risks. With its robust filtering and analysis capabilities, the tool enables organizations to prioritize and address vulnerabilities effectively. Its scalability and adaptability make it a valuable asset across diverse industries, promising to enhance overall cybersecurity resilience.</w:t>
      </w:r>
    </w:p>
    <w:p w:rsidR="00F56D6D" w:rsidRDefault="00F56D6D" w:rsidP="00E73794">
      <w:pPr>
        <w:rPr>
          <w:rFonts w:ascii="Times New Roman" w:hAnsi="Times New Roman" w:cs="Times New Roman"/>
          <w:sz w:val="24"/>
          <w:szCs w:val="24"/>
        </w:rPr>
      </w:pPr>
    </w:p>
    <w:p w:rsidR="00F56D6D" w:rsidRPr="00E73794" w:rsidRDefault="00F56D6D" w:rsidP="00E73794">
      <w:pPr>
        <w:rPr>
          <w:rFonts w:ascii="Times New Roman" w:hAnsi="Times New Roman" w:cs="Times New Roman"/>
          <w:sz w:val="24"/>
          <w:szCs w:val="24"/>
        </w:rPr>
      </w:pPr>
    </w:p>
    <w:sectPr w:rsidR="00F56D6D" w:rsidRPr="00E7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D6A15"/>
    <w:multiLevelType w:val="hybridMultilevel"/>
    <w:tmpl w:val="E372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63"/>
    <w:rsid w:val="000401B5"/>
    <w:rsid w:val="000E167A"/>
    <w:rsid w:val="001131E7"/>
    <w:rsid w:val="001C6D50"/>
    <w:rsid w:val="003F300D"/>
    <w:rsid w:val="00452D3E"/>
    <w:rsid w:val="006408F1"/>
    <w:rsid w:val="00741B0B"/>
    <w:rsid w:val="007628F8"/>
    <w:rsid w:val="008B4332"/>
    <w:rsid w:val="00B05491"/>
    <w:rsid w:val="00BA32AD"/>
    <w:rsid w:val="00C22665"/>
    <w:rsid w:val="00E70CA3"/>
    <w:rsid w:val="00E73794"/>
    <w:rsid w:val="00EC37E4"/>
    <w:rsid w:val="00F21D0B"/>
    <w:rsid w:val="00F56D6D"/>
    <w:rsid w:val="00FA0263"/>
    <w:rsid w:val="00FA35F5"/>
    <w:rsid w:val="00F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A490"/>
  <w15:docId w15:val="{DFB2BBF3-7716-4D9E-9F3D-D899925B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D0B"/>
    <w:pPr>
      <w:ind w:left="720"/>
      <w:contextualSpacing/>
    </w:pPr>
  </w:style>
  <w:style w:type="character" w:styleId="SubtleEmphasis">
    <w:name w:val="Subtle Emphasis"/>
    <w:basedOn w:val="DefaultParagraphFont"/>
    <w:uiPriority w:val="19"/>
    <w:qFormat/>
    <w:rsid w:val="00741B0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7189">
      <w:bodyDiv w:val="1"/>
      <w:marLeft w:val="0"/>
      <w:marRight w:val="0"/>
      <w:marTop w:val="0"/>
      <w:marBottom w:val="0"/>
      <w:divBdr>
        <w:top w:val="none" w:sz="0" w:space="0" w:color="auto"/>
        <w:left w:val="none" w:sz="0" w:space="0" w:color="auto"/>
        <w:bottom w:val="none" w:sz="0" w:space="0" w:color="auto"/>
        <w:right w:val="none" w:sz="0" w:space="0" w:color="auto"/>
      </w:divBdr>
    </w:div>
    <w:div w:id="16414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dc:creator>
  <cp:lastModifiedBy>lpl</cp:lastModifiedBy>
  <cp:revision>2</cp:revision>
  <cp:lastPrinted>2024-04-07T05:04:00Z</cp:lastPrinted>
  <dcterms:created xsi:type="dcterms:W3CDTF">2024-05-15T09:30:00Z</dcterms:created>
  <dcterms:modified xsi:type="dcterms:W3CDTF">2024-05-15T09:30:00Z</dcterms:modified>
</cp:coreProperties>
</file>