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39D2B6" w14:textId="77777777">
      <w:pPr>
        <w:spacing w:after="0" w:line="360" w:lineRule="auto"/>
        <w:ind/>
        <w:jc w:val="center"/>
        <w:rPr>
          <w:rFonts w:cs="Times New Roman"/>
          <w:b/>
          <w:spacing w:val="5"/>
          <w:sz w:val="28"/>
          <w:szCs w:val="52"/>
          <w:lang w:val="ru-RU"/>
        </w:rPr>
      </w:pPr>
      <w:r>
        <w:rPr>
          <w:rFonts w:cs="Times New Roman"/>
          <w:b/>
          <w:spacing w:val="5"/>
          <w:sz w:val="28"/>
          <w:szCs w:val="52"/>
          <w:lang w:val="ru-RU"/>
        </w:rPr>
        <w:t xml:space="preserve">Практическая работа №6</w:t>
      </w:r>
      <w:r>
        <w:rPr>
          <w:rFonts w:cs="Times New Roman"/>
          <w:b/>
          <w:spacing w:val="5"/>
          <w:sz w:val="28"/>
          <w:szCs w:val="52"/>
          <w:lang w:val="ru-RU"/>
        </w:rPr>
      </w:r>
      <w:r>
        <w:rPr>
          <w:rFonts w:cs="Times New Roman"/>
          <w:b/>
          <w:spacing w:val="5"/>
          <w:sz w:val="28"/>
          <w:szCs w:val="52"/>
          <w:lang w:val="ru-RU"/>
        </w:rPr>
      </w:r>
    </w:p>
    <w:p w14:paraId="34557532" w14:textId="77777777">
      <w:pPr>
        <w:spacing w:after="0" w:line="360" w:lineRule="auto"/>
        <w:ind/>
        <w:jc w:val="center"/>
        <w:rPr>
          <w:lang w:val="ru-RU"/>
        </w:rPr>
      </w:pPr>
      <w:r>
        <w:rPr>
          <w:rFonts w:cs="Times New Roman"/>
          <w:b/>
          <w:spacing w:val="5"/>
          <w:sz w:val="28"/>
          <w:szCs w:val="52"/>
          <w:lang w:val="ru-RU"/>
        </w:rPr>
        <w:t xml:space="preserve">Небольшая логическая задача с ветвлениями и конечным набором решений</w:t>
      </w:r>
      <w:r>
        <w:rPr>
          <w:lang w:val="ru-RU"/>
        </w:rPr>
      </w:r>
      <w:r>
        <w:rPr>
          <w:lang w:val="ru-RU"/>
        </w:rPr>
      </w:r>
    </w:p>
    <w:p w14:paraId="4D7DDA47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</w:t>
      </w:r>
      <w:r>
        <w:rPr>
          <w:rFonts w:cs="Times New Roman"/>
          <w:sz w:val="28"/>
          <w:lang w:val="ru-RU"/>
        </w:rPr>
        <w:t xml:space="preserve">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  <w:r>
        <w:rPr>
          <w:lang w:val="ru-RU"/>
        </w:rPr>
      </w:r>
      <w:r>
        <w:rPr>
          <w:lang w:val="ru-RU"/>
        </w:rPr>
      </w:r>
    </w:p>
    <w:p w14:paraId="702BAAD5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1. Цель работы</w:t>
      </w:r>
      <w:r>
        <w:rPr>
          <w:lang w:val="ru-RU"/>
        </w:rPr>
      </w:r>
      <w:r>
        <w:rPr>
          <w:lang w:val="ru-RU"/>
        </w:rPr>
      </w:r>
    </w:p>
    <w:p w14:paraId="5645B3CD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Цель работы состоит в закреплении конкретного набора средств </w:t>
      </w:r>
      <w:r>
        <w:rPr>
          <w:rFonts w:cs="Times New Roman"/>
          <w:sz w:val="28"/>
        </w:rPr>
        <w:t xml:space="preserve">Java</w:t>
      </w:r>
      <w:r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</w:rPr>
        <w:t xml:space="preserve">Activity</w:t>
      </w:r>
      <w:r>
        <w:rPr>
          <w:rFonts w:cs="Times New Roman"/>
          <w:sz w:val="28"/>
          <w:lang w:val="ru-RU"/>
        </w:rPr>
        <w:t xml:space="preserve">-диаграммой, диаграммой классов и фактической реализацией.</w:t>
      </w:r>
      <w:r>
        <w:rPr>
          <w:lang w:val="ru-RU"/>
        </w:rPr>
      </w:r>
      <w:r>
        <w:rPr>
          <w:lang w:val="ru-RU"/>
        </w:rPr>
      </w:r>
    </w:p>
    <w:p w14:paraId="4B0F9437" w14:textId="77777777">
      <w:pPr>
        <w:pStyle w:val="88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2. Осваиваемые элементы Java:</w:t>
      </w:r>
      <w:r/>
    </w:p>
    <w:p w14:paraId="2FB5EC88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if, else if и switch</w:t>
      </w:r>
      <w:r/>
    </w:p>
    <w:p w14:paraId="713FDC1E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логические выражения</w:t>
      </w:r>
      <w:r/>
    </w:p>
    <w:p w14:paraId="39EC6C60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enum</w:t>
      </w:r>
      <w:r/>
    </w:p>
    <w:p w14:paraId="3E0673EB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граничные значения</w:t>
      </w:r>
      <w:r/>
    </w:p>
    <w:p w14:paraId="1899DE6F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декомпозиция правила в методы</w:t>
      </w:r>
      <w:r/>
    </w:p>
    <w:p w14:paraId="61F6F68E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чтение Activity-диаграммы как алгоритма</w:t>
      </w:r>
      <w:r/>
    </w:p>
    <w:p w14:paraId="5A5D8232" w14:textId="77777777">
      <w:pPr>
        <w:pStyle w:val="88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3. Предметная постановка</w:t>
      </w:r>
      <w:r/>
    </w:p>
    <w:p w14:paraId="5058A57C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Служебная заявка должна быть автоматически направлена на один из маршрутов согласования. Решение зависит от суммы, срочности, уровня риска</w:t>
      </w:r>
      <w:r>
        <w:rPr>
          <w:rFonts w:cs="Times New Roman"/>
          <w:sz w:val="28"/>
          <w:lang w:val="ru-RU"/>
        </w:rPr>
        <w:t xml:space="preserve"> и наличия персональных данных. Программа небольшая, однако правило специально содержит пересекающиеся условия. Задача студента состоит в том, чтобы выстроить приоритет проверок и не допустить ситуации, когда более слабое правило перекрывает более строгое.</w:t>
      </w:r>
      <w:r>
        <w:rPr>
          <w:lang w:val="ru-RU"/>
        </w:rPr>
      </w:r>
      <w:r>
        <w:rPr>
          <w:lang w:val="ru-RU"/>
        </w:rPr>
      </w:r>
    </w:p>
    <w:p w14:paraId="73D16068" w14:textId="77777777">
      <w:pPr>
        <w:pStyle w:val="88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4. Обязательные правила:</w:t>
      </w:r>
      <w:r/>
    </w:p>
    <w:p w14:paraId="426C783B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Если заявка содержит персональные данные, обязательно требуется </w:t>
      </w:r>
      <w:r>
        <w:rPr>
          <w:rFonts w:cs="Times New Roman"/>
          <w:sz w:val="28"/>
        </w:rPr>
        <w:t xml:space="preserve">SECURITY</w:t>
      </w:r>
      <w:r>
        <w:rPr>
          <w:rFonts w:cs="Times New Roman"/>
          <w:sz w:val="28"/>
          <w:lang w:val="ru-RU"/>
        </w:rPr>
        <w:t xml:space="preserve">_</w:t>
      </w:r>
      <w:r>
        <w:rPr>
          <w:rFonts w:cs="Times New Roman"/>
          <w:sz w:val="28"/>
        </w:rPr>
        <w:t xml:space="preserve">REVIEW</w:t>
      </w:r>
      <w:r>
        <w:rPr>
          <w:rFonts w:cs="Times New Roman"/>
          <w:sz w:val="28"/>
          <w:lang w:val="ru-RU"/>
        </w:rPr>
        <w:t xml:space="preserve"> независимо от суммы.</w:t>
      </w:r>
      <w:r>
        <w:rPr>
          <w:lang w:val="ru-RU"/>
        </w:rPr>
      </w:r>
      <w:r>
        <w:rPr>
          <w:lang w:val="ru-RU"/>
        </w:rPr>
      </w:r>
    </w:p>
    <w:p w14:paraId="564D526A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  <w:lang w:val="ru-RU"/>
        </w:rPr>
        <w:t xml:space="preserve">Если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  <w:lang w:val="ru-RU"/>
        </w:rPr>
        <w:t xml:space="preserve">риск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 xml:space="preserve">HIGH</w:t>
      </w:r>
      <w:r>
        <w:rPr>
          <w:rFonts w:cs="Times New Roman"/>
          <w:sz w:val="28"/>
        </w:rPr>
        <w:t xml:space="preserve">, </w:t>
      </w:r>
      <w:r>
        <w:rPr>
          <w:rFonts w:cs="Times New Roman"/>
          <w:sz w:val="28"/>
          <w:lang w:val="ru-RU"/>
        </w:rPr>
        <w:t xml:space="preserve">требуется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 xml:space="preserve">DIRECTOR</w:t>
      </w:r>
      <w:r>
        <w:rPr>
          <w:rFonts w:cs="Times New Roman"/>
          <w:sz w:val="28"/>
        </w:rPr>
        <w:t xml:space="preserve">_</w:t>
      </w:r>
      <w:r>
        <w:rPr>
          <w:rFonts w:cs="Times New Roman"/>
          <w:sz w:val="28"/>
        </w:rPr>
        <w:t xml:space="preserve">REVIEW</w:t>
      </w:r>
      <w:r>
        <w:rPr>
          <w:rFonts w:cs="Times New Roman"/>
          <w:sz w:val="28"/>
        </w:rPr>
        <w:t xml:space="preserve">.</w:t>
      </w:r>
      <w:r/>
    </w:p>
    <w:p w14:paraId="6F5F8452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Если сумма больше либо равна 500 000, требуется </w:t>
      </w:r>
      <w:r>
        <w:rPr>
          <w:rFonts w:cs="Times New Roman"/>
          <w:sz w:val="28"/>
        </w:rPr>
        <w:t xml:space="preserve">FINANCE</w:t>
      </w:r>
      <w:r>
        <w:rPr>
          <w:rFonts w:cs="Times New Roman"/>
          <w:sz w:val="28"/>
          <w:lang w:val="ru-RU"/>
        </w:rPr>
        <w:t xml:space="preserve">_</w:t>
      </w:r>
      <w:r>
        <w:rPr>
          <w:rFonts w:cs="Times New Roman"/>
          <w:sz w:val="28"/>
        </w:rPr>
        <w:t xml:space="preserve">REVIEW</w:t>
      </w:r>
      <w:r>
        <w:rPr>
          <w:rFonts w:cs="Times New Roman"/>
          <w:sz w:val="28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3E64397F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Если заявка срочная и сумма меньше 500 000, применяется </w:t>
      </w:r>
      <w:r>
        <w:rPr>
          <w:rFonts w:cs="Times New Roman"/>
          <w:sz w:val="28"/>
        </w:rPr>
        <w:t xml:space="preserve">FAST</w:t>
      </w:r>
      <w:r>
        <w:rPr>
          <w:rFonts w:cs="Times New Roman"/>
          <w:sz w:val="28"/>
          <w:lang w:val="ru-RU"/>
        </w:rPr>
        <w:t xml:space="preserve">_</w:t>
      </w:r>
      <w:r>
        <w:rPr>
          <w:rFonts w:cs="Times New Roman"/>
          <w:sz w:val="28"/>
        </w:rPr>
        <w:t xml:space="preserve">TRACK</w:t>
      </w:r>
      <w:r>
        <w:rPr>
          <w:rFonts w:cs="Times New Roman"/>
          <w:sz w:val="28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25FE92C8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Во всех остальных случаях применяется </w:t>
      </w:r>
      <w:r>
        <w:rPr>
          <w:rFonts w:cs="Times New Roman"/>
          <w:sz w:val="28"/>
        </w:rPr>
        <w:t xml:space="preserve">STANDARD</w:t>
      </w:r>
      <w:r>
        <w:rPr>
          <w:rFonts w:cs="Times New Roman"/>
          <w:sz w:val="28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3251CDBC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Проверки выполняются в порядке от наиболее строгого правила к общему.</w:t>
      </w:r>
      <w:r>
        <w:rPr>
          <w:lang w:val="ru-RU"/>
        </w:rPr>
      </w:r>
      <w:r>
        <w:rPr>
          <w:lang w:val="ru-RU"/>
        </w:rPr>
      </w:r>
    </w:p>
    <w:p w14:paraId="074E7F4A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5. </w:t>
      </w:r>
      <w:r>
        <w:rPr>
          <w:rFonts w:ascii="Times New Roman" w:hAnsi="Times New Roman" w:eastAsia="Times New Roman" w:cs="Times New Roman"/>
        </w:rPr>
        <w:t xml:space="preserve">Activity</w:t>
      </w:r>
      <w:r>
        <w:rPr>
          <w:rFonts w:ascii="Times New Roman" w:hAnsi="Times New Roman" w:eastAsia="Times New Roman" w:cs="Times New Roman"/>
          <w:lang w:val="ru-RU"/>
        </w:rPr>
        <w:t xml:space="preserve">-диаграмма</w:t>
      </w:r>
      <w:r>
        <w:rPr>
          <w:lang w:val="ru-RU"/>
        </w:rPr>
      </w:r>
      <w:r>
        <w:rPr>
          <w:lang w:val="ru-RU"/>
        </w:rPr>
      </w:r>
    </w:p>
    <w:p w14:paraId="6975F320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намеренно оставлены неполными. Вам нуж</w:t>
      </w:r>
      <w:r>
        <w:rPr>
          <w:rFonts w:cs="Times New Roman"/>
          <w:sz w:val="28"/>
          <w:lang w:val="ru-RU"/>
        </w:rPr>
        <w:t xml:space="preserve">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  <w:r>
        <w:rPr>
          <w:lang w:val="ru-RU"/>
        </w:rPr>
      </w:r>
      <w:r>
        <w:rPr>
          <w:lang w:val="ru-RU"/>
        </w:rPr>
      </w:r>
    </w:p>
    <w:p w14:paraId="6CFD0A22" w14:textId="5F2ADDC5">
      <w:pPr>
        <w:spacing w:after="0" w:line="360" w:lineRule="auto"/>
        <w:ind/>
        <w:jc w:val="center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</w:r>
      <w:r>
        <w:rPr>
          <w:rFonts w:cs="Times New Roman"/>
          <w:sz w:val="28"/>
          <w:lang w:val="ru-RU"/>
        </w:rPr>
      </w:r>
      <w:r>
        <w:rPr>
          <w:rFonts w:cs="Times New Roman"/>
          <w:sz w:val="28"/>
          <w:lang w:val="ru-RU"/>
        </w:rPr>
      </w:r>
    </w:p>
    <w:p w14:paraId="071D506B" w14:textId="0BEBF8C1">
      <w:pPr>
        <w:spacing w:after="0" w:line="360" w:lineRule="auto"/>
        <w:ind/>
        <w:jc w:val="center"/>
        <w:rPr>
          <w:lang w:val="ru-RU"/>
        </w:rPr>
      </w:pPr>
      <w:r>
        <w:rPr>
          <w:rFonts w:cs="Times New Roman"/>
          <w:sz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6310" cy="90525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203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606309" cy="9052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1.44pt;height:712.8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427AAFB1" w14:textId="77777777">
      <w:pPr>
        <w:spacing w:after="0" w:line="360" w:lineRule="auto"/>
        <w:ind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 xml:space="preserve">Activity</w:t>
      </w:r>
      <w:r>
        <w:rPr>
          <w:rFonts w:cs="Times New Roman"/>
          <w:sz w:val="28"/>
          <w:lang w:val="ru-RU"/>
        </w:rPr>
        <w:t xml:space="preserve">-диаграмма</w:t>
      </w:r>
      <w:r>
        <w:rPr>
          <w:lang w:val="ru-RU"/>
        </w:rPr>
      </w:r>
      <w:r>
        <w:rPr>
          <w:lang w:val="ru-RU"/>
        </w:rPr>
      </w:r>
    </w:p>
    <w:p w14:paraId="77B2DE28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6. Диаграмма классов</w:t>
      </w:r>
      <w:r>
        <w:rPr>
          <w:lang w:val="ru-RU"/>
        </w:rPr>
      </w:r>
      <w:r>
        <w:rPr>
          <w:lang w:val="ru-RU"/>
        </w:rPr>
      </w:r>
    </w:p>
    <w:p w14:paraId="2401A1F7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</w:t>
      </w:r>
      <w:r>
        <w:rPr>
          <w:rFonts w:cs="Times New Roman"/>
          <w:sz w:val="28"/>
          <w:lang w:val="ru-RU"/>
        </w:rPr>
        <w:t xml:space="preserve">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  <w:r>
        <w:rPr>
          <w:lang w:val="ru-RU"/>
        </w:rPr>
      </w:r>
      <w:r>
        <w:rPr>
          <w:lang w:val="ru-RU"/>
        </w:rPr>
      </w:r>
    </w:p>
    <w:p w14:paraId="6DAF36E7" w14:textId="32553FAA">
      <w:pPr>
        <w:spacing w:after="0" w:line="360" w:lineRule="auto"/>
        <w:ind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3625AE47" w14:textId="132A0497">
      <w:pPr>
        <w:spacing w:after="0" w:line="360" w:lineRule="auto"/>
        <w:ind/>
        <w:jc w:val="center"/>
        <w:rPr>
          <w:lang w:val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83680" cy="446727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632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583680" cy="4467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8.40pt;height:351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75DA2244" w14:textId="36B0A922">
      <w:pPr>
        <w:spacing w:after="0" w:line="360" w:lineRule="auto"/>
        <w:ind w:hanging="720" w:left="720"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 xml:space="preserve">Рисунок 2 — </w:t>
      </w:r>
      <w:r>
        <w:rPr>
          <w:rFonts w:cs="Times New Roman"/>
          <w:sz w:val="28"/>
          <w:lang w:val="ru-RU"/>
        </w:rPr>
        <w:t xml:space="preserve">Исправленная</w:t>
      </w:r>
      <w:r>
        <w:rPr>
          <w:rFonts w:cs="Times New Roman"/>
          <w:sz w:val="28"/>
          <w:lang w:val="ru-RU"/>
        </w:rPr>
        <w:t xml:space="preserve"> диаграмма классов</w:t>
      </w:r>
      <w:r>
        <w:rPr>
          <w:lang w:val="ru-RU"/>
        </w:rPr>
      </w:r>
      <w:r>
        <w:rPr>
          <w:lang w:val="ru-RU"/>
        </w:rPr>
      </w:r>
    </w:p>
    <w:p w14:paraId="4C618FB3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7. Исходный проект</w:t>
      </w:r>
      <w:r>
        <w:rPr>
          <w:lang w:val="ru-RU"/>
        </w:rPr>
      </w:r>
      <w:r>
        <w:rPr>
          <w:lang w:val="ru-RU"/>
        </w:rPr>
      </w:r>
    </w:p>
    <w:p w14:paraId="55D2AFC0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 xml:space="preserve">starter</w:t>
      </w:r>
      <w:r>
        <w:rPr>
          <w:rFonts w:cs="Times New Roman"/>
          <w:sz w:val="28"/>
          <w:lang w:val="ru-RU"/>
        </w:rPr>
        <w:t xml:space="preserve">_</w:t>
      </w:r>
      <w:r>
        <w:rPr>
          <w:rFonts w:cs="Times New Roman"/>
          <w:sz w:val="28"/>
        </w:rPr>
        <w:t xml:space="preserve">project</w:t>
      </w:r>
      <w:r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 xml:space="preserve">Java</w:t>
      </w:r>
      <w:r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 xml:space="preserve">private</w:t>
      </w:r>
      <w:r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</w:rPr>
        <w:t xml:space="preserve">SelfCheck</w:t>
      </w:r>
      <w:r>
        <w:rPr>
          <w:rFonts w:cs="Times New Roman"/>
          <w:sz w:val="28"/>
          <w:lang w:val="ru-RU"/>
        </w:rPr>
        <w:t xml:space="preserve"> до завершения работы нельзя.</w:t>
      </w:r>
      <w:r>
        <w:rPr>
          <w:lang w:val="ru-RU"/>
        </w:rPr>
      </w:r>
      <w:r>
        <w:rPr>
          <w:lang w:val="ru-RU"/>
        </w:rPr>
      </w:r>
    </w:p>
    <w:p w14:paraId="0EAD3DE8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8. Последовательность выполнения</w:t>
      </w:r>
      <w:r>
        <w:rPr>
          <w:lang w:val="ru-RU"/>
        </w:rPr>
      </w:r>
      <w:r>
        <w:rPr>
          <w:lang w:val="ru-RU"/>
        </w:rPr>
      </w:r>
    </w:p>
    <w:p w14:paraId="272CA900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1. Реализовать </w:t>
      </w:r>
      <w:r>
        <w:rPr>
          <w:rFonts w:cs="Times New Roman"/>
          <w:sz w:val="28"/>
        </w:rPr>
        <w:t xml:space="preserve">enum</w:t>
      </w:r>
      <w:r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</w:rPr>
        <w:t xml:space="preserve">ApprovalRoute</w:t>
      </w:r>
      <w:r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 xml:space="preserve">RiskLevel</w:t>
      </w:r>
      <w:r>
        <w:rPr>
          <w:rFonts w:cs="Times New Roman"/>
          <w:sz w:val="28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775C35EB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2. Написать </w:t>
      </w:r>
      <w:r>
        <w:rPr>
          <w:rFonts w:cs="Times New Roman"/>
          <w:sz w:val="28"/>
        </w:rPr>
        <w:t xml:space="preserve">route</w:t>
      </w:r>
      <w:r>
        <w:rPr>
          <w:rFonts w:cs="Times New Roman"/>
          <w:sz w:val="28"/>
          <w:lang w:val="ru-RU"/>
        </w:rPr>
        <w:t xml:space="preserve"> так, чтобы более строгое правило имело приоритет.</w:t>
      </w:r>
      <w:r>
        <w:rPr>
          <w:lang w:val="ru-RU"/>
        </w:rPr>
      </w:r>
      <w:r>
        <w:rPr>
          <w:lang w:val="ru-RU"/>
        </w:rPr>
      </w:r>
    </w:p>
    <w:p w14:paraId="278D7F2B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3. Проверить точные границы суммы 499999, 500000 и 500001.</w:t>
      </w:r>
      <w:r>
        <w:rPr>
          <w:lang w:val="ru-RU"/>
        </w:rPr>
      </w:r>
      <w:r>
        <w:rPr>
          <w:lang w:val="ru-RU"/>
        </w:rPr>
      </w:r>
    </w:p>
    <w:p w14:paraId="7A5465C4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4. Написать таблицу решений минимум для 8 сочетаний параметров.</w:t>
      </w:r>
      <w:r>
        <w:rPr>
          <w:lang w:val="ru-RU"/>
        </w:rPr>
      </w:r>
      <w:r>
        <w:rPr>
          <w:lang w:val="ru-RU"/>
        </w:rPr>
      </w:r>
    </w:p>
    <w:p w14:paraId="12D1058B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5. Объяснить, почему порядок </w:t>
      </w:r>
      <w:r>
        <w:rPr>
          <w:rFonts w:cs="Times New Roman"/>
          <w:sz w:val="28"/>
        </w:rPr>
        <w:t xml:space="preserve">if</w:t>
      </w:r>
      <w:r>
        <w:rPr>
          <w:rFonts w:cs="Times New Roman"/>
          <w:sz w:val="28"/>
          <w:lang w:val="ru-RU"/>
        </w:rPr>
        <w:t xml:space="preserve"> влияет на результат.</w:t>
      </w:r>
      <w:r>
        <w:rPr>
          <w:lang w:val="ru-RU"/>
        </w:rPr>
      </w:r>
      <w:r>
        <w:rPr>
          <w:lang w:val="ru-RU"/>
        </w:rPr>
      </w:r>
    </w:p>
    <w:p w14:paraId="77CE6A5A" w14:textId="77777777">
      <w:pPr>
        <w:spacing w:after="0" w:line="360" w:lineRule="auto"/>
        <w:ind w:firstLine="720"/>
        <w:jc w:val="both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 xml:space="preserve">6. Завершить </w:t>
      </w:r>
      <w:r>
        <w:rPr>
          <w:rFonts w:cs="Times New Roman"/>
          <w:sz w:val="28"/>
        </w:rPr>
        <w:t xml:space="preserve">Activity</w:t>
      </w:r>
      <w:r>
        <w:rPr>
          <w:rFonts w:cs="Times New Roman"/>
          <w:sz w:val="28"/>
          <w:lang w:val="ru-RU"/>
        </w:rPr>
        <w:t xml:space="preserve">-диаграмму и сопоставить ветви с кодом.</w:t>
      </w:r>
      <w:r>
        <w:rPr>
          <w:rFonts w:cs="Times New Roman"/>
          <w:sz w:val="28"/>
          <w:lang w:val="ru-RU"/>
        </w:rPr>
      </w:r>
      <w:r>
        <w:rPr>
          <w:rFonts w:cs="Times New Roman"/>
          <w:sz w:val="28"/>
          <w:lang w:val="ru-RU"/>
        </w:rPr>
      </w:r>
    </w:p>
    <w:p w14:paraId="41B6ABE7" w14:textId="77777777">
      <w:pPr>
        <w:spacing w:after="0" w:line="360" w:lineRule="auto"/>
        <w:ind w:firstLine="720"/>
        <w:jc w:val="both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</w:r>
      <w:r>
        <w:rPr>
          <w:rFonts w:cs="Times New Roman"/>
          <w:sz w:val="28"/>
          <w:lang w:val="ru-RU"/>
        </w:rPr>
      </w:r>
      <w:r>
        <w:rPr>
          <w:rFonts w:cs="Times New Roman"/>
          <w:sz w:val="28"/>
          <w:lang w:val="ru-RU"/>
        </w:rPr>
      </w:r>
    </w:p>
    <w:tbl>
      <w:tblPr>
        <w:tblStyle w:val="949"/>
        <w:tblW w:w="0" w:type="auto"/>
        <w:tblBorders/>
        <w:tblLook w:val="04A0" w:firstRow="1" w:lastRow="0" w:firstColumn="1" w:lastColumn="0" w:noHBand="0" w:noVBand="1"/>
      </w:tblPr>
      <w:tblGrid>
        <w:gridCol w:w="531"/>
        <w:gridCol w:w="1132"/>
        <w:gridCol w:w="1170"/>
        <w:gridCol w:w="1103"/>
        <w:gridCol w:w="1700"/>
        <w:gridCol w:w="2188"/>
        <w:gridCol w:w="2760"/>
      </w:tblGrid>
      <w:tr>
        <w:trPr/>
        <w:tc>
          <w:tcPr>
            <w:tcBorders/>
            <w:tcW w:w="531" w:type="dxa"/>
          </w:tcPr>
          <w:p w14:paraId="12DB0B5E" w14:textId="11AED114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№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32" w:type="dxa"/>
          </w:tcPr>
          <w:p w14:paraId="784FD5A9" w14:textId="25FA8C25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Сумма (amount), руб.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70" w:type="dxa"/>
          </w:tcPr>
          <w:p w14:paraId="29C4A8CC" w14:textId="69234C7C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Срочность (urgent)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03" w:type="dxa"/>
          </w:tcPr>
          <w:p w14:paraId="788C67A8" w14:textId="7192232F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Риск (risk)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</w:tcPr>
          <w:p w14:paraId="3D719829" w14:textId="15348AF6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Персональные данные (personal)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183" w:type="dxa"/>
          </w:tcPr>
          <w:p w14:paraId="49E727BF" w14:textId="3D5D7DE4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Ожидаемый маршрут (ApprovalRoute)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764" w:type="dxa"/>
          </w:tcPr>
          <w:p w14:paraId="43ECB5D5" w14:textId="6D1B63F0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Обоснование приоритета и логика ветвления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1" w:type="dxa"/>
          </w:tcPr>
          <w:p w14:paraId="43C984B8" w14:textId="7C1992D5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1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32" w:type="dxa"/>
          </w:tcPr>
          <w:p w14:paraId="24F56063" w14:textId="64F4BE49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10 000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70" w:type="dxa"/>
          </w:tcPr>
          <w:p w14:paraId="747F6BC3" w14:textId="1C34D65B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true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03" w:type="dxa"/>
          </w:tcPr>
          <w:p w14:paraId="575601B6" w14:textId="321020C0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HIGH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</w:tcPr>
          <w:p w14:paraId="198C9649" w14:textId="2FC5285D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true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183" w:type="dxa"/>
          </w:tcPr>
          <w:p w14:paraId="416E28F7" w14:textId="39AA3D9E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SECURITY_REVIEW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764" w:type="dxa"/>
          </w:tcPr>
          <w:p w14:paraId="3A265948" w14:textId="530ABB53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Наличие ПДн перекрывает </w:t>
            </w:r>
            <w:r>
              <w:t xml:space="preserve">HIGH</w:t>
            </w:r>
            <w:r>
              <w:rPr>
                <w:lang w:val="ru-RU"/>
              </w:rPr>
              <w:t xml:space="preserve"> риск и признак срочности.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1" w:type="dxa"/>
          </w:tcPr>
          <w:p w14:paraId="53C94070" w14:textId="5C8E2D96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2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32" w:type="dxa"/>
          </w:tcPr>
          <w:p w14:paraId="6AB9E645" w14:textId="5577B2CD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800 000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70" w:type="dxa"/>
          </w:tcPr>
          <w:p w14:paraId="78C3E03F" w14:textId="6C133E1C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03" w:type="dxa"/>
          </w:tcPr>
          <w:p w14:paraId="0D7EC268" w14:textId="394297A2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LOW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</w:tcPr>
          <w:p w14:paraId="52F4CA73" w14:textId="4ABFE536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true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183" w:type="dxa"/>
          </w:tcPr>
          <w:p w14:paraId="1407803C" w14:textId="3EC92DC5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SECURITY_REVIEW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764" w:type="dxa"/>
          </w:tcPr>
          <w:p w14:paraId="7ECF4B32" w14:textId="46EDC0A6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Наличие ПДн перекрывает превышение финансового лимита.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1" w:type="dxa"/>
          </w:tcPr>
          <w:p w14:paraId="0A480902" w14:textId="07789E82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3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32" w:type="dxa"/>
          </w:tcPr>
          <w:p w14:paraId="088E4834" w14:textId="39658BF0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100 000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70" w:type="dxa"/>
          </w:tcPr>
          <w:p w14:paraId="5574A863" w14:textId="07B63E33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true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03" w:type="dxa"/>
          </w:tcPr>
          <w:p w14:paraId="776CD253" w14:textId="757CCCFE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HIGH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</w:tcPr>
          <w:p w14:paraId="24CDBDBA" w14:textId="4FD11B64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183" w:type="dxa"/>
          </w:tcPr>
          <w:p w14:paraId="03F460EA" w14:textId="2414B38E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DIRECTOR_REVIEW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764" w:type="dxa"/>
          </w:tcPr>
          <w:p w14:paraId="5136AA67" w14:textId="49391B76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При отсутствии ПДн высокий риск важнее срочности.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1" w:type="dxa"/>
          </w:tcPr>
          <w:p w14:paraId="1D69EB99" w14:textId="4B4B345F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4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32" w:type="dxa"/>
          </w:tcPr>
          <w:p w14:paraId="0380120B" w14:textId="1F24FAA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700 000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70" w:type="dxa"/>
          </w:tcPr>
          <w:p w14:paraId="6340F215" w14:textId="68B09FD9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03" w:type="dxa"/>
          </w:tcPr>
          <w:p w14:paraId="4D93F169" w14:textId="5AF13719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HIGH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</w:tcPr>
          <w:p w14:paraId="3FA1248F" w14:textId="72DBB02B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183" w:type="dxa"/>
          </w:tcPr>
          <w:p w14:paraId="24044C81" w14:textId="710245A6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DIRECTOR_REVIEW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764" w:type="dxa"/>
          </w:tcPr>
          <w:p w14:paraId="53F7C070" w14:textId="7F36DE06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Высокий риск приоритетнее финансового контроля.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1" w:type="dxa"/>
          </w:tcPr>
          <w:p w14:paraId="70A6ED2E" w14:textId="02C27A52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5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32" w:type="dxa"/>
          </w:tcPr>
          <w:p w14:paraId="4EE5E556" w14:textId="79DB5841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550 000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70" w:type="dxa"/>
          </w:tcPr>
          <w:p w14:paraId="649BF62C" w14:textId="6ED5A5DB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03" w:type="dxa"/>
          </w:tcPr>
          <w:p w14:paraId="4E3FDF55" w14:textId="1548B73A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LOW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</w:tcPr>
          <w:p w14:paraId="0367A88F" w14:textId="21A9D881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183" w:type="dxa"/>
          </w:tcPr>
          <w:p w14:paraId="3ABA1FE9" w14:textId="0BE39BB1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FINANCE_REVIEW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764" w:type="dxa"/>
          </w:tcPr>
          <w:p w14:paraId="1166FCB2" w14:textId="35D88C13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Точная граница порога Варианта 1 (</w:t>
            </w:r>
            <w:r>
              <w:t xml:space="preserve">amount</w:t>
            </w:r>
            <w:r>
              <w:rPr>
                <w:lang w:val="ru-RU"/>
              </w:rPr>
              <w:t xml:space="preserve"> &gt;= 550 000).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1" w:type="dxa"/>
          </w:tcPr>
          <w:p w14:paraId="2257B1A0" w14:textId="5D660F4F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32" w:type="dxa"/>
          </w:tcPr>
          <w:p w14:paraId="194611FB" w14:textId="2F662869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600 000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70" w:type="dxa"/>
          </w:tcPr>
          <w:p w14:paraId="302C8F45" w14:textId="7D290E65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true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03" w:type="dxa"/>
          </w:tcPr>
          <w:p w14:paraId="38810FAD" w14:textId="2B1A391F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LOW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</w:tcPr>
          <w:p w14:paraId="4A432FDF" w14:textId="280E1AA0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183" w:type="dxa"/>
          </w:tcPr>
          <w:p w14:paraId="0E90578E" w14:textId="4020471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FINANCE_REVIEW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764" w:type="dxa"/>
          </w:tcPr>
          <w:p w14:paraId="527B9862" w14:textId="315404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Превышение лимита перекрывает срочность (</w:t>
            </w:r>
            <w:r>
              <w:t xml:space="preserve">FAST</w:t>
            </w:r>
            <w:r>
              <w:rPr>
                <w:lang w:val="ru-RU"/>
              </w:rPr>
              <w:t xml:space="preserve">_</w:t>
            </w:r>
            <w:r>
              <w:t xml:space="preserve">TRACK</w:t>
            </w:r>
            <w:r>
              <w:rPr>
                <w:lang w:val="ru-RU"/>
              </w:rPr>
              <w:t xml:space="preserve"> невозможен).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1" w:type="dxa"/>
          </w:tcPr>
          <w:p w14:paraId="3654BDB0" w14:textId="3D8544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7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32" w:type="dxa"/>
          </w:tcPr>
          <w:p w14:paraId="6BFDCB19" w14:textId="3CA06CF6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549 999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70" w:type="dxa"/>
          </w:tcPr>
          <w:p w14:paraId="026566D6" w14:textId="7180EA23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true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03" w:type="dxa"/>
          </w:tcPr>
          <w:p w14:paraId="0726D0D3" w14:textId="79A33992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LOW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</w:tcPr>
          <w:p w14:paraId="7725E127" w14:textId="05E495CC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183" w:type="dxa"/>
          </w:tcPr>
          <w:p w14:paraId="033B9657" w14:textId="2D535B0C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FAST_TRACK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764" w:type="dxa"/>
          </w:tcPr>
          <w:p w14:paraId="200331A4" w14:textId="71D8AE14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Сумма строго ниже порога (549 999 &lt; 550 000), заявка срочная.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1" w:type="dxa"/>
          </w:tcPr>
          <w:p w14:paraId="6AD847B5" w14:textId="7AAD2D60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8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32" w:type="dxa"/>
          </w:tcPr>
          <w:p w14:paraId="0643DF6C" w14:textId="60B2BA34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549 999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70" w:type="dxa"/>
          </w:tcPr>
          <w:p w14:paraId="74DEDEAA" w14:textId="439E4052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03" w:type="dxa"/>
          </w:tcPr>
          <w:p w14:paraId="251114F3" w14:textId="2916650E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LOW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</w:tcPr>
          <w:p w14:paraId="1B5D650D" w14:textId="5B2F86B4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183" w:type="dxa"/>
          </w:tcPr>
          <w:p w14:paraId="68FA7518" w14:textId="494F7F35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STANDARD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764" w:type="dxa"/>
          </w:tcPr>
          <w:p w14:paraId="6B6AFD99" w14:textId="09CFE99A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Сумма ниже порога, не срочная — стандартный процесс.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1" w:type="dxa"/>
          </w:tcPr>
          <w:p w14:paraId="3CA33A46" w14:textId="5045644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9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32" w:type="dxa"/>
          </w:tcPr>
          <w:p w14:paraId="5CFF654C" w14:textId="1124D5E8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150 000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70" w:type="dxa"/>
          </w:tcPr>
          <w:p w14:paraId="4CDDF498" w14:textId="4D2EDE2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03" w:type="dxa"/>
          </w:tcPr>
          <w:p w14:paraId="79FD38D7" w14:textId="1A0D52D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MEDIUM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</w:tcPr>
          <w:p w14:paraId="027A9735" w14:textId="0C2FBF53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183" w:type="dxa"/>
          </w:tcPr>
          <w:p w14:paraId="34076C8D" w14:textId="1ECB95FE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STANDARD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764" w:type="dxa"/>
          </w:tcPr>
          <w:p w14:paraId="1BDC1BB8" w14:textId="0345E5A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Обычная заявка со средним риском.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1" w:type="dxa"/>
          </w:tcPr>
          <w:p w14:paraId="0E0CA134" w14:textId="1823DE51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10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32" w:type="dxa"/>
          </w:tcPr>
          <w:p w14:paraId="159101DA" w14:textId="33148CCA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500 000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70" w:type="dxa"/>
          </w:tcPr>
          <w:p w14:paraId="7700BBA1" w14:textId="3669E02C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true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103" w:type="dxa"/>
          </w:tcPr>
          <w:p w14:paraId="722B1738" w14:textId="16C9DA11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LOW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</w:tcPr>
          <w:p w14:paraId="7A26AE02" w14:textId="58BF8F19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false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183" w:type="dxa"/>
          </w:tcPr>
          <w:p w14:paraId="38EE8DDF" w14:textId="47E19284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t xml:space="preserve">FAST_TRACK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764" w:type="dxa"/>
          </w:tcPr>
          <w:p w14:paraId="32C56354" w14:textId="33BEA30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Специфика Варианта 1: при лимите 550 000 сумма 500 000 теперь попадает в </w:t>
            </w:r>
            <w:r>
              <w:t xml:space="preserve">FAST</w:t>
            </w:r>
            <w:r>
              <w:rPr>
                <w:lang w:val="ru-RU"/>
              </w:rPr>
              <w:t xml:space="preserve">_</w:t>
            </w:r>
            <w:r>
              <w:t xml:space="preserve">TRACK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 w14:paraId="1027E8E0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070F86BA" w14:textId="77D477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360" w:lineRule="auto"/>
        <w:ind w:firstLine="720"/>
        <w:jc w:val="both"/>
        <w:rPr>
          <w:sz w:val="24"/>
          <w:szCs w:val="28"/>
          <w:lang w:val="ru-RU"/>
        </w:rPr>
      </w:pPr>
      <w:r>
        <w:rPr>
          <w:sz w:val="24"/>
          <w:szCs w:val="28"/>
          <w:lang w:val="ru-RU"/>
        </w:rPr>
        <w:t xml:space="preserve">    Оператор if срабатывает на первом же true. Если расположить urgent выше containsPersonalData, срочная заявка с ПДн перехватит управление и уйдёт в FAST_TRACK в обход </w:t>
      </w:r>
      <w:r>
        <w:rPr>
          <w:sz w:val="24"/>
          <w:szCs w:val="28"/>
          <w:lang w:val="ru-RU"/>
        </w:rPr>
        <w:t xml:space="preserve">службы безопасности. Порядок проверок должен строго идти от наиболее строгого правила к общему.</w:t>
      </w:r>
      <w:r>
        <w:rPr>
          <w:sz w:val="24"/>
          <w:szCs w:val="28"/>
          <w:lang w:val="ru-RU"/>
        </w:rPr>
      </w:r>
      <w:r>
        <w:rPr>
          <w:sz w:val="24"/>
          <w:szCs w:val="28"/>
          <w:lang w:val="ru-RU"/>
        </w:rPr>
      </w:r>
    </w:p>
    <w:p w14:paraId="44D2FC20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highlight w:val="green"/>
          <w:lang w:val="ru-RU"/>
        </w:rPr>
        <w:t xml:space="preserve">9. Фрагмент, который необходимо проанализировать</w:t>
      </w:r>
      <w:r>
        <w:rPr>
          <w:lang w:val="ru-RU"/>
        </w:rPr>
      </w:r>
      <w:r>
        <w:rPr>
          <w:lang w:val="ru-RU"/>
        </w:rPr>
      </w:r>
    </w:p>
    <w:p w14:paraId="6D1F3429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  <w:r>
        <w:rPr>
          <w:lang w:val="ru-RU"/>
        </w:rPr>
      </w:r>
      <w:r>
        <w:rPr>
          <w:lang w:val="ru-RU"/>
        </w:rPr>
      </w:r>
    </w:p>
    <w:p w14:paraId="6120EF3F" w14:textId="77777777">
      <w:pPr>
        <w:pStyle w:val="1048"/>
        <w:spacing w:after="0" w:line="360" w:lineRule="auto"/>
        <w:ind/>
        <w:jc w:val="both"/>
        <w:rPr/>
      </w:pPr>
      <w:r>
        <w:rPr>
          <w:rFonts w:cs="Times New Roman"/>
        </w:rPr>
        <w:t xml:space="preserve">if (urgent) return FAST_TRACK; if (containsPersonalData) return SECURITY_REVIEW;</w:t>
      </w:r>
      <w:r/>
    </w:p>
    <w:p w14:paraId="47872285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Сформулируйте конкретную ошибку этого фрагмента применительно к текущему проекту</w:t>
      </w:r>
      <w:r>
        <w:rPr>
          <w:lang w:val="ru-RU"/>
        </w:rPr>
      </w:r>
      <w:r>
        <w:rPr>
          <w:lang w:val="ru-RU"/>
        </w:rPr>
      </w:r>
    </w:p>
    <w:p w14:paraId="72B14336" w14:textId="43247C4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>
          <w:lang w:val="ru-RU"/>
        </w:rPr>
      </w:pPr>
      <w:r>
        <w:rPr>
          <w:lang w:val="ru-RU"/>
        </w:rPr>
        <w:t xml:space="preserve">    В коде нарушена иерархия бизнес-правил: проверка u</w:t>
      </w:r>
      <w:r>
        <w:rPr>
          <w:lang w:val="ru-RU"/>
        </w:rPr>
        <w:t xml:space="preserve">rgent стоит перед containsPersonalData. Если придет срочная заявка с ПДн, условие urgent сработает первым. Заявка уйдет в FAST_TRACK в обход службы безопасности. Это создает уязвимость и нарушает жесткое правило: наличие ПДн всегда требует SECURITY_REVIEW.</w:t>
      </w:r>
      <w:r>
        <w:rPr>
          <w:lang w:val="ru-RU"/>
        </w:rPr>
      </w:r>
      <w:r>
        <w:rPr>
          <w:lang w:val="ru-RU"/>
        </w:rPr>
      </w:r>
    </w:p>
    <w:p w14:paraId="3897C8F9" w14:textId="77777777">
      <w:pPr>
        <w:spacing w:after="20" w:line="360" w:lineRule="auto"/>
        <w:ind/>
        <w:jc w:val="both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5698E57" w14:textId="6A8CDA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/>
      </w:pPr>
      <w:r>
        <w:t xml:space="preserve">if (containsPersonalData) {</w:t>
      </w:r>
      <w:r/>
    </w:p>
    <w:p w14:paraId="6D86A62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/>
      </w:pPr>
      <w:r>
        <w:t xml:space="preserve">    return ApprovalRoute.SECURITY_REVIEW;</w:t>
      </w:r>
      <w:r/>
    </w:p>
    <w:p w14:paraId="61A1EE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/>
      </w:pPr>
      <w:r>
        <w:t xml:space="preserve">}</w:t>
      </w:r>
      <w:r/>
    </w:p>
    <w:p w14:paraId="1C56022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/>
      </w:pPr>
      <w:r>
        <w:t xml:space="preserve">if (risk == RiskLevel.HIGH) {</w:t>
      </w:r>
      <w:r/>
    </w:p>
    <w:p w14:paraId="2A9E93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/>
      </w:pPr>
      <w:r>
        <w:t xml:space="preserve">    return ApprovalRoute.DIRECTOR_REVIEW;</w:t>
      </w:r>
      <w:r/>
    </w:p>
    <w:p w14:paraId="2096FBF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/>
      </w:pPr>
      <w:r>
        <w:t xml:space="preserve">}</w:t>
      </w:r>
      <w:r/>
    </w:p>
    <w:p w14:paraId="5B4C72E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/>
      </w:pPr>
      <w:r>
        <w:t xml:space="preserve">if (amount &gt;= FINANCE_LIMIT) {</w:t>
      </w:r>
      <w:r/>
    </w:p>
    <w:p w14:paraId="1EE077F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/>
      </w:pPr>
      <w:r>
        <w:t xml:space="preserve">    return ApprovalRoute.FINANCE_REVIEW;</w:t>
      </w:r>
      <w:r/>
    </w:p>
    <w:p w14:paraId="2466D7C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/>
      </w:pPr>
      <w:r>
        <w:t xml:space="preserve">}</w:t>
      </w:r>
      <w:r/>
    </w:p>
    <w:p w14:paraId="186FFA9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/>
      </w:pPr>
      <w:r>
        <w:t xml:space="preserve">if (urgent) {</w:t>
      </w:r>
      <w:r/>
    </w:p>
    <w:p w14:paraId="1AECD61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/>
      </w:pPr>
      <w:r>
        <w:t xml:space="preserve">    return ApprovalRoute.FAST_TRACK;</w:t>
      </w:r>
      <w:r/>
    </w:p>
    <w:p w14:paraId="0ADDC71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>
          <w:lang w:val="ru-RU"/>
        </w:rPr>
      </w:pPr>
      <w:r>
        <w:rPr>
          <w:lang w:val="ru-RU"/>
        </w:rPr>
        <w:t xml:space="preserve">}</w:t>
      </w:r>
      <w:r>
        <w:rPr>
          <w:lang w:val="ru-RU"/>
        </w:rPr>
      </w:r>
      <w:r>
        <w:rPr>
          <w:lang w:val="ru-RU"/>
        </w:rPr>
      </w:r>
    </w:p>
    <w:p w14:paraId="69629600" w14:textId="792A65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>
          <w:lang w:val="ru-RU"/>
        </w:rPr>
      </w:pPr>
      <w:r>
        <w:t xml:space="preserve">return</w:t>
      </w:r>
      <w:r>
        <w:rPr>
          <w:lang w:val="ru-RU"/>
        </w:rPr>
        <w:t xml:space="preserve"> </w:t>
      </w:r>
      <w:r>
        <w:t xml:space="preserve">ApprovalRoute</w:t>
      </w:r>
      <w:r>
        <w:rPr>
          <w:lang w:val="ru-RU"/>
        </w:rPr>
        <w:t xml:space="preserve">.</w:t>
      </w:r>
      <w:r>
        <w:t xml:space="preserve">STANDARD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 w14:paraId="24C05B04" w14:textId="77777777">
      <w:pPr>
        <w:spacing w:after="20" w:line="360" w:lineRule="auto"/>
        <w:ind/>
        <w:jc w:val="both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66C2D35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10. Входные данные и граничные проверки</w:t>
      </w:r>
      <w:r>
        <w:rPr>
          <w:lang w:val="ru-RU"/>
        </w:rPr>
      </w:r>
      <w:r>
        <w:rPr>
          <w:lang w:val="ru-RU"/>
        </w:rPr>
      </w:r>
    </w:p>
    <w:p w14:paraId="0F0F412B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 xml:space="preserve">starter</w:t>
      </w:r>
      <w:r>
        <w:rPr>
          <w:rFonts w:cs="Times New Roman"/>
          <w:sz w:val="28"/>
          <w:lang w:val="ru-RU"/>
        </w:rPr>
        <w:t xml:space="preserve">_</w:t>
      </w:r>
      <w:r>
        <w:rPr>
          <w:rFonts w:cs="Times New Roman"/>
          <w:sz w:val="28"/>
        </w:rPr>
        <w:t xml:space="preserve">project</w:t>
      </w:r>
      <w:r>
        <w:rPr>
          <w:rFonts w:cs="Times New Roman"/>
          <w:sz w:val="28"/>
          <w:lang w:val="ru-RU"/>
        </w:rPr>
        <w:t xml:space="preserve">/</w:t>
      </w:r>
      <w:r>
        <w:rPr>
          <w:rFonts w:cs="Times New Roman"/>
          <w:sz w:val="28"/>
        </w:rPr>
        <w:t xml:space="preserve">data</w:t>
      </w:r>
      <w:r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 xml:space="preserve">sample</w:t>
      </w:r>
      <w:r>
        <w:rPr>
          <w:rFonts w:cs="Times New Roman"/>
          <w:sz w:val="28"/>
          <w:lang w:val="ru-RU"/>
        </w:rPr>
        <w:t xml:space="preserve">.</w:t>
      </w:r>
      <w:r>
        <w:rPr>
          <w:rFonts w:cs="Times New Roman"/>
          <w:sz w:val="28"/>
        </w:rPr>
        <w:t xml:space="preserve">csv</w:t>
      </w:r>
      <w:r>
        <w:rPr>
          <w:rFonts w:cs="Times New Roman"/>
          <w:sz w:val="28"/>
          <w:lang w:val="ru-RU"/>
        </w:rPr>
        <w:t xml:space="preserve">. Он не является полным тестом. Студент обязан добавить собственные проверки. На защите </w:t>
      </w:r>
      <w:r>
        <w:rPr>
          <w:rFonts w:cs="Times New Roman"/>
          <w:sz w:val="28"/>
          <w:lang w:val="ru-RU"/>
        </w:rPr>
        <w:t xml:space="preserve">используется другой набор входных данных, поэтому решение, подогнанное только под открытый файл, не считается завершённым.</w:t>
      </w:r>
      <w:r>
        <w:rPr>
          <w:lang w:val="ru-RU"/>
        </w:rPr>
      </w:r>
      <w:r>
        <w:rPr>
          <w:lang w:val="ru-RU"/>
        </w:rPr>
      </w:r>
    </w:p>
    <w:tbl>
      <w:tblPr>
        <w:tblStyle w:val="94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4"/>
        <w:gridCol w:w="5184"/>
      </w:tblGrid>
      <w:tr>
        <w:trPr>
          <w:jc w:val="center"/>
        </w:trPr>
        <w:tc>
          <w:tcPr>
            <w:shd w:val="clear" w:color="auto" w:fill="2f5597"/>
            <w:tcBorders/>
            <w:tcW w:w="5184" w:type="dxa"/>
            <w:vAlign w:val="center"/>
          </w:tcPr>
          <w:p w14:paraId="5743CC36" w14:textId="77777777"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Проверка</w:t>
            </w:r>
            <w:r/>
          </w:p>
        </w:tc>
        <w:tc>
          <w:tcPr>
            <w:shd w:val="clear" w:color="auto" w:fill="2f5597"/>
            <w:tcBorders/>
            <w:tcW w:w="5184" w:type="dxa"/>
            <w:vAlign w:val="center"/>
          </w:tcPr>
          <w:p w14:paraId="5EFE194B" w14:textId="77777777"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Что необходимо подтвердить</w:t>
            </w:r>
            <w:r/>
          </w:p>
        </w:tc>
      </w:tr>
      <w:tr>
        <w:trPr>
          <w:jc w:val="center"/>
        </w:trPr>
        <w:tc>
          <w:tcPr>
            <w:tcBorders/>
            <w:tcW w:w="5184" w:type="dxa"/>
            <w:vAlign w:val="center"/>
          </w:tcPr>
          <w:p w14:paraId="5DFCD976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корректное типовое значение</w:t>
            </w:r>
            <w:r/>
          </w:p>
        </w:tc>
        <w:tc>
          <w:tcPr>
            <w:tcBorders/>
            <w:tcW w:w="5184" w:type="dxa"/>
            <w:vAlign w:val="center"/>
          </w:tcPr>
          <w:p w14:paraId="482F66EC" w14:textId="09B27757">
            <w:pPr>
              <w:spacing w:after="0" w:line="360" w:lineRule="auto"/>
              <w:ind/>
              <w:rPr/>
            </w:pPr>
            <w:r>
              <w:rPr>
                <w:rFonts w:cs="Times New Roman"/>
                <w:color w:val="000000"/>
                <w:sz w:val="28"/>
              </w:rPr>
              <w:t xml:space="preserve">route(100_000, false, RiskLevel.LOW, false) возвращает STANDARD (успешный типовой сценарий)</w:t>
            </w:r>
            <w:r/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5184" w:type="dxa"/>
            <w:vAlign w:val="center"/>
          </w:tcPr>
          <w:p w14:paraId="6A13A189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нижняя граница</w:t>
            </w:r>
            <w:r/>
          </w:p>
        </w:tc>
        <w:tc>
          <w:tcPr>
            <w:shd w:val="clear" w:color="auto" w:fill="f8fafc"/>
            <w:tcBorders/>
            <w:tcW w:w="5184" w:type="dxa"/>
            <w:vAlign w:val="center"/>
          </w:tcPr>
          <w:p w14:paraId="0E290114" w14:textId="18030583">
            <w:pPr>
              <w:spacing w:after="0" w:line="360" w:lineRule="auto"/>
              <w:ind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route(549_999, false, RiskLevel.LOW, false) возвращает STANDARD (значение строго ниже порога, финансовый контроль исключен)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5184" w:type="dxa"/>
            <w:vAlign w:val="center"/>
          </w:tcPr>
          <w:p w14:paraId="692EC710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верхняя граница</w:t>
            </w:r>
            <w:r/>
          </w:p>
        </w:tc>
        <w:tc>
          <w:tcPr>
            <w:tcBorders/>
            <w:tcW w:w="5184" w:type="dxa"/>
            <w:vAlign w:val="center"/>
          </w:tcPr>
          <w:p w14:paraId="429791EB" w14:textId="745185D4">
            <w:pPr>
              <w:spacing w:after="0" w:line="360" w:lineRule="auto"/>
              <w:ind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</w:rPr>
              <w:t xml:space="preserve">route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(550_000, </w:t>
            </w:r>
            <w:r>
              <w:rPr>
                <w:rFonts w:cs="Times New Roman"/>
                <w:color w:val="000000"/>
                <w:sz w:val="28"/>
              </w:rPr>
              <w:t xml:space="preserve">false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8"/>
              </w:rPr>
              <w:t xml:space="preserve">RiskLevel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.</w:t>
            </w:r>
            <w:r>
              <w:rPr>
                <w:rFonts w:cs="Times New Roman"/>
                <w:color w:val="000000"/>
                <w:sz w:val="28"/>
              </w:rPr>
              <w:t xml:space="preserve">LOW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8"/>
              </w:rPr>
              <w:t xml:space="preserve">false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) возвращает </w:t>
            </w:r>
            <w:r>
              <w:rPr>
                <w:rFonts w:cs="Times New Roman"/>
                <w:color w:val="000000"/>
                <w:sz w:val="28"/>
              </w:rPr>
              <w:t xml:space="preserve">FINANCE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_</w:t>
            </w:r>
            <w:r>
              <w:rPr>
                <w:rFonts w:cs="Times New Roman"/>
                <w:color w:val="000000"/>
                <w:sz w:val="28"/>
              </w:rPr>
              <w:t xml:space="preserve">REVIEW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 (точное включение порога, запускается финансовый контроль)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5184" w:type="dxa"/>
            <w:vAlign w:val="center"/>
          </w:tcPr>
          <w:p w14:paraId="7E74D463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пустое или отсутствующее значение</w:t>
            </w:r>
            <w:r/>
          </w:p>
        </w:tc>
        <w:tc>
          <w:tcPr>
            <w:shd w:val="clear" w:color="auto" w:fill="f8fafc"/>
            <w:tcBorders/>
            <w:tcW w:w="5184" w:type="dxa"/>
            <w:vAlign w:val="center"/>
          </w:tcPr>
          <w:p w14:paraId="6304CC87" w14:textId="48C8CD24">
            <w:pPr>
              <w:spacing w:after="0" w:line="360" w:lineRule="auto"/>
              <w:ind/>
              <w:rPr/>
            </w:pPr>
            <w:r>
              <w:rPr>
                <w:rFonts w:cs="Times New Roman"/>
                <w:color w:val="000000"/>
                <w:sz w:val="28"/>
              </w:rPr>
              <w:t xml:space="preserve">route(50_000, false, null, false) выбрасывает IllegalArgumentException (контролируемая ошибка, защита от NullPointerException в методе validateParameters)</w:t>
            </w:r>
            <w:r/>
          </w:p>
        </w:tc>
      </w:tr>
      <w:tr>
        <w:trPr>
          <w:jc w:val="center"/>
        </w:trPr>
        <w:tc>
          <w:tcPr>
            <w:tcBorders/>
            <w:tcW w:w="5184" w:type="dxa"/>
            <w:vAlign w:val="center"/>
          </w:tcPr>
          <w:p w14:paraId="60BE2F67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значение неверного формата</w:t>
            </w:r>
            <w:r/>
          </w:p>
        </w:tc>
        <w:tc>
          <w:tcPr>
            <w:tcBorders/>
            <w:tcW w:w="5184" w:type="dxa"/>
            <w:vAlign w:val="center"/>
          </w:tcPr>
          <w:p w14:paraId="7B2D7B6D" w14:textId="7B8542CA">
            <w:pPr>
              <w:spacing w:after="0" w:line="360" w:lineRule="auto"/>
              <w:ind/>
              <w:rPr/>
            </w:pPr>
            <w:r>
              <w:rPr>
                <w:rFonts w:cs="Times New Roman"/>
                <w:color w:val="000000"/>
                <w:sz w:val="28"/>
              </w:rPr>
              <w:t xml:space="preserve">route(-100, false, RiskLevel.LOW, false)  выбрасывает IllegalArgumentException (контролируемая ошибка: сумма не может быть отрицательной)</w:t>
            </w:r>
            <w:r/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5184" w:type="dxa"/>
            <w:vAlign w:val="center"/>
          </w:tcPr>
          <w:p w14:paraId="5B38C95C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повтор или конфликт данных</w:t>
            </w:r>
            <w:r/>
          </w:p>
        </w:tc>
        <w:tc>
          <w:tcPr>
            <w:shd w:val="clear" w:color="auto" w:fill="f8fafc"/>
            <w:tcBorders/>
            <w:tcW w:w="5184" w:type="dxa"/>
            <w:vAlign w:val="center"/>
          </w:tcPr>
          <w:p w14:paraId="2C91ACFC" w14:textId="72E78207">
            <w:pPr>
              <w:spacing w:after="0" w:line="360" w:lineRule="auto"/>
              <w:ind/>
              <w:rPr/>
            </w:pPr>
            <w:r>
              <w:rPr>
                <w:rFonts w:cs="Times New Roman"/>
                <w:color w:val="000000"/>
                <w:sz w:val="28"/>
              </w:rPr>
              <w:t xml:space="preserve">route(600_000, true, RiskLevel.HIGH, true) - возвращает SECURITY_REVIEW (конфликт всех флагов: наличие ПДн перекрывает риск HIGH, срочность и превышение суммы)</w:t>
            </w:r>
            <w:r/>
          </w:p>
        </w:tc>
      </w:tr>
    </w:tbl>
    <w:p w14:paraId="59BC2F97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11. Индивидуальная часть</w:t>
      </w:r>
      <w:r>
        <w:rPr>
          <w:lang w:val="ru-RU"/>
        </w:rPr>
      </w:r>
      <w:r>
        <w:rPr>
          <w:lang w:val="ru-RU"/>
        </w:rPr>
      </w:r>
    </w:p>
    <w:p w14:paraId="237A99AF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</w:t>
      </w:r>
      <w:r>
        <w:rPr>
          <w:rFonts w:cs="Times New Roman"/>
          <w:sz w:val="28"/>
          <w:lang w:val="ru-RU"/>
        </w:rPr>
        <w:t xml:space="preserve">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  <w:r>
        <w:rPr>
          <w:lang w:val="ru-RU"/>
        </w:rPr>
      </w:r>
      <w:r>
        <w:rPr>
          <w:lang w:val="ru-RU"/>
        </w:rPr>
      </w:r>
    </w:p>
    <w:tbl>
      <w:tblPr>
        <w:tblStyle w:val="94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shd w:val="clear" w:color="auto" w:fill="2f5597"/>
            <w:tcBorders/>
            <w:tcW w:w="3456" w:type="dxa"/>
            <w:vAlign w:val="center"/>
          </w:tcPr>
          <w:p w14:paraId="3166A2A5" w14:textId="77777777"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Вариант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 w14:paraId="497A6623" w14:textId="77777777"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Изменяемый аспект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 w14:paraId="77AD3084" w14:textId="77777777"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Параметр</w:t>
            </w:r>
            <w:r/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 w14:paraId="76C5ABE5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3456" w:type="dxa"/>
            <w:vAlign w:val="center"/>
          </w:tcPr>
          <w:p w14:paraId="18607737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порог финансового согласования</w:t>
            </w:r>
            <w:r/>
          </w:p>
        </w:tc>
        <w:tc>
          <w:tcPr>
            <w:tcBorders/>
            <w:tcW w:w="3456" w:type="dxa"/>
            <w:vAlign w:val="center"/>
          </w:tcPr>
          <w:p w14:paraId="47CA38BF" w14:textId="777777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10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 w14:paraId="0FCAABCF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2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6D2DE323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приоритет риска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146FA5BC" w14:textId="777777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15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 w14:paraId="20C768E0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3</w:t>
            </w:r>
            <w:r/>
          </w:p>
        </w:tc>
        <w:tc>
          <w:tcPr>
            <w:tcBorders/>
            <w:tcW w:w="3456" w:type="dxa"/>
            <w:vAlign w:val="center"/>
          </w:tcPr>
          <w:p w14:paraId="1D0F1F49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поведение срочной заявки</w:t>
            </w:r>
            <w:r/>
          </w:p>
        </w:tc>
        <w:tc>
          <w:tcPr>
            <w:tcBorders/>
            <w:tcW w:w="3456" w:type="dxa"/>
            <w:vAlign w:val="center"/>
          </w:tcPr>
          <w:p w14:paraId="682FF90D" w14:textId="777777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20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 w14:paraId="2485DDBE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4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3E987773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порог финансового согласования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7A2B3DCE" w14:textId="777777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25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 w14:paraId="5933AC72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5</w:t>
            </w:r>
            <w:r/>
          </w:p>
        </w:tc>
        <w:tc>
          <w:tcPr>
            <w:tcBorders/>
            <w:tcW w:w="3456" w:type="dxa"/>
            <w:vAlign w:val="center"/>
          </w:tcPr>
          <w:p w14:paraId="2E6B7BAA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приоритет риска</w:t>
            </w:r>
            <w:r/>
          </w:p>
        </w:tc>
        <w:tc>
          <w:tcPr>
            <w:tcBorders/>
            <w:tcW w:w="3456" w:type="dxa"/>
            <w:vAlign w:val="center"/>
          </w:tcPr>
          <w:p w14:paraId="6C73F1F6" w14:textId="777777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30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 w14:paraId="6EECB846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6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0A664394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поведение срочной заявки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103B38D8" w14:textId="777777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35  точное 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 w14:paraId="6B4ECAAD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7</w:t>
            </w:r>
            <w:r/>
          </w:p>
        </w:tc>
        <w:tc>
          <w:tcPr>
            <w:tcBorders/>
            <w:tcW w:w="3456" w:type="dxa"/>
            <w:vAlign w:val="center"/>
          </w:tcPr>
          <w:p w14:paraId="48C2466F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порог финансового согласования</w:t>
            </w:r>
            <w:r/>
          </w:p>
        </w:tc>
        <w:tc>
          <w:tcPr>
            <w:tcBorders/>
            <w:tcW w:w="3456" w:type="dxa"/>
            <w:vAlign w:val="center"/>
          </w:tcPr>
          <w:p w14:paraId="6014E644" w14:textId="777777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 w14:paraId="5829E789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8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5AA453E0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приоритет риска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6D32A1CC" w14:textId="777777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45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 w14:paraId="2BBAFE77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Запишите номер своего варианта и точное правило, которое вы реализовали</w:t>
      </w:r>
      <w:r>
        <w:rPr>
          <w:lang w:val="ru-RU"/>
        </w:rPr>
      </w:r>
      <w:r>
        <w:rPr>
          <w:lang w:val="ru-RU"/>
        </w:rPr>
      </w:r>
    </w:p>
    <w:p w14:paraId="3FC0F897" w14:textId="747C434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/>
        <w:jc w:val="both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 xml:space="preserve">Вариант 1.</w:t>
      </w:r>
      <w:r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  <w:lang w:val="ru-RU"/>
        </w:rPr>
        <w:t xml:space="preserve">Изменение порога финансового согласования: базовый лимит 500 000 руб. увеличен на 10% (модификатор 10). </w:t>
      </w:r>
      <w:r>
        <w:rPr>
          <w:rFonts w:cs="Times New Roman"/>
          <w:sz w:val="28"/>
          <w:lang w:val="ru-RU"/>
        </w:rPr>
        <w:t xml:space="preserve">Итоговое значение </w:t>
      </w:r>
      <w:r>
        <w:rPr>
          <w:rFonts w:cs="Times New Roman"/>
          <w:sz w:val="28"/>
        </w:rPr>
        <w:t xml:space="preserve">FINANCE</w:t>
      </w:r>
      <w:r>
        <w:rPr>
          <w:rFonts w:cs="Times New Roman"/>
          <w:sz w:val="28"/>
          <w:lang w:val="ru-RU"/>
        </w:rPr>
        <w:t xml:space="preserve">_</w:t>
      </w:r>
      <w:r>
        <w:rPr>
          <w:rFonts w:cs="Times New Roman"/>
          <w:sz w:val="28"/>
        </w:rPr>
        <w:t xml:space="preserve">LIMIT</w:t>
      </w:r>
      <w:r>
        <w:rPr>
          <w:rFonts w:cs="Times New Roman"/>
          <w:sz w:val="28"/>
          <w:lang w:val="ru-RU"/>
        </w:rPr>
        <w:t xml:space="preserve"> = 550_000</w:t>
      </w:r>
      <w:r>
        <w:rPr>
          <w:rFonts w:cs="Times New Roman"/>
          <w:sz w:val="28"/>
        </w:rPr>
        <w:t xml:space="preserve">L</w:t>
      </w:r>
      <w:r>
        <w:rPr>
          <w:rFonts w:cs="Times New Roman"/>
          <w:sz w:val="28"/>
          <w:lang w:val="ru-RU"/>
        </w:rPr>
      </w:r>
      <w:r>
        <w:rPr>
          <w:rFonts w:cs="Times New Roman"/>
          <w:sz w:val="28"/>
          <w:lang w:val="ru-RU"/>
        </w:rPr>
      </w:r>
    </w:p>
    <w:p w14:paraId="7F7A58EB" w14:textId="77777777">
      <w:pPr>
        <w:spacing w:after="20" w:line="360" w:lineRule="auto"/>
        <w:ind/>
        <w:jc w:val="both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90D9F21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highlight w:val="green"/>
          <w:lang w:val="ru-RU"/>
        </w:rPr>
        <w:t xml:space="preserve">12. Собственные формулировки студента</w:t>
      </w:r>
      <w:r>
        <w:rPr>
          <w:lang w:val="ru-RU"/>
        </w:rPr>
      </w:r>
      <w:r>
        <w:rPr>
          <w:lang w:val="ru-RU"/>
        </w:rPr>
      </w:r>
    </w:p>
    <w:p w14:paraId="4A9EB2DE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Какая проверка в этой работе защищает программу от наиболее вероятной ошибки входных данных и где она расположена</w:t>
      </w:r>
      <w:r>
        <w:rPr>
          <w:lang w:val="ru-RU"/>
        </w:rPr>
      </w:r>
      <w:r>
        <w:rPr>
          <w:lang w:val="ru-RU"/>
        </w:rPr>
      </w:r>
    </w:p>
    <w:p w14:paraId="61B14BB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360" w:lineRule="auto"/>
        <w:ind w:firstLine="720"/>
        <w:jc w:val="both"/>
        <w:rPr>
          <w:lang w:val="ru-RU"/>
        </w:rPr>
      </w:pPr>
      <w:r>
        <w:t xml:space="preserve">validateParameters(amount, risk) вызывается первой строкой route(). Проверяет amount &lt; 0 и risk == null, бросает IllegalArgumentException до выполнения бизнес-логики. Контракт метода route() — не принимать некорректные значения и не менять состояние при ош</w:t>
      </w:r>
      <w:r>
        <w:t xml:space="preserve">ибке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623E2ABC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Какой метод или класс содержит ключевое бизнес-правило и почему вы разместили его именно там</w:t>
      </w:r>
      <w:r>
        <w:rPr>
          <w:lang w:val="ru-RU"/>
        </w:rPr>
      </w:r>
      <w:r>
        <w:rPr>
          <w:lang w:val="ru-RU"/>
        </w:rPr>
      </w:r>
    </w:p>
    <w:p w14:paraId="30BB0CA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  <w:t xml:space="preserve">Приоритет правил (ПДн → HIGH → 550 000 → urgent → STANDARD) реализован в route() класса ApprovalRouter. Метод принимает четыре параметра и возвращает ApprovalRoute, без ввода-вывода. Порядок if гарантирует, что более строгое правило срабатывает первым и дел</w:t>
      </w:r>
      <w:r>
        <w:rPr>
          <w:lang w:val="ru-RU"/>
        </w:rPr>
        <w:t xml:space="preserve">ает return.</w:t>
      </w:r>
      <w:r>
        <w:rPr>
          <w:lang w:val="ru-RU"/>
        </w:rPr>
      </w:r>
      <w:r>
        <w:rPr>
          <w:lang w:val="ru-RU"/>
        </w:rPr>
      </w:r>
    </w:p>
    <w:p w14:paraId="6FF2DE43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 xml:space="preserve">Activity</w:t>
      </w:r>
      <w:r>
        <w:rPr>
          <w:rFonts w:cs="Times New Roman"/>
          <w:b/>
          <w:sz w:val="28"/>
          <w:lang w:val="ru-RU"/>
        </w:rPr>
        <w:t xml:space="preserve">-диаграмма отражает один конкретный участок вашего кода</w:t>
      </w:r>
      <w:r>
        <w:rPr>
          <w:lang w:val="ru-RU"/>
        </w:rPr>
      </w:r>
      <w:r>
        <w:rPr>
          <w:lang w:val="ru-RU"/>
        </w:rPr>
      </w:r>
    </w:p>
    <w:p w14:paraId="6D4C850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360" w:lineRule="auto"/>
        <w:ind w:firstLine="720"/>
        <w:jc w:val="both"/>
        <w:rPr>
          <w:lang w:val="ru-RU"/>
        </w:rPr>
      </w:pPr>
      <w:r>
        <w:t xml:space="preserve">Ромб «Есть персональные данные?» соответствует первому if в route(). Ветвь «да» ведёт в SECURITY_REVIEW и в Завершение, минуя ромбы «Риск HIGH?» и «Сумма &gt;= 550 000». На  диаграмме это видно по отсутствию исходящих стрелок из ветви «да» к  другим ромбам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2F7C4552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Какое изменение требования в этой работе должно затронуть минимальное количество классов и почему</w:t>
      </w:r>
      <w:r>
        <w:rPr>
          <w:lang w:val="ru-RU"/>
        </w:rPr>
      </w:r>
      <w:r>
        <w:rPr>
          <w:lang w:val="ru-RU"/>
        </w:rPr>
      </w:r>
    </w:p>
    <w:p w14:paraId="4D7C18AE" w14:textId="3E8D07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0" w:line="360" w:lineRule="auto"/>
        <w:ind w:firstLine="720"/>
        <w:jc w:val="both"/>
        <w:rPr>
          <w:lang w:val="ru-RU"/>
        </w:rPr>
      </w:pPr>
      <w:r>
        <w:t xml:space="preserve">Порог задан константой ApprovalRouter.FINANCE_LIMIT и читается только в isFinanceReviewRequired(amount). Для изменения порога (Вариант 1: 550 000) правится одна константа в одном классе — сервис, enum и App не затрагиваются.</w:t>
      </w:r>
      <w:r>
        <w:rPr>
          <w:lang w:val="ru-RU"/>
        </w:rPr>
        <w:t xml:space="preserve">   </w:t>
      </w:r>
      <w:r>
        <w:rPr>
          <w:lang w:val="ru-RU"/>
        </w:rPr>
      </w:r>
      <w:r>
        <w:rPr>
          <w:lang w:val="ru-RU"/>
        </w:rPr>
      </w:r>
    </w:p>
    <w:p w14:paraId="2CCBA666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13. Что необходимо сдать</w:t>
      </w:r>
      <w:r>
        <w:rPr>
          <w:lang w:val="ru-RU"/>
        </w:rPr>
      </w:r>
      <w:r>
        <w:rPr>
          <w:lang w:val="ru-RU"/>
        </w:rPr>
      </w:r>
    </w:p>
    <w:p w14:paraId="1BBB7312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исходный проект, который компилируется без удаления файлов</w:t>
      </w:r>
      <w:r>
        <w:rPr>
          <w:lang w:val="ru-RU"/>
        </w:rPr>
      </w:r>
      <w:r>
        <w:rPr>
          <w:lang w:val="ru-RU"/>
        </w:rPr>
      </w:r>
    </w:p>
    <w:p w14:paraId="013A2F1E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  <w:r>
        <w:rPr>
          <w:lang w:val="ru-RU"/>
        </w:rPr>
      </w:r>
      <w:r>
        <w:rPr>
          <w:lang w:val="ru-RU"/>
        </w:rPr>
      </w:r>
    </w:p>
    <w:p w14:paraId="302E4081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обновлённую Activity-диаграмму</w:t>
      </w:r>
      <w:r/>
    </w:p>
    <w:p w14:paraId="796D6DF3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обновлённую диаграмму классов</w:t>
      </w:r>
      <w:r/>
    </w:p>
    <w:p w14:paraId="76200DDB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заполненные собственные формулировки из задания</w:t>
      </w:r>
      <w:r/>
    </w:p>
    <w:p w14:paraId="46C0757B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результаты минимум пяти граничных проверок</w:t>
      </w:r>
      <w:r/>
    </w:p>
    <w:p w14:paraId="6067D150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 xml:space="preserve">DECISIONS</w:t>
      </w:r>
      <w:r>
        <w:rPr>
          <w:rFonts w:cs="Times New Roman"/>
          <w:sz w:val="28"/>
          <w:lang w:val="ru-RU"/>
        </w:rPr>
        <w:t xml:space="preserve">.</w:t>
      </w:r>
      <w:r>
        <w:rPr>
          <w:rFonts w:cs="Times New Roman"/>
          <w:sz w:val="28"/>
        </w:rPr>
        <w:t xml:space="preserve">md</w:t>
      </w:r>
      <w:r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  <w:r>
        <w:rPr>
          <w:lang w:val="ru-RU"/>
        </w:rPr>
      </w:r>
      <w:r>
        <w:rPr>
          <w:lang w:val="ru-RU"/>
        </w:rPr>
      </w:r>
    </w:p>
    <w:p w14:paraId="09D5DDE8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14. Защита работы</w:t>
      </w:r>
      <w:r>
        <w:rPr>
          <w:lang w:val="ru-RU"/>
        </w:rPr>
      </w:r>
      <w:r>
        <w:rPr>
          <w:lang w:val="ru-RU"/>
        </w:rPr>
      </w:r>
    </w:p>
    <w:p w14:paraId="6CAEB9B6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 xml:space="preserve">Activity</w:t>
      </w:r>
      <w:r>
        <w:rPr>
          <w:rFonts w:cs="Times New Roman"/>
          <w:sz w:val="28"/>
          <w:lang w:val="ru-RU"/>
        </w:rPr>
        <w:t xml:space="preserve">-диаграмме, показывает соответствующий клас</w:t>
      </w:r>
      <w:r>
        <w:rPr>
          <w:rFonts w:cs="Times New Roman"/>
          <w:sz w:val="28"/>
          <w:lang w:val="ru-RU"/>
        </w:rPr>
        <w:t xml:space="preserve">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  <w:r>
        <w:rPr>
          <w:lang w:val="ru-RU"/>
        </w:rPr>
      </w:r>
      <w:r>
        <w:rPr>
          <w:lang w:val="ru-RU"/>
        </w:rPr>
      </w:r>
    </w:p>
    <w:p w14:paraId="0617704F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объяснить назначение двух выбранных преподавателем методов</w:t>
      </w:r>
      <w:r>
        <w:rPr>
          <w:lang w:val="ru-RU"/>
        </w:rPr>
      </w:r>
      <w:r>
        <w:rPr>
          <w:lang w:val="ru-RU"/>
        </w:rPr>
      </w:r>
    </w:p>
    <w:p w14:paraId="4C3C3D79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показать обработку одного ошибочного и одного корректного входного значения</w:t>
      </w:r>
      <w:r>
        <w:rPr>
          <w:lang w:val="ru-RU"/>
        </w:rPr>
      </w:r>
      <w:r>
        <w:rPr>
          <w:lang w:val="ru-RU"/>
        </w:rPr>
      </w:r>
    </w:p>
    <w:p w14:paraId="3E0F1C54" w14:textId="77777777"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объяснить одно граничное условие</w:t>
      </w:r>
      <w:r/>
    </w:p>
    <w:p w14:paraId="64BEA665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внести локальное изменение требования без полного переписывания программы</w:t>
      </w:r>
      <w:r>
        <w:rPr>
          <w:lang w:val="ru-RU"/>
        </w:rPr>
      </w:r>
      <w:r>
        <w:rPr>
          <w:lang w:val="ru-RU"/>
        </w:rPr>
      </w:r>
    </w:p>
    <w:p w14:paraId="01024F68" w14:textId="77777777"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 xml:space="preserve">SelfCheck</w:t>
      </w:r>
      <w:r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  <w:r>
        <w:rPr>
          <w:lang w:val="ru-RU"/>
        </w:rPr>
      </w:r>
      <w:r>
        <w:rPr>
          <w:lang w:val="ru-RU"/>
        </w:rPr>
      </w:r>
    </w:p>
    <w:p w14:paraId="50ACECAC" w14:textId="77777777">
      <w:pPr>
        <w:pStyle w:val="88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15. Критерии оценивания</w:t>
      </w:r>
      <w:r/>
    </w:p>
    <w:tbl>
      <w:tblPr>
        <w:tblStyle w:val="94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shd w:val="clear" w:color="auto" w:fill="2f5597"/>
            <w:tcBorders/>
            <w:tcW w:w="3456" w:type="dxa"/>
            <w:vAlign w:val="center"/>
          </w:tcPr>
          <w:p w14:paraId="15005C8D" w14:textId="77777777"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Компонент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 w14:paraId="49EB58E6" w14:textId="77777777"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Вес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 w14:paraId="64BE5AED" w14:textId="77777777"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Признак завершённости</w:t>
            </w:r>
            <w:r/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 w14:paraId="73238896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Корректность программы</w:t>
            </w:r>
            <w:r/>
          </w:p>
        </w:tc>
        <w:tc>
          <w:tcPr>
            <w:tcBorders/>
            <w:tcW w:w="3456" w:type="dxa"/>
            <w:vAlign w:val="center"/>
          </w:tcPr>
          <w:p w14:paraId="353BE219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35 %</w:t>
            </w:r>
            <w:r/>
          </w:p>
        </w:tc>
        <w:tc>
          <w:tcPr>
            <w:tcBorders/>
            <w:tcW w:w="3456" w:type="dxa"/>
            <w:vAlign w:val="center"/>
          </w:tcPr>
          <w:p w14:paraId="555D9972" w14:textId="777777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правила и граничные случаи выполняются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 w14:paraId="2E0DA159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Структура кода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5BF39545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20 %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2AB262EA" w14:textId="777777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ответственность не сосредоточена в одном методе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 w14:paraId="6ED70935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Диаграммы</w:t>
            </w:r>
            <w:r/>
          </w:p>
        </w:tc>
        <w:tc>
          <w:tcPr>
            <w:tcBorders/>
            <w:tcW w:w="3456" w:type="dxa"/>
            <w:vAlign w:val="center"/>
          </w:tcPr>
          <w:p w14:paraId="4A893329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15 %</w:t>
            </w:r>
            <w:r/>
          </w:p>
        </w:tc>
        <w:tc>
          <w:tcPr>
            <w:tcBorders/>
            <w:tcW w:w="3456" w:type="dxa"/>
            <w:vAlign w:val="center"/>
          </w:tcPr>
          <w:p w14:paraId="0C7C7DF2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совпадают с фактической реализацией</w:t>
            </w:r>
            <w:r/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 w14:paraId="38FE54DB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Проверки и устойчивость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100A2330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15 %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 w14:paraId="6FF4A2CE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ошибочные данные обрабатываются предсказуемо</w:t>
            </w:r>
            <w:r/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 w14:paraId="5AE2C7B1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Собственные объяснения и защита</w:t>
            </w:r>
            <w:r/>
          </w:p>
        </w:tc>
        <w:tc>
          <w:tcPr>
            <w:tcBorders/>
            <w:tcW w:w="3456" w:type="dxa"/>
            <w:vAlign w:val="center"/>
          </w:tcPr>
          <w:p w14:paraId="4913A991" w14:textId="77777777"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15 %</w:t>
            </w:r>
            <w:r/>
          </w:p>
        </w:tc>
        <w:tc>
          <w:tcPr>
            <w:tcBorders/>
            <w:tcW w:w="3456" w:type="dxa"/>
            <w:vAlign w:val="center"/>
          </w:tcPr>
          <w:p w14:paraId="125CF878" w14:textId="77777777"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студент объясняет и локально изменяет решение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 w14:paraId="1AAD1F0C" w14:textId="77777777"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16. Первоисточники для самостоятельной проверки</w:t>
      </w:r>
      <w:r>
        <w:rPr>
          <w:lang w:val="ru-RU"/>
        </w:rPr>
      </w:r>
      <w:r>
        <w:rPr>
          <w:lang w:val="ru-RU"/>
        </w:rPr>
      </w:r>
    </w:p>
    <w:p w14:paraId="7E8CD856" w14:textId="77777777"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 xml:space="preserve">API</w:t>
      </w:r>
      <w:r>
        <w:rPr>
          <w:rFonts w:cs="Times New Roman"/>
          <w:sz w:val="28"/>
          <w:lang w:val="ru-RU"/>
        </w:rPr>
        <w:t xml:space="preserve"> допустимо только как дополнение.</w:t>
      </w:r>
      <w:r>
        <w:rPr>
          <w:lang w:val="ru-RU"/>
        </w:rPr>
      </w:r>
      <w:r>
        <w:rPr>
          <w:lang w:val="ru-RU"/>
        </w:rPr>
      </w:r>
    </w:p>
    <w:p w14:paraId="7C54584B" w14:textId="77777777">
      <w:pPr>
        <w:pStyle w:val="919"/>
        <w:spacing w:after="0" w:line="360" w:lineRule="auto"/>
        <w:ind w:left="720"/>
        <w:jc w:val="both"/>
        <w:rPr/>
      </w:pPr>
      <w:r/>
      <w:hyperlink r:id="rId14" w:tooltip="https://docs.oracle.com/en/java/javase/25/docs/specs/index.html" w:history="1">
        <w:r>
          <w:rPr>
            <w:color w:val="2f5597"/>
            <w:u w:val="single"/>
          </w:rPr>
          <w:t xml:space="preserve">Спецификация Java SE 25</w:t>
        </w:r>
      </w:hyperlink>
      <w:r/>
      <w:r/>
    </w:p>
    <w:p w14:paraId="4ACC3B98" w14:textId="77777777">
      <w:pPr>
        <w:pStyle w:val="919"/>
        <w:spacing w:after="0" w:line="360" w:lineRule="auto"/>
        <w:ind w:left="720"/>
        <w:jc w:val="both"/>
        <w:rPr/>
      </w:pPr>
      <w:r/>
      <w:hyperlink r:id="rId15" w:tooltip="https://dev.java/learn/" w:history="1">
        <w:r>
          <w:rPr>
            <w:color w:val="2f5597"/>
            <w:u w:val="single"/>
          </w:rPr>
          <w:t xml:space="preserve">Учебные материалы Java Language Basics</w:t>
        </w:r>
      </w:hyperlink>
      <w:r/>
      <w:r/>
    </w:p>
    <w:p w14:paraId="181703EC" w14:textId="77777777">
      <w:pPr>
        <w:pStyle w:val="919"/>
        <w:spacing w:after="0" w:line="360" w:lineRule="auto"/>
        <w:ind w:left="720"/>
        <w:jc w:val="both"/>
        <w:rPr/>
      </w:pPr>
      <w:r/>
      <w:hyperlink r:id="rId16" w:tooltip="https://dev.java/learn/classes-objects/" w:history="1">
        <w:r>
          <w:rPr>
            <w:color w:val="2f5597"/>
            <w:u w:val="single"/>
          </w:rPr>
          <w:t xml:space="preserve">Классы и объекты Java</w:t>
        </w:r>
      </w:hyperlink>
      <w:r/>
      <w:r/>
    </w:p>
    <w:p w14:paraId="45FE3612" w14:textId="77777777">
      <w:pPr>
        <w:pStyle w:val="919"/>
        <w:spacing w:after="0" w:line="360" w:lineRule="auto"/>
        <w:ind w:left="720"/>
        <w:jc w:val="both"/>
        <w:rPr/>
      </w:pPr>
      <w:r/>
      <w:hyperlink r:id="rId17" w:tooltip="https://dev.java/learn/oop/" w:history="1">
        <w:r>
          <w:rPr>
            <w:color w:val="2f5597"/>
            <w:u w:val="single"/>
          </w:rPr>
          <w:t xml:space="preserve">ООП, интерфейсы и наследование</w:t>
        </w:r>
      </w:hyperlink>
      <w:r/>
      <w:r/>
    </w:p>
    <w:sectPr>
      <w:footnotePr/>
      <w:endnotePr/>
      <w:type w:val="nextPage"/>
      <w:pgSz w:h="15840" w:orient="portrait" w:w="12240"/>
      <w:pgMar w:top="792" w:right="936" w:bottom="792" w:left="93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1CE33AA" w14:textId="77777777">
      <w:pPr>
        <w:spacing w:after="0" w:line="240" w:lineRule="auto"/>
        <w:ind/>
        <w:rPr/>
      </w:pPr>
      <w:r>
        <w:separator/>
      </w:r>
      <w:r/>
    </w:p>
  </w:endnote>
  <w:endnote w:type="continuationSeparator" w:id="0">
    <w:p w14:paraId="76B36D84" w14:textId="77777777"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69DA837" w14:textId="77777777"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45532D6" w14:textId="77777777"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0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Title Char"/>
    <w:basedOn w:val="894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Subtitle Char"/>
    <w:basedOn w:val="894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Quote Char"/>
    <w:basedOn w:val="894"/>
    <w:link w:val="9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Quote Char"/>
    <w:basedOn w:val="894"/>
    <w:link w:val="94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Header Char"/>
    <w:basedOn w:val="894"/>
    <w:link w:val="897"/>
    <w:uiPriority w:val="99"/>
    <w:pPr>
      <w:pBdr/>
      <w:spacing/>
      <w:ind/>
    </w:pPr>
  </w:style>
  <w:style w:type="character" w:styleId="864">
    <w:name w:val="Footer Char"/>
    <w:basedOn w:val="894"/>
    <w:link w:val="899"/>
    <w:uiPriority w:val="99"/>
    <w:pPr>
      <w:pBdr/>
      <w:spacing/>
      <w:ind/>
    </w:pPr>
  </w:style>
  <w:style w:type="paragraph" w:styleId="865">
    <w:name w:val="footnote text"/>
    <w:basedOn w:val="884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4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4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4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5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6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7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8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9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0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1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pBdr/>
      <w:spacing w:after="80" w:line="252" w:lineRule="auto"/>
      <w:ind/>
    </w:pPr>
    <w:rPr>
      <w:rFonts w:ascii="Times New Roman" w:hAnsi="Times New Roman" w:eastAsia="Times New Roman"/>
      <w:sz w:val="21"/>
    </w:rPr>
  </w:style>
  <w:style w:type="paragraph" w:styleId="885">
    <w:name w:val="Heading 1"/>
    <w:basedOn w:val="884"/>
    <w:next w:val="884"/>
    <w:link w:val="9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886">
    <w:name w:val="Heading 2"/>
    <w:basedOn w:val="884"/>
    <w:next w:val="884"/>
    <w:link w:val="9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f6b78"/>
      <w:sz w:val="23"/>
      <w:szCs w:val="26"/>
    </w:rPr>
  </w:style>
  <w:style w:type="paragraph" w:styleId="887">
    <w:name w:val="Heading 3"/>
    <w:basedOn w:val="884"/>
    <w:next w:val="884"/>
    <w:link w:val="9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8">
    <w:name w:val="Heading 4"/>
    <w:basedOn w:val="884"/>
    <w:next w:val="884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9">
    <w:name w:val="Heading 5"/>
    <w:basedOn w:val="884"/>
    <w:next w:val="884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0">
    <w:name w:val="Heading 6"/>
    <w:basedOn w:val="884"/>
    <w:next w:val="884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1">
    <w:name w:val="Heading 7"/>
    <w:basedOn w:val="884"/>
    <w:next w:val="884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2">
    <w:name w:val="Heading 8"/>
    <w:basedOn w:val="884"/>
    <w:next w:val="884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3">
    <w:name w:val="Heading 9"/>
    <w:basedOn w:val="884"/>
    <w:next w:val="884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4" w:default="1">
    <w:name w:val="Default Paragraph Font"/>
    <w:uiPriority w:val="1"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Header"/>
    <w:basedOn w:val="884"/>
    <w:link w:val="89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8" w:customStyle="1">
    <w:name w:val="Верхний колонтитул Знак"/>
    <w:basedOn w:val="894"/>
    <w:link w:val="897"/>
    <w:uiPriority w:val="99"/>
    <w:pPr>
      <w:pBdr/>
      <w:spacing/>
      <w:ind/>
    </w:pPr>
  </w:style>
  <w:style w:type="paragraph" w:styleId="899">
    <w:name w:val="Footer"/>
    <w:basedOn w:val="884"/>
    <w:link w:val="9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0" w:customStyle="1">
    <w:name w:val="Нижний колонтитул Знак"/>
    <w:basedOn w:val="894"/>
    <w:link w:val="899"/>
    <w:uiPriority w:val="99"/>
    <w:pPr>
      <w:pBdr/>
      <w:spacing/>
      <w:ind/>
    </w:pPr>
  </w:style>
  <w:style w:type="paragraph" w:styleId="901">
    <w:name w:val="No Spacing"/>
    <w:uiPriority w:val="1"/>
    <w:qFormat/>
    <w:pPr>
      <w:pBdr/>
      <w:spacing w:after="0" w:line="240" w:lineRule="auto"/>
      <w:ind/>
    </w:pPr>
  </w:style>
  <w:style w:type="character" w:styleId="902" w:customStyle="1">
    <w:name w:val="Заголовок 1 Знак"/>
    <w:basedOn w:val="894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903" w:customStyle="1">
    <w:name w:val="Заголовок 2 Знак"/>
    <w:basedOn w:val="894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4" w:customStyle="1">
    <w:name w:val="Заголовок 3 Знак"/>
    <w:basedOn w:val="894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5">
    <w:name w:val="Title"/>
    <w:basedOn w:val="884"/>
    <w:next w:val="884"/>
    <w:link w:val="9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b/>
      <w:color w:val="2f5597"/>
      <w:spacing w:val="5"/>
      <w:sz w:val="40"/>
      <w:szCs w:val="52"/>
    </w:rPr>
  </w:style>
  <w:style w:type="character" w:styleId="906" w:customStyle="1">
    <w:name w:val="Заголовок Знак"/>
    <w:basedOn w:val="894"/>
    <w:link w:val="9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7">
    <w:name w:val="Subtitle"/>
    <w:basedOn w:val="884"/>
    <w:next w:val="884"/>
    <w:link w:val="9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8" w:customStyle="1">
    <w:name w:val="Подзаголовок Знак"/>
    <w:basedOn w:val="894"/>
    <w:link w:val="9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9">
    <w:name w:val="List Paragraph"/>
    <w:basedOn w:val="884"/>
    <w:uiPriority w:val="34"/>
    <w:qFormat/>
    <w:pPr>
      <w:pBdr/>
      <w:spacing/>
      <w:ind w:left="720"/>
      <w:contextualSpacing w:val="true"/>
    </w:pPr>
  </w:style>
  <w:style w:type="paragraph" w:styleId="910">
    <w:name w:val="Body Text"/>
    <w:basedOn w:val="884"/>
    <w:link w:val="911"/>
    <w:uiPriority w:val="99"/>
    <w:unhideWhenUsed/>
    <w:pPr>
      <w:pBdr/>
      <w:spacing w:after="120"/>
      <w:ind/>
    </w:pPr>
  </w:style>
  <w:style w:type="character" w:styleId="911" w:customStyle="1">
    <w:name w:val="Основной текст Знак"/>
    <w:basedOn w:val="894"/>
    <w:link w:val="910"/>
    <w:uiPriority w:val="99"/>
    <w:pPr>
      <w:pBdr/>
      <w:spacing/>
      <w:ind/>
    </w:pPr>
  </w:style>
  <w:style w:type="paragraph" w:styleId="912">
    <w:name w:val="Body Text 2"/>
    <w:basedOn w:val="884"/>
    <w:link w:val="913"/>
    <w:uiPriority w:val="99"/>
    <w:unhideWhenUsed/>
    <w:pPr>
      <w:pBdr/>
      <w:spacing w:after="120" w:line="480" w:lineRule="auto"/>
      <w:ind/>
    </w:pPr>
  </w:style>
  <w:style w:type="character" w:styleId="913" w:customStyle="1">
    <w:name w:val="Основной текст 2 Знак"/>
    <w:basedOn w:val="894"/>
    <w:link w:val="912"/>
    <w:uiPriority w:val="99"/>
    <w:pPr>
      <w:pBdr/>
      <w:spacing/>
      <w:ind/>
    </w:pPr>
  </w:style>
  <w:style w:type="paragraph" w:styleId="914">
    <w:name w:val="Body Text 3"/>
    <w:basedOn w:val="884"/>
    <w:link w:val="9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5" w:customStyle="1">
    <w:name w:val="Основной текст 3 Знак"/>
    <w:basedOn w:val="894"/>
    <w:link w:val="914"/>
    <w:uiPriority w:val="99"/>
    <w:pPr>
      <w:pBdr/>
      <w:spacing/>
      <w:ind/>
    </w:pPr>
    <w:rPr>
      <w:sz w:val="16"/>
      <w:szCs w:val="16"/>
    </w:rPr>
  </w:style>
  <w:style w:type="paragraph" w:styleId="916">
    <w:name w:val="List"/>
    <w:basedOn w:val="884"/>
    <w:uiPriority w:val="99"/>
    <w:unhideWhenUsed/>
    <w:pPr>
      <w:pBdr/>
      <w:spacing/>
      <w:ind w:hanging="360" w:left="360"/>
      <w:contextualSpacing w:val="true"/>
    </w:pPr>
  </w:style>
  <w:style w:type="paragraph" w:styleId="917">
    <w:name w:val="List 2"/>
    <w:basedOn w:val="884"/>
    <w:uiPriority w:val="99"/>
    <w:unhideWhenUsed/>
    <w:pPr>
      <w:pBdr/>
      <w:spacing/>
      <w:ind w:hanging="360" w:left="720"/>
      <w:contextualSpacing w:val="true"/>
    </w:pPr>
  </w:style>
  <w:style w:type="paragraph" w:styleId="918">
    <w:name w:val="List 3"/>
    <w:basedOn w:val="884"/>
    <w:uiPriority w:val="99"/>
    <w:unhideWhenUsed/>
    <w:pPr>
      <w:pBdr/>
      <w:spacing/>
      <w:ind w:hanging="360" w:left="1080"/>
      <w:contextualSpacing w:val="true"/>
    </w:pPr>
  </w:style>
  <w:style w:type="paragraph" w:styleId="919">
    <w:name w:val="List Bullet"/>
    <w:basedOn w:val="8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0">
    <w:name w:val="List Bullet 2"/>
    <w:basedOn w:val="8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1">
    <w:name w:val="List Bullet 3"/>
    <w:basedOn w:val="8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2">
    <w:name w:val="List Number"/>
    <w:basedOn w:val="8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3">
    <w:name w:val="List Number 2"/>
    <w:basedOn w:val="8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4">
    <w:name w:val="List Number 3"/>
    <w:basedOn w:val="8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5">
    <w:name w:val="List Continue"/>
    <w:basedOn w:val="884"/>
    <w:uiPriority w:val="99"/>
    <w:unhideWhenUsed/>
    <w:pPr>
      <w:pBdr/>
      <w:spacing w:after="120"/>
      <w:ind w:left="360"/>
      <w:contextualSpacing w:val="true"/>
    </w:pPr>
  </w:style>
  <w:style w:type="paragraph" w:styleId="926">
    <w:name w:val="List Continue 2"/>
    <w:basedOn w:val="884"/>
    <w:uiPriority w:val="99"/>
    <w:unhideWhenUsed/>
    <w:pPr>
      <w:pBdr/>
      <w:spacing w:after="120"/>
      <w:ind w:left="720"/>
      <w:contextualSpacing w:val="true"/>
    </w:pPr>
  </w:style>
  <w:style w:type="paragraph" w:styleId="927">
    <w:name w:val="List Continue 3"/>
    <w:basedOn w:val="884"/>
    <w:uiPriority w:val="99"/>
    <w:unhideWhenUsed/>
    <w:pPr>
      <w:pBdr/>
      <w:spacing w:after="120"/>
      <w:ind w:left="1080"/>
      <w:contextualSpacing w:val="true"/>
    </w:pPr>
  </w:style>
  <w:style w:type="paragraph" w:styleId="928">
    <w:name w:val="macro"/>
    <w:link w:val="9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9" w:customStyle="1">
    <w:name w:val="Текст макроса Знак"/>
    <w:basedOn w:val="894"/>
    <w:link w:val="9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0">
    <w:name w:val="Quote"/>
    <w:basedOn w:val="884"/>
    <w:next w:val="884"/>
    <w:link w:val="9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1" w:customStyle="1">
    <w:name w:val="Цитата 2 Знак"/>
    <w:basedOn w:val="894"/>
    <w:link w:val="930"/>
    <w:uiPriority w:val="29"/>
    <w:pPr>
      <w:pBdr/>
      <w:spacing/>
      <w:ind/>
    </w:pPr>
    <w:rPr>
      <w:i/>
      <w:iCs/>
      <w:color w:val="000000" w:themeColor="text1"/>
    </w:rPr>
  </w:style>
  <w:style w:type="character" w:styleId="932" w:customStyle="1">
    <w:name w:val="Заголовок 4 Знак"/>
    <w:basedOn w:val="894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3" w:customStyle="1">
    <w:name w:val="Заголовок 5 Знак"/>
    <w:basedOn w:val="894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4" w:customStyle="1">
    <w:name w:val="Заголовок 6 Знак"/>
    <w:basedOn w:val="894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5" w:customStyle="1">
    <w:name w:val="Заголовок 7 Знак"/>
    <w:basedOn w:val="894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6" w:customStyle="1">
    <w:name w:val="Заголовок 8 Знак"/>
    <w:basedOn w:val="894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7" w:customStyle="1">
    <w:name w:val="Заголовок 9 Знак"/>
    <w:basedOn w:val="894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8">
    <w:name w:val="Caption"/>
    <w:basedOn w:val="884"/>
    <w:next w:val="8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9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40">
    <w:name w:val="Emphasis"/>
    <w:basedOn w:val="894"/>
    <w:uiPriority w:val="20"/>
    <w:qFormat/>
    <w:pPr>
      <w:pBdr/>
      <w:spacing/>
      <w:ind/>
    </w:pPr>
    <w:rPr>
      <w:i/>
      <w:iCs/>
    </w:rPr>
  </w:style>
  <w:style w:type="paragraph" w:styleId="941">
    <w:name w:val="Intense Quote"/>
    <w:basedOn w:val="884"/>
    <w:next w:val="884"/>
    <w:link w:val="9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2" w:customStyle="1">
    <w:name w:val="Выделенная цитата Знак"/>
    <w:basedOn w:val="894"/>
    <w:link w:val="9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3">
    <w:name w:val="Subtle Emphasis"/>
    <w:basedOn w:val="89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4">
    <w:name w:val="Intense Emphasis"/>
    <w:basedOn w:val="89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5">
    <w:name w:val="Subtle Reference"/>
    <w:basedOn w:val="89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6">
    <w:name w:val="Intense Reference"/>
    <w:basedOn w:val="89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7">
    <w:name w:val="Book Title"/>
    <w:basedOn w:val="89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8">
    <w:name w:val="TOC Heading"/>
    <w:basedOn w:val="885"/>
    <w:next w:val="884"/>
    <w:uiPriority w:val="39"/>
    <w:semiHidden/>
    <w:unhideWhenUsed/>
    <w:qFormat/>
    <w:pPr>
      <w:pBdr/>
      <w:spacing/>
      <w:ind/>
      <w:outlineLvl w:val="9"/>
    </w:pPr>
  </w:style>
  <w:style w:type="table" w:styleId="949">
    <w:name w:val="Table Grid"/>
    <w:basedOn w:val="89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"/>
    <w:basedOn w:val="89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1"/>
    <w:basedOn w:val="89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2"/>
    <w:basedOn w:val="89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3"/>
    <w:basedOn w:val="89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4"/>
    <w:basedOn w:val="89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5"/>
    <w:basedOn w:val="89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6"/>
    <w:basedOn w:val="89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1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2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3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4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5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6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1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2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3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4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5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6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1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2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3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4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5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6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1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2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3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4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5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6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1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2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3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4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5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6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1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3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4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5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6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1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2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3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4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5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6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1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3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4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5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6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1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2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3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4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5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6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1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2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3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4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5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6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1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2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3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4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5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6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1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2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3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4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5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6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1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2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3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4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5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6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8" w:customStyle="1">
    <w:name w:val="Code TNR"/>
    <w:pPr>
      <w:pBdr/>
      <w:spacing w:after="40"/>
      <w:ind w:left="288"/>
    </w:pPr>
    <w:rPr>
      <w:rFonts w:ascii="Times New Roman" w:hAnsi="Times New Roman" w:eastAsia="Times New Roman"/>
      <w:sz w:val="28"/>
    </w:rPr>
  </w:style>
  <w:style w:type="character" w:styleId="1049">
    <w:name w:val="HTML Code"/>
    <w:basedOn w:val="89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media1.svg"/><Relationship Id="rId12" Type="http://schemas.openxmlformats.org/officeDocument/2006/relationships/image" Target="media/image2.png"/><Relationship Id="rId13" Type="http://schemas.openxmlformats.org/officeDocument/2006/relationships/image" Target="media/media2.svg"/><Relationship Id="rId14" Type="http://schemas.openxmlformats.org/officeDocument/2006/relationships/hyperlink" Target="https://docs.oracle.com/en/java/javase/25/docs/specs/index.html" TargetMode="External"/><Relationship Id="rId15" Type="http://schemas.openxmlformats.org/officeDocument/2006/relationships/hyperlink" Target="https://dev.java/learn/" TargetMode="External"/><Relationship Id="rId16" Type="http://schemas.openxmlformats.org/officeDocument/2006/relationships/hyperlink" Target="https://dev.java/learn/classes-objects/" TargetMode="External"/><Relationship Id="rId17" Type="http://schemas.openxmlformats.org/officeDocument/2006/relationships/hyperlink" Target="https://dev.java/learn/oo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4D85F29B-6020-43A1-8423-DE2C1E57AB4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28</cp:revision>
  <dcterms:created xsi:type="dcterms:W3CDTF">2013-12-23T23:15:00Z</dcterms:created>
  <dcterms:modified xsi:type="dcterms:W3CDTF">2026-10-27T16:16:46Z</dcterms:modified>
  <cp:category/>
</cp:coreProperties>
</file>