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It generates four threads each calling the myFunction function which increments the count by 1 each time it is called and displays the thread number and the total count at the time it does this 10 times because of the for loop Then it displays the final count.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Ii. It  produces the output of each thread and the count then a final count at the end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Iii. No it is not working correctly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Iv. I don't think the program is working correctly because the order of the count is not sequential </w:t>
      </w:r>
    </w:p>
    <w:p w:rsidR="00000000" w:rsidDel="00000000" w:rsidP="00000000" w:rsidRDefault="00000000" w:rsidRPr="00000000" w14:paraId="00000008">
      <w:pPr>
        <w:rPr/>
      </w:pPr>
      <w:r w:rsidDel="00000000" w:rsidR="00000000" w:rsidRPr="00000000">
        <w:rPr/>
        <w:drawing>
          <wp:inline distB="114300" distT="114300" distL="114300" distR="114300">
            <wp:extent cx="4260887" cy="5910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0887" cy="59102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