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E95B" w14:textId="7677D574" w:rsidR="006B777B" w:rsidRDefault="0052664D">
      <w:r>
        <w:t>HOLAAAA</w:t>
      </w:r>
    </w:p>
    <w:sectPr w:rsidR="006B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7B"/>
    <w:rsid w:val="0052664D"/>
    <w:rsid w:val="006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AC7AB"/>
  <w15:chartTrackingRefBased/>
  <w15:docId w15:val="{82EC7379-E800-4177-B4F2-DBF5D2B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I202215317 (Cisneros Ochoa,Fabrizzio Jhossue)</dc:creator>
  <cp:keywords/>
  <dc:description/>
  <cp:lastModifiedBy>I202215317 (Cisneros Ochoa,Fabrizzio Jhossue)</cp:lastModifiedBy>
  <cp:revision>2</cp:revision>
  <dcterms:created xsi:type="dcterms:W3CDTF">2024-02-07T16:24:00Z</dcterms:created>
  <dcterms:modified xsi:type="dcterms:W3CDTF">2024-02-07T16:24:00Z</dcterms:modified>
</cp:coreProperties>
</file>