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835B9B" w14:textId="267DC225" w:rsidR="002A057F" w:rsidRPr="000D1162" w:rsidRDefault="009A37F5" w:rsidP="009A37F5">
      <w:pPr>
        <w:jc w:val="center"/>
        <w:rPr>
          <w:rFonts w:ascii="Times New Roman" w:hAnsi="Times New Roman" w:cs="Times New Roman"/>
          <w:b/>
          <w:bCs/>
          <w:sz w:val="32"/>
          <w:szCs w:val="32"/>
        </w:rPr>
      </w:pPr>
      <w:r w:rsidRPr="000D1162">
        <w:rPr>
          <w:rFonts w:ascii="Times New Roman" w:hAnsi="Times New Roman" w:cs="Times New Roman"/>
          <w:b/>
          <w:bCs/>
          <w:sz w:val="32"/>
          <w:szCs w:val="32"/>
        </w:rPr>
        <w:t>Data Preparation/Feature Engineering</w:t>
      </w:r>
    </w:p>
    <w:p w14:paraId="3225F634" w14:textId="4818E97C" w:rsidR="009A37F5" w:rsidRPr="009A37F5" w:rsidRDefault="009A37F5" w:rsidP="009A37F5">
      <w:pPr>
        <w:pStyle w:val="ListParagraph"/>
        <w:numPr>
          <w:ilvl w:val="0"/>
          <w:numId w:val="1"/>
        </w:numPr>
        <w:jc w:val="both"/>
        <w:rPr>
          <w:rFonts w:ascii="Times New Roman" w:hAnsi="Times New Roman" w:cs="Times New Roman"/>
          <w:b/>
          <w:bCs/>
        </w:rPr>
      </w:pPr>
      <w:r w:rsidRPr="009A37F5">
        <w:rPr>
          <w:rFonts w:ascii="Times New Roman" w:hAnsi="Times New Roman" w:cs="Times New Roman"/>
          <w:b/>
          <w:bCs/>
        </w:rPr>
        <w:t>Overview</w:t>
      </w:r>
    </w:p>
    <w:p w14:paraId="7562F025" w14:textId="5221AEF3" w:rsidR="009A37F5" w:rsidRPr="000D1162" w:rsidRDefault="009A37F5" w:rsidP="009A37F5">
      <w:pPr>
        <w:jc w:val="both"/>
        <w:rPr>
          <w:rFonts w:ascii="Times New Roman" w:hAnsi="Times New Roman" w:cs="Times New Roman"/>
        </w:rPr>
      </w:pPr>
      <w:r w:rsidRPr="000D1162">
        <w:rPr>
          <w:rFonts w:ascii="Times New Roman" w:hAnsi="Times New Roman" w:cs="Times New Roman"/>
        </w:rPr>
        <w:t xml:space="preserve">The data preparation and feature engineering phase </w:t>
      </w:r>
      <w:proofErr w:type="gramStart"/>
      <w:r w:rsidRPr="000D1162">
        <w:rPr>
          <w:rFonts w:ascii="Times New Roman" w:hAnsi="Times New Roman" w:cs="Times New Roman"/>
        </w:rPr>
        <w:t>is</w:t>
      </w:r>
      <w:proofErr w:type="gramEnd"/>
      <w:r w:rsidRPr="000D1162">
        <w:rPr>
          <w:rFonts w:ascii="Times New Roman" w:hAnsi="Times New Roman" w:cs="Times New Roman"/>
        </w:rPr>
        <w:t xml:space="preserve"> crucial for ensuring that the machine learning model is trained </w:t>
      </w:r>
      <w:proofErr w:type="gramStart"/>
      <w:r w:rsidRPr="000D1162">
        <w:rPr>
          <w:rFonts w:ascii="Times New Roman" w:hAnsi="Times New Roman" w:cs="Times New Roman"/>
        </w:rPr>
        <w:t>on</w:t>
      </w:r>
      <w:proofErr w:type="gramEnd"/>
      <w:r w:rsidRPr="000D1162">
        <w:rPr>
          <w:rFonts w:ascii="Times New Roman" w:hAnsi="Times New Roman" w:cs="Times New Roman"/>
        </w:rPr>
        <w:t xml:space="preserve"> clean, relevant, and well-structured data. Given that healthcare data can be noisy, incomplete, and complex, this phase plays an essential role in organizing the MIMIC-III dataset appropriately for training the Retrieval-Augmented Generation (RAG) model. This organization enhances both performance and accuracy in clinical decision support tasks. For this project, we are focusing specifically on the textbooks section of the MIMIC-III dataset, which allows us to minimize computational complexity, streamline processing, and improve model performance while still maintaining high-quality clinical knowledge for decision support.</w:t>
      </w:r>
    </w:p>
    <w:p w14:paraId="47593443" w14:textId="05C413D2" w:rsidR="009A37F5" w:rsidRPr="000D1162" w:rsidRDefault="009A37F5" w:rsidP="009A37F5">
      <w:pPr>
        <w:pStyle w:val="ListParagraph"/>
        <w:numPr>
          <w:ilvl w:val="0"/>
          <w:numId w:val="1"/>
        </w:numPr>
        <w:jc w:val="both"/>
        <w:rPr>
          <w:rFonts w:ascii="Times New Roman" w:hAnsi="Times New Roman" w:cs="Times New Roman"/>
          <w:b/>
          <w:bCs/>
        </w:rPr>
      </w:pPr>
      <w:r w:rsidRPr="000D1162">
        <w:rPr>
          <w:rFonts w:ascii="Times New Roman" w:hAnsi="Times New Roman" w:cs="Times New Roman"/>
          <w:b/>
          <w:bCs/>
        </w:rPr>
        <w:t>Data Collection</w:t>
      </w:r>
    </w:p>
    <w:p w14:paraId="3F7F1E3A" w14:textId="77777777" w:rsidR="009A37F5" w:rsidRPr="000D1162" w:rsidRDefault="009A37F5" w:rsidP="009A37F5">
      <w:pPr>
        <w:jc w:val="both"/>
        <w:rPr>
          <w:rFonts w:ascii="Times New Roman" w:hAnsi="Times New Roman" w:cs="Times New Roman"/>
        </w:rPr>
      </w:pPr>
      <w:r w:rsidRPr="000D1162">
        <w:rPr>
          <w:rFonts w:ascii="Times New Roman" w:hAnsi="Times New Roman" w:cs="Times New Roman"/>
        </w:rPr>
        <w:t>The MIMIC-III dataset is a unique, comprehensive resource combining various data sources to provide a detailed view of patient care in intensive care units (ICUs). This dataset supports research across a range of domains, from medical education to data science and machine learning, particularly in health informatics.</w:t>
      </w:r>
    </w:p>
    <w:p w14:paraId="0AB75B69" w14:textId="77777777" w:rsidR="009A37F5" w:rsidRPr="000D1162" w:rsidRDefault="009A37F5" w:rsidP="009A37F5">
      <w:pPr>
        <w:jc w:val="both"/>
        <w:rPr>
          <w:rFonts w:ascii="Times New Roman" w:hAnsi="Times New Roman" w:cs="Times New Roman"/>
        </w:rPr>
      </w:pPr>
      <w:r w:rsidRPr="000D1162">
        <w:rPr>
          <w:rFonts w:ascii="Times New Roman" w:hAnsi="Times New Roman" w:cs="Times New Roman"/>
        </w:rPr>
        <w:t>Here’s an overview of the core components of the MIMIC-III dataset and what each contributes:</w:t>
      </w:r>
    </w:p>
    <w:p w14:paraId="6028FE95" w14:textId="0A1F1AF7" w:rsidR="009A37F5" w:rsidRPr="000D1162" w:rsidRDefault="009A37F5" w:rsidP="009A37F5">
      <w:pPr>
        <w:pStyle w:val="ListParagraph"/>
        <w:numPr>
          <w:ilvl w:val="0"/>
          <w:numId w:val="2"/>
        </w:numPr>
        <w:jc w:val="both"/>
        <w:rPr>
          <w:rFonts w:ascii="Times New Roman" w:hAnsi="Times New Roman" w:cs="Times New Roman"/>
        </w:rPr>
      </w:pPr>
      <w:r w:rsidRPr="000D1162">
        <w:rPr>
          <w:rFonts w:ascii="Times New Roman" w:hAnsi="Times New Roman" w:cs="Times New Roman"/>
        </w:rPr>
        <w:t xml:space="preserve">Patient histories from ICU: At its core, MIMIC-III contains detailed patient records of ICU visits, spanning multiple years and including various forms of medical </w:t>
      </w:r>
      <w:proofErr w:type="spellStart"/>
      <w:r w:rsidRPr="000D1162">
        <w:rPr>
          <w:rFonts w:ascii="Times New Roman" w:hAnsi="Times New Roman" w:cs="Times New Roman"/>
        </w:rPr>
        <w:t>informations</w:t>
      </w:r>
      <w:proofErr w:type="spellEnd"/>
    </w:p>
    <w:p w14:paraId="7659FCC7" w14:textId="77777777" w:rsidR="009A37F5" w:rsidRPr="000D1162" w:rsidRDefault="009A37F5" w:rsidP="009A37F5">
      <w:pPr>
        <w:pStyle w:val="attributed-text-v2list-item"/>
        <w:numPr>
          <w:ilvl w:val="0"/>
          <w:numId w:val="2"/>
        </w:numPr>
        <w:shd w:val="clear" w:color="auto" w:fill="FFFFFF"/>
        <w:spacing w:before="0" w:beforeAutospacing="0" w:after="0" w:afterAutospacing="0"/>
        <w:textAlignment w:val="baseline"/>
      </w:pPr>
      <w:r w:rsidRPr="000D1162">
        <w:rPr>
          <w:rStyle w:val="Strong"/>
          <w:rFonts w:eastAsiaTheme="majorEastAsia"/>
          <w:bdr w:val="none" w:sz="0" w:space="0" w:color="auto" w:frame="1"/>
        </w:rPr>
        <w:t>Medical textbooks:</w:t>
      </w:r>
      <w:r w:rsidRPr="000D1162">
        <w:t> MIMIC-III integrates medical textbooks, providing a structured knowledge base covering standardized medical information, such as treatment guidelines, disease descriptions, and symptomatology. This content enables users to simulate models that can access both factual, widely accepted medical knowledge and patient-specific information. The textbook component is useful for training systems to understand baseline medical standards and recommendations, which are critical for diagnostics and treatment decision support.</w:t>
      </w:r>
    </w:p>
    <w:p w14:paraId="67E2B86C" w14:textId="77777777" w:rsidR="009A37F5" w:rsidRPr="000D1162" w:rsidRDefault="009A37F5" w:rsidP="009A37F5">
      <w:pPr>
        <w:pStyle w:val="attributed-text-v2list-item"/>
        <w:numPr>
          <w:ilvl w:val="0"/>
          <w:numId w:val="2"/>
        </w:numPr>
        <w:shd w:val="clear" w:color="auto" w:fill="FFFFFF"/>
        <w:spacing w:before="0" w:beforeAutospacing="0" w:after="0" w:afterAutospacing="0"/>
        <w:textAlignment w:val="baseline"/>
      </w:pPr>
      <w:r w:rsidRPr="000D1162">
        <w:rPr>
          <w:rStyle w:val="Strong"/>
          <w:rFonts w:eastAsiaTheme="majorEastAsia"/>
          <w:bdr w:val="none" w:sz="0" w:space="0" w:color="auto" w:frame="1"/>
        </w:rPr>
        <w:t>Wikipedia:</w:t>
      </w:r>
      <w:r w:rsidRPr="000D1162">
        <w:t> Some sections of MIMIC-III include summaries from Wikipedia articles relevant to medical terms, common diseases, and biological mechanisms. Wikipedia content is often up-to-date, with community-vetted articles that cover general knowledge on diseases, procedures, medications, and conditions. It provides context that aids in the interpretation of clinical data, enabling machine learning models to answer questions that might blend factual information with patient-specific data.</w:t>
      </w:r>
    </w:p>
    <w:p w14:paraId="7FC9FF0B" w14:textId="2504FA51" w:rsidR="009A37F5" w:rsidRPr="000D1162" w:rsidRDefault="009A37F5" w:rsidP="009A37F5">
      <w:pPr>
        <w:pStyle w:val="attributed-text-v2list-item"/>
        <w:numPr>
          <w:ilvl w:val="0"/>
          <w:numId w:val="2"/>
        </w:numPr>
        <w:shd w:val="clear" w:color="auto" w:fill="FFFFFF"/>
        <w:spacing w:before="0" w:beforeAutospacing="0" w:after="0" w:afterAutospacing="0"/>
        <w:textAlignment w:val="baseline"/>
      </w:pPr>
      <w:r w:rsidRPr="000D1162">
        <w:rPr>
          <w:rStyle w:val="Strong"/>
          <w:rFonts w:eastAsiaTheme="majorEastAsia"/>
          <w:bdr w:val="none" w:sz="0" w:space="0" w:color="auto" w:frame="1"/>
        </w:rPr>
        <w:t>PubMed research articles: </w:t>
      </w:r>
      <w:r w:rsidRPr="000D1162">
        <w:t>PubMed articles incorporated into MIMIC-III serve as a scholarly source, providing peer-reviewed insights into medical research, recent advancements, and case studies. PubMed is rich in clinical trial data, meta-analyses, and reviews, offering insights into the latest findings in fields such as pharmacology, diagnostics, and therapeutic interventions. In MIMIC-III, these articles add a layer of depth, allowing models to reference cutting-edge research and apply recent findings in interpreting patient data.</w:t>
      </w:r>
      <w:r w:rsidR="002B3CD2" w:rsidRPr="000D1162">
        <w:br/>
      </w:r>
    </w:p>
    <w:p w14:paraId="780F7D9B" w14:textId="161E5C07" w:rsidR="009A37F5" w:rsidRPr="000D1162" w:rsidRDefault="002B3CD2" w:rsidP="002B3CD2">
      <w:pPr>
        <w:ind w:left="360"/>
        <w:jc w:val="both"/>
        <w:rPr>
          <w:rFonts w:ascii="Times New Roman" w:hAnsi="Times New Roman" w:cs="Times New Roman"/>
        </w:rPr>
      </w:pPr>
      <w:r w:rsidRPr="000D1162">
        <w:rPr>
          <w:rFonts w:ascii="Times New Roman" w:hAnsi="Times New Roman" w:cs="Times New Roman"/>
        </w:rPr>
        <w:lastRenderedPageBreak/>
        <w:t>We used the textbook data extracted from the MIMIC-III dataset specifically focusing on English medical textbooks to keep the scope manageable and improve performance. Text files are loaded using a simple directory-based approach that reads all .txt files. This targeted selection helps reduce computational complexity while still providing rich medical knowledge for training.</w:t>
      </w:r>
    </w:p>
    <w:p w14:paraId="76421352" w14:textId="75BF56AA" w:rsidR="002B3CD2" w:rsidRPr="000D1162" w:rsidRDefault="002B3CD2" w:rsidP="002B3CD2">
      <w:pPr>
        <w:ind w:left="360"/>
        <w:jc w:val="both"/>
        <w:rPr>
          <w:rFonts w:ascii="Times New Roman" w:hAnsi="Times New Roman" w:cs="Times New Roman"/>
        </w:rPr>
      </w:pPr>
      <w:r w:rsidRPr="000D1162">
        <w:rPr>
          <w:rFonts w:ascii="Times New Roman" w:hAnsi="Times New Roman" w:cs="Times New Roman"/>
          <w:noProof/>
        </w:rPr>
        <w:drawing>
          <wp:inline distT="0" distB="0" distL="0" distR="0" wp14:anchorId="486CBF87" wp14:editId="0EFC7CFB">
            <wp:extent cx="5227773" cy="2491956"/>
            <wp:effectExtent l="0" t="0" r="0" b="3810"/>
            <wp:docPr id="708210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210822" name=""/>
                    <pic:cNvPicPr/>
                  </pic:nvPicPr>
                  <pic:blipFill>
                    <a:blip r:embed="rId7"/>
                    <a:stretch>
                      <a:fillRect/>
                    </a:stretch>
                  </pic:blipFill>
                  <pic:spPr>
                    <a:xfrm>
                      <a:off x="0" y="0"/>
                      <a:ext cx="5227773" cy="2491956"/>
                    </a:xfrm>
                    <a:prstGeom prst="rect">
                      <a:avLst/>
                    </a:prstGeom>
                  </pic:spPr>
                </pic:pic>
              </a:graphicData>
            </a:graphic>
          </wp:inline>
        </w:drawing>
      </w:r>
    </w:p>
    <w:p w14:paraId="0D92804E" w14:textId="4542C0A8" w:rsidR="002B3CD2" w:rsidRPr="000D1162" w:rsidRDefault="002B3CD2" w:rsidP="002B3CD2">
      <w:pPr>
        <w:ind w:left="360"/>
        <w:jc w:val="both"/>
        <w:rPr>
          <w:rFonts w:ascii="Times New Roman" w:hAnsi="Times New Roman" w:cs="Times New Roman"/>
        </w:rPr>
      </w:pPr>
      <w:r w:rsidRPr="000D1162">
        <w:rPr>
          <w:rFonts w:ascii="Times New Roman" w:hAnsi="Times New Roman" w:cs="Times New Roman"/>
          <w:noProof/>
        </w:rPr>
        <w:drawing>
          <wp:inline distT="0" distB="0" distL="0" distR="0" wp14:anchorId="677C2239" wp14:editId="48EBD65B">
            <wp:extent cx="5280660" cy="2118360"/>
            <wp:effectExtent l="0" t="0" r="0" b="0"/>
            <wp:docPr id="145917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0660" cy="2118360"/>
                    </a:xfrm>
                    <a:prstGeom prst="rect">
                      <a:avLst/>
                    </a:prstGeom>
                    <a:noFill/>
                  </pic:spPr>
                </pic:pic>
              </a:graphicData>
            </a:graphic>
          </wp:inline>
        </w:drawing>
      </w:r>
    </w:p>
    <w:p w14:paraId="4B012A30" w14:textId="5C96EB72" w:rsidR="002B3CD2" w:rsidRPr="000D1162" w:rsidRDefault="002B3CD2" w:rsidP="002B3CD2">
      <w:pPr>
        <w:pStyle w:val="ListParagraph"/>
        <w:numPr>
          <w:ilvl w:val="0"/>
          <w:numId w:val="1"/>
        </w:numPr>
        <w:jc w:val="both"/>
        <w:rPr>
          <w:rFonts w:ascii="Times New Roman" w:hAnsi="Times New Roman" w:cs="Times New Roman"/>
          <w:b/>
          <w:bCs/>
        </w:rPr>
      </w:pPr>
      <w:r w:rsidRPr="000D1162">
        <w:rPr>
          <w:rFonts w:ascii="Times New Roman" w:hAnsi="Times New Roman" w:cs="Times New Roman"/>
          <w:b/>
          <w:bCs/>
        </w:rPr>
        <w:t>Data Cleaning</w:t>
      </w:r>
    </w:p>
    <w:p w14:paraId="4768534B" w14:textId="77777777" w:rsidR="002B3CD2" w:rsidRPr="002B3CD2" w:rsidRDefault="002B3CD2" w:rsidP="002B3CD2">
      <w:pPr>
        <w:spacing w:before="100" w:beforeAutospacing="1" w:after="100" w:afterAutospacing="1" w:line="240" w:lineRule="auto"/>
        <w:rPr>
          <w:rFonts w:ascii="Times New Roman" w:eastAsia="Times New Roman" w:hAnsi="Times New Roman" w:cs="Times New Roman"/>
          <w:kern w:val="0"/>
          <w14:ligatures w14:val="none"/>
        </w:rPr>
      </w:pPr>
      <w:r w:rsidRPr="002B3CD2">
        <w:rPr>
          <w:rFonts w:ascii="Times New Roman" w:eastAsia="Times New Roman" w:hAnsi="Times New Roman" w:cs="Times New Roman"/>
          <w:kern w:val="0"/>
          <w14:ligatures w14:val="none"/>
        </w:rPr>
        <w:t>Data cleaning involves several steps:</w:t>
      </w:r>
    </w:p>
    <w:p w14:paraId="0850498E" w14:textId="77777777" w:rsidR="002B3CD2" w:rsidRPr="002B3CD2" w:rsidRDefault="002B3CD2" w:rsidP="002B3CD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B3CD2">
        <w:rPr>
          <w:rFonts w:ascii="Times New Roman" w:eastAsia="Times New Roman" w:hAnsi="Times New Roman" w:cs="Times New Roman"/>
          <w:b/>
          <w:bCs/>
          <w:kern w:val="0"/>
          <w14:ligatures w14:val="none"/>
        </w:rPr>
        <w:t>Whitespace removal</w:t>
      </w:r>
      <w:r w:rsidRPr="002B3CD2">
        <w:rPr>
          <w:rFonts w:ascii="Times New Roman" w:eastAsia="Times New Roman" w:hAnsi="Times New Roman" w:cs="Times New Roman"/>
          <w:kern w:val="0"/>
          <w14:ligatures w14:val="none"/>
        </w:rPr>
        <w:t>: Extra spaces are reduced to single spaces.</w:t>
      </w:r>
    </w:p>
    <w:p w14:paraId="0B226FE1" w14:textId="77777777" w:rsidR="002B3CD2" w:rsidRPr="002B3CD2" w:rsidRDefault="002B3CD2" w:rsidP="002B3CD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B3CD2">
        <w:rPr>
          <w:rFonts w:ascii="Times New Roman" w:eastAsia="Times New Roman" w:hAnsi="Times New Roman" w:cs="Times New Roman"/>
          <w:b/>
          <w:bCs/>
          <w:kern w:val="0"/>
          <w14:ligatures w14:val="none"/>
        </w:rPr>
        <w:t>Lowercasing</w:t>
      </w:r>
      <w:r w:rsidRPr="002B3CD2">
        <w:rPr>
          <w:rFonts w:ascii="Times New Roman" w:eastAsia="Times New Roman" w:hAnsi="Times New Roman" w:cs="Times New Roman"/>
          <w:kern w:val="0"/>
          <w14:ligatures w14:val="none"/>
        </w:rPr>
        <w:t>: All text is converted to lowercase to ensure uniformity.</w:t>
      </w:r>
    </w:p>
    <w:p w14:paraId="432AD36B" w14:textId="77777777" w:rsidR="002B3CD2" w:rsidRPr="002B3CD2" w:rsidRDefault="002B3CD2" w:rsidP="002B3CD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B3CD2">
        <w:rPr>
          <w:rFonts w:ascii="Times New Roman" w:eastAsia="Times New Roman" w:hAnsi="Times New Roman" w:cs="Times New Roman"/>
          <w:b/>
          <w:bCs/>
          <w:kern w:val="0"/>
          <w14:ligatures w14:val="none"/>
        </w:rPr>
        <w:t>Special character removal</w:t>
      </w:r>
      <w:r w:rsidRPr="002B3CD2">
        <w:rPr>
          <w:rFonts w:ascii="Times New Roman" w:eastAsia="Times New Roman" w:hAnsi="Times New Roman" w:cs="Times New Roman"/>
          <w:kern w:val="0"/>
          <w14:ligatures w14:val="none"/>
        </w:rPr>
        <w:t>: Non-alphanumeric characters are stripped out to avoid unnecessary noise.</w:t>
      </w:r>
    </w:p>
    <w:p w14:paraId="5CFD910D" w14:textId="400ECD17" w:rsidR="002B3CD2" w:rsidRPr="002B3CD2" w:rsidRDefault="002B3CD2" w:rsidP="002B3CD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B3CD2">
        <w:rPr>
          <w:rFonts w:ascii="Times New Roman" w:eastAsia="Times New Roman" w:hAnsi="Times New Roman" w:cs="Times New Roman"/>
          <w:b/>
          <w:bCs/>
          <w:kern w:val="0"/>
          <w14:ligatures w14:val="none"/>
        </w:rPr>
        <w:t>Tokenization</w:t>
      </w:r>
      <w:r w:rsidRPr="002B3CD2">
        <w:rPr>
          <w:rFonts w:ascii="Times New Roman" w:eastAsia="Times New Roman" w:hAnsi="Times New Roman" w:cs="Times New Roman"/>
          <w:kern w:val="0"/>
          <w14:ligatures w14:val="none"/>
        </w:rPr>
        <w:t xml:space="preserve">: Using </w:t>
      </w:r>
      <w:r w:rsidR="003117C2" w:rsidRPr="002B3CD2">
        <w:rPr>
          <w:rFonts w:ascii="Times New Roman" w:eastAsia="Times New Roman" w:hAnsi="Times New Roman" w:cs="Times New Roman"/>
          <w:kern w:val="0"/>
          <w14:ligatures w14:val="none"/>
        </w:rPr>
        <w:t>Genism’s</w:t>
      </w:r>
      <w:r w:rsidRPr="002B3CD2">
        <w:rPr>
          <w:rFonts w:ascii="Times New Roman" w:eastAsia="Times New Roman" w:hAnsi="Times New Roman" w:cs="Times New Roman"/>
          <w:kern w:val="0"/>
          <w14:ligatures w14:val="none"/>
        </w:rPr>
        <w:t xml:space="preserve"> </w:t>
      </w:r>
      <w:r w:rsidRPr="002B3CD2">
        <w:rPr>
          <w:rFonts w:ascii="Courier New" w:eastAsia="Times New Roman" w:hAnsi="Courier New" w:cs="Courier New"/>
          <w:kern w:val="0"/>
          <w:sz w:val="20"/>
          <w:szCs w:val="20"/>
          <w14:ligatures w14:val="none"/>
        </w:rPr>
        <w:t>simple_preprocess</w:t>
      </w:r>
      <w:r w:rsidRPr="002B3CD2">
        <w:rPr>
          <w:rFonts w:ascii="Times New Roman" w:eastAsia="Times New Roman" w:hAnsi="Times New Roman" w:cs="Times New Roman"/>
          <w:kern w:val="0"/>
          <w14:ligatures w14:val="none"/>
        </w:rPr>
        <w:t>, text is split into clean, normalized tokens.</w:t>
      </w:r>
    </w:p>
    <w:p w14:paraId="2492E62E" w14:textId="6D1DA095" w:rsidR="00C16633" w:rsidRPr="000D1162" w:rsidRDefault="002B3CD2" w:rsidP="00C16633">
      <w:pPr>
        <w:numPr>
          <w:ilvl w:val="0"/>
          <w:numId w:val="5"/>
        </w:numPr>
        <w:spacing w:before="100" w:beforeAutospacing="1" w:after="100" w:afterAutospacing="1" w:line="240" w:lineRule="auto"/>
        <w:jc w:val="both"/>
        <w:rPr>
          <w:rFonts w:ascii="Times New Roman" w:eastAsia="Times New Roman" w:hAnsi="Times New Roman" w:cs="Times New Roman"/>
          <w:kern w:val="0"/>
          <w14:ligatures w14:val="none"/>
        </w:rPr>
      </w:pPr>
      <w:r w:rsidRPr="002B3CD2">
        <w:rPr>
          <w:rFonts w:ascii="Times New Roman" w:eastAsia="Times New Roman" w:hAnsi="Times New Roman" w:cs="Times New Roman"/>
          <w:b/>
          <w:bCs/>
          <w:kern w:val="0"/>
          <w14:ligatures w14:val="none"/>
        </w:rPr>
        <w:t>Spell correction</w:t>
      </w:r>
      <w:r w:rsidRPr="002B3CD2">
        <w:rPr>
          <w:rFonts w:ascii="Times New Roman" w:eastAsia="Times New Roman" w:hAnsi="Times New Roman" w:cs="Times New Roman"/>
          <w:kern w:val="0"/>
          <w14:ligatures w14:val="none"/>
        </w:rPr>
        <w:t xml:space="preserve"> using </w:t>
      </w:r>
      <w:r w:rsidRPr="002B3CD2">
        <w:rPr>
          <w:rFonts w:ascii="Courier New" w:eastAsia="Times New Roman" w:hAnsi="Courier New" w:cs="Courier New"/>
          <w:b/>
          <w:bCs/>
          <w:kern w:val="0"/>
          <w14:ligatures w14:val="none"/>
        </w:rPr>
        <w:t>TextBlob</w:t>
      </w:r>
      <w:r w:rsidRPr="002B3CD2">
        <w:rPr>
          <w:rFonts w:ascii="Courier New" w:eastAsia="Times New Roman" w:hAnsi="Courier New" w:cs="Courier New"/>
          <w:kern w:val="0"/>
          <w14:ligatures w14:val="none"/>
        </w:rPr>
        <w:t xml:space="preserve"> </w:t>
      </w:r>
      <w:r w:rsidR="00C16633" w:rsidRPr="000D1162">
        <w:rPr>
          <w:rFonts w:ascii="Times New Roman" w:eastAsia="Times New Roman" w:hAnsi="Times New Roman" w:cs="Times New Roman"/>
          <w:kern w:val="0"/>
          <w14:ligatures w14:val="none"/>
        </w:rPr>
        <w:t>analyzes the text and returns a new string with corrected spelling.</w:t>
      </w:r>
    </w:p>
    <w:p w14:paraId="12E48EAC" w14:textId="7A83424B" w:rsidR="00DD284B" w:rsidRPr="000D1162" w:rsidRDefault="00C16633" w:rsidP="000D1162">
      <w:pPr>
        <w:spacing w:before="100" w:beforeAutospacing="1" w:after="100" w:afterAutospacing="1" w:line="240" w:lineRule="auto"/>
        <w:ind w:left="720"/>
        <w:jc w:val="both"/>
        <w:rPr>
          <w:rFonts w:ascii="Times New Roman" w:eastAsia="Times New Roman" w:hAnsi="Times New Roman" w:cs="Times New Roman"/>
          <w:kern w:val="0"/>
          <w14:ligatures w14:val="none"/>
        </w:rPr>
      </w:pPr>
      <w:r w:rsidRPr="000D1162">
        <w:rPr>
          <w:rFonts w:ascii="Times New Roman" w:eastAsia="Times New Roman" w:hAnsi="Times New Roman" w:cs="Times New Roman"/>
          <w:kern w:val="0"/>
          <w14:ligatures w14:val="none"/>
        </w:rPr>
        <w:lastRenderedPageBreak/>
        <w:t xml:space="preserve"> </w:t>
      </w:r>
      <w:r w:rsidRPr="000D1162">
        <w:rPr>
          <w:rFonts w:ascii="Times New Roman" w:hAnsi="Times New Roman" w:cs="Times New Roman"/>
          <w:noProof/>
        </w:rPr>
        <w:drawing>
          <wp:inline distT="0" distB="0" distL="0" distR="0" wp14:anchorId="022CE786" wp14:editId="03539A12">
            <wp:extent cx="5387975" cy="4953635"/>
            <wp:effectExtent l="0" t="0" r="3175" b="0"/>
            <wp:docPr id="13271814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7975" cy="4953635"/>
                    </a:xfrm>
                    <a:prstGeom prst="rect">
                      <a:avLst/>
                    </a:prstGeom>
                    <a:noFill/>
                  </pic:spPr>
                </pic:pic>
              </a:graphicData>
            </a:graphic>
          </wp:inline>
        </w:drawing>
      </w:r>
    </w:p>
    <w:p w14:paraId="6C043D12" w14:textId="66621945" w:rsidR="00C16633" w:rsidRPr="000D1162" w:rsidRDefault="00C16633" w:rsidP="00C16633">
      <w:pPr>
        <w:pStyle w:val="ListParagraph"/>
        <w:numPr>
          <w:ilvl w:val="0"/>
          <w:numId w:val="1"/>
        </w:numPr>
        <w:spacing w:before="100" w:beforeAutospacing="1" w:after="100" w:afterAutospacing="1" w:line="240" w:lineRule="auto"/>
        <w:jc w:val="both"/>
        <w:rPr>
          <w:rFonts w:ascii="Times New Roman" w:hAnsi="Times New Roman" w:cs="Times New Roman"/>
          <w:b/>
          <w:bCs/>
        </w:rPr>
      </w:pPr>
      <w:r w:rsidRPr="000D1162">
        <w:rPr>
          <w:rFonts w:ascii="Times New Roman" w:hAnsi="Times New Roman" w:cs="Times New Roman"/>
          <w:b/>
          <w:bCs/>
        </w:rPr>
        <w:t>Exploratory Data Analysis (EDA)</w:t>
      </w:r>
    </w:p>
    <w:p w14:paraId="73158227" w14:textId="77777777" w:rsidR="00DD284B" w:rsidRPr="00DD284B" w:rsidRDefault="00DD284B" w:rsidP="00DD284B">
      <w:pPr>
        <w:spacing w:before="100" w:beforeAutospacing="1" w:after="100" w:afterAutospacing="1" w:line="240" w:lineRule="auto"/>
        <w:rPr>
          <w:rFonts w:ascii="Times New Roman" w:eastAsia="Times New Roman" w:hAnsi="Times New Roman" w:cs="Times New Roman"/>
          <w:kern w:val="0"/>
          <w14:ligatures w14:val="none"/>
        </w:rPr>
      </w:pPr>
      <w:r w:rsidRPr="00DD284B">
        <w:rPr>
          <w:rFonts w:ascii="Times New Roman" w:eastAsia="Times New Roman" w:hAnsi="Times New Roman" w:cs="Times New Roman"/>
          <w:kern w:val="0"/>
          <w14:ligatures w14:val="none"/>
        </w:rPr>
        <w:t>EDA involved basic checks such as:</w:t>
      </w:r>
    </w:p>
    <w:p w14:paraId="1B2F09E8" w14:textId="77777777" w:rsidR="00DD284B" w:rsidRPr="00DD284B" w:rsidRDefault="00DD284B" w:rsidP="00DD284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D284B">
        <w:rPr>
          <w:rFonts w:ascii="Times New Roman" w:eastAsia="Times New Roman" w:hAnsi="Times New Roman" w:cs="Times New Roman"/>
          <w:kern w:val="0"/>
          <w14:ligatures w14:val="none"/>
        </w:rPr>
        <w:t>Counting the number of text documents loaded.</w:t>
      </w:r>
    </w:p>
    <w:p w14:paraId="769BC6F2" w14:textId="77777777" w:rsidR="00DD284B" w:rsidRPr="00DD284B" w:rsidRDefault="00DD284B" w:rsidP="00DD284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D284B">
        <w:rPr>
          <w:rFonts w:ascii="Times New Roman" w:eastAsia="Times New Roman" w:hAnsi="Times New Roman" w:cs="Times New Roman"/>
          <w:kern w:val="0"/>
          <w14:ligatures w14:val="none"/>
        </w:rPr>
        <w:t>Verifying the effectiveness of the cleaning (e.g., absence of special characters).</w:t>
      </w:r>
    </w:p>
    <w:p w14:paraId="512C1E8F" w14:textId="77777777" w:rsidR="00DD284B" w:rsidRPr="00DD284B" w:rsidRDefault="00DD284B" w:rsidP="00DD284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D284B">
        <w:rPr>
          <w:rFonts w:ascii="Times New Roman" w:eastAsia="Times New Roman" w:hAnsi="Times New Roman" w:cs="Times New Roman"/>
          <w:kern w:val="0"/>
          <w14:ligatures w14:val="none"/>
        </w:rPr>
        <w:t>Analyzing the average length of documents before and after chunking to ensure manageable input sizes for the model.</w:t>
      </w:r>
    </w:p>
    <w:p w14:paraId="249D3C7A" w14:textId="77777777" w:rsidR="00DD284B" w:rsidRPr="00DD284B" w:rsidRDefault="00DD284B" w:rsidP="00DD284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D284B">
        <w:rPr>
          <w:rFonts w:ascii="Times New Roman" w:eastAsia="Times New Roman" w:hAnsi="Times New Roman" w:cs="Times New Roman"/>
          <w:kern w:val="0"/>
          <w14:ligatures w14:val="none"/>
        </w:rPr>
        <w:t>Printing the total number of chunks created, giving insight into dataset size post-processing.</w:t>
      </w:r>
    </w:p>
    <w:p w14:paraId="20A8E6D4" w14:textId="2846107E" w:rsidR="00C16633" w:rsidRPr="000D1162" w:rsidRDefault="00DD284B" w:rsidP="00C16633">
      <w:pPr>
        <w:spacing w:before="100" w:beforeAutospacing="1" w:after="100" w:afterAutospacing="1" w:line="240" w:lineRule="auto"/>
        <w:jc w:val="both"/>
        <w:rPr>
          <w:rFonts w:ascii="Times New Roman" w:hAnsi="Times New Roman" w:cs="Times New Roman"/>
          <w:b/>
          <w:bCs/>
        </w:rPr>
      </w:pPr>
      <w:r w:rsidRPr="000D1162">
        <w:rPr>
          <w:rFonts w:ascii="Times New Roman" w:hAnsi="Times New Roman" w:cs="Times New Roman"/>
          <w:b/>
          <w:bCs/>
          <w:noProof/>
        </w:rPr>
        <w:lastRenderedPageBreak/>
        <w:drawing>
          <wp:inline distT="0" distB="0" distL="0" distR="0" wp14:anchorId="22F36AF2" wp14:editId="6F5A9017">
            <wp:extent cx="5456393" cy="2156647"/>
            <wp:effectExtent l="0" t="0" r="0" b="0"/>
            <wp:docPr id="856430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30154" name=""/>
                    <pic:cNvPicPr/>
                  </pic:nvPicPr>
                  <pic:blipFill>
                    <a:blip r:embed="rId10"/>
                    <a:stretch>
                      <a:fillRect/>
                    </a:stretch>
                  </pic:blipFill>
                  <pic:spPr>
                    <a:xfrm>
                      <a:off x="0" y="0"/>
                      <a:ext cx="5456393" cy="2156647"/>
                    </a:xfrm>
                    <a:prstGeom prst="rect">
                      <a:avLst/>
                    </a:prstGeom>
                  </pic:spPr>
                </pic:pic>
              </a:graphicData>
            </a:graphic>
          </wp:inline>
        </w:drawing>
      </w:r>
    </w:p>
    <w:p w14:paraId="01E0EF6A" w14:textId="77777777" w:rsidR="00DD284B" w:rsidRPr="000D1162" w:rsidRDefault="00DD284B" w:rsidP="00DD284B">
      <w:pPr>
        <w:pStyle w:val="ListParagraph"/>
        <w:numPr>
          <w:ilvl w:val="0"/>
          <w:numId w:val="1"/>
        </w:numPr>
        <w:spacing w:before="100" w:beforeAutospacing="1" w:after="100" w:afterAutospacing="1" w:line="240" w:lineRule="auto"/>
        <w:jc w:val="both"/>
        <w:rPr>
          <w:rFonts w:ascii="Times New Roman" w:hAnsi="Times New Roman" w:cs="Times New Roman"/>
          <w:b/>
          <w:bCs/>
        </w:rPr>
      </w:pPr>
      <w:r w:rsidRPr="000D1162">
        <w:rPr>
          <w:rFonts w:ascii="Times New Roman" w:hAnsi="Times New Roman" w:cs="Times New Roman"/>
          <w:b/>
          <w:bCs/>
        </w:rPr>
        <w:t>Feature Engineering</w:t>
      </w:r>
    </w:p>
    <w:p w14:paraId="2D4D702E" w14:textId="77777777" w:rsidR="00DD284B" w:rsidRPr="000D1162" w:rsidRDefault="00DD284B" w:rsidP="00DD284B">
      <w:pPr>
        <w:spacing w:before="100" w:beforeAutospacing="1" w:after="100" w:afterAutospacing="1" w:line="240" w:lineRule="auto"/>
        <w:jc w:val="both"/>
        <w:rPr>
          <w:rFonts w:ascii="Times New Roman" w:hAnsi="Times New Roman" w:cs="Times New Roman"/>
        </w:rPr>
      </w:pPr>
      <w:r w:rsidRPr="000D1162">
        <w:rPr>
          <w:rFonts w:ascii="Times New Roman" w:hAnsi="Times New Roman" w:cs="Times New Roman"/>
        </w:rPr>
        <w:t>Feature engineering in this context focused on chunking the cleaned text into fixed-size word groups:</w:t>
      </w:r>
    </w:p>
    <w:p w14:paraId="6C50636A" w14:textId="77777777" w:rsidR="00DD284B" w:rsidRPr="000D1162" w:rsidRDefault="00DD284B" w:rsidP="00DD284B">
      <w:pPr>
        <w:pStyle w:val="ListParagraph"/>
        <w:numPr>
          <w:ilvl w:val="0"/>
          <w:numId w:val="8"/>
        </w:numPr>
        <w:spacing w:before="100" w:beforeAutospacing="1" w:after="100" w:afterAutospacing="1" w:line="240" w:lineRule="auto"/>
        <w:jc w:val="both"/>
        <w:rPr>
          <w:rFonts w:ascii="Times New Roman" w:hAnsi="Times New Roman" w:cs="Times New Roman"/>
        </w:rPr>
      </w:pPr>
      <w:r w:rsidRPr="000D1162">
        <w:rPr>
          <w:rFonts w:ascii="Times New Roman" w:hAnsi="Times New Roman" w:cs="Times New Roman"/>
        </w:rPr>
        <w:t>Each chunk contains approximately 200 words, making it easier for the retriever model to manage the context window efficiently.</w:t>
      </w:r>
    </w:p>
    <w:p w14:paraId="2889D33E" w14:textId="08958D0A" w:rsidR="00DD284B" w:rsidRPr="000D1162" w:rsidRDefault="00DD284B" w:rsidP="00DD284B">
      <w:pPr>
        <w:pStyle w:val="ListParagraph"/>
        <w:numPr>
          <w:ilvl w:val="0"/>
          <w:numId w:val="8"/>
        </w:numPr>
        <w:spacing w:before="100" w:beforeAutospacing="1" w:after="100" w:afterAutospacing="1" w:line="240" w:lineRule="auto"/>
        <w:jc w:val="both"/>
        <w:rPr>
          <w:rFonts w:ascii="Times New Roman" w:hAnsi="Times New Roman" w:cs="Times New Roman"/>
        </w:rPr>
      </w:pPr>
      <w:r w:rsidRPr="000D1162">
        <w:rPr>
          <w:rFonts w:ascii="Times New Roman" w:hAnsi="Times New Roman" w:cs="Times New Roman"/>
        </w:rPr>
        <w:t>This technique ensures that each data sample remains within the optimal token limits for RAG models and LLMs, avoiding truncation issues.</w:t>
      </w:r>
    </w:p>
    <w:p w14:paraId="41A3EC2E" w14:textId="3F63E917" w:rsidR="00DD284B" w:rsidRPr="000D1162" w:rsidRDefault="00DD284B" w:rsidP="00DD284B">
      <w:pPr>
        <w:spacing w:before="100" w:beforeAutospacing="1" w:after="100" w:afterAutospacing="1" w:line="240" w:lineRule="auto"/>
        <w:jc w:val="both"/>
        <w:rPr>
          <w:rFonts w:ascii="Times New Roman" w:hAnsi="Times New Roman" w:cs="Times New Roman"/>
          <w:b/>
          <w:bCs/>
        </w:rPr>
      </w:pPr>
      <w:r w:rsidRPr="000D1162">
        <w:rPr>
          <w:rFonts w:ascii="Times New Roman" w:hAnsi="Times New Roman" w:cs="Times New Roman"/>
          <w:b/>
          <w:bCs/>
          <w:noProof/>
        </w:rPr>
        <w:drawing>
          <wp:inline distT="0" distB="0" distL="0" distR="0" wp14:anchorId="76F1E62D" wp14:editId="39184FD9">
            <wp:extent cx="5265876" cy="693480"/>
            <wp:effectExtent l="0" t="0" r="0" b="0"/>
            <wp:docPr id="447476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76217" name=""/>
                    <pic:cNvPicPr/>
                  </pic:nvPicPr>
                  <pic:blipFill>
                    <a:blip r:embed="rId11"/>
                    <a:stretch>
                      <a:fillRect/>
                    </a:stretch>
                  </pic:blipFill>
                  <pic:spPr>
                    <a:xfrm>
                      <a:off x="0" y="0"/>
                      <a:ext cx="5265876" cy="693480"/>
                    </a:xfrm>
                    <a:prstGeom prst="rect">
                      <a:avLst/>
                    </a:prstGeom>
                  </pic:spPr>
                </pic:pic>
              </a:graphicData>
            </a:graphic>
          </wp:inline>
        </w:drawing>
      </w:r>
    </w:p>
    <w:p w14:paraId="4D064C0D" w14:textId="4FF617D3" w:rsidR="00DD284B" w:rsidRPr="000D1162" w:rsidRDefault="00DD284B" w:rsidP="00DD284B">
      <w:pPr>
        <w:spacing w:before="100" w:beforeAutospacing="1" w:after="100" w:afterAutospacing="1" w:line="240" w:lineRule="auto"/>
        <w:jc w:val="both"/>
        <w:rPr>
          <w:rFonts w:ascii="Times New Roman" w:hAnsi="Times New Roman" w:cs="Times New Roman"/>
        </w:rPr>
      </w:pPr>
      <w:r w:rsidRPr="000D1162">
        <w:rPr>
          <w:rFonts w:ascii="Times New Roman" w:hAnsi="Times New Roman" w:cs="Times New Roman"/>
        </w:rPr>
        <w:t>Chunking maintains semantic coherence while fitting within model input limits.</w:t>
      </w:r>
    </w:p>
    <w:p w14:paraId="7F149E7C" w14:textId="1CE1A5DD" w:rsidR="00DD284B" w:rsidRPr="000D1162" w:rsidRDefault="00DD284B" w:rsidP="00DD284B">
      <w:pPr>
        <w:pStyle w:val="ListParagraph"/>
        <w:numPr>
          <w:ilvl w:val="0"/>
          <w:numId w:val="1"/>
        </w:numPr>
        <w:spacing w:before="100" w:beforeAutospacing="1" w:after="100" w:afterAutospacing="1" w:line="240" w:lineRule="auto"/>
        <w:jc w:val="both"/>
        <w:rPr>
          <w:rFonts w:ascii="Times New Roman" w:hAnsi="Times New Roman" w:cs="Times New Roman"/>
          <w:b/>
          <w:bCs/>
        </w:rPr>
      </w:pPr>
      <w:r w:rsidRPr="000D1162">
        <w:rPr>
          <w:rFonts w:ascii="Times New Roman" w:hAnsi="Times New Roman" w:cs="Times New Roman"/>
          <w:b/>
          <w:bCs/>
        </w:rPr>
        <w:t>Data Transformation</w:t>
      </w:r>
    </w:p>
    <w:p w14:paraId="2706A37D" w14:textId="77777777" w:rsidR="00DD284B" w:rsidRPr="000D1162" w:rsidRDefault="00DD284B" w:rsidP="00DD284B">
      <w:pPr>
        <w:spacing w:before="100" w:beforeAutospacing="1" w:after="100" w:afterAutospacing="1" w:line="240" w:lineRule="auto"/>
        <w:jc w:val="both"/>
        <w:rPr>
          <w:rFonts w:ascii="Times New Roman" w:hAnsi="Times New Roman" w:cs="Times New Roman"/>
        </w:rPr>
      </w:pPr>
      <w:r w:rsidRPr="000D1162">
        <w:rPr>
          <w:rFonts w:ascii="Times New Roman" w:hAnsi="Times New Roman" w:cs="Times New Roman"/>
        </w:rPr>
        <w:t xml:space="preserve">After cleaning and chunking: </w:t>
      </w:r>
    </w:p>
    <w:p w14:paraId="2D92997B" w14:textId="77777777" w:rsidR="00DD284B" w:rsidRPr="000D1162" w:rsidRDefault="00DD284B" w:rsidP="00DD284B">
      <w:pPr>
        <w:pStyle w:val="ListParagraph"/>
        <w:numPr>
          <w:ilvl w:val="0"/>
          <w:numId w:val="9"/>
        </w:numPr>
        <w:spacing w:before="100" w:beforeAutospacing="1" w:after="100" w:afterAutospacing="1" w:line="240" w:lineRule="auto"/>
        <w:jc w:val="both"/>
        <w:rPr>
          <w:rFonts w:ascii="Times New Roman" w:hAnsi="Times New Roman" w:cs="Times New Roman"/>
        </w:rPr>
      </w:pPr>
      <w:r w:rsidRPr="000D1162">
        <w:rPr>
          <w:rFonts w:ascii="Times New Roman" w:hAnsi="Times New Roman" w:cs="Times New Roman"/>
        </w:rPr>
        <w:t>Text normalization: Already performed during cleaning (lowercasing, tokenization).</w:t>
      </w:r>
    </w:p>
    <w:p w14:paraId="3316815C" w14:textId="77777777" w:rsidR="00DD284B" w:rsidRPr="000D1162" w:rsidRDefault="00DD284B" w:rsidP="00DD284B">
      <w:pPr>
        <w:pStyle w:val="ListParagraph"/>
        <w:numPr>
          <w:ilvl w:val="0"/>
          <w:numId w:val="9"/>
        </w:numPr>
        <w:spacing w:before="100" w:beforeAutospacing="1" w:after="100" w:afterAutospacing="1" w:line="240" w:lineRule="auto"/>
        <w:jc w:val="both"/>
        <w:rPr>
          <w:rFonts w:ascii="Times New Roman" w:hAnsi="Times New Roman" w:cs="Times New Roman"/>
        </w:rPr>
      </w:pPr>
      <w:r w:rsidRPr="000D1162">
        <w:rPr>
          <w:rFonts w:ascii="Times New Roman" w:hAnsi="Times New Roman" w:cs="Times New Roman"/>
        </w:rPr>
        <w:t>Encoding: At this stage, no specific token encoding is applied manually because downstream models (like the retriever/FAISS) handle vectorization automatically.</w:t>
      </w:r>
    </w:p>
    <w:p w14:paraId="3F51D269" w14:textId="07B7D943" w:rsidR="00DD284B" w:rsidRPr="000D1162" w:rsidRDefault="00DD284B" w:rsidP="00DD284B">
      <w:pPr>
        <w:pStyle w:val="ListParagraph"/>
        <w:numPr>
          <w:ilvl w:val="0"/>
          <w:numId w:val="9"/>
        </w:numPr>
        <w:spacing w:before="100" w:beforeAutospacing="1" w:after="100" w:afterAutospacing="1" w:line="240" w:lineRule="auto"/>
        <w:jc w:val="both"/>
        <w:rPr>
          <w:rFonts w:ascii="Times New Roman" w:hAnsi="Times New Roman" w:cs="Times New Roman"/>
        </w:rPr>
      </w:pPr>
      <w:r w:rsidRPr="000D1162">
        <w:rPr>
          <w:rFonts w:ascii="Times New Roman" w:hAnsi="Times New Roman" w:cs="Times New Roman"/>
        </w:rPr>
        <w:t>Spell correction was considered but not applied during transformation for efficiency reasons.</w:t>
      </w:r>
    </w:p>
    <w:p w14:paraId="2C390122" w14:textId="5A041B7F" w:rsidR="00F123EA" w:rsidRPr="000D1162" w:rsidRDefault="00F123EA" w:rsidP="00F123EA">
      <w:pPr>
        <w:spacing w:before="100" w:beforeAutospacing="1" w:after="100" w:afterAutospacing="1" w:line="240" w:lineRule="auto"/>
        <w:jc w:val="center"/>
        <w:rPr>
          <w:rFonts w:ascii="Times New Roman" w:hAnsi="Times New Roman" w:cs="Times New Roman"/>
          <w:b/>
          <w:bCs/>
          <w:sz w:val="32"/>
          <w:szCs w:val="32"/>
        </w:rPr>
      </w:pPr>
      <w:r w:rsidRPr="000D1162">
        <w:rPr>
          <w:rFonts w:ascii="Times New Roman" w:hAnsi="Times New Roman" w:cs="Times New Roman"/>
          <w:b/>
          <w:bCs/>
          <w:sz w:val="32"/>
          <w:szCs w:val="32"/>
        </w:rPr>
        <w:t>Model Exploration</w:t>
      </w:r>
    </w:p>
    <w:p w14:paraId="4FD09CCD" w14:textId="444DFF30" w:rsidR="00F123EA" w:rsidRPr="000D1162" w:rsidRDefault="00F123EA" w:rsidP="00F123EA">
      <w:pPr>
        <w:pStyle w:val="ListParagraph"/>
        <w:numPr>
          <w:ilvl w:val="0"/>
          <w:numId w:val="13"/>
        </w:num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0D1162">
        <w:rPr>
          <w:rFonts w:ascii="Times New Roman" w:eastAsia="Times New Roman" w:hAnsi="Times New Roman" w:cs="Times New Roman"/>
          <w:b/>
          <w:bCs/>
          <w:kern w:val="0"/>
          <w14:ligatures w14:val="none"/>
        </w:rPr>
        <w:t>Model Selection</w:t>
      </w:r>
    </w:p>
    <w:p w14:paraId="111C43C9" w14:textId="77777777" w:rsidR="00F123EA" w:rsidRPr="00F123EA" w:rsidRDefault="00F123EA" w:rsidP="00F123EA">
      <w:pPr>
        <w:spacing w:before="100" w:beforeAutospacing="1" w:after="100" w:afterAutospacing="1" w:line="240" w:lineRule="auto"/>
        <w:rPr>
          <w:rFonts w:ascii="Times New Roman" w:eastAsia="Times New Roman" w:hAnsi="Times New Roman" w:cs="Times New Roman"/>
          <w:kern w:val="0"/>
          <w14:ligatures w14:val="none"/>
        </w:rPr>
      </w:pPr>
      <w:r w:rsidRPr="00F123EA">
        <w:rPr>
          <w:rFonts w:ascii="Times New Roman" w:eastAsia="Times New Roman" w:hAnsi="Times New Roman" w:cs="Times New Roman"/>
          <w:kern w:val="0"/>
          <w14:ligatures w14:val="none"/>
        </w:rPr>
        <w:t xml:space="preserve">We chose a </w:t>
      </w:r>
      <w:r w:rsidRPr="00F123EA">
        <w:rPr>
          <w:rFonts w:ascii="Times New Roman" w:eastAsia="Times New Roman" w:hAnsi="Times New Roman" w:cs="Times New Roman"/>
          <w:b/>
          <w:bCs/>
          <w:kern w:val="0"/>
          <w14:ligatures w14:val="none"/>
        </w:rPr>
        <w:t>Retrieval-Augmented Generation (RAG)</w:t>
      </w:r>
      <w:r w:rsidRPr="00F123EA">
        <w:rPr>
          <w:rFonts w:ascii="Times New Roman" w:eastAsia="Times New Roman" w:hAnsi="Times New Roman" w:cs="Times New Roman"/>
          <w:kern w:val="0"/>
          <w14:ligatures w14:val="none"/>
        </w:rPr>
        <w:t xml:space="preserve"> model because:</w:t>
      </w:r>
    </w:p>
    <w:p w14:paraId="04612B4C" w14:textId="77777777" w:rsidR="00F123EA" w:rsidRPr="00F123EA" w:rsidRDefault="00F123EA" w:rsidP="00F123E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123EA">
        <w:rPr>
          <w:rFonts w:ascii="Times New Roman" w:eastAsia="Times New Roman" w:hAnsi="Times New Roman" w:cs="Times New Roman"/>
          <w:kern w:val="0"/>
          <w14:ligatures w14:val="none"/>
        </w:rPr>
        <w:lastRenderedPageBreak/>
        <w:t>It effectively retrieves accurate textbook knowledge for clinical decision support.</w:t>
      </w:r>
    </w:p>
    <w:p w14:paraId="1EC6BBB5" w14:textId="77777777" w:rsidR="00F123EA" w:rsidRPr="00F123EA" w:rsidRDefault="00F123EA" w:rsidP="00F123E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123EA">
        <w:rPr>
          <w:rFonts w:ascii="Times New Roman" w:eastAsia="Times New Roman" w:hAnsi="Times New Roman" w:cs="Times New Roman"/>
          <w:kern w:val="0"/>
          <w14:ligatures w14:val="none"/>
        </w:rPr>
        <w:t>It ensures fact-based, explainable AI outputs by grounding responses in textbook facts.</w:t>
      </w:r>
    </w:p>
    <w:p w14:paraId="491BD1F7" w14:textId="77777777" w:rsidR="00F123EA" w:rsidRPr="00F123EA" w:rsidRDefault="00F123EA" w:rsidP="00F123EA">
      <w:pPr>
        <w:spacing w:before="100" w:beforeAutospacing="1" w:after="100" w:afterAutospacing="1" w:line="240" w:lineRule="auto"/>
        <w:rPr>
          <w:rFonts w:ascii="Times New Roman" w:eastAsia="Times New Roman" w:hAnsi="Times New Roman" w:cs="Times New Roman"/>
          <w:kern w:val="0"/>
          <w14:ligatures w14:val="none"/>
        </w:rPr>
      </w:pPr>
      <w:r w:rsidRPr="00F123EA">
        <w:rPr>
          <w:rFonts w:ascii="Times New Roman" w:eastAsia="Times New Roman" w:hAnsi="Times New Roman" w:cs="Times New Roman"/>
          <w:b/>
          <w:bCs/>
          <w:kern w:val="0"/>
          <w14:ligatures w14:val="none"/>
        </w:rPr>
        <w:t>Strengths:</w:t>
      </w:r>
    </w:p>
    <w:p w14:paraId="4B52C7F2" w14:textId="77777777" w:rsidR="00F123EA" w:rsidRPr="00F123EA" w:rsidRDefault="00F123EA" w:rsidP="00F123E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123EA">
        <w:rPr>
          <w:rFonts w:ascii="Times New Roman" w:eastAsia="Times New Roman" w:hAnsi="Times New Roman" w:cs="Times New Roman"/>
          <w:kern w:val="0"/>
          <w14:ligatures w14:val="none"/>
        </w:rPr>
        <w:t>Better factual grounding.</w:t>
      </w:r>
    </w:p>
    <w:p w14:paraId="41CD793D" w14:textId="77777777" w:rsidR="00F123EA" w:rsidRPr="00F123EA" w:rsidRDefault="00F123EA" w:rsidP="00F123E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123EA">
        <w:rPr>
          <w:rFonts w:ascii="Times New Roman" w:eastAsia="Times New Roman" w:hAnsi="Times New Roman" w:cs="Times New Roman"/>
          <w:kern w:val="0"/>
          <w14:ligatures w14:val="none"/>
        </w:rPr>
        <w:t>Faster training and inference by using a smaller, clean corpus (textbooks).</w:t>
      </w:r>
    </w:p>
    <w:p w14:paraId="02B0E956" w14:textId="77777777" w:rsidR="00F123EA" w:rsidRPr="00F123EA" w:rsidRDefault="00F123EA" w:rsidP="00F123EA">
      <w:pPr>
        <w:spacing w:before="100" w:beforeAutospacing="1" w:after="100" w:afterAutospacing="1" w:line="240" w:lineRule="auto"/>
        <w:rPr>
          <w:rFonts w:ascii="Times New Roman" w:eastAsia="Times New Roman" w:hAnsi="Times New Roman" w:cs="Times New Roman"/>
          <w:kern w:val="0"/>
          <w14:ligatures w14:val="none"/>
        </w:rPr>
      </w:pPr>
      <w:r w:rsidRPr="00F123EA">
        <w:rPr>
          <w:rFonts w:ascii="Times New Roman" w:eastAsia="Times New Roman" w:hAnsi="Times New Roman" w:cs="Times New Roman"/>
          <w:b/>
          <w:bCs/>
          <w:kern w:val="0"/>
          <w14:ligatures w14:val="none"/>
        </w:rPr>
        <w:t>Weaknesses:</w:t>
      </w:r>
    </w:p>
    <w:p w14:paraId="498C8032" w14:textId="41198067" w:rsidR="00F123EA" w:rsidRPr="000D1162" w:rsidRDefault="00F123EA" w:rsidP="00F123E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123EA">
        <w:rPr>
          <w:rFonts w:ascii="Times New Roman" w:eastAsia="Times New Roman" w:hAnsi="Times New Roman" w:cs="Times New Roman"/>
          <w:kern w:val="0"/>
          <w14:ligatures w14:val="none"/>
        </w:rPr>
        <w:t>Limited coverage compared to using full MIMIC-III (patient records).</w:t>
      </w:r>
    </w:p>
    <w:p w14:paraId="17AD3B2B" w14:textId="669BE968" w:rsidR="00F123EA" w:rsidRPr="000D1162" w:rsidRDefault="00F123EA" w:rsidP="00F123EA">
      <w:pPr>
        <w:pStyle w:val="ListParagraph"/>
        <w:numPr>
          <w:ilvl w:val="0"/>
          <w:numId w:val="13"/>
        </w:numPr>
        <w:spacing w:before="100" w:beforeAutospacing="1" w:after="100" w:afterAutospacing="1" w:line="240" w:lineRule="auto"/>
        <w:rPr>
          <w:rFonts w:ascii="Times New Roman" w:eastAsia="Times New Roman" w:hAnsi="Times New Roman" w:cs="Times New Roman"/>
          <w:b/>
          <w:bCs/>
          <w:kern w:val="0"/>
          <w14:ligatures w14:val="none"/>
        </w:rPr>
      </w:pPr>
      <w:r w:rsidRPr="000D1162">
        <w:rPr>
          <w:rFonts w:ascii="Times New Roman" w:eastAsia="Times New Roman" w:hAnsi="Times New Roman" w:cs="Times New Roman"/>
          <w:b/>
          <w:bCs/>
          <w:kern w:val="0"/>
          <w14:ligatures w14:val="none"/>
        </w:rPr>
        <w:t xml:space="preserve">Model Training </w:t>
      </w:r>
    </w:p>
    <w:p w14:paraId="27F3B308" w14:textId="77777777" w:rsidR="00F123EA" w:rsidRPr="00F123EA" w:rsidRDefault="00F123EA" w:rsidP="00F123EA">
      <w:pPr>
        <w:spacing w:before="100" w:beforeAutospacing="1" w:after="100" w:afterAutospacing="1" w:line="240" w:lineRule="auto"/>
        <w:rPr>
          <w:rFonts w:ascii="Times New Roman" w:eastAsia="Times New Roman" w:hAnsi="Times New Roman" w:cs="Times New Roman"/>
          <w:kern w:val="0"/>
          <w14:ligatures w14:val="none"/>
        </w:rPr>
      </w:pPr>
      <w:r w:rsidRPr="00F123EA">
        <w:rPr>
          <w:rFonts w:ascii="Times New Roman" w:eastAsia="Times New Roman" w:hAnsi="Times New Roman" w:cs="Times New Roman"/>
          <w:kern w:val="0"/>
          <w14:ligatures w14:val="none"/>
        </w:rPr>
        <w:t xml:space="preserve">In this stage, the model is </w:t>
      </w:r>
      <w:r w:rsidRPr="00F123EA">
        <w:rPr>
          <w:rFonts w:ascii="Times New Roman" w:eastAsia="Times New Roman" w:hAnsi="Times New Roman" w:cs="Times New Roman"/>
          <w:b/>
          <w:bCs/>
          <w:kern w:val="0"/>
          <w14:ligatures w14:val="none"/>
        </w:rPr>
        <w:t>not fine-tuned</w:t>
      </w:r>
      <w:r w:rsidRPr="00F123EA">
        <w:rPr>
          <w:rFonts w:ascii="Times New Roman" w:eastAsia="Times New Roman" w:hAnsi="Times New Roman" w:cs="Times New Roman"/>
          <w:kern w:val="0"/>
          <w14:ligatures w14:val="none"/>
        </w:rPr>
        <w:t xml:space="preserve"> — we are </w:t>
      </w:r>
      <w:r w:rsidRPr="00F123EA">
        <w:rPr>
          <w:rFonts w:ascii="Times New Roman" w:eastAsia="Times New Roman" w:hAnsi="Times New Roman" w:cs="Times New Roman"/>
          <w:b/>
          <w:bCs/>
          <w:kern w:val="0"/>
          <w14:ligatures w14:val="none"/>
        </w:rPr>
        <w:t>using it as a feature extractor</w:t>
      </w:r>
      <w:r w:rsidRPr="00F123EA">
        <w:rPr>
          <w:rFonts w:ascii="Times New Roman" w:eastAsia="Times New Roman" w:hAnsi="Times New Roman" w:cs="Times New Roman"/>
          <w:kern w:val="0"/>
          <w14:ligatures w14:val="none"/>
        </w:rPr>
        <w:t xml:space="preserve"> to generate embeddings:</w:t>
      </w:r>
    </w:p>
    <w:p w14:paraId="4B280BCD" w14:textId="77777777" w:rsidR="00F123EA" w:rsidRPr="00F123EA" w:rsidRDefault="00F123EA" w:rsidP="00F123E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123EA">
        <w:rPr>
          <w:rFonts w:ascii="Times New Roman" w:eastAsia="Times New Roman" w:hAnsi="Times New Roman" w:cs="Times New Roman"/>
          <w:kern w:val="0"/>
          <w14:ligatures w14:val="none"/>
        </w:rPr>
        <w:t xml:space="preserve">Text chunks (around 200 words each) are tokenized and fed into the </w:t>
      </w:r>
      <w:proofErr w:type="spellStart"/>
      <w:r w:rsidRPr="00F123EA">
        <w:rPr>
          <w:rFonts w:ascii="Times New Roman" w:eastAsia="Times New Roman" w:hAnsi="Times New Roman" w:cs="Times New Roman"/>
          <w:kern w:val="0"/>
          <w14:ligatures w14:val="none"/>
        </w:rPr>
        <w:t>MiniLM</w:t>
      </w:r>
      <w:proofErr w:type="spellEnd"/>
      <w:r w:rsidRPr="00F123EA">
        <w:rPr>
          <w:rFonts w:ascii="Times New Roman" w:eastAsia="Times New Roman" w:hAnsi="Times New Roman" w:cs="Times New Roman"/>
          <w:kern w:val="0"/>
          <w14:ligatures w14:val="none"/>
        </w:rPr>
        <w:t xml:space="preserve"> model.</w:t>
      </w:r>
    </w:p>
    <w:p w14:paraId="5A59A5C4" w14:textId="77777777" w:rsidR="00F123EA" w:rsidRPr="00F123EA" w:rsidRDefault="00F123EA" w:rsidP="00F123E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123EA">
        <w:rPr>
          <w:rFonts w:ascii="Times New Roman" w:eastAsia="Times New Roman" w:hAnsi="Times New Roman" w:cs="Times New Roman"/>
          <w:kern w:val="0"/>
          <w14:ligatures w14:val="none"/>
        </w:rPr>
        <w:t xml:space="preserve">The embeddings are obtained using </w:t>
      </w:r>
      <w:r w:rsidRPr="00F123EA">
        <w:rPr>
          <w:rFonts w:ascii="Times New Roman" w:eastAsia="Times New Roman" w:hAnsi="Times New Roman" w:cs="Times New Roman"/>
          <w:b/>
          <w:bCs/>
          <w:kern w:val="0"/>
          <w14:ligatures w14:val="none"/>
        </w:rPr>
        <w:t>mean pooling</w:t>
      </w:r>
      <w:r w:rsidRPr="00F123EA">
        <w:rPr>
          <w:rFonts w:ascii="Times New Roman" w:eastAsia="Times New Roman" w:hAnsi="Times New Roman" w:cs="Times New Roman"/>
          <w:kern w:val="0"/>
          <w14:ligatures w14:val="none"/>
        </w:rPr>
        <w:t xml:space="preserve"> over the last hidden layer outputs.</w:t>
      </w:r>
    </w:p>
    <w:p w14:paraId="3C39386E" w14:textId="77777777" w:rsidR="00F123EA" w:rsidRPr="00F123EA" w:rsidRDefault="00F123EA" w:rsidP="00F123E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123EA">
        <w:rPr>
          <w:rFonts w:ascii="Times New Roman" w:eastAsia="Times New Roman" w:hAnsi="Times New Roman" w:cs="Times New Roman"/>
          <w:kern w:val="0"/>
          <w14:ligatures w14:val="none"/>
        </w:rPr>
        <w:t>Batching was used (</w:t>
      </w:r>
      <w:proofErr w:type="spellStart"/>
      <w:r w:rsidRPr="00F123EA">
        <w:rPr>
          <w:rFonts w:ascii="Times New Roman" w:eastAsia="Times New Roman" w:hAnsi="Times New Roman" w:cs="Times New Roman"/>
          <w:kern w:val="0"/>
          <w:sz w:val="20"/>
          <w:szCs w:val="20"/>
          <w14:ligatures w14:val="none"/>
        </w:rPr>
        <w:t>batch_size</w:t>
      </w:r>
      <w:proofErr w:type="spellEnd"/>
      <w:r w:rsidRPr="00F123EA">
        <w:rPr>
          <w:rFonts w:ascii="Times New Roman" w:eastAsia="Times New Roman" w:hAnsi="Times New Roman" w:cs="Times New Roman"/>
          <w:kern w:val="0"/>
          <w:sz w:val="20"/>
          <w:szCs w:val="20"/>
          <w14:ligatures w14:val="none"/>
        </w:rPr>
        <w:t>=128</w:t>
      </w:r>
      <w:r w:rsidRPr="00F123EA">
        <w:rPr>
          <w:rFonts w:ascii="Times New Roman" w:eastAsia="Times New Roman" w:hAnsi="Times New Roman" w:cs="Times New Roman"/>
          <w:kern w:val="0"/>
          <w14:ligatures w14:val="none"/>
        </w:rPr>
        <w:t>) to efficiently process large numbers of chunks on the GPU.</w:t>
      </w:r>
    </w:p>
    <w:p w14:paraId="21838251" w14:textId="1A551EC1" w:rsidR="00F123EA" w:rsidRPr="00F123EA" w:rsidRDefault="00F123EA" w:rsidP="00F123E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123EA">
        <w:rPr>
          <w:rFonts w:ascii="Times New Roman" w:eastAsia="Times New Roman" w:hAnsi="Times New Roman" w:cs="Times New Roman"/>
          <w:b/>
          <w:bCs/>
          <w:kern w:val="0"/>
          <w14:ligatures w14:val="none"/>
        </w:rPr>
        <w:t>Max length:</w:t>
      </w:r>
      <w:r w:rsidRPr="00F123EA">
        <w:rPr>
          <w:rFonts w:ascii="Times New Roman" w:eastAsia="Times New Roman" w:hAnsi="Times New Roman" w:cs="Times New Roman"/>
          <w:kern w:val="0"/>
          <w14:ligatures w14:val="none"/>
        </w:rPr>
        <w:t xml:space="preserve"> We truncated texts at 512 tokens during tokenization to fit the model’s input requirements.</w:t>
      </w:r>
    </w:p>
    <w:p w14:paraId="32DFE137" w14:textId="2E03F721" w:rsidR="00F123EA" w:rsidRPr="000D1162" w:rsidRDefault="00F123EA" w:rsidP="00F123EA">
      <w:pPr>
        <w:spacing w:before="100" w:beforeAutospacing="1" w:after="100" w:afterAutospacing="1" w:line="240" w:lineRule="auto"/>
        <w:rPr>
          <w:rFonts w:ascii="Times New Roman" w:eastAsia="Times New Roman" w:hAnsi="Times New Roman" w:cs="Times New Roman"/>
          <w:kern w:val="0"/>
          <w14:ligatures w14:val="none"/>
        </w:rPr>
      </w:pPr>
      <w:r w:rsidRPr="000D1162">
        <w:rPr>
          <w:rFonts w:ascii="Times New Roman" w:eastAsia="Times New Roman" w:hAnsi="Times New Roman" w:cs="Times New Roman"/>
          <w:noProof/>
          <w:kern w:val="0"/>
          <w14:ligatures w14:val="none"/>
        </w:rPr>
        <w:drawing>
          <wp:inline distT="0" distB="0" distL="0" distR="0" wp14:anchorId="692C71D8" wp14:editId="08929746">
            <wp:extent cx="5076825" cy="1829225"/>
            <wp:effectExtent l="0" t="0" r="0" b="0"/>
            <wp:docPr id="2104035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035486" name=""/>
                    <pic:cNvPicPr/>
                  </pic:nvPicPr>
                  <pic:blipFill>
                    <a:blip r:embed="rId12"/>
                    <a:stretch>
                      <a:fillRect/>
                    </a:stretch>
                  </pic:blipFill>
                  <pic:spPr>
                    <a:xfrm>
                      <a:off x="0" y="0"/>
                      <a:ext cx="5095966" cy="1836122"/>
                    </a:xfrm>
                    <a:prstGeom prst="rect">
                      <a:avLst/>
                    </a:prstGeom>
                  </pic:spPr>
                </pic:pic>
              </a:graphicData>
            </a:graphic>
          </wp:inline>
        </w:drawing>
      </w:r>
    </w:p>
    <w:p w14:paraId="571EC615" w14:textId="4494B5CB" w:rsidR="00F123EA" w:rsidRPr="000D1162" w:rsidRDefault="00F123EA" w:rsidP="00F123EA">
      <w:pPr>
        <w:pStyle w:val="ListParagraph"/>
        <w:numPr>
          <w:ilvl w:val="0"/>
          <w:numId w:val="13"/>
        </w:numPr>
        <w:spacing w:before="100" w:beforeAutospacing="1" w:after="100" w:afterAutospacing="1" w:line="240" w:lineRule="auto"/>
        <w:rPr>
          <w:rFonts w:ascii="Times New Roman" w:eastAsia="Times New Roman" w:hAnsi="Times New Roman" w:cs="Times New Roman"/>
          <w:b/>
          <w:bCs/>
          <w:kern w:val="0"/>
          <w14:ligatures w14:val="none"/>
        </w:rPr>
      </w:pPr>
      <w:r w:rsidRPr="000D1162">
        <w:rPr>
          <w:rFonts w:ascii="Times New Roman" w:eastAsia="Times New Roman" w:hAnsi="Times New Roman" w:cs="Times New Roman"/>
          <w:b/>
          <w:bCs/>
          <w:kern w:val="0"/>
          <w14:ligatures w14:val="none"/>
        </w:rPr>
        <w:t>Model Evaluation</w:t>
      </w:r>
    </w:p>
    <w:p w14:paraId="191B48E4" w14:textId="77777777" w:rsidR="00F123EA" w:rsidRPr="00F123EA" w:rsidRDefault="00F123EA" w:rsidP="00F123EA">
      <w:pPr>
        <w:spacing w:before="100" w:beforeAutospacing="1" w:after="100" w:afterAutospacing="1" w:line="240" w:lineRule="auto"/>
        <w:rPr>
          <w:rFonts w:ascii="Times New Roman" w:eastAsia="Times New Roman" w:hAnsi="Times New Roman" w:cs="Times New Roman"/>
          <w:kern w:val="0"/>
          <w14:ligatures w14:val="none"/>
        </w:rPr>
      </w:pPr>
      <w:r w:rsidRPr="00F123EA">
        <w:rPr>
          <w:rFonts w:ascii="Times New Roman" w:eastAsia="Times New Roman" w:hAnsi="Times New Roman" w:cs="Times New Roman"/>
          <w:kern w:val="0"/>
          <w14:ligatures w14:val="none"/>
        </w:rPr>
        <w:t>Since the model was used only for embedding generation, traditional training evaluation (accuracy, loss) is not applicable here.</w:t>
      </w:r>
    </w:p>
    <w:p w14:paraId="46C80CAC" w14:textId="77777777" w:rsidR="00F123EA" w:rsidRPr="00F123EA" w:rsidRDefault="00F123EA" w:rsidP="00F123EA">
      <w:pPr>
        <w:spacing w:before="100" w:beforeAutospacing="1" w:after="100" w:afterAutospacing="1" w:line="240" w:lineRule="auto"/>
        <w:rPr>
          <w:rFonts w:ascii="Times New Roman" w:eastAsia="Times New Roman" w:hAnsi="Times New Roman" w:cs="Times New Roman"/>
          <w:kern w:val="0"/>
          <w14:ligatures w14:val="none"/>
        </w:rPr>
      </w:pPr>
      <w:r w:rsidRPr="00F123EA">
        <w:rPr>
          <w:rFonts w:ascii="Times New Roman" w:eastAsia="Times New Roman" w:hAnsi="Times New Roman" w:cs="Times New Roman"/>
          <w:kern w:val="0"/>
          <w14:ligatures w14:val="none"/>
        </w:rPr>
        <w:t>However, performance evaluation is still considered indirectly:</w:t>
      </w:r>
    </w:p>
    <w:p w14:paraId="039B0505" w14:textId="77777777" w:rsidR="00F123EA" w:rsidRPr="00F123EA" w:rsidRDefault="00F123EA" w:rsidP="00F123E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123EA">
        <w:rPr>
          <w:rFonts w:ascii="Times New Roman" w:eastAsia="Times New Roman" w:hAnsi="Times New Roman" w:cs="Times New Roman"/>
          <w:kern w:val="0"/>
          <w14:ligatures w14:val="none"/>
        </w:rPr>
        <w:t>Embedding Quality: We can later assess retrieval quality by how well the FAISS search (which will use these embeddings) retrieves semantically relevant textbook chunks.</w:t>
      </w:r>
    </w:p>
    <w:p w14:paraId="50816AAF" w14:textId="39B57B63" w:rsidR="00F123EA" w:rsidRPr="006B2E9A" w:rsidRDefault="00F123EA" w:rsidP="00F123E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123EA">
        <w:rPr>
          <w:rFonts w:ascii="Times New Roman" w:eastAsia="Times New Roman" w:hAnsi="Times New Roman" w:cs="Times New Roman"/>
          <w:kern w:val="0"/>
          <w14:ligatures w14:val="none"/>
        </w:rPr>
        <w:t>Efficiency Check: Confirmed that embeddings were generated successfully for all document chunks</w:t>
      </w:r>
    </w:p>
    <w:p w14:paraId="3A7AF909" w14:textId="77777777" w:rsidR="00F123EA" w:rsidRPr="000D1162" w:rsidRDefault="00F123EA" w:rsidP="00F123EA">
      <w:pPr>
        <w:spacing w:before="100" w:beforeAutospacing="1" w:after="100" w:afterAutospacing="1" w:line="240" w:lineRule="auto"/>
        <w:jc w:val="both"/>
        <w:rPr>
          <w:rFonts w:ascii="Times New Roman" w:hAnsi="Times New Roman" w:cs="Times New Roman"/>
          <w:b/>
          <w:bCs/>
        </w:rPr>
      </w:pPr>
    </w:p>
    <w:p w14:paraId="1A700557" w14:textId="77777777" w:rsidR="00DD284B" w:rsidRPr="000D1162" w:rsidRDefault="00DD284B" w:rsidP="00C16633">
      <w:pPr>
        <w:spacing w:before="100" w:beforeAutospacing="1" w:after="100" w:afterAutospacing="1" w:line="240" w:lineRule="auto"/>
        <w:jc w:val="both"/>
        <w:rPr>
          <w:rFonts w:ascii="Times New Roman" w:hAnsi="Times New Roman" w:cs="Times New Roman"/>
          <w:b/>
          <w:bCs/>
        </w:rPr>
      </w:pPr>
    </w:p>
    <w:p w14:paraId="4543EAFE" w14:textId="77777777" w:rsidR="00C16633" w:rsidRPr="000D1162" w:rsidRDefault="00C16633" w:rsidP="00C16633">
      <w:pPr>
        <w:rPr>
          <w:rFonts w:ascii="Times New Roman" w:hAnsi="Times New Roman" w:cs="Times New Roman"/>
        </w:rPr>
      </w:pPr>
    </w:p>
    <w:sectPr w:rsidR="00C16633" w:rsidRPr="000D11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99D64E" w14:textId="77777777" w:rsidR="009A37F5" w:rsidRDefault="009A37F5" w:rsidP="009A37F5">
      <w:pPr>
        <w:spacing w:after="0" w:line="240" w:lineRule="auto"/>
      </w:pPr>
      <w:r>
        <w:separator/>
      </w:r>
    </w:p>
  </w:endnote>
  <w:endnote w:type="continuationSeparator" w:id="0">
    <w:p w14:paraId="58856F8A" w14:textId="77777777" w:rsidR="009A37F5" w:rsidRDefault="009A37F5" w:rsidP="009A3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6A6631" w14:textId="77777777" w:rsidR="009A37F5" w:rsidRDefault="009A37F5" w:rsidP="009A37F5">
      <w:pPr>
        <w:spacing w:after="0" w:line="240" w:lineRule="auto"/>
      </w:pPr>
      <w:r>
        <w:separator/>
      </w:r>
    </w:p>
  </w:footnote>
  <w:footnote w:type="continuationSeparator" w:id="0">
    <w:p w14:paraId="27198231" w14:textId="77777777" w:rsidR="009A37F5" w:rsidRDefault="009A37F5" w:rsidP="009A37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73006"/>
    <w:multiLevelType w:val="multilevel"/>
    <w:tmpl w:val="12F0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53E33"/>
    <w:multiLevelType w:val="multilevel"/>
    <w:tmpl w:val="FC3C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D4155"/>
    <w:multiLevelType w:val="multilevel"/>
    <w:tmpl w:val="36CA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80B13"/>
    <w:multiLevelType w:val="hybridMultilevel"/>
    <w:tmpl w:val="11A8D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60603"/>
    <w:multiLevelType w:val="hybridMultilevel"/>
    <w:tmpl w:val="6E82F18C"/>
    <w:lvl w:ilvl="0" w:tplc="341C85C4">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B477AC"/>
    <w:multiLevelType w:val="multilevel"/>
    <w:tmpl w:val="CCB01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C4858"/>
    <w:multiLevelType w:val="hybridMultilevel"/>
    <w:tmpl w:val="3AA2E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82180"/>
    <w:multiLevelType w:val="multilevel"/>
    <w:tmpl w:val="E470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F86121"/>
    <w:multiLevelType w:val="multilevel"/>
    <w:tmpl w:val="0772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BD0E22"/>
    <w:multiLevelType w:val="multilevel"/>
    <w:tmpl w:val="B166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B827CB"/>
    <w:multiLevelType w:val="hybridMultilevel"/>
    <w:tmpl w:val="25E081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8D2F49"/>
    <w:multiLevelType w:val="multilevel"/>
    <w:tmpl w:val="7640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B8784A"/>
    <w:multiLevelType w:val="multilevel"/>
    <w:tmpl w:val="0504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C655A9"/>
    <w:multiLevelType w:val="hybridMultilevel"/>
    <w:tmpl w:val="FD5C7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9F222B"/>
    <w:multiLevelType w:val="multilevel"/>
    <w:tmpl w:val="0FEC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271436">
    <w:abstractNumId w:val="10"/>
  </w:num>
  <w:num w:numId="2" w16cid:durableId="474183104">
    <w:abstractNumId w:val="3"/>
  </w:num>
  <w:num w:numId="3" w16cid:durableId="1228809853">
    <w:abstractNumId w:val="5"/>
  </w:num>
  <w:num w:numId="4" w16cid:durableId="622149225">
    <w:abstractNumId w:val="9"/>
  </w:num>
  <w:num w:numId="5" w16cid:durableId="1442065106">
    <w:abstractNumId w:val="8"/>
  </w:num>
  <w:num w:numId="6" w16cid:durableId="1731226633">
    <w:abstractNumId w:val="14"/>
  </w:num>
  <w:num w:numId="7" w16cid:durableId="1603803028">
    <w:abstractNumId w:val="7"/>
  </w:num>
  <w:num w:numId="8" w16cid:durableId="1473058477">
    <w:abstractNumId w:val="6"/>
  </w:num>
  <w:num w:numId="9" w16cid:durableId="1914388223">
    <w:abstractNumId w:val="13"/>
  </w:num>
  <w:num w:numId="10" w16cid:durableId="712115443">
    <w:abstractNumId w:val="0"/>
  </w:num>
  <w:num w:numId="11" w16cid:durableId="442309596">
    <w:abstractNumId w:val="2"/>
  </w:num>
  <w:num w:numId="12" w16cid:durableId="1284922294">
    <w:abstractNumId w:val="1"/>
  </w:num>
  <w:num w:numId="13" w16cid:durableId="1337613643">
    <w:abstractNumId w:val="4"/>
  </w:num>
  <w:num w:numId="14" w16cid:durableId="428506234">
    <w:abstractNumId w:val="12"/>
  </w:num>
  <w:num w:numId="15" w16cid:durableId="11613155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7F5"/>
    <w:rsid w:val="000D1162"/>
    <w:rsid w:val="001A6E4C"/>
    <w:rsid w:val="002A057F"/>
    <w:rsid w:val="002B3CD2"/>
    <w:rsid w:val="002E6C16"/>
    <w:rsid w:val="003117C2"/>
    <w:rsid w:val="006B2E9A"/>
    <w:rsid w:val="009203BE"/>
    <w:rsid w:val="009A37F5"/>
    <w:rsid w:val="00C16633"/>
    <w:rsid w:val="00DD284B"/>
    <w:rsid w:val="00F123EA"/>
    <w:rsid w:val="00F50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ED3BE1"/>
  <w15:chartTrackingRefBased/>
  <w15:docId w15:val="{5AA0D001-B18E-4CF5-A701-D2C12766D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7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7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7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7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7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7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7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7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7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7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7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7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7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7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7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7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7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7F5"/>
    <w:rPr>
      <w:rFonts w:eastAsiaTheme="majorEastAsia" w:cstheme="majorBidi"/>
      <w:color w:val="272727" w:themeColor="text1" w:themeTint="D8"/>
    </w:rPr>
  </w:style>
  <w:style w:type="paragraph" w:styleId="Title">
    <w:name w:val="Title"/>
    <w:basedOn w:val="Normal"/>
    <w:next w:val="Normal"/>
    <w:link w:val="TitleChar"/>
    <w:uiPriority w:val="10"/>
    <w:qFormat/>
    <w:rsid w:val="009A37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7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7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7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7F5"/>
    <w:pPr>
      <w:spacing w:before="160"/>
      <w:jc w:val="center"/>
    </w:pPr>
    <w:rPr>
      <w:i/>
      <w:iCs/>
      <w:color w:val="404040" w:themeColor="text1" w:themeTint="BF"/>
    </w:rPr>
  </w:style>
  <w:style w:type="character" w:customStyle="1" w:styleId="QuoteChar">
    <w:name w:val="Quote Char"/>
    <w:basedOn w:val="DefaultParagraphFont"/>
    <w:link w:val="Quote"/>
    <w:uiPriority w:val="29"/>
    <w:rsid w:val="009A37F5"/>
    <w:rPr>
      <w:i/>
      <w:iCs/>
      <w:color w:val="404040" w:themeColor="text1" w:themeTint="BF"/>
    </w:rPr>
  </w:style>
  <w:style w:type="paragraph" w:styleId="ListParagraph">
    <w:name w:val="List Paragraph"/>
    <w:basedOn w:val="Normal"/>
    <w:uiPriority w:val="34"/>
    <w:qFormat/>
    <w:rsid w:val="009A37F5"/>
    <w:pPr>
      <w:ind w:left="720"/>
      <w:contextualSpacing/>
    </w:pPr>
  </w:style>
  <w:style w:type="character" w:styleId="IntenseEmphasis">
    <w:name w:val="Intense Emphasis"/>
    <w:basedOn w:val="DefaultParagraphFont"/>
    <w:uiPriority w:val="21"/>
    <w:qFormat/>
    <w:rsid w:val="009A37F5"/>
    <w:rPr>
      <w:i/>
      <w:iCs/>
      <w:color w:val="0F4761" w:themeColor="accent1" w:themeShade="BF"/>
    </w:rPr>
  </w:style>
  <w:style w:type="paragraph" w:styleId="IntenseQuote">
    <w:name w:val="Intense Quote"/>
    <w:basedOn w:val="Normal"/>
    <w:next w:val="Normal"/>
    <w:link w:val="IntenseQuoteChar"/>
    <w:uiPriority w:val="30"/>
    <w:qFormat/>
    <w:rsid w:val="009A37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7F5"/>
    <w:rPr>
      <w:i/>
      <w:iCs/>
      <w:color w:val="0F4761" w:themeColor="accent1" w:themeShade="BF"/>
    </w:rPr>
  </w:style>
  <w:style w:type="character" w:styleId="IntenseReference">
    <w:name w:val="Intense Reference"/>
    <w:basedOn w:val="DefaultParagraphFont"/>
    <w:uiPriority w:val="32"/>
    <w:qFormat/>
    <w:rsid w:val="009A37F5"/>
    <w:rPr>
      <w:b/>
      <w:bCs/>
      <w:smallCaps/>
      <w:color w:val="0F4761" w:themeColor="accent1" w:themeShade="BF"/>
      <w:spacing w:val="5"/>
    </w:rPr>
  </w:style>
  <w:style w:type="paragraph" w:styleId="Header">
    <w:name w:val="header"/>
    <w:basedOn w:val="Normal"/>
    <w:link w:val="HeaderChar"/>
    <w:uiPriority w:val="99"/>
    <w:unhideWhenUsed/>
    <w:rsid w:val="009A37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7F5"/>
  </w:style>
  <w:style w:type="paragraph" w:styleId="Footer">
    <w:name w:val="footer"/>
    <w:basedOn w:val="Normal"/>
    <w:link w:val="FooterChar"/>
    <w:uiPriority w:val="99"/>
    <w:unhideWhenUsed/>
    <w:rsid w:val="009A37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7F5"/>
  </w:style>
  <w:style w:type="paragraph" w:customStyle="1" w:styleId="attributed-text-v2list-item">
    <w:name w:val="attributed-text-v2__list-item"/>
    <w:basedOn w:val="Normal"/>
    <w:rsid w:val="009A37F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A37F5"/>
    <w:rPr>
      <w:b/>
      <w:bCs/>
    </w:rPr>
  </w:style>
  <w:style w:type="character" w:styleId="HTMLCode">
    <w:name w:val="HTML Code"/>
    <w:basedOn w:val="DefaultParagraphFont"/>
    <w:uiPriority w:val="99"/>
    <w:semiHidden/>
    <w:unhideWhenUsed/>
    <w:rsid w:val="002B3C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84184">
      <w:bodyDiv w:val="1"/>
      <w:marLeft w:val="0"/>
      <w:marRight w:val="0"/>
      <w:marTop w:val="0"/>
      <w:marBottom w:val="0"/>
      <w:divBdr>
        <w:top w:val="none" w:sz="0" w:space="0" w:color="auto"/>
        <w:left w:val="none" w:sz="0" w:space="0" w:color="auto"/>
        <w:bottom w:val="none" w:sz="0" w:space="0" w:color="auto"/>
        <w:right w:val="none" w:sz="0" w:space="0" w:color="auto"/>
      </w:divBdr>
    </w:div>
    <w:div w:id="294458366">
      <w:bodyDiv w:val="1"/>
      <w:marLeft w:val="0"/>
      <w:marRight w:val="0"/>
      <w:marTop w:val="0"/>
      <w:marBottom w:val="0"/>
      <w:divBdr>
        <w:top w:val="none" w:sz="0" w:space="0" w:color="auto"/>
        <w:left w:val="none" w:sz="0" w:space="0" w:color="auto"/>
        <w:bottom w:val="none" w:sz="0" w:space="0" w:color="auto"/>
        <w:right w:val="none" w:sz="0" w:space="0" w:color="auto"/>
      </w:divBdr>
    </w:div>
    <w:div w:id="521432985">
      <w:bodyDiv w:val="1"/>
      <w:marLeft w:val="0"/>
      <w:marRight w:val="0"/>
      <w:marTop w:val="0"/>
      <w:marBottom w:val="0"/>
      <w:divBdr>
        <w:top w:val="none" w:sz="0" w:space="0" w:color="auto"/>
        <w:left w:val="none" w:sz="0" w:space="0" w:color="auto"/>
        <w:bottom w:val="none" w:sz="0" w:space="0" w:color="auto"/>
        <w:right w:val="none" w:sz="0" w:space="0" w:color="auto"/>
      </w:divBdr>
    </w:div>
    <w:div w:id="554004886">
      <w:bodyDiv w:val="1"/>
      <w:marLeft w:val="0"/>
      <w:marRight w:val="0"/>
      <w:marTop w:val="0"/>
      <w:marBottom w:val="0"/>
      <w:divBdr>
        <w:top w:val="none" w:sz="0" w:space="0" w:color="auto"/>
        <w:left w:val="none" w:sz="0" w:space="0" w:color="auto"/>
        <w:bottom w:val="none" w:sz="0" w:space="0" w:color="auto"/>
        <w:right w:val="none" w:sz="0" w:space="0" w:color="auto"/>
      </w:divBdr>
    </w:div>
    <w:div w:id="628559799">
      <w:bodyDiv w:val="1"/>
      <w:marLeft w:val="0"/>
      <w:marRight w:val="0"/>
      <w:marTop w:val="0"/>
      <w:marBottom w:val="0"/>
      <w:divBdr>
        <w:top w:val="none" w:sz="0" w:space="0" w:color="auto"/>
        <w:left w:val="none" w:sz="0" w:space="0" w:color="auto"/>
        <w:bottom w:val="none" w:sz="0" w:space="0" w:color="auto"/>
        <w:right w:val="none" w:sz="0" w:space="0" w:color="auto"/>
      </w:divBdr>
    </w:div>
    <w:div w:id="704794233">
      <w:bodyDiv w:val="1"/>
      <w:marLeft w:val="0"/>
      <w:marRight w:val="0"/>
      <w:marTop w:val="0"/>
      <w:marBottom w:val="0"/>
      <w:divBdr>
        <w:top w:val="none" w:sz="0" w:space="0" w:color="auto"/>
        <w:left w:val="none" w:sz="0" w:space="0" w:color="auto"/>
        <w:bottom w:val="none" w:sz="0" w:space="0" w:color="auto"/>
        <w:right w:val="none" w:sz="0" w:space="0" w:color="auto"/>
      </w:divBdr>
    </w:div>
    <w:div w:id="770006973">
      <w:bodyDiv w:val="1"/>
      <w:marLeft w:val="0"/>
      <w:marRight w:val="0"/>
      <w:marTop w:val="0"/>
      <w:marBottom w:val="0"/>
      <w:divBdr>
        <w:top w:val="none" w:sz="0" w:space="0" w:color="auto"/>
        <w:left w:val="none" w:sz="0" w:space="0" w:color="auto"/>
        <w:bottom w:val="none" w:sz="0" w:space="0" w:color="auto"/>
        <w:right w:val="none" w:sz="0" w:space="0" w:color="auto"/>
      </w:divBdr>
    </w:div>
    <w:div w:id="918295918">
      <w:bodyDiv w:val="1"/>
      <w:marLeft w:val="0"/>
      <w:marRight w:val="0"/>
      <w:marTop w:val="0"/>
      <w:marBottom w:val="0"/>
      <w:divBdr>
        <w:top w:val="none" w:sz="0" w:space="0" w:color="auto"/>
        <w:left w:val="none" w:sz="0" w:space="0" w:color="auto"/>
        <w:bottom w:val="none" w:sz="0" w:space="0" w:color="auto"/>
        <w:right w:val="none" w:sz="0" w:space="0" w:color="auto"/>
      </w:divBdr>
    </w:div>
    <w:div w:id="1889998347">
      <w:bodyDiv w:val="1"/>
      <w:marLeft w:val="0"/>
      <w:marRight w:val="0"/>
      <w:marTop w:val="0"/>
      <w:marBottom w:val="0"/>
      <w:divBdr>
        <w:top w:val="none" w:sz="0" w:space="0" w:color="auto"/>
        <w:left w:val="none" w:sz="0" w:space="0" w:color="auto"/>
        <w:bottom w:val="none" w:sz="0" w:space="0" w:color="auto"/>
        <w:right w:val="none" w:sz="0" w:space="0" w:color="auto"/>
      </w:divBdr>
    </w:div>
    <w:div w:id="195297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894</Words>
  <Characters>5637</Characters>
  <Application>Microsoft Office Word</Application>
  <DocSecurity>0</DocSecurity>
  <Lines>112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Beza Mesfin</dc:creator>
  <cp:keywords/>
  <dc:description/>
  <cp:lastModifiedBy>Beza Mesfin</cp:lastModifiedBy>
  <cp:revision>7</cp:revision>
  <dcterms:created xsi:type="dcterms:W3CDTF">2025-04-28T08:46:00Z</dcterms:created>
  <dcterms:modified xsi:type="dcterms:W3CDTF">2025-04-29T17:32:00Z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191f79f1-8800-4377-9a6a-9d324ea0afc4</vt:lpwstr>
  </property>
</Properties>
</file>