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CA474" w14:textId="77777777" w:rsidR="0016023F" w:rsidRDefault="0016023F" w:rsidP="0016023F">
      <w:pPr>
        <w:spacing w:line="360" w:lineRule="auto"/>
        <w:jc w:val="both"/>
        <w:rPr>
          <w:rFonts w:ascii="Times New Roman" w:eastAsia="Times New Roman" w:hAnsi="Times New Roman" w:cs="Times New Roman"/>
          <w:b/>
          <w:color w:val="000000"/>
        </w:rPr>
      </w:pPr>
    </w:p>
    <w:p w14:paraId="70EDE362" w14:textId="77777777" w:rsidR="0016023F" w:rsidRDefault="0016023F" w:rsidP="0016023F">
      <w:pPr>
        <w:spacing w:line="360" w:lineRule="auto"/>
        <w:jc w:val="both"/>
        <w:rPr>
          <w:rFonts w:ascii="Times New Roman" w:eastAsia="Times New Roman" w:hAnsi="Times New Roman" w:cs="Times New Roman"/>
          <w:b/>
          <w:color w:val="000000"/>
        </w:rPr>
      </w:pPr>
    </w:p>
    <w:p w14:paraId="7139205B" w14:textId="77777777" w:rsidR="0016023F" w:rsidRDefault="0016023F" w:rsidP="0016023F">
      <w:pPr>
        <w:spacing w:line="360" w:lineRule="auto"/>
        <w:jc w:val="both"/>
        <w:rPr>
          <w:rFonts w:ascii="Times New Roman" w:eastAsia="Times New Roman" w:hAnsi="Times New Roman" w:cs="Times New Roman"/>
          <w:b/>
          <w:color w:val="000000"/>
        </w:rPr>
      </w:pPr>
    </w:p>
    <w:p w14:paraId="379B49B5" w14:textId="77777777" w:rsidR="0016023F" w:rsidRDefault="0016023F" w:rsidP="0016023F">
      <w:pPr>
        <w:spacing w:line="360" w:lineRule="auto"/>
        <w:jc w:val="both"/>
        <w:rPr>
          <w:rFonts w:ascii="Times New Roman" w:eastAsia="Times New Roman" w:hAnsi="Times New Roman" w:cs="Times New Roman"/>
          <w:b/>
          <w:color w:val="000000"/>
        </w:rPr>
      </w:pPr>
    </w:p>
    <w:p w14:paraId="5B6767F7" w14:textId="77777777" w:rsidR="0016023F" w:rsidRDefault="0016023F" w:rsidP="0016023F">
      <w:pPr>
        <w:spacing w:line="360" w:lineRule="auto"/>
        <w:jc w:val="both"/>
        <w:rPr>
          <w:rFonts w:ascii="Times New Roman" w:eastAsia="Times New Roman" w:hAnsi="Times New Roman" w:cs="Times New Roman"/>
          <w:b/>
          <w:color w:val="000000"/>
        </w:rPr>
      </w:pPr>
    </w:p>
    <w:p w14:paraId="290C45F3" w14:textId="77777777" w:rsidR="0016023F" w:rsidRDefault="0016023F" w:rsidP="0016023F">
      <w:pPr>
        <w:spacing w:line="360" w:lineRule="auto"/>
        <w:jc w:val="both"/>
        <w:rPr>
          <w:rFonts w:ascii="Times New Roman" w:eastAsia="Times New Roman" w:hAnsi="Times New Roman" w:cs="Times New Roman"/>
          <w:b/>
          <w:color w:val="000000"/>
        </w:rPr>
      </w:pPr>
    </w:p>
    <w:p w14:paraId="56E43F3C" w14:textId="77777777" w:rsidR="0016023F" w:rsidRDefault="0016023F" w:rsidP="0016023F">
      <w:pPr>
        <w:spacing w:line="360" w:lineRule="auto"/>
        <w:jc w:val="both"/>
        <w:rPr>
          <w:rFonts w:ascii="Times New Roman" w:eastAsia="Times New Roman" w:hAnsi="Times New Roman" w:cs="Times New Roman"/>
          <w:b/>
          <w:color w:val="000000"/>
        </w:rPr>
      </w:pPr>
    </w:p>
    <w:p w14:paraId="0D5AD756" w14:textId="77777777" w:rsidR="0016023F" w:rsidRDefault="0016023F" w:rsidP="0016023F">
      <w:pPr>
        <w:spacing w:line="360" w:lineRule="auto"/>
        <w:jc w:val="both"/>
        <w:rPr>
          <w:rFonts w:ascii="Times New Roman" w:eastAsia="Times New Roman" w:hAnsi="Times New Roman" w:cs="Times New Roman"/>
          <w:b/>
          <w:color w:val="000000"/>
        </w:rPr>
      </w:pPr>
    </w:p>
    <w:p w14:paraId="7103BF5A" w14:textId="77777777" w:rsidR="0016023F" w:rsidRDefault="0016023F" w:rsidP="0016023F">
      <w:pPr>
        <w:spacing w:line="360" w:lineRule="auto"/>
        <w:jc w:val="both"/>
        <w:rPr>
          <w:rFonts w:ascii="Times New Roman" w:eastAsia="Times New Roman" w:hAnsi="Times New Roman" w:cs="Times New Roman"/>
          <w:b/>
          <w:color w:val="000000"/>
        </w:rPr>
      </w:pPr>
    </w:p>
    <w:p w14:paraId="37D0D9FB" w14:textId="77777777" w:rsidR="0016023F" w:rsidRDefault="0016023F" w:rsidP="0016023F">
      <w:pPr>
        <w:spacing w:line="360" w:lineRule="auto"/>
        <w:jc w:val="center"/>
        <w:rPr>
          <w:rFonts w:ascii="Arial Black" w:eastAsia="Arial Black" w:hAnsi="Arial Black" w:cs="Arial Black"/>
          <w:b/>
          <w:color w:val="000000"/>
          <w:sz w:val="44"/>
          <w:szCs w:val="44"/>
        </w:rPr>
      </w:pPr>
      <w:r>
        <w:rPr>
          <w:rFonts w:ascii="Arial Black" w:eastAsia="Arial Black" w:hAnsi="Arial Black" w:cs="Arial Black"/>
          <w:b/>
          <w:color w:val="000000"/>
          <w:sz w:val="44"/>
          <w:szCs w:val="44"/>
        </w:rPr>
        <w:t>AI-Powered Clinical Decision Support System Using Retrieval-Augmented Generation (RAG)</w:t>
      </w:r>
    </w:p>
    <w:p w14:paraId="62473671" w14:textId="77777777" w:rsidR="0016023F" w:rsidRDefault="0016023F" w:rsidP="0016023F">
      <w:pPr>
        <w:rPr>
          <w:rFonts w:ascii="Times New Roman" w:eastAsia="Times New Roman" w:hAnsi="Times New Roman" w:cs="Times New Roman"/>
        </w:rPr>
      </w:pPr>
    </w:p>
    <w:p w14:paraId="61007918" w14:textId="77777777" w:rsidR="0016023F" w:rsidRDefault="0016023F" w:rsidP="0016023F">
      <w:pPr>
        <w:rPr>
          <w:rFonts w:ascii="Times New Roman" w:eastAsia="Times New Roman" w:hAnsi="Times New Roman" w:cs="Times New Roman"/>
        </w:rPr>
      </w:pPr>
    </w:p>
    <w:p w14:paraId="6A328B12" w14:textId="77777777" w:rsidR="0016023F" w:rsidRDefault="0016023F" w:rsidP="0016023F">
      <w:pPr>
        <w:rPr>
          <w:rFonts w:ascii="Times New Roman" w:eastAsia="Times New Roman" w:hAnsi="Times New Roman" w:cs="Times New Roman"/>
        </w:rPr>
      </w:pPr>
    </w:p>
    <w:p w14:paraId="300E2D52" w14:textId="77777777" w:rsidR="0016023F" w:rsidRDefault="0016023F" w:rsidP="0016023F">
      <w:pPr>
        <w:jc w:val="center"/>
        <w:rPr>
          <w:rFonts w:ascii="Times New Roman" w:eastAsia="Times New Roman" w:hAnsi="Times New Roman" w:cs="Times New Roman"/>
          <w:b/>
          <w:sz w:val="36"/>
          <w:szCs w:val="36"/>
        </w:rPr>
        <w:sectPr w:rsidR="0016023F" w:rsidSect="0016023F">
          <w:pgSz w:w="11906" w:h="16838"/>
          <w:pgMar w:top="1134" w:right="1134" w:bottom="1134" w:left="1134" w:header="0" w:footer="0" w:gutter="0"/>
          <w:pgNumType w:start="1"/>
          <w:cols w:space="720"/>
        </w:sectPr>
      </w:pPr>
      <w:r>
        <w:rPr>
          <w:rFonts w:ascii="Times New Roman" w:eastAsia="Times New Roman" w:hAnsi="Times New Roman" w:cs="Times New Roman"/>
          <w:b/>
          <w:sz w:val="36"/>
          <w:szCs w:val="36"/>
        </w:rPr>
        <w:t>Apr, 2025</w:t>
      </w:r>
    </w:p>
    <w:p w14:paraId="2AED7F54" w14:textId="77777777" w:rsidR="0016023F" w:rsidRDefault="0016023F" w:rsidP="0016023F"/>
    <w:p w14:paraId="743A7980" w14:textId="77777777" w:rsidR="0016023F" w:rsidRPr="001E2043" w:rsidRDefault="0016023F" w:rsidP="0016023F">
      <w:pPr>
        <w:jc w:val="center"/>
        <w:rPr>
          <w:rFonts w:ascii="Times New Roman" w:hAnsi="Times New Roman" w:cs="Times New Roman"/>
          <w:sz w:val="32"/>
          <w:szCs w:val="32"/>
        </w:rPr>
      </w:pPr>
      <w:r w:rsidRPr="001E2043">
        <w:rPr>
          <w:rFonts w:ascii="Times New Roman" w:eastAsia="SimSun" w:hAnsi="Times New Roman" w:cs="Times New Roman"/>
        </w:rPr>
        <w:t>Catalog</w:t>
      </w:r>
    </w:p>
    <w:sdt>
      <w:sdtPr>
        <w:rPr>
          <w:b w:val="0"/>
          <w:bCs w:val="0"/>
          <w:noProof w:val="0"/>
        </w:rPr>
        <w:id w:val="1464154900"/>
        <w:docPartObj>
          <w:docPartGallery w:val="Table of Contents"/>
          <w:docPartUnique/>
        </w:docPartObj>
      </w:sdtPr>
      <w:sdtContent>
        <w:p w14:paraId="0254285A" w14:textId="77777777" w:rsidR="0016023F" w:rsidRDefault="0016023F" w:rsidP="0016023F">
          <w:pPr>
            <w:pStyle w:val="TOC1"/>
            <w:rPr>
              <w:rFonts w:asciiTheme="minorHAnsi" w:eastAsiaTheme="minorEastAsia" w:hAnsiTheme="minorHAnsi" w:cstheme="minorBidi"/>
              <w:b w:val="0"/>
              <w:bCs w:val="0"/>
              <w:kern w:val="2"/>
              <w14:ligatures w14:val="standardContextual"/>
            </w:rPr>
          </w:pPr>
          <w:r w:rsidRPr="001E2043">
            <w:fldChar w:fldCharType="begin"/>
          </w:r>
          <w:r w:rsidRPr="001E2043">
            <w:instrText xml:space="preserve"> TOC \h \u \z \t "Heading 1,1,Heading 2,2,Heading 3,3,"</w:instrText>
          </w:r>
          <w:r w:rsidRPr="001E2043">
            <w:fldChar w:fldCharType="separate"/>
          </w:r>
          <w:hyperlink w:anchor="_Toc198726556" w:history="1">
            <w:r w:rsidRPr="00C94170">
              <w:rPr>
                <w:rStyle w:val="Hyperlink"/>
                <w:rFonts w:ascii="Times New Roman" w:eastAsia="Times New Roman" w:hAnsi="Times New Roman" w:cs="Times New Roman"/>
              </w:rPr>
              <w:t>Literature Review</w:t>
            </w:r>
            <w:r>
              <w:rPr>
                <w:webHidden/>
              </w:rPr>
              <w:tab/>
            </w:r>
            <w:r>
              <w:rPr>
                <w:webHidden/>
              </w:rPr>
              <w:fldChar w:fldCharType="begin"/>
            </w:r>
            <w:r>
              <w:rPr>
                <w:webHidden/>
              </w:rPr>
              <w:instrText xml:space="preserve"> PAGEREF _Toc198726556 \h </w:instrText>
            </w:r>
            <w:r>
              <w:rPr>
                <w:webHidden/>
              </w:rPr>
            </w:r>
            <w:r>
              <w:rPr>
                <w:webHidden/>
              </w:rPr>
              <w:fldChar w:fldCharType="separate"/>
            </w:r>
            <w:r>
              <w:rPr>
                <w:webHidden/>
              </w:rPr>
              <w:t>1</w:t>
            </w:r>
            <w:r>
              <w:rPr>
                <w:webHidden/>
              </w:rPr>
              <w:fldChar w:fldCharType="end"/>
            </w:r>
          </w:hyperlink>
        </w:p>
        <w:p w14:paraId="719CBA1E"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57" w:history="1">
            <w:r w:rsidRPr="000168DC">
              <w:rPr>
                <w:rStyle w:val="Hyperlink"/>
                <w:rFonts w:ascii="Times New Roman" w:eastAsia="Times New Roman" w:hAnsi="Times New Roman" w:cs="Times New Roman"/>
                <w:noProof/>
              </w:rPr>
              <w:t>Introduction</w:t>
            </w:r>
            <w:r w:rsidRPr="000168DC">
              <w:rPr>
                <w:noProof/>
                <w:webHidden/>
              </w:rPr>
              <w:tab/>
            </w:r>
            <w:r w:rsidRPr="000168DC">
              <w:rPr>
                <w:noProof/>
                <w:webHidden/>
              </w:rPr>
              <w:fldChar w:fldCharType="begin"/>
            </w:r>
            <w:r w:rsidRPr="000168DC">
              <w:rPr>
                <w:noProof/>
                <w:webHidden/>
              </w:rPr>
              <w:instrText xml:space="preserve"> PAGEREF _Toc198726557 \h </w:instrText>
            </w:r>
            <w:r w:rsidRPr="000168DC">
              <w:rPr>
                <w:noProof/>
                <w:webHidden/>
              </w:rPr>
            </w:r>
            <w:r w:rsidRPr="000168DC">
              <w:rPr>
                <w:noProof/>
                <w:webHidden/>
              </w:rPr>
              <w:fldChar w:fldCharType="separate"/>
            </w:r>
            <w:r w:rsidRPr="000168DC">
              <w:rPr>
                <w:noProof/>
                <w:webHidden/>
              </w:rPr>
              <w:t>1</w:t>
            </w:r>
            <w:r w:rsidRPr="000168DC">
              <w:rPr>
                <w:noProof/>
                <w:webHidden/>
              </w:rPr>
              <w:fldChar w:fldCharType="end"/>
            </w:r>
          </w:hyperlink>
        </w:p>
        <w:p w14:paraId="249CFE4C"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58" w:history="1">
            <w:r w:rsidRPr="000168DC">
              <w:rPr>
                <w:rStyle w:val="Hyperlink"/>
                <w:rFonts w:ascii="Times New Roman" w:eastAsia="Times New Roman" w:hAnsi="Times New Roman" w:cs="Times New Roman"/>
                <w:noProof/>
              </w:rPr>
              <w:t>Organization</w:t>
            </w:r>
            <w:r w:rsidRPr="000168DC">
              <w:rPr>
                <w:noProof/>
                <w:webHidden/>
              </w:rPr>
              <w:tab/>
            </w:r>
            <w:r w:rsidRPr="000168DC">
              <w:rPr>
                <w:noProof/>
                <w:webHidden/>
              </w:rPr>
              <w:fldChar w:fldCharType="begin"/>
            </w:r>
            <w:r w:rsidRPr="000168DC">
              <w:rPr>
                <w:noProof/>
                <w:webHidden/>
              </w:rPr>
              <w:instrText xml:space="preserve"> PAGEREF _Toc198726558 \h </w:instrText>
            </w:r>
            <w:r w:rsidRPr="000168DC">
              <w:rPr>
                <w:noProof/>
                <w:webHidden/>
              </w:rPr>
            </w:r>
            <w:r w:rsidRPr="000168DC">
              <w:rPr>
                <w:noProof/>
                <w:webHidden/>
              </w:rPr>
              <w:fldChar w:fldCharType="separate"/>
            </w:r>
            <w:r w:rsidRPr="000168DC">
              <w:rPr>
                <w:noProof/>
                <w:webHidden/>
              </w:rPr>
              <w:t>1</w:t>
            </w:r>
            <w:r w:rsidRPr="000168DC">
              <w:rPr>
                <w:noProof/>
                <w:webHidden/>
              </w:rPr>
              <w:fldChar w:fldCharType="end"/>
            </w:r>
          </w:hyperlink>
        </w:p>
        <w:p w14:paraId="35D47BA8"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59" w:history="1">
            <w:r w:rsidRPr="000168DC">
              <w:rPr>
                <w:rStyle w:val="Hyperlink"/>
                <w:rFonts w:ascii="Times New Roman" w:eastAsia="Times New Roman" w:hAnsi="Times New Roman" w:cs="Times New Roman"/>
                <w:noProof/>
              </w:rPr>
              <w:t>Conclusion</w:t>
            </w:r>
            <w:r w:rsidRPr="000168DC">
              <w:rPr>
                <w:noProof/>
                <w:webHidden/>
              </w:rPr>
              <w:tab/>
            </w:r>
            <w:r w:rsidRPr="000168DC">
              <w:rPr>
                <w:noProof/>
                <w:webHidden/>
              </w:rPr>
              <w:fldChar w:fldCharType="begin"/>
            </w:r>
            <w:r w:rsidRPr="000168DC">
              <w:rPr>
                <w:noProof/>
                <w:webHidden/>
              </w:rPr>
              <w:instrText xml:space="preserve"> PAGEREF _Toc198726559 \h </w:instrText>
            </w:r>
            <w:r w:rsidRPr="000168DC">
              <w:rPr>
                <w:noProof/>
                <w:webHidden/>
              </w:rPr>
            </w:r>
            <w:r w:rsidRPr="000168DC">
              <w:rPr>
                <w:noProof/>
                <w:webHidden/>
              </w:rPr>
              <w:fldChar w:fldCharType="separate"/>
            </w:r>
            <w:r w:rsidRPr="000168DC">
              <w:rPr>
                <w:noProof/>
                <w:webHidden/>
              </w:rPr>
              <w:t>2</w:t>
            </w:r>
            <w:r w:rsidRPr="000168DC">
              <w:rPr>
                <w:noProof/>
                <w:webHidden/>
              </w:rPr>
              <w:fldChar w:fldCharType="end"/>
            </w:r>
          </w:hyperlink>
        </w:p>
        <w:p w14:paraId="3398B1E6" w14:textId="77777777" w:rsidR="0016023F" w:rsidRPr="000168DC" w:rsidRDefault="0016023F" w:rsidP="0016023F">
          <w:pPr>
            <w:pStyle w:val="TOC1"/>
            <w:rPr>
              <w:rFonts w:asciiTheme="minorHAnsi" w:eastAsiaTheme="minorEastAsia" w:hAnsiTheme="minorHAnsi" w:cstheme="minorBidi"/>
              <w:b w:val="0"/>
              <w:bCs w:val="0"/>
              <w:kern w:val="2"/>
              <w14:ligatures w14:val="standardContextual"/>
            </w:rPr>
          </w:pPr>
          <w:hyperlink w:anchor="_Toc198726560" w:history="1">
            <w:r w:rsidRPr="000168DC">
              <w:rPr>
                <w:rStyle w:val="Hyperlink"/>
                <w:b w:val="0"/>
                <w:bCs w:val="0"/>
              </w:rPr>
              <w:t>Data Research</w:t>
            </w:r>
            <w:r w:rsidRPr="000168DC">
              <w:rPr>
                <w:b w:val="0"/>
                <w:bCs w:val="0"/>
                <w:webHidden/>
              </w:rPr>
              <w:tab/>
            </w:r>
            <w:r w:rsidRPr="000168DC">
              <w:rPr>
                <w:b w:val="0"/>
                <w:bCs w:val="0"/>
                <w:webHidden/>
              </w:rPr>
              <w:fldChar w:fldCharType="begin"/>
            </w:r>
            <w:r w:rsidRPr="000168DC">
              <w:rPr>
                <w:b w:val="0"/>
                <w:bCs w:val="0"/>
                <w:webHidden/>
              </w:rPr>
              <w:instrText xml:space="preserve"> PAGEREF _Toc198726560 \h </w:instrText>
            </w:r>
            <w:r w:rsidRPr="000168DC">
              <w:rPr>
                <w:b w:val="0"/>
                <w:bCs w:val="0"/>
                <w:webHidden/>
              </w:rPr>
            </w:r>
            <w:r w:rsidRPr="000168DC">
              <w:rPr>
                <w:b w:val="0"/>
                <w:bCs w:val="0"/>
                <w:webHidden/>
              </w:rPr>
              <w:fldChar w:fldCharType="separate"/>
            </w:r>
            <w:r w:rsidRPr="000168DC">
              <w:rPr>
                <w:b w:val="0"/>
                <w:bCs w:val="0"/>
                <w:webHidden/>
              </w:rPr>
              <w:t>3</w:t>
            </w:r>
            <w:r w:rsidRPr="000168DC">
              <w:rPr>
                <w:b w:val="0"/>
                <w:bCs w:val="0"/>
                <w:webHidden/>
              </w:rPr>
              <w:fldChar w:fldCharType="end"/>
            </w:r>
          </w:hyperlink>
        </w:p>
        <w:p w14:paraId="03EDA48B"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61" w:history="1">
            <w:r w:rsidRPr="000168DC">
              <w:rPr>
                <w:rStyle w:val="Hyperlink"/>
                <w:rFonts w:ascii="Times New Roman" w:eastAsia="Times New Roman" w:hAnsi="Times New Roman" w:cs="Times New Roman"/>
                <w:noProof/>
              </w:rPr>
              <w:t>Introduction</w:t>
            </w:r>
            <w:r w:rsidRPr="000168DC">
              <w:rPr>
                <w:noProof/>
                <w:webHidden/>
              </w:rPr>
              <w:tab/>
            </w:r>
            <w:r w:rsidRPr="000168DC">
              <w:rPr>
                <w:noProof/>
                <w:webHidden/>
              </w:rPr>
              <w:fldChar w:fldCharType="begin"/>
            </w:r>
            <w:r w:rsidRPr="000168DC">
              <w:rPr>
                <w:noProof/>
                <w:webHidden/>
              </w:rPr>
              <w:instrText xml:space="preserve"> PAGEREF _Toc198726561 \h </w:instrText>
            </w:r>
            <w:r w:rsidRPr="000168DC">
              <w:rPr>
                <w:noProof/>
                <w:webHidden/>
              </w:rPr>
            </w:r>
            <w:r w:rsidRPr="000168DC">
              <w:rPr>
                <w:noProof/>
                <w:webHidden/>
              </w:rPr>
              <w:fldChar w:fldCharType="separate"/>
            </w:r>
            <w:r w:rsidRPr="000168DC">
              <w:rPr>
                <w:noProof/>
                <w:webHidden/>
              </w:rPr>
              <w:t>3</w:t>
            </w:r>
            <w:r w:rsidRPr="000168DC">
              <w:rPr>
                <w:noProof/>
                <w:webHidden/>
              </w:rPr>
              <w:fldChar w:fldCharType="end"/>
            </w:r>
          </w:hyperlink>
        </w:p>
        <w:p w14:paraId="4ECE0FC2"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62" w:history="1">
            <w:r w:rsidRPr="000168DC">
              <w:rPr>
                <w:rStyle w:val="Hyperlink"/>
                <w:rFonts w:ascii="Times New Roman" w:eastAsia="Times New Roman" w:hAnsi="Times New Roman" w:cs="Times New Roman"/>
                <w:noProof/>
              </w:rPr>
              <w:t>Organization</w:t>
            </w:r>
            <w:r w:rsidRPr="000168DC">
              <w:rPr>
                <w:noProof/>
                <w:webHidden/>
              </w:rPr>
              <w:tab/>
            </w:r>
            <w:r w:rsidRPr="000168DC">
              <w:rPr>
                <w:noProof/>
                <w:webHidden/>
              </w:rPr>
              <w:fldChar w:fldCharType="begin"/>
            </w:r>
            <w:r w:rsidRPr="000168DC">
              <w:rPr>
                <w:noProof/>
                <w:webHidden/>
              </w:rPr>
              <w:instrText xml:space="preserve"> PAGEREF _Toc198726562 \h </w:instrText>
            </w:r>
            <w:r w:rsidRPr="000168DC">
              <w:rPr>
                <w:noProof/>
                <w:webHidden/>
              </w:rPr>
            </w:r>
            <w:r w:rsidRPr="000168DC">
              <w:rPr>
                <w:noProof/>
                <w:webHidden/>
              </w:rPr>
              <w:fldChar w:fldCharType="separate"/>
            </w:r>
            <w:r w:rsidRPr="000168DC">
              <w:rPr>
                <w:noProof/>
                <w:webHidden/>
              </w:rPr>
              <w:t>3</w:t>
            </w:r>
            <w:r w:rsidRPr="000168DC">
              <w:rPr>
                <w:noProof/>
                <w:webHidden/>
              </w:rPr>
              <w:fldChar w:fldCharType="end"/>
            </w:r>
          </w:hyperlink>
        </w:p>
        <w:p w14:paraId="523F6635"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63" w:history="1">
            <w:r w:rsidRPr="000168DC">
              <w:rPr>
                <w:rStyle w:val="Hyperlink"/>
                <w:rFonts w:ascii="Times New Roman" w:eastAsia="Times New Roman" w:hAnsi="Times New Roman" w:cs="Times New Roman"/>
                <w:noProof/>
              </w:rPr>
              <w:t>Data Description</w:t>
            </w:r>
            <w:r w:rsidRPr="000168DC">
              <w:rPr>
                <w:noProof/>
                <w:webHidden/>
              </w:rPr>
              <w:tab/>
            </w:r>
            <w:r w:rsidRPr="000168DC">
              <w:rPr>
                <w:noProof/>
                <w:webHidden/>
              </w:rPr>
              <w:fldChar w:fldCharType="begin"/>
            </w:r>
            <w:r w:rsidRPr="000168DC">
              <w:rPr>
                <w:noProof/>
                <w:webHidden/>
              </w:rPr>
              <w:instrText xml:space="preserve"> PAGEREF _Toc198726563 \h </w:instrText>
            </w:r>
            <w:r w:rsidRPr="000168DC">
              <w:rPr>
                <w:noProof/>
                <w:webHidden/>
              </w:rPr>
            </w:r>
            <w:r w:rsidRPr="000168DC">
              <w:rPr>
                <w:noProof/>
                <w:webHidden/>
              </w:rPr>
              <w:fldChar w:fldCharType="separate"/>
            </w:r>
            <w:r w:rsidRPr="000168DC">
              <w:rPr>
                <w:noProof/>
                <w:webHidden/>
              </w:rPr>
              <w:t>3</w:t>
            </w:r>
            <w:r w:rsidRPr="000168DC">
              <w:rPr>
                <w:noProof/>
                <w:webHidden/>
              </w:rPr>
              <w:fldChar w:fldCharType="end"/>
            </w:r>
          </w:hyperlink>
        </w:p>
        <w:p w14:paraId="6540EC33"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64" w:history="1">
            <w:r w:rsidRPr="000168DC">
              <w:rPr>
                <w:rStyle w:val="Hyperlink"/>
                <w:rFonts w:ascii="Times New Roman" w:eastAsia="Times New Roman" w:hAnsi="Times New Roman" w:cs="Times New Roman"/>
                <w:noProof/>
              </w:rPr>
              <w:t>Data Analysis and Insights</w:t>
            </w:r>
            <w:r w:rsidRPr="000168DC">
              <w:rPr>
                <w:noProof/>
                <w:webHidden/>
              </w:rPr>
              <w:tab/>
            </w:r>
            <w:r w:rsidRPr="000168DC">
              <w:rPr>
                <w:noProof/>
                <w:webHidden/>
              </w:rPr>
              <w:fldChar w:fldCharType="begin"/>
            </w:r>
            <w:r w:rsidRPr="000168DC">
              <w:rPr>
                <w:noProof/>
                <w:webHidden/>
              </w:rPr>
              <w:instrText xml:space="preserve"> PAGEREF _Toc198726564 \h </w:instrText>
            </w:r>
            <w:r w:rsidRPr="000168DC">
              <w:rPr>
                <w:noProof/>
                <w:webHidden/>
              </w:rPr>
            </w:r>
            <w:r w:rsidRPr="000168DC">
              <w:rPr>
                <w:noProof/>
                <w:webHidden/>
              </w:rPr>
              <w:fldChar w:fldCharType="separate"/>
            </w:r>
            <w:r w:rsidRPr="000168DC">
              <w:rPr>
                <w:noProof/>
                <w:webHidden/>
              </w:rPr>
              <w:t>4</w:t>
            </w:r>
            <w:r w:rsidRPr="000168DC">
              <w:rPr>
                <w:noProof/>
                <w:webHidden/>
              </w:rPr>
              <w:fldChar w:fldCharType="end"/>
            </w:r>
          </w:hyperlink>
        </w:p>
        <w:p w14:paraId="06B23E6B" w14:textId="77777777" w:rsidR="0016023F" w:rsidRPr="000168DC" w:rsidRDefault="0016023F" w:rsidP="0016023F">
          <w:pPr>
            <w:pStyle w:val="TOC2"/>
            <w:tabs>
              <w:tab w:val="right" w:pos="9620"/>
            </w:tabs>
            <w:rPr>
              <w:rFonts w:asciiTheme="minorHAnsi" w:eastAsiaTheme="minorEastAsia" w:hAnsiTheme="minorHAnsi" w:cstheme="minorBidi"/>
              <w:noProof/>
              <w:kern w:val="2"/>
              <w14:ligatures w14:val="standardContextual"/>
            </w:rPr>
          </w:pPr>
          <w:hyperlink w:anchor="_Toc198726565" w:history="1">
            <w:r w:rsidRPr="000168DC">
              <w:rPr>
                <w:rStyle w:val="Hyperlink"/>
                <w:rFonts w:ascii="Times New Roman" w:eastAsia="Times New Roman" w:hAnsi="Times New Roman" w:cs="Times New Roman"/>
                <w:noProof/>
              </w:rPr>
              <w:t>Conclusion</w:t>
            </w:r>
            <w:r w:rsidRPr="000168DC">
              <w:rPr>
                <w:noProof/>
                <w:webHidden/>
              </w:rPr>
              <w:tab/>
            </w:r>
            <w:r w:rsidRPr="000168DC">
              <w:rPr>
                <w:noProof/>
                <w:webHidden/>
              </w:rPr>
              <w:fldChar w:fldCharType="begin"/>
            </w:r>
            <w:r w:rsidRPr="000168DC">
              <w:rPr>
                <w:noProof/>
                <w:webHidden/>
              </w:rPr>
              <w:instrText xml:space="preserve"> PAGEREF _Toc198726565 \h </w:instrText>
            </w:r>
            <w:r w:rsidRPr="000168DC">
              <w:rPr>
                <w:noProof/>
                <w:webHidden/>
              </w:rPr>
            </w:r>
            <w:r w:rsidRPr="000168DC">
              <w:rPr>
                <w:noProof/>
                <w:webHidden/>
              </w:rPr>
              <w:fldChar w:fldCharType="separate"/>
            </w:r>
            <w:r w:rsidRPr="000168DC">
              <w:rPr>
                <w:noProof/>
                <w:webHidden/>
              </w:rPr>
              <w:t>5</w:t>
            </w:r>
            <w:r w:rsidRPr="000168DC">
              <w:rPr>
                <w:noProof/>
                <w:webHidden/>
              </w:rPr>
              <w:fldChar w:fldCharType="end"/>
            </w:r>
          </w:hyperlink>
        </w:p>
        <w:p w14:paraId="7F1132D5" w14:textId="77777777" w:rsidR="0016023F" w:rsidRPr="000168DC" w:rsidRDefault="0016023F" w:rsidP="0016023F">
          <w:pPr>
            <w:pStyle w:val="TOC1"/>
            <w:rPr>
              <w:rFonts w:asciiTheme="minorHAnsi" w:eastAsiaTheme="minorEastAsia" w:hAnsiTheme="minorHAnsi" w:cstheme="minorBidi"/>
              <w:b w:val="0"/>
              <w:bCs w:val="0"/>
              <w:kern w:val="2"/>
              <w14:ligatures w14:val="standardContextual"/>
            </w:rPr>
          </w:pPr>
          <w:hyperlink w:anchor="_Toc198726566" w:history="1">
            <w:r w:rsidRPr="000168DC">
              <w:rPr>
                <w:rStyle w:val="Hyperlink"/>
                <w:rFonts w:ascii="Times New Roman" w:eastAsia="Times New Roman" w:hAnsi="Times New Roman" w:cs="Times New Roman"/>
                <w:b w:val="0"/>
                <w:bCs w:val="0"/>
              </w:rPr>
              <w:t>Technology Review</w:t>
            </w:r>
            <w:r w:rsidRPr="000168DC">
              <w:rPr>
                <w:b w:val="0"/>
                <w:bCs w:val="0"/>
                <w:webHidden/>
              </w:rPr>
              <w:tab/>
            </w:r>
            <w:r w:rsidRPr="000168DC">
              <w:rPr>
                <w:b w:val="0"/>
                <w:bCs w:val="0"/>
                <w:webHidden/>
              </w:rPr>
              <w:fldChar w:fldCharType="begin"/>
            </w:r>
            <w:r w:rsidRPr="000168DC">
              <w:rPr>
                <w:b w:val="0"/>
                <w:bCs w:val="0"/>
                <w:webHidden/>
              </w:rPr>
              <w:instrText xml:space="preserve"> PAGEREF _Toc198726566 \h </w:instrText>
            </w:r>
            <w:r w:rsidRPr="000168DC">
              <w:rPr>
                <w:b w:val="0"/>
                <w:bCs w:val="0"/>
                <w:webHidden/>
              </w:rPr>
            </w:r>
            <w:r w:rsidRPr="000168DC">
              <w:rPr>
                <w:b w:val="0"/>
                <w:bCs w:val="0"/>
                <w:webHidden/>
              </w:rPr>
              <w:fldChar w:fldCharType="separate"/>
            </w:r>
            <w:r w:rsidRPr="000168DC">
              <w:rPr>
                <w:b w:val="0"/>
                <w:bCs w:val="0"/>
                <w:webHidden/>
              </w:rPr>
              <w:t>6</w:t>
            </w:r>
            <w:r w:rsidRPr="000168DC">
              <w:rPr>
                <w:b w:val="0"/>
                <w:bCs w:val="0"/>
                <w:webHidden/>
              </w:rPr>
              <w:fldChar w:fldCharType="end"/>
            </w:r>
          </w:hyperlink>
        </w:p>
        <w:p w14:paraId="51D81CC6" w14:textId="77777777" w:rsidR="0016023F" w:rsidRPr="000168DC" w:rsidRDefault="0016023F" w:rsidP="0016023F">
          <w:pPr>
            <w:pStyle w:val="TOC3"/>
            <w:tabs>
              <w:tab w:val="right" w:pos="9620"/>
            </w:tabs>
            <w:rPr>
              <w:rFonts w:asciiTheme="minorHAnsi" w:eastAsiaTheme="minorEastAsia" w:hAnsiTheme="minorHAnsi" w:cstheme="minorBidi"/>
              <w:noProof/>
              <w:kern w:val="2"/>
              <w14:ligatures w14:val="standardContextual"/>
            </w:rPr>
          </w:pPr>
          <w:hyperlink w:anchor="_Toc198726567" w:history="1">
            <w:r w:rsidRPr="000168DC">
              <w:rPr>
                <w:rStyle w:val="Hyperlink"/>
                <w:rFonts w:ascii="Times New Roman" w:eastAsia="Times New Roman" w:hAnsi="Times New Roman" w:cs="Times New Roman"/>
                <w:noProof/>
              </w:rPr>
              <w:t>Technology Overview Streamlit</w:t>
            </w:r>
            <w:r w:rsidRPr="000168DC">
              <w:rPr>
                <w:noProof/>
                <w:webHidden/>
              </w:rPr>
              <w:tab/>
            </w:r>
            <w:r w:rsidRPr="000168DC">
              <w:rPr>
                <w:noProof/>
                <w:webHidden/>
              </w:rPr>
              <w:fldChar w:fldCharType="begin"/>
            </w:r>
            <w:r w:rsidRPr="000168DC">
              <w:rPr>
                <w:noProof/>
                <w:webHidden/>
              </w:rPr>
              <w:instrText xml:space="preserve"> PAGEREF _Toc198726567 \h </w:instrText>
            </w:r>
            <w:r w:rsidRPr="000168DC">
              <w:rPr>
                <w:noProof/>
                <w:webHidden/>
              </w:rPr>
            </w:r>
            <w:r w:rsidRPr="000168DC">
              <w:rPr>
                <w:noProof/>
                <w:webHidden/>
              </w:rPr>
              <w:fldChar w:fldCharType="separate"/>
            </w:r>
            <w:r w:rsidRPr="000168DC">
              <w:rPr>
                <w:noProof/>
                <w:webHidden/>
              </w:rPr>
              <w:t>7</w:t>
            </w:r>
            <w:r w:rsidRPr="000168DC">
              <w:rPr>
                <w:noProof/>
                <w:webHidden/>
              </w:rPr>
              <w:fldChar w:fldCharType="end"/>
            </w:r>
          </w:hyperlink>
        </w:p>
        <w:p w14:paraId="6AD4BA75" w14:textId="77777777" w:rsidR="0016023F" w:rsidRPr="000168DC" w:rsidRDefault="0016023F" w:rsidP="0016023F">
          <w:pPr>
            <w:pStyle w:val="TOC3"/>
            <w:tabs>
              <w:tab w:val="right" w:pos="9620"/>
            </w:tabs>
            <w:rPr>
              <w:rFonts w:asciiTheme="minorHAnsi" w:eastAsiaTheme="minorEastAsia" w:hAnsiTheme="minorHAnsi" w:cstheme="minorBidi"/>
              <w:noProof/>
              <w:kern w:val="2"/>
              <w14:ligatures w14:val="standardContextual"/>
            </w:rPr>
          </w:pPr>
          <w:hyperlink w:anchor="_Toc198726568" w:history="1">
            <w:r w:rsidRPr="000168DC">
              <w:rPr>
                <w:rStyle w:val="Hyperlink"/>
                <w:noProof/>
              </w:rPr>
              <w:t>Research Opportunities</w:t>
            </w:r>
            <w:r w:rsidRPr="000168DC">
              <w:rPr>
                <w:noProof/>
                <w:webHidden/>
              </w:rPr>
              <w:tab/>
            </w:r>
            <w:r w:rsidRPr="000168DC">
              <w:rPr>
                <w:noProof/>
                <w:webHidden/>
              </w:rPr>
              <w:fldChar w:fldCharType="begin"/>
            </w:r>
            <w:r w:rsidRPr="000168DC">
              <w:rPr>
                <w:noProof/>
                <w:webHidden/>
              </w:rPr>
              <w:instrText xml:space="preserve"> PAGEREF _Toc198726568 \h </w:instrText>
            </w:r>
            <w:r w:rsidRPr="000168DC">
              <w:rPr>
                <w:noProof/>
                <w:webHidden/>
              </w:rPr>
            </w:r>
            <w:r w:rsidRPr="000168DC">
              <w:rPr>
                <w:noProof/>
                <w:webHidden/>
              </w:rPr>
              <w:fldChar w:fldCharType="separate"/>
            </w:r>
            <w:r w:rsidRPr="000168DC">
              <w:rPr>
                <w:noProof/>
                <w:webHidden/>
              </w:rPr>
              <w:t>12</w:t>
            </w:r>
            <w:r w:rsidRPr="000168DC">
              <w:rPr>
                <w:noProof/>
                <w:webHidden/>
              </w:rPr>
              <w:fldChar w:fldCharType="end"/>
            </w:r>
          </w:hyperlink>
        </w:p>
        <w:p w14:paraId="7E02153C" w14:textId="77777777" w:rsidR="0016023F" w:rsidRPr="000168DC" w:rsidRDefault="0016023F" w:rsidP="0016023F">
          <w:pPr>
            <w:pStyle w:val="TOC1"/>
            <w:rPr>
              <w:rFonts w:asciiTheme="minorHAnsi" w:eastAsiaTheme="minorEastAsia" w:hAnsiTheme="minorHAnsi" w:cstheme="minorBidi"/>
              <w:b w:val="0"/>
              <w:bCs w:val="0"/>
              <w:kern w:val="2"/>
              <w14:ligatures w14:val="standardContextual"/>
            </w:rPr>
          </w:pPr>
          <w:hyperlink w:anchor="_Toc198726569" w:history="1">
            <w:r w:rsidRPr="000168DC">
              <w:rPr>
                <w:rStyle w:val="Hyperlink"/>
                <w:b w:val="0"/>
                <w:bCs w:val="0"/>
              </w:rPr>
              <w:t>Works Cited</w:t>
            </w:r>
            <w:r w:rsidRPr="000168DC">
              <w:rPr>
                <w:b w:val="0"/>
                <w:bCs w:val="0"/>
                <w:webHidden/>
              </w:rPr>
              <w:tab/>
            </w:r>
            <w:r w:rsidRPr="000168DC">
              <w:rPr>
                <w:b w:val="0"/>
                <w:bCs w:val="0"/>
                <w:webHidden/>
              </w:rPr>
              <w:fldChar w:fldCharType="begin"/>
            </w:r>
            <w:r w:rsidRPr="000168DC">
              <w:rPr>
                <w:b w:val="0"/>
                <w:bCs w:val="0"/>
                <w:webHidden/>
              </w:rPr>
              <w:instrText xml:space="preserve"> PAGEREF _Toc198726569 \h </w:instrText>
            </w:r>
            <w:r w:rsidRPr="000168DC">
              <w:rPr>
                <w:b w:val="0"/>
                <w:bCs w:val="0"/>
                <w:webHidden/>
              </w:rPr>
            </w:r>
            <w:r w:rsidRPr="000168DC">
              <w:rPr>
                <w:b w:val="0"/>
                <w:bCs w:val="0"/>
                <w:webHidden/>
              </w:rPr>
              <w:fldChar w:fldCharType="separate"/>
            </w:r>
            <w:r w:rsidRPr="000168DC">
              <w:rPr>
                <w:b w:val="0"/>
                <w:bCs w:val="0"/>
                <w:webHidden/>
              </w:rPr>
              <w:t>14</w:t>
            </w:r>
            <w:r w:rsidRPr="000168DC">
              <w:rPr>
                <w:b w:val="0"/>
                <w:bCs w:val="0"/>
                <w:webHidden/>
              </w:rPr>
              <w:fldChar w:fldCharType="end"/>
            </w:r>
          </w:hyperlink>
        </w:p>
        <w:p w14:paraId="30F58D05" w14:textId="77777777" w:rsidR="0016023F" w:rsidRDefault="0016023F" w:rsidP="0016023F">
          <w:r w:rsidRPr="001E2043">
            <w:fldChar w:fldCharType="end"/>
          </w:r>
        </w:p>
      </w:sdtContent>
    </w:sdt>
    <w:p w14:paraId="572FB3C9" w14:textId="77777777" w:rsidR="0016023F" w:rsidRDefault="0016023F" w:rsidP="0016023F"/>
    <w:p w14:paraId="5C10FDFC" w14:textId="77777777" w:rsidR="0016023F" w:rsidRDefault="0016023F" w:rsidP="0016023F">
      <w:pPr>
        <w:sectPr w:rsidR="0016023F" w:rsidSect="0016023F">
          <w:footerReference w:type="default" r:id="rId7"/>
          <w:pgSz w:w="11906" w:h="16838"/>
          <w:pgMar w:top="1138" w:right="1138" w:bottom="1138" w:left="1138" w:header="0" w:footer="0" w:gutter="0"/>
          <w:pgNumType w:start="1"/>
          <w:cols w:space="720"/>
        </w:sectPr>
      </w:pPr>
    </w:p>
    <w:p w14:paraId="12EC8FD4" w14:textId="77777777" w:rsidR="0016023F" w:rsidRDefault="0016023F" w:rsidP="0016023F">
      <w:pPr>
        <w:pStyle w:val="Heading1"/>
        <w:jc w:val="center"/>
        <w:rPr>
          <w:rFonts w:ascii="Times New Roman" w:eastAsia="Times New Roman" w:hAnsi="Times New Roman" w:cs="Times New Roman"/>
          <w:b/>
        </w:rPr>
      </w:pPr>
      <w:bookmarkStart w:id="0" w:name="_Toc198726556"/>
      <w:r>
        <w:rPr>
          <w:rFonts w:ascii="Times New Roman" w:eastAsia="Times New Roman" w:hAnsi="Times New Roman" w:cs="Times New Roman"/>
          <w:b/>
        </w:rPr>
        <w:lastRenderedPageBreak/>
        <w:t>Literature Review</w:t>
      </w:r>
      <w:bookmarkEnd w:id="0"/>
    </w:p>
    <w:p w14:paraId="18568558" w14:textId="77777777" w:rsidR="0016023F" w:rsidRDefault="0016023F" w:rsidP="0016023F">
      <w:pPr>
        <w:pStyle w:val="Heading4"/>
        <w:spacing w:line="360" w:lineRule="auto"/>
        <w:jc w:val="both"/>
        <w:rPr>
          <w:rFonts w:ascii="Times New Roman" w:eastAsia="Times New Roman" w:hAnsi="Times New Roman" w:cs="Times New Roman"/>
          <w:color w:val="000000"/>
        </w:rPr>
      </w:pPr>
    </w:p>
    <w:p w14:paraId="4A4645D4" w14:textId="77777777" w:rsidR="0016023F" w:rsidRDefault="0016023F" w:rsidP="0016023F">
      <w:pPr>
        <w:pStyle w:val="Heading2"/>
        <w:rPr>
          <w:rFonts w:ascii="Times New Roman" w:eastAsia="Times New Roman" w:hAnsi="Times New Roman" w:cs="Times New Roman"/>
          <w:b w:val="0"/>
        </w:rPr>
      </w:pPr>
      <w:bookmarkStart w:id="1" w:name="_Toc198726557"/>
      <w:r>
        <w:rPr>
          <w:rFonts w:ascii="Times New Roman" w:eastAsia="Times New Roman" w:hAnsi="Times New Roman" w:cs="Times New Roman"/>
          <w:b w:val="0"/>
        </w:rPr>
        <w:t>Introduction</w:t>
      </w:r>
      <w:bookmarkEnd w:id="1"/>
    </w:p>
    <w:p w14:paraId="04F1AD16" w14:textId="77777777" w:rsidR="0016023F" w:rsidRDefault="0016023F" w:rsidP="0016023F">
      <w:pPr>
        <w:pBdr>
          <w:top w:val="none" w:sz="0" w:space="0" w:color="000000"/>
          <w:left w:val="none" w:sz="0" w:space="0" w:color="000000"/>
          <w:bottom w:val="none" w:sz="0" w:space="0" w:color="000000"/>
          <w:right w:val="none" w:sz="0" w:space="0" w:color="000000"/>
          <w:between w:val="none" w:sz="0" w:space="0" w:color="000000"/>
        </w:pBdr>
        <w:spacing w:after="1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rapid evolution of artificial intelligence has introduced new opportunities in clinical decision-making, particularly in enhancing diagnostic accuracy and treatment guidance. The significance of this research lies in leveraging AI, specifically Retrieval-Augmented Generation (RAG), to bridge the gap between data overload and timely, evidence-based medical insights. Reviewing existing literature is essential to ground our solution in established knowledge, identify technological gaps, and inform the design of a trustworthy, explainable Clinical Decision Support System (CDSS).</w:t>
      </w:r>
    </w:p>
    <w:p w14:paraId="4689DB04" w14:textId="77777777" w:rsidR="0016023F" w:rsidRDefault="0016023F" w:rsidP="0016023F">
      <w:pPr>
        <w:pStyle w:val="Heading2"/>
        <w:rPr>
          <w:rFonts w:ascii="Times New Roman" w:eastAsia="Times New Roman" w:hAnsi="Times New Roman" w:cs="Times New Roman"/>
          <w:b w:val="0"/>
        </w:rPr>
      </w:pPr>
      <w:bookmarkStart w:id="2" w:name="_Toc198726558"/>
      <w:r>
        <w:rPr>
          <w:rFonts w:ascii="Times New Roman" w:eastAsia="Times New Roman" w:hAnsi="Times New Roman" w:cs="Times New Roman"/>
          <w:b w:val="0"/>
        </w:rPr>
        <w:t>Organization</w:t>
      </w:r>
      <w:bookmarkEnd w:id="2"/>
    </w:p>
    <w:p w14:paraId="31A400DF" w14:textId="77777777" w:rsidR="0016023F" w:rsidRDefault="0016023F" w:rsidP="0016023F">
      <w:pPr>
        <w:pBdr>
          <w:top w:val="none" w:sz="0" w:space="0" w:color="000000"/>
          <w:left w:val="none" w:sz="0" w:space="0" w:color="000000"/>
          <w:bottom w:val="none" w:sz="0" w:space="0" w:color="000000"/>
          <w:right w:val="none" w:sz="0" w:space="0" w:color="000000"/>
          <w:between w:val="none" w:sz="0" w:space="0" w:color="000000"/>
        </w:pBdr>
        <w:spacing w:after="1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literature review is organized thematically by the type of RAG implementation in clinical applications, use of datasets like MIMIC-III, and the evolution of pretrained models for medical language processing.</w:t>
      </w:r>
    </w:p>
    <w:p w14:paraId="7BC22B5F" w14:textId="77777777" w:rsidR="0016023F" w:rsidRDefault="0016023F" w:rsidP="0016023F">
      <w:pPr>
        <w:pStyle w:val="Heading4"/>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Summary and Synthesis</w:t>
      </w:r>
    </w:p>
    <w:p w14:paraId="6306DCD6" w14:textId="77777777" w:rsidR="0016023F" w:rsidRDefault="0016023F" w:rsidP="0016023F">
      <w:pPr>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0"/>
        </w:tabs>
        <w:spacing w:after="140" w:line="360" w:lineRule="auto"/>
        <w:ind w:hanging="283"/>
        <w:jc w:val="both"/>
        <w:rPr>
          <w:rFonts w:ascii="Times New Roman" w:eastAsia="Times New Roman" w:hAnsi="Times New Roman" w:cs="Times New Roman"/>
          <w:color w:val="000000"/>
        </w:rPr>
      </w:pPr>
      <w:r>
        <w:rPr>
          <w:rFonts w:ascii="Times New Roman" w:eastAsia="Times New Roman" w:hAnsi="Times New Roman" w:cs="Times New Roman"/>
          <w:b/>
          <w:color w:val="000000"/>
        </w:rPr>
        <w:t>Lewis et al. (2020)</w:t>
      </w:r>
      <w:r>
        <w:rPr>
          <w:rFonts w:ascii="Times New Roman" w:eastAsia="Times New Roman" w:hAnsi="Times New Roman" w:cs="Times New Roman"/>
          <w:color w:val="000000"/>
        </w:rPr>
        <w:t xml:space="preserve"> introduced the RAG architecture, which combines document retrieval with text generation to produce grounded responses. This foundational methodology has since influenced medical AI solutions by improving context relevance and reducing hallucinations.</w:t>
      </w:r>
    </w:p>
    <w:p w14:paraId="1952EB5D" w14:textId="77777777" w:rsidR="0016023F" w:rsidRDefault="0016023F" w:rsidP="0016023F">
      <w:pPr>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0"/>
        </w:tabs>
        <w:spacing w:after="140" w:line="360" w:lineRule="auto"/>
        <w:ind w:hanging="283"/>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MedRAG</w:t>
      </w:r>
      <w:proofErr w:type="spellEnd"/>
      <w:r>
        <w:rPr>
          <w:rFonts w:ascii="Times New Roman" w:eastAsia="Times New Roman" w:hAnsi="Times New Roman" w:cs="Times New Roman"/>
          <w:b/>
          <w:color w:val="000000"/>
        </w:rPr>
        <w:t xml:space="preserve"> (2023)</w:t>
      </w:r>
      <w:r>
        <w:rPr>
          <w:rFonts w:ascii="Times New Roman" w:eastAsia="Times New Roman" w:hAnsi="Times New Roman" w:cs="Times New Roman"/>
          <w:color w:val="000000"/>
        </w:rPr>
        <w:t xml:space="preserve"> incorporates diagnostic knowledge graphs to refine diagnostic precision. Its design ensures that patient context and clinical data are utilized effectively to support complex decision-making. </w:t>
      </w:r>
      <w:proofErr w:type="spellStart"/>
      <w:r>
        <w:rPr>
          <w:rFonts w:ascii="Times New Roman" w:eastAsia="Times New Roman" w:hAnsi="Times New Roman" w:cs="Times New Roman"/>
          <w:color w:val="000000"/>
        </w:rPr>
        <w:t>MedRAG’s</w:t>
      </w:r>
      <w:proofErr w:type="spellEnd"/>
      <w:r>
        <w:rPr>
          <w:rFonts w:ascii="Times New Roman" w:eastAsia="Times New Roman" w:hAnsi="Times New Roman" w:cs="Times New Roman"/>
          <w:color w:val="000000"/>
        </w:rPr>
        <w:t xml:space="preserve"> use of real-world EHRs represents a practical advancement over theoretical models.</w:t>
      </w:r>
    </w:p>
    <w:p w14:paraId="1D1C1EA9" w14:textId="77777777" w:rsidR="0016023F" w:rsidRDefault="0016023F" w:rsidP="0016023F">
      <w:pPr>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0"/>
        </w:tabs>
        <w:spacing w:after="140" w:line="360" w:lineRule="auto"/>
        <w:ind w:hanging="283"/>
        <w:jc w:val="both"/>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ClinicalRAG</w:t>
      </w:r>
      <w:proofErr w:type="spellEnd"/>
      <w:r>
        <w:rPr>
          <w:rFonts w:ascii="Times New Roman" w:eastAsia="Times New Roman" w:hAnsi="Times New Roman" w:cs="Times New Roman"/>
          <w:b/>
          <w:color w:val="000000"/>
        </w:rPr>
        <w:t xml:space="preserve"> (2023)</w:t>
      </w:r>
      <w:r>
        <w:rPr>
          <w:rFonts w:ascii="Times New Roman" w:eastAsia="Times New Roman" w:hAnsi="Times New Roman" w:cs="Times New Roman"/>
          <w:color w:val="000000"/>
        </w:rPr>
        <w:t xml:space="preserve"> focuses on safety and trust in AI-generated responses. It combines named entity recognition with retrieval from verified sources like PubMed, reducing hallucinations in clinical use cases.</w:t>
      </w:r>
    </w:p>
    <w:p w14:paraId="5AD104FF" w14:textId="77777777" w:rsidR="0016023F" w:rsidRDefault="0016023F" w:rsidP="0016023F">
      <w:pPr>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0"/>
        </w:tabs>
        <w:spacing w:after="140" w:line="360" w:lineRule="auto"/>
        <w:ind w:hanging="283"/>
        <w:jc w:val="both"/>
        <w:rPr>
          <w:rFonts w:ascii="Times New Roman" w:eastAsia="Times New Roman" w:hAnsi="Times New Roman" w:cs="Times New Roman"/>
          <w:color w:val="000000"/>
        </w:rPr>
      </w:pPr>
      <w:r>
        <w:rPr>
          <w:rFonts w:ascii="Times New Roman" w:eastAsia="Times New Roman" w:hAnsi="Times New Roman" w:cs="Times New Roman"/>
          <w:b/>
          <w:color w:val="000000"/>
        </w:rPr>
        <w:t>Google’s Med-</w:t>
      </w:r>
      <w:proofErr w:type="spellStart"/>
      <w:r>
        <w:rPr>
          <w:rFonts w:ascii="Times New Roman" w:eastAsia="Times New Roman" w:hAnsi="Times New Roman" w:cs="Times New Roman"/>
          <w:b/>
          <w:color w:val="000000"/>
        </w:rPr>
        <w:t>PaLM</w:t>
      </w:r>
      <w:proofErr w:type="spellEnd"/>
      <w:r>
        <w:rPr>
          <w:rFonts w:ascii="Times New Roman" w:eastAsia="Times New Roman" w:hAnsi="Times New Roman" w:cs="Times New Roman"/>
          <w:color w:val="000000"/>
        </w:rPr>
        <w:t xml:space="preserve"> showcases expert-level performance in answering medical exam questions using LLMs fine-tuned on medical datasets. It emphasizes the need for model specialization in high-stakes environments like healthcare.</w:t>
      </w:r>
    </w:p>
    <w:p w14:paraId="1FB98F0B" w14:textId="77777777" w:rsidR="0016023F" w:rsidRDefault="0016023F" w:rsidP="0016023F">
      <w:pPr>
        <w:numPr>
          <w:ilvl w:val="0"/>
          <w:numId w:val="20"/>
        </w:numPr>
        <w:pBdr>
          <w:top w:val="none" w:sz="0" w:space="0" w:color="000000"/>
          <w:left w:val="none" w:sz="0" w:space="0" w:color="000000"/>
          <w:bottom w:val="none" w:sz="0" w:space="0" w:color="000000"/>
          <w:right w:val="none" w:sz="0" w:space="0" w:color="000000"/>
          <w:between w:val="none" w:sz="0" w:space="0" w:color="000000"/>
        </w:pBdr>
        <w:tabs>
          <w:tab w:val="left" w:pos="0"/>
        </w:tabs>
        <w:spacing w:after="140" w:line="360" w:lineRule="auto"/>
        <w:ind w:hanging="283"/>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Johnson et al. (2016)</w:t>
      </w:r>
      <w:r>
        <w:rPr>
          <w:rFonts w:ascii="Times New Roman" w:eastAsia="Times New Roman" w:hAnsi="Times New Roman" w:cs="Times New Roman"/>
          <w:color w:val="000000"/>
        </w:rPr>
        <w:t xml:space="preserve"> provided the MIMIC-III dataset, a large-scale, publicly available dataset consisting of anonymized health records. This dataset has been instrumental in training and evaluating clinical AI systems, including those built using RAG.</w:t>
      </w:r>
    </w:p>
    <w:p w14:paraId="2CB15BC2" w14:textId="77777777" w:rsidR="0016023F" w:rsidRPr="00BF4862" w:rsidRDefault="0016023F" w:rsidP="0016023F">
      <w:pPr>
        <w:pBdr>
          <w:top w:val="none" w:sz="0" w:space="0" w:color="000000"/>
          <w:left w:val="none" w:sz="0" w:space="0" w:color="000000"/>
          <w:bottom w:val="none" w:sz="0" w:space="0" w:color="000000"/>
          <w:right w:val="none" w:sz="0" w:space="0" w:color="000000"/>
          <w:between w:val="none" w:sz="0" w:space="0" w:color="000000"/>
        </w:pBdr>
        <w:spacing w:after="1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These studies collectively illustrate a trend toward integrating external, domain-specific knowledge bases into generative models. Compared to traditional static models, RAG-based systems demonstrate higher adaptability, contextual accuracy, and safety.</w:t>
      </w:r>
    </w:p>
    <w:p w14:paraId="2B19F53F" w14:textId="77777777" w:rsidR="0016023F" w:rsidRDefault="0016023F" w:rsidP="0016023F">
      <w:pPr>
        <w:pStyle w:val="Heading2"/>
        <w:rPr>
          <w:rFonts w:ascii="Times New Roman" w:eastAsia="Times New Roman" w:hAnsi="Times New Roman" w:cs="Times New Roman"/>
          <w:b w:val="0"/>
        </w:rPr>
      </w:pPr>
      <w:bookmarkStart w:id="3" w:name="_Toc198726559"/>
      <w:r>
        <w:rPr>
          <w:rFonts w:ascii="Times New Roman" w:eastAsia="Times New Roman" w:hAnsi="Times New Roman" w:cs="Times New Roman"/>
          <w:b w:val="0"/>
        </w:rPr>
        <w:t>Conclusion</w:t>
      </w:r>
      <w:bookmarkEnd w:id="3"/>
    </w:p>
    <w:p w14:paraId="1DE24E93" w14:textId="77777777" w:rsidR="0016023F" w:rsidRDefault="0016023F" w:rsidP="0016023F">
      <w:pPr>
        <w:pBdr>
          <w:top w:val="none" w:sz="0" w:space="0" w:color="000000"/>
          <w:left w:val="none" w:sz="0" w:space="0" w:color="000000"/>
          <w:bottom w:val="none" w:sz="0" w:space="0" w:color="000000"/>
          <w:right w:val="none" w:sz="0" w:space="0" w:color="000000"/>
          <w:between w:val="none" w:sz="0" w:space="0" w:color="000000"/>
        </w:pBdr>
        <w:spacing w:after="14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literature confirms that RAG </w:t>
      </w:r>
      <w:proofErr w:type="gramStart"/>
      <w:r>
        <w:rPr>
          <w:rFonts w:ascii="Times New Roman" w:eastAsia="Times New Roman" w:hAnsi="Times New Roman" w:cs="Times New Roman"/>
          <w:color w:val="000000"/>
        </w:rPr>
        <w:t>architectures significantly enhance</w:t>
      </w:r>
      <w:proofErr w:type="gramEnd"/>
      <w:r>
        <w:rPr>
          <w:rFonts w:ascii="Times New Roman" w:eastAsia="Times New Roman" w:hAnsi="Times New Roman" w:cs="Times New Roman"/>
          <w:color w:val="000000"/>
        </w:rPr>
        <w:t xml:space="preserve"> the capabilities of AI-driven clinical support systems by enabling real-time, evidence-based insights. Models such as </w:t>
      </w:r>
      <w:proofErr w:type="spellStart"/>
      <w:r>
        <w:rPr>
          <w:rFonts w:ascii="Times New Roman" w:eastAsia="Times New Roman" w:hAnsi="Times New Roman" w:cs="Times New Roman"/>
          <w:color w:val="000000"/>
        </w:rPr>
        <w:t>MedRAG</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ClinicalRAG</w:t>
      </w:r>
      <w:proofErr w:type="spellEnd"/>
      <w:r>
        <w:rPr>
          <w:rFonts w:ascii="Times New Roman" w:eastAsia="Times New Roman" w:hAnsi="Times New Roman" w:cs="Times New Roman"/>
          <w:color w:val="000000"/>
        </w:rPr>
        <w:t xml:space="preserve"> have addressed issues like diagnostic precision and hallucination mitigation, validating the use of hybrid retrieval-generation frameworks. Our project contributes to this growing field by integrating pretrained models (</w:t>
      </w:r>
      <w:proofErr w:type="spellStart"/>
      <w:r>
        <w:rPr>
          <w:rFonts w:ascii="Times New Roman" w:eastAsia="Times New Roman" w:hAnsi="Times New Roman" w:cs="Times New Roman"/>
          <w:color w:val="000000"/>
        </w:rPr>
        <w:t>BioGPT</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PubMedBERT</w:t>
      </w:r>
      <w:proofErr w:type="spellEnd"/>
      <w:r>
        <w:rPr>
          <w:rFonts w:ascii="Times New Roman" w:eastAsia="Times New Roman" w:hAnsi="Times New Roman" w:cs="Times New Roman"/>
          <w:color w:val="000000"/>
        </w:rPr>
        <w:t>) with a customizable RAG pipeline tailored to clinical use. It fills current gaps in explainability and real-time retrieval while aligning with SDG 3: Good Health &amp; Well-being.</w:t>
      </w:r>
    </w:p>
    <w:p w14:paraId="0DED2B55" w14:textId="77777777" w:rsidR="0016023F" w:rsidRDefault="0016023F" w:rsidP="0016023F">
      <w:pPr>
        <w:rPr>
          <w:rFonts w:ascii="Times New Roman" w:eastAsia="Times New Roman" w:hAnsi="Times New Roman" w:cs="Times New Roman"/>
          <w:color w:val="000000"/>
        </w:rPr>
      </w:pPr>
      <w:r>
        <w:br w:type="page"/>
      </w:r>
    </w:p>
    <w:p w14:paraId="5EA40BC2" w14:textId="77777777" w:rsidR="0016023F" w:rsidRPr="00F04080" w:rsidRDefault="0016023F" w:rsidP="0016023F">
      <w:pPr>
        <w:pStyle w:val="Heading1"/>
      </w:pPr>
      <w:bookmarkStart w:id="4" w:name="_1ci93xb" w:colFirst="0" w:colLast="0"/>
      <w:bookmarkStart w:id="5" w:name="_Toc198726560"/>
      <w:bookmarkEnd w:id="4"/>
      <w:r w:rsidRPr="00F04080">
        <w:lastRenderedPageBreak/>
        <w:t>Data Research</w:t>
      </w:r>
      <w:bookmarkEnd w:id="5"/>
    </w:p>
    <w:p w14:paraId="5663EDF0" w14:textId="77777777" w:rsidR="0016023F" w:rsidRDefault="0016023F" w:rsidP="0016023F">
      <w:pPr>
        <w:pStyle w:val="Heading2"/>
        <w:rPr>
          <w:rFonts w:ascii="Times New Roman" w:eastAsia="Times New Roman" w:hAnsi="Times New Roman" w:cs="Times New Roman"/>
          <w:b w:val="0"/>
        </w:rPr>
      </w:pPr>
      <w:bookmarkStart w:id="6" w:name="_Toc198726561"/>
      <w:r>
        <w:rPr>
          <w:rFonts w:ascii="Times New Roman" w:eastAsia="Times New Roman" w:hAnsi="Times New Roman" w:cs="Times New Roman"/>
          <w:b w:val="0"/>
        </w:rPr>
        <w:t>Introduction</w:t>
      </w:r>
      <w:bookmarkEnd w:id="6"/>
    </w:p>
    <w:p w14:paraId="52ABEF92" w14:textId="77777777" w:rsidR="0016023F" w:rsidRPr="00F04080" w:rsidRDefault="0016023F" w:rsidP="0016023F">
      <w:pPr>
        <w:rPr>
          <w:rFonts w:ascii="Times New Roman" w:hAnsi="Times New Roman" w:cs="Times New Roman"/>
        </w:rPr>
      </w:pPr>
      <w:r w:rsidRPr="00F04080">
        <w:rPr>
          <w:rFonts w:ascii="Times New Roman" w:hAnsi="Times New Roman" w:cs="Times New Roman"/>
        </w:rPr>
        <w:t>The AI-Powered Clinical Decision Support System (CDSS) using Retrieval-Augmented Generation (RAG) aims to assist healthcare professionals by providing accurate, evidence-based clinical recommendations to improve diagnostic precision and patient outcomes. The research questions this project addresses include: (1) How can RAG enhance the accuracy and reliability of clinical decision-making? (2) How effectively can a knowledge base derived from annotated medical textbooks support real-time clinical queries? (3) Can the system reduce misdiagnoses by integrating retrieval and generation components?</w:t>
      </w:r>
    </w:p>
    <w:p w14:paraId="291296A5" w14:textId="77777777" w:rsidR="0016023F" w:rsidRPr="00F04080" w:rsidRDefault="0016023F" w:rsidP="0016023F">
      <w:pPr>
        <w:rPr>
          <w:rFonts w:ascii="Times New Roman" w:hAnsi="Times New Roman" w:cs="Times New Roman"/>
        </w:rPr>
      </w:pPr>
    </w:p>
    <w:p w14:paraId="492A1347" w14:textId="77777777" w:rsidR="0016023F" w:rsidRPr="00F04080" w:rsidRDefault="0016023F" w:rsidP="0016023F">
      <w:pPr>
        <w:rPr>
          <w:rFonts w:ascii="Times New Roman" w:hAnsi="Times New Roman" w:cs="Times New Roman"/>
        </w:rPr>
      </w:pPr>
      <w:r w:rsidRPr="00F04080">
        <w:rPr>
          <w:rFonts w:ascii="Times New Roman" w:hAnsi="Times New Roman" w:cs="Times New Roman"/>
        </w:rPr>
        <w:t>A thorough exploration of data is essential to ensure the CDSS retrieves relevant medical knowledge and generates contextually appropriate responses. The data must be comprehensive, authoritative, and structured to enable efficient retrieval and generation, aligning with the project’s goal of supporting Sustainable Development Goals (SDGs) like SDG 3 (Good Health and Well-being), SDG 4 (Quality Education), and SDG 1 (No Poverty) by improving healthcare efficiency and accessibility.</w:t>
      </w:r>
    </w:p>
    <w:p w14:paraId="6E3274BD" w14:textId="77777777" w:rsidR="0016023F" w:rsidRPr="002C1C40" w:rsidRDefault="0016023F" w:rsidP="0016023F">
      <w:pPr>
        <w:pStyle w:val="Heading2"/>
        <w:rPr>
          <w:rFonts w:ascii="Times New Roman" w:eastAsia="Times New Roman" w:hAnsi="Times New Roman" w:cs="Times New Roman"/>
          <w:b w:val="0"/>
        </w:rPr>
      </w:pPr>
      <w:bookmarkStart w:id="7" w:name="_Toc198726562"/>
      <w:r>
        <w:rPr>
          <w:rFonts w:ascii="Times New Roman" w:eastAsia="Times New Roman" w:hAnsi="Times New Roman" w:cs="Times New Roman"/>
          <w:b w:val="0"/>
        </w:rPr>
        <w:t>Organization</w:t>
      </w:r>
      <w:bookmarkEnd w:id="7"/>
    </w:p>
    <w:p w14:paraId="20B570B8" w14:textId="77777777" w:rsidR="0016023F" w:rsidRPr="00F04080" w:rsidRDefault="0016023F" w:rsidP="0016023F">
      <w:pPr>
        <w:spacing w:line="360" w:lineRule="auto"/>
        <w:jc w:val="both"/>
        <w:rPr>
          <w:rFonts w:ascii="Times New Roman" w:eastAsia="Times New Roman" w:hAnsi="Times New Roman" w:cs="Times New Roman"/>
        </w:rPr>
      </w:pPr>
      <w:r w:rsidRPr="00F04080">
        <w:rPr>
          <w:rFonts w:ascii="Times New Roman" w:eastAsia="Times New Roman" w:hAnsi="Times New Roman" w:cs="Times New Roman"/>
        </w:rPr>
        <w:t>The data research is organized thematically, focusing on the following sections:</w:t>
      </w:r>
    </w:p>
    <w:p w14:paraId="6BB218A2" w14:textId="77777777" w:rsidR="0016023F" w:rsidRPr="00F04080" w:rsidRDefault="0016023F" w:rsidP="0016023F">
      <w:pPr>
        <w:spacing w:line="360" w:lineRule="auto"/>
        <w:jc w:val="both"/>
        <w:rPr>
          <w:rFonts w:ascii="Times New Roman" w:eastAsia="Times New Roman" w:hAnsi="Times New Roman" w:cs="Times New Roman"/>
        </w:rPr>
      </w:pPr>
      <w:r w:rsidRPr="00F04080">
        <w:rPr>
          <w:rFonts w:ascii="Times New Roman" w:eastAsia="Times New Roman" w:hAnsi="Times New Roman" w:cs="Times New Roman"/>
          <w:b/>
          <w:bCs/>
        </w:rPr>
        <w:t>Data Description</w:t>
      </w:r>
      <w:r w:rsidRPr="00F04080">
        <w:rPr>
          <w:rFonts w:ascii="Times New Roman" w:eastAsia="Times New Roman" w:hAnsi="Times New Roman" w:cs="Times New Roman"/>
        </w:rPr>
        <w:t>: Details the sources, format, and rationale for selecting the 17 annotated medical textbooks.</w:t>
      </w:r>
    </w:p>
    <w:p w14:paraId="2A67FE3B" w14:textId="77777777" w:rsidR="0016023F" w:rsidRPr="00F04080" w:rsidRDefault="0016023F" w:rsidP="0016023F">
      <w:pPr>
        <w:spacing w:line="360" w:lineRule="auto"/>
        <w:jc w:val="both"/>
        <w:rPr>
          <w:rFonts w:ascii="Times New Roman" w:eastAsia="Times New Roman" w:hAnsi="Times New Roman" w:cs="Times New Roman"/>
        </w:rPr>
      </w:pPr>
      <w:r w:rsidRPr="00F04080">
        <w:rPr>
          <w:rFonts w:ascii="Times New Roman" w:eastAsia="Times New Roman" w:hAnsi="Times New Roman" w:cs="Times New Roman"/>
          <w:b/>
          <w:bCs/>
        </w:rPr>
        <w:t>Data Analysis and Insights:</w:t>
      </w:r>
      <w:r w:rsidRPr="00F04080">
        <w:rPr>
          <w:rFonts w:ascii="Times New Roman" w:eastAsia="Times New Roman" w:hAnsi="Times New Roman" w:cs="Times New Roman"/>
        </w:rPr>
        <w:t xml:space="preserve"> Summarizes preprocessing steps, sample insights from the data, and potential patterns for clinical applications.</w:t>
      </w:r>
    </w:p>
    <w:p w14:paraId="7290EF2D" w14:textId="77777777" w:rsidR="0016023F" w:rsidRDefault="0016023F" w:rsidP="0016023F">
      <w:pPr>
        <w:spacing w:line="360" w:lineRule="auto"/>
        <w:jc w:val="both"/>
        <w:rPr>
          <w:rFonts w:ascii="Times New Roman" w:eastAsia="Times New Roman" w:hAnsi="Times New Roman" w:cs="Times New Roman"/>
        </w:rPr>
      </w:pPr>
      <w:r w:rsidRPr="00F04080">
        <w:rPr>
          <w:rFonts w:ascii="Times New Roman" w:eastAsia="Times New Roman" w:hAnsi="Times New Roman" w:cs="Times New Roman"/>
          <w:b/>
          <w:bCs/>
        </w:rPr>
        <w:t>Conclusion:</w:t>
      </w:r>
      <w:r w:rsidRPr="00F04080">
        <w:rPr>
          <w:rFonts w:ascii="Times New Roman" w:eastAsia="Times New Roman" w:hAnsi="Times New Roman" w:cs="Times New Roman"/>
        </w:rPr>
        <w:t xml:space="preserve"> Highlights key findings and their relevance to the project. This structure ensures a logical flow from data collection to analysis and aligns with the project’s goal of building a robust CDSS.</w:t>
      </w:r>
      <w:bookmarkStart w:id="8" w:name="_2bn6wsx" w:colFirst="0" w:colLast="0"/>
      <w:bookmarkEnd w:id="8"/>
    </w:p>
    <w:p w14:paraId="3D349812" w14:textId="77777777" w:rsidR="0016023F" w:rsidRPr="002C1C40" w:rsidRDefault="0016023F" w:rsidP="0016023F">
      <w:pPr>
        <w:pStyle w:val="Heading2"/>
        <w:rPr>
          <w:rFonts w:ascii="Times New Roman" w:eastAsia="Times New Roman" w:hAnsi="Times New Roman" w:cs="Times New Roman"/>
          <w:b w:val="0"/>
        </w:rPr>
      </w:pPr>
      <w:bookmarkStart w:id="9" w:name="_Toc198726563"/>
      <w:r>
        <w:rPr>
          <w:rFonts w:ascii="Times New Roman" w:eastAsia="Times New Roman" w:hAnsi="Times New Roman" w:cs="Times New Roman"/>
          <w:b w:val="0"/>
        </w:rPr>
        <w:t>Data Description</w:t>
      </w:r>
      <w:bookmarkEnd w:id="9"/>
    </w:p>
    <w:p w14:paraId="25BAB4CC" w14:textId="77777777" w:rsidR="0016023F" w:rsidRPr="00F04080" w:rsidRDefault="0016023F" w:rsidP="0016023F">
      <w:p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Data Source</w:t>
      </w:r>
      <w:r w:rsidRPr="00F04080">
        <w:rPr>
          <w:rFonts w:ascii="Times New Roman" w:eastAsia="Times New Roman" w:hAnsi="Times New Roman" w:cs="Times New Roman"/>
        </w:rPr>
        <w:t>: The primary dataset comprises 17 annotated medical textbooks, each a standard reference in medical education and practice, covering diverse medical disciplines. These include:</w:t>
      </w:r>
    </w:p>
    <w:p w14:paraId="06B6A9D0"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Anatomy (Gray's Anatomy)</w:t>
      </w:r>
    </w:p>
    <w:p w14:paraId="289D50C7"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Biochemistry (Lippincott Illustrated Reviews: Biochemistry)</w:t>
      </w:r>
    </w:p>
    <w:p w14:paraId="3630AF52"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Cell Biology (Molecular Biology of the Cell by Alberts)</w:t>
      </w:r>
    </w:p>
    <w:p w14:paraId="04C2AC24"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First Aid (Step 1 &amp; Step 2)</w:t>
      </w:r>
    </w:p>
    <w:p w14:paraId="3B52A244"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Histology (Ross)</w:t>
      </w:r>
    </w:p>
    <w:p w14:paraId="6C27E597"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Immunology (Janeway’s Immunobiology)</w:t>
      </w:r>
    </w:p>
    <w:p w14:paraId="519FB85B"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Internal Medicine (Harrison’s Principles of Internal Medicine)</w:t>
      </w:r>
    </w:p>
    <w:p w14:paraId="7770677A"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Neurology (Adams and Victor’s Principles of Neurology)</w:t>
      </w:r>
    </w:p>
    <w:p w14:paraId="2E3EAD28"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Obstetrics (Williams Obstetrics)</w:t>
      </w:r>
    </w:p>
    <w:p w14:paraId="3585987F"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lastRenderedPageBreak/>
        <w:t xml:space="preserve">Pathology (Robbins and </w:t>
      </w:r>
      <w:proofErr w:type="spellStart"/>
      <w:r w:rsidRPr="00F04080">
        <w:rPr>
          <w:rFonts w:ascii="Times New Roman" w:eastAsia="Times New Roman" w:hAnsi="Times New Roman" w:cs="Times New Roman"/>
        </w:rPr>
        <w:t>Cotran</w:t>
      </w:r>
      <w:proofErr w:type="spellEnd"/>
      <w:r w:rsidRPr="00F04080">
        <w:rPr>
          <w:rFonts w:ascii="Times New Roman" w:eastAsia="Times New Roman" w:hAnsi="Times New Roman" w:cs="Times New Roman"/>
        </w:rPr>
        <w:t xml:space="preserve"> Pathologic Basis of Disease)</w:t>
      </w:r>
    </w:p>
    <w:p w14:paraId="6138061E"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proofErr w:type="spellStart"/>
      <w:r w:rsidRPr="00F04080">
        <w:rPr>
          <w:rFonts w:ascii="Times New Roman" w:eastAsia="Times New Roman" w:hAnsi="Times New Roman" w:cs="Times New Roman"/>
        </w:rPr>
        <w:t>Pathoma</w:t>
      </w:r>
      <w:proofErr w:type="spellEnd"/>
      <w:r w:rsidRPr="00F04080">
        <w:rPr>
          <w:rFonts w:ascii="Times New Roman" w:eastAsia="Times New Roman" w:hAnsi="Times New Roman" w:cs="Times New Roman"/>
        </w:rPr>
        <w:t xml:space="preserve"> (Fundamentals of Pathology by Husain)</w:t>
      </w:r>
    </w:p>
    <w:p w14:paraId="3D4F9FC4"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Pediatrics (Nelson Textbook of Pediatrics)</w:t>
      </w:r>
    </w:p>
    <w:p w14:paraId="32B0E723"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Pharmacology (Katzung’s Basic and Clinical Pharmacology)</w:t>
      </w:r>
    </w:p>
    <w:p w14:paraId="47A007C0"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Physiology (Levy’s Physiology)</w:t>
      </w:r>
    </w:p>
    <w:p w14:paraId="61562904"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Psychiatry (DSM-5)</w:t>
      </w:r>
    </w:p>
    <w:p w14:paraId="4170573E" w14:textId="77777777" w:rsidR="0016023F" w:rsidRPr="00F04080" w:rsidRDefault="0016023F" w:rsidP="0016023F">
      <w:pPr>
        <w:numPr>
          <w:ilvl w:val="0"/>
          <w:numId w:val="22"/>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Surgery (Schwartz’s Principles of Surgery)</w:t>
      </w:r>
    </w:p>
    <w:p w14:paraId="0DCFC8BB" w14:textId="77777777" w:rsidR="0016023F" w:rsidRPr="00F04080" w:rsidRDefault="0016023F" w:rsidP="0016023F">
      <w:p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Data Format</w:t>
      </w:r>
      <w:r w:rsidRPr="00F04080">
        <w:rPr>
          <w:rFonts w:ascii="Times New Roman" w:eastAsia="Times New Roman" w:hAnsi="Times New Roman" w:cs="Times New Roman"/>
        </w:rPr>
        <w:t>:</w:t>
      </w:r>
    </w:p>
    <w:p w14:paraId="7754744A" w14:textId="77777777" w:rsidR="0016023F" w:rsidRPr="00F04080" w:rsidRDefault="0016023F" w:rsidP="0016023F">
      <w:pPr>
        <w:numPr>
          <w:ilvl w:val="0"/>
          <w:numId w:val="23"/>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The textbooks are provided as plain text files (.txt).</w:t>
      </w:r>
    </w:p>
    <w:p w14:paraId="7DFE2A39" w14:textId="77777777" w:rsidR="0016023F" w:rsidRPr="00F04080" w:rsidRDefault="0016023F" w:rsidP="0016023F">
      <w:pPr>
        <w:numPr>
          <w:ilvl w:val="0"/>
          <w:numId w:val="23"/>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Each file contains the full text of the respective textbook, including annotations (e.g., highlighted sections, clinical notes, or summaries added by medical experts).</w:t>
      </w:r>
    </w:p>
    <w:p w14:paraId="1AA6C9EA" w14:textId="77777777" w:rsidR="0016023F" w:rsidRPr="00F04080" w:rsidRDefault="0016023F" w:rsidP="0016023F">
      <w:pPr>
        <w:numPr>
          <w:ilvl w:val="0"/>
          <w:numId w:val="23"/>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Annotations may include metadata such as section titles, keywords, or clinical relevance tags, which enhance retrieval efficiency.</w:t>
      </w:r>
    </w:p>
    <w:p w14:paraId="0B9CDD91" w14:textId="77777777" w:rsidR="0016023F" w:rsidRPr="00F04080" w:rsidRDefault="0016023F" w:rsidP="0016023F">
      <w:p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Data Size</w:t>
      </w:r>
      <w:r w:rsidRPr="00F04080">
        <w:rPr>
          <w:rFonts w:ascii="Times New Roman" w:eastAsia="Times New Roman" w:hAnsi="Times New Roman" w:cs="Times New Roman"/>
        </w:rPr>
        <w:t>:</w:t>
      </w:r>
    </w:p>
    <w:p w14:paraId="1BECC910" w14:textId="77777777" w:rsidR="0016023F" w:rsidRPr="00F04080" w:rsidRDefault="0016023F" w:rsidP="0016023F">
      <w:pPr>
        <w:numPr>
          <w:ilvl w:val="0"/>
          <w:numId w:val="24"/>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 xml:space="preserve">The exact size of each text file varies, but medical textbooks typically contain hundreds of thousands to millions of words. Assuming an average of </w:t>
      </w:r>
      <w:r>
        <w:rPr>
          <w:rFonts w:ascii="Times New Roman" w:eastAsia="Times New Roman" w:hAnsi="Times New Roman" w:cs="Times New Roman"/>
        </w:rPr>
        <w:t>1</w:t>
      </w:r>
      <w:r w:rsidRPr="00F04080">
        <w:rPr>
          <w:rFonts w:ascii="Times New Roman" w:eastAsia="Times New Roman" w:hAnsi="Times New Roman" w:cs="Times New Roman"/>
        </w:rPr>
        <w:t xml:space="preserve">00,000 words per textbook, the total dataset is estimated at approximately </w:t>
      </w:r>
      <w:r>
        <w:rPr>
          <w:rFonts w:ascii="Times New Roman" w:eastAsia="Times New Roman" w:hAnsi="Times New Roman" w:cs="Times New Roman"/>
        </w:rPr>
        <w:t>1</w:t>
      </w:r>
      <w:r w:rsidRPr="00F04080">
        <w:rPr>
          <w:rFonts w:ascii="Times New Roman" w:eastAsia="Times New Roman" w:hAnsi="Times New Roman" w:cs="Times New Roman"/>
        </w:rPr>
        <w:t>.5 million words across all 17 textbooks.</w:t>
      </w:r>
    </w:p>
    <w:p w14:paraId="65EA25EE" w14:textId="77777777" w:rsidR="0016023F" w:rsidRPr="00F04080" w:rsidRDefault="0016023F" w:rsidP="0016023F">
      <w:pPr>
        <w:numPr>
          <w:ilvl w:val="0"/>
          <w:numId w:val="24"/>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rPr>
        <w:t>The data will be chunked into smaller segments (e.g., paragraphs or sections of ~200–500 words) for efficient processing in the RAG pipeline, resulting in tens of thousands of retrievable units.</w:t>
      </w:r>
    </w:p>
    <w:p w14:paraId="62BE015D" w14:textId="77777777" w:rsidR="0016023F" w:rsidRPr="00F04080" w:rsidRDefault="0016023F" w:rsidP="0016023F">
      <w:p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Why This Data and Its Relation to the Project</w:t>
      </w:r>
      <w:r w:rsidRPr="00F04080">
        <w:rPr>
          <w:rFonts w:ascii="Times New Roman" w:eastAsia="Times New Roman" w:hAnsi="Times New Roman" w:cs="Times New Roman"/>
        </w:rPr>
        <w:t>:</w:t>
      </w:r>
    </w:p>
    <w:p w14:paraId="2E4727D3" w14:textId="77777777" w:rsidR="0016023F" w:rsidRPr="00F04080" w:rsidRDefault="0016023F" w:rsidP="0016023F">
      <w:pPr>
        <w:numPr>
          <w:ilvl w:val="0"/>
          <w:numId w:val="25"/>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Rationale for Selection</w:t>
      </w:r>
      <w:r w:rsidRPr="00F04080">
        <w:rPr>
          <w:rFonts w:ascii="Times New Roman" w:eastAsia="Times New Roman" w:hAnsi="Times New Roman" w:cs="Times New Roman"/>
        </w:rPr>
        <w:t xml:space="preserve">: These textbooks are authoritative, widely used in medical education, and cover a comprehensive range of medical disciplines, making them ideal for building a robust knowledge base for </w:t>
      </w:r>
      <w:proofErr w:type="gramStart"/>
      <w:r w:rsidRPr="00F04080">
        <w:rPr>
          <w:rFonts w:ascii="Times New Roman" w:eastAsia="Times New Roman" w:hAnsi="Times New Roman" w:cs="Times New Roman"/>
        </w:rPr>
        <w:t>the CDSS</w:t>
      </w:r>
      <w:proofErr w:type="gramEnd"/>
      <w:r w:rsidRPr="00F04080">
        <w:rPr>
          <w:rFonts w:ascii="Times New Roman" w:eastAsia="Times New Roman" w:hAnsi="Times New Roman" w:cs="Times New Roman"/>
        </w:rPr>
        <w:t>. The annotations provide additional context, such as clinical correlations, which enhance the system’s ability to retrieve relevant information for specific queries.</w:t>
      </w:r>
    </w:p>
    <w:p w14:paraId="7ACF97B9" w14:textId="77777777" w:rsidR="0016023F" w:rsidRPr="00F04080" w:rsidRDefault="0016023F" w:rsidP="0016023F">
      <w:pPr>
        <w:numPr>
          <w:ilvl w:val="0"/>
          <w:numId w:val="25"/>
        </w:numPr>
        <w:spacing w:before="100" w:beforeAutospacing="1" w:after="100" w:afterAutospacing="1"/>
        <w:rPr>
          <w:rFonts w:ascii="Times New Roman" w:eastAsia="Times New Roman" w:hAnsi="Times New Roman" w:cs="Times New Roman"/>
        </w:rPr>
      </w:pPr>
      <w:r w:rsidRPr="00F04080">
        <w:rPr>
          <w:rFonts w:ascii="Times New Roman" w:eastAsia="Times New Roman" w:hAnsi="Times New Roman" w:cs="Times New Roman"/>
          <w:b/>
          <w:bCs/>
        </w:rPr>
        <w:t>Relevance to Project</w:t>
      </w:r>
      <w:r w:rsidRPr="00F04080">
        <w:rPr>
          <w:rFonts w:ascii="Times New Roman" w:eastAsia="Times New Roman" w:hAnsi="Times New Roman" w:cs="Times New Roman"/>
        </w:rPr>
        <w:t>: The data supports the project’s goal of generating evidence-based clinical recommendations. By covering anatomy, pathology, pharmacology, and other fields, the dataset ensures the CDSS can address diverse clinical queries, from symptom analysis to treatment options. The structured annotations facilitate precise retrieval, while the depth of the content supports reliable generation of context-aware responses.</w:t>
      </w:r>
    </w:p>
    <w:p w14:paraId="08FC9EC1" w14:textId="77777777" w:rsidR="0016023F" w:rsidRPr="002C1C40" w:rsidRDefault="0016023F" w:rsidP="0016023F">
      <w:pPr>
        <w:pStyle w:val="Heading2"/>
        <w:rPr>
          <w:rFonts w:ascii="Times New Roman" w:eastAsia="Times New Roman" w:hAnsi="Times New Roman" w:cs="Times New Roman"/>
          <w:b w:val="0"/>
        </w:rPr>
      </w:pPr>
      <w:bookmarkStart w:id="10" w:name="_Toc198726564"/>
      <w:r>
        <w:rPr>
          <w:rFonts w:ascii="Times New Roman" w:eastAsia="Times New Roman" w:hAnsi="Times New Roman" w:cs="Times New Roman"/>
          <w:b w:val="0"/>
        </w:rPr>
        <w:t>Data Analysis and Insights</w:t>
      </w:r>
      <w:bookmarkEnd w:id="10"/>
    </w:p>
    <w:p w14:paraId="5E63000B" w14:textId="77777777" w:rsidR="0016023F" w:rsidRPr="00760A47" w:rsidRDefault="0016023F" w:rsidP="0016023F">
      <w:pPr>
        <w:spacing w:before="100" w:beforeAutospacing="1" w:after="100" w:afterAutospacing="1"/>
        <w:rPr>
          <w:rFonts w:ascii="Times New Roman" w:eastAsia="Times New Roman" w:hAnsi="Times New Roman" w:cs="Times New Roman"/>
        </w:rPr>
      </w:pPr>
      <w:bookmarkStart w:id="11" w:name="_3as4poj" w:colFirst="0" w:colLast="0"/>
      <w:bookmarkEnd w:id="11"/>
      <w:r w:rsidRPr="00760A47">
        <w:rPr>
          <w:rFonts w:ascii="Times New Roman" w:eastAsia="Times New Roman" w:hAnsi="Times New Roman" w:cs="Times New Roman"/>
        </w:rPr>
        <w:t>To prepare the data for the RAG-based CDSS, the textbooks will be preprocessed to create a structured knowledge base. Below is a summary of the preprocessing steps, sample insights, and potential trends derived from the data.</w:t>
      </w:r>
    </w:p>
    <w:p w14:paraId="17058D1A" w14:textId="77777777" w:rsidR="0016023F" w:rsidRPr="00760A47" w:rsidRDefault="0016023F" w:rsidP="0016023F">
      <w:pPr>
        <w:spacing w:before="100" w:beforeAutospacing="1" w:after="100" w:afterAutospacing="1"/>
        <w:rPr>
          <w:rFonts w:ascii="Times New Roman" w:eastAsia="Times New Roman" w:hAnsi="Times New Roman" w:cs="Times New Roman"/>
        </w:rPr>
      </w:pPr>
      <w:r w:rsidRPr="00760A47">
        <w:rPr>
          <w:rFonts w:ascii="Times New Roman" w:eastAsia="Times New Roman" w:hAnsi="Times New Roman" w:cs="Times New Roman"/>
          <w:b/>
          <w:bCs/>
        </w:rPr>
        <w:t>Preprocessing Steps</w:t>
      </w:r>
      <w:r w:rsidRPr="00760A47">
        <w:rPr>
          <w:rFonts w:ascii="Times New Roman" w:eastAsia="Times New Roman" w:hAnsi="Times New Roman" w:cs="Times New Roman"/>
        </w:rPr>
        <w:t>:</w:t>
      </w:r>
    </w:p>
    <w:p w14:paraId="4B02CF86" w14:textId="77777777" w:rsidR="0016023F" w:rsidRPr="00760A47" w:rsidRDefault="0016023F" w:rsidP="0016023F">
      <w:pPr>
        <w:numPr>
          <w:ilvl w:val="0"/>
          <w:numId w:val="26"/>
        </w:numPr>
        <w:spacing w:before="100" w:beforeAutospacing="1" w:after="100" w:afterAutospacing="1"/>
        <w:rPr>
          <w:rFonts w:ascii="Times New Roman" w:eastAsia="Times New Roman" w:hAnsi="Times New Roman" w:cs="Times New Roman"/>
        </w:rPr>
      </w:pPr>
      <w:r w:rsidRPr="00760A47">
        <w:rPr>
          <w:rFonts w:ascii="Times New Roman" w:eastAsia="Times New Roman" w:hAnsi="Times New Roman" w:cs="Times New Roman"/>
          <w:b/>
          <w:bCs/>
        </w:rPr>
        <w:t>Text Extraction</w:t>
      </w:r>
      <w:r w:rsidRPr="00760A47">
        <w:rPr>
          <w:rFonts w:ascii="Times New Roman" w:eastAsia="Times New Roman" w:hAnsi="Times New Roman" w:cs="Times New Roman"/>
        </w:rPr>
        <w:t>: Convert .txt files into a structured format (e.g., JSON) with fields for document ID, title, section, content, and annotations.</w:t>
      </w:r>
    </w:p>
    <w:p w14:paraId="45E0208B" w14:textId="77777777" w:rsidR="0016023F" w:rsidRPr="00760A47" w:rsidRDefault="0016023F" w:rsidP="0016023F">
      <w:pPr>
        <w:numPr>
          <w:ilvl w:val="0"/>
          <w:numId w:val="26"/>
        </w:numPr>
        <w:spacing w:before="100" w:beforeAutospacing="1" w:after="100" w:afterAutospacing="1"/>
        <w:rPr>
          <w:rFonts w:ascii="Times New Roman" w:eastAsia="Times New Roman" w:hAnsi="Times New Roman" w:cs="Times New Roman"/>
        </w:rPr>
      </w:pPr>
      <w:r w:rsidRPr="00760A47">
        <w:rPr>
          <w:rFonts w:ascii="Times New Roman" w:eastAsia="Times New Roman" w:hAnsi="Times New Roman" w:cs="Times New Roman"/>
          <w:b/>
          <w:bCs/>
        </w:rPr>
        <w:t>Chunking</w:t>
      </w:r>
      <w:r w:rsidRPr="00760A47">
        <w:rPr>
          <w:rFonts w:ascii="Times New Roman" w:eastAsia="Times New Roman" w:hAnsi="Times New Roman" w:cs="Times New Roman"/>
        </w:rPr>
        <w:t>: Split each textbook into smaller chunks (e.g., paragraphs or sections) to enable efficient retrieval. Each chunk is tagged with metadata (e.g., textbook title, section, keywords).</w:t>
      </w:r>
    </w:p>
    <w:p w14:paraId="424D5EAB" w14:textId="77777777" w:rsidR="0016023F" w:rsidRPr="00760A47" w:rsidRDefault="0016023F" w:rsidP="0016023F">
      <w:pPr>
        <w:numPr>
          <w:ilvl w:val="0"/>
          <w:numId w:val="26"/>
        </w:numPr>
        <w:spacing w:before="100" w:beforeAutospacing="1" w:after="100" w:afterAutospacing="1"/>
        <w:rPr>
          <w:rFonts w:ascii="Times New Roman" w:eastAsia="Times New Roman" w:hAnsi="Times New Roman" w:cs="Times New Roman"/>
        </w:rPr>
      </w:pPr>
      <w:r w:rsidRPr="00760A47">
        <w:rPr>
          <w:rFonts w:ascii="Times New Roman" w:eastAsia="Times New Roman" w:hAnsi="Times New Roman" w:cs="Times New Roman"/>
          <w:b/>
          <w:bCs/>
        </w:rPr>
        <w:lastRenderedPageBreak/>
        <w:t>Embedding Generation</w:t>
      </w:r>
      <w:r w:rsidRPr="00760A47">
        <w:rPr>
          <w:rFonts w:ascii="Times New Roman" w:eastAsia="Times New Roman" w:hAnsi="Times New Roman" w:cs="Times New Roman"/>
        </w:rPr>
        <w:t xml:space="preserve">: Use a sentence transformer model (e.g., all-MiniLM-L6-v2) to generate dense vector embeddings for each chunk, stored in </w:t>
      </w:r>
      <w:r>
        <w:rPr>
          <w:rFonts w:ascii="Times New Roman" w:eastAsia="Times New Roman" w:hAnsi="Times New Roman" w:cs="Times New Roman"/>
        </w:rPr>
        <w:t>pinecone</w:t>
      </w:r>
      <w:r w:rsidRPr="00760A47">
        <w:rPr>
          <w:rFonts w:ascii="Times New Roman" w:eastAsia="Times New Roman" w:hAnsi="Times New Roman" w:cs="Times New Roman"/>
        </w:rPr>
        <w:t xml:space="preserve"> index for fast similarity search.</w:t>
      </w:r>
    </w:p>
    <w:p w14:paraId="2D35AEB9" w14:textId="77777777" w:rsidR="0016023F" w:rsidRPr="00760A47" w:rsidRDefault="0016023F" w:rsidP="0016023F">
      <w:pPr>
        <w:numPr>
          <w:ilvl w:val="0"/>
          <w:numId w:val="26"/>
        </w:numPr>
        <w:spacing w:before="100" w:beforeAutospacing="1" w:after="100" w:afterAutospacing="1"/>
        <w:rPr>
          <w:rFonts w:ascii="Times New Roman" w:eastAsia="Times New Roman" w:hAnsi="Times New Roman" w:cs="Times New Roman"/>
        </w:rPr>
      </w:pPr>
      <w:r w:rsidRPr="00760A47">
        <w:rPr>
          <w:rFonts w:ascii="Times New Roman" w:eastAsia="Times New Roman" w:hAnsi="Times New Roman" w:cs="Times New Roman"/>
          <w:b/>
          <w:bCs/>
        </w:rPr>
        <w:t>Sample Size Insight</w:t>
      </w:r>
      <w:r w:rsidRPr="00760A47">
        <w:rPr>
          <w:rFonts w:ascii="Times New Roman" w:eastAsia="Times New Roman" w:hAnsi="Times New Roman" w:cs="Times New Roman"/>
        </w:rPr>
        <w:t xml:space="preserve">: Assuming an average chunk size of 300 words and </w:t>
      </w:r>
      <w:r>
        <w:rPr>
          <w:rFonts w:ascii="Times New Roman" w:eastAsia="Times New Roman" w:hAnsi="Times New Roman" w:cs="Times New Roman"/>
        </w:rPr>
        <w:t>1</w:t>
      </w:r>
      <w:r w:rsidRPr="00760A47">
        <w:rPr>
          <w:rFonts w:ascii="Times New Roman" w:eastAsia="Times New Roman" w:hAnsi="Times New Roman" w:cs="Times New Roman"/>
        </w:rPr>
        <w:t>00,000 words per textbook, each textbook yields approximately 1,667 chunks. Across 17 textbooks, this results in ~</w:t>
      </w:r>
      <w:r>
        <w:rPr>
          <w:rFonts w:ascii="Times New Roman" w:eastAsia="Times New Roman" w:hAnsi="Times New Roman" w:cs="Times New Roman"/>
        </w:rPr>
        <w:t>80092</w:t>
      </w:r>
      <w:r w:rsidRPr="00760A47">
        <w:rPr>
          <w:rFonts w:ascii="Times New Roman" w:eastAsia="Times New Roman" w:hAnsi="Times New Roman" w:cs="Times New Roman"/>
        </w:rPr>
        <w:t xml:space="preserve"> chunks, providing a rich knowledge base for retrieval.</w:t>
      </w:r>
    </w:p>
    <w:p w14:paraId="7F7CB88F" w14:textId="77777777" w:rsidR="0016023F" w:rsidRDefault="0016023F" w:rsidP="0016023F">
      <w:pPr>
        <w:pStyle w:val="Heading2"/>
        <w:rPr>
          <w:rFonts w:ascii="Times New Roman" w:eastAsia="Times New Roman" w:hAnsi="Times New Roman" w:cs="Times New Roman"/>
        </w:rPr>
      </w:pPr>
      <w:r>
        <w:rPr>
          <w:rFonts w:ascii="Times New Roman" w:eastAsia="Times New Roman" w:hAnsi="Times New Roman" w:cs="Times New Roman"/>
        </w:rPr>
        <w:t xml:space="preserve"> </w:t>
      </w:r>
      <w:bookmarkStart w:id="12" w:name="_Toc198726565"/>
      <w:r>
        <w:rPr>
          <w:rFonts w:ascii="Times New Roman" w:eastAsia="Times New Roman" w:hAnsi="Times New Roman" w:cs="Times New Roman"/>
          <w:b w:val="0"/>
        </w:rPr>
        <w:t>Conclusion</w:t>
      </w:r>
      <w:bookmarkEnd w:id="12"/>
    </w:p>
    <w:p w14:paraId="6EC13F7B" w14:textId="77777777" w:rsidR="0016023F" w:rsidRPr="00760A47" w:rsidRDefault="0016023F" w:rsidP="0016023F">
      <w:pPr>
        <w:spacing w:line="360" w:lineRule="auto"/>
        <w:jc w:val="both"/>
        <w:rPr>
          <w:rFonts w:ascii="Times New Roman" w:eastAsia="Times New Roman" w:hAnsi="Times New Roman" w:cs="Times New Roman"/>
        </w:rPr>
      </w:pPr>
      <w:r w:rsidRPr="00760A47">
        <w:rPr>
          <w:rFonts w:ascii="Times New Roman" w:eastAsia="Times New Roman" w:hAnsi="Times New Roman" w:cs="Times New Roman"/>
        </w:rPr>
        <w:t>The 17 annotated medical textbooks provide a comprehensive and authoritative knowledge base, covering essential medical disciplines from anatomy to surgery.</w:t>
      </w:r>
    </w:p>
    <w:p w14:paraId="06AD4381" w14:textId="77777777" w:rsidR="0016023F" w:rsidRPr="00760A47" w:rsidRDefault="0016023F" w:rsidP="0016023F">
      <w:pPr>
        <w:spacing w:line="360" w:lineRule="auto"/>
        <w:jc w:val="both"/>
        <w:rPr>
          <w:rFonts w:ascii="Times New Roman" w:eastAsia="Times New Roman" w:hAnsi="Times New Roman" w:cs="Times New Roman"/>
        </w:rPr>
      </w:pPr>
      <w:r w:rsidRPr="00760A47">
        <w:rPr>
          <w:rFonts w:ascii="Times New Roman" w:eastAsia="Times New Roman" w:hAnsi="Times New Roman" w:cs="Times New Roman"/>
        </w:rPr>
        <w:t>Preprocessing reveals a high density of clinical content (e.g., diagnostic criteria, treatment protocols), with annotations enhancing retrieval precision.</w:t>
      </w:r>
    </w:p>
    <w:p w14:paraId="40035C0B" w14:textId="77777777" w:rsidR="0016023F" w:rsidRDefault="0016023F" w:rsidP="0016023F">
      <w:pPr>
        <w:spacing w:line="360" w:lineRule="auto"/>
        <w:jc w:val="both"/>
        <w:rPr>
          <w:rFonts w:ascii="Times New Roman" w:eastAsia="Times New Roman" w:hAnsi="Times New Roman" w:cs="Times New Roman"/>
        </w:rPr>
      </w:pPr>
      <w:r w:rsidRPr="00760A47">
        <w:rPr>
          <w:rFonts w:ascii="Times New Roman" w:eastAsia="Times New Roman" w:hAnsi="Times New Roman" w:cs="Times New Roman"/>
        </w:rPr>
        <w:t xml:space="preserve">The dataset’s estimated </w:t>
      </w:r>
      <w:r>
        <w:rPr>
          <w:rFonts w:ascii="Times New Roman" w:eastAsia="Times New Roman" w:hAnsi="Times New Roman" w:cs="Times New Roman"/>
        </w:rPr>
        <w:t xml:space="preserve">80092 </w:t>
      </w:r>
      <w:r w:rsidRPr="00760A47">
        <w:rPr>
          <w:rFonts w:ascii="Times New Roman" w:eastAsia="Times New Roman" w:hAnsi="Times New Roman" w:cs="Times New Roman"/>
        </w:rPr>
        <w:t>chunks ensure robust coverage for clinical queries, supporting the RAG pipeline’s retrieval and generation components.</w:t>
      </w:r>
    </w:p>
    <w:p w14:paraId="5BEEE3F7" w14:textId="77777777" w:rsidR="0016023F" w:rsidRDefault="0016023F" w:rsidP="0016023F">
      <w:pPr>
        <w:spacing w:line="360" w:lineRule="auto"/>
        <w:jc w:val="both"/>
        <w:rPr>
          <w:rFonts w:ascii="Times New Roman" w:eastAsia="Times New Roman" w:hAnsi="Times New Roman" w:cs="Times New Roman"/>
        </w:rPr>
      </w:pPr>
    </w:p>
    <w:p w14:paraId="76AC6FFD" w14:textId="77777777" w:rsidR="0016023F" w:rsidRDefault="0016023F" w:rsidP="0016023F">
      <w:pPr>
        <w:rPr>
          <w:rFonts w:ascii="Times New Roman" w:eastAsia="Times New Roman" w:hAnsi="Times New Roman" w:cs="Times New Roman"/>
        </w:rPr>
      </w:pPr>
      <w:bookmarkStart w:id="13" w:name="_1pxezwc" w:colFirst="0" w:colLast="0"/>
      <w:bookmarkEnd w:id="13"/>
      <w:r>
        <w:br w:type="page"/>
      </w:r>
    </w:p>
    <w:p w14:paraId="50514761" w14:textId="77777777" w:rsidR="0016023F" w:rsidRDefault="0016023F" w:rsidP="0016023F"/>
    <w:p w14:paraId="592C217D" w14:textId="77777777" w:rsidR="0016023F" w:rsidRDefault="0016023F" w:rsidP="0016023F">
      <w:pPr>
        <w:pStyle w:val="Heading1"/>
        <w:rPr>
          <w:rFonts w:ascii="Times New Roman" w:eastAsia="Times New Roman" w:hAnsi="Times New Roman" w:cs="Times New Roman"/>
          <w:b/>
        </w:rPr>
      </w:pPr>
    </w:p>
    <w:p w14:paraId="0D0D9CAB" w14:textId="77777777" w:rsidR="0016023F" w:rsidRDefault="0016023F" w:rsidP="0016023F">
      <w:pPr>
        <w:pStyle w:val="Heading1"/>
        <w:jc w:val="center"/>
        <w:rPr>
          <w:rFonts w:ascii="Times New Roman" w:eastAsia="Times New Roman" w:hAnsi="Times New Roman" w:cs="Times New Roman"/>
          <w:b/>
        </w:rPr>
      </w:pPr>
      <w:bookmarkStart w:id="14" w:name="_Toc198726566"/>
      <w:r>
        <w:rPr>
          <w:rFonts w:ascii="Times New Roman" w:eastAsia="Times New Roman" w:hAnsi="Times New Roman" w:cs="Times New Roman"/>
          <w:b/>
        </w:rPr>
        <w:t>Technology Review</w:t>
      </w:r>
      <w:bookmarkEnd w:id="14"/>
    </w:p>
    <w:p w14:paraId="5E4000F2" w14:textId="77777777" w:rsidR="0016023F" w:rsidRDefault="0016023F" w:rsidP="0016023F">
      <w:pPr>
        <w:rPr>
          <w:rFonts w:ascii="Times New Roman" w:eastAsia="Times New Roman" w:hAnsi="Times New Roman" w:cs="Times New Roman"/>
          <w:b/>
          <w:sz w:val="32"/>
          <w:szCs w:val="32"/>
        </w:rPr>
      </w:pPr>
      <w:r>
        <w:rPr>
          <w:rFonts w:ascii="Times New Roman" w:eastAsia="Times New Roman" w:hAnsi="Times New Roman" w:cs="Times New Roman"/>
          <w:sz w:val="32"/>
          <w:szCs w:val="32"/>
        </w:rPr>
        <w:t>Introduction</w:t>
      </w:r>
    </w:p>
    <w:p w14:paraId="58711FED" w14:textId="77777777" w:rsidR="0016023F" w:rsidRPr="00FE30A3" w:rsidRDefault="0016023F" w:rsidP="0016023F">
      <w:pPr>
        <w:spacing w:line="360" w:lineRule="auto"/>
        <w:jc w:val="both"/>
        <w:rPr>
          <w:rFonts w:ascii="Times New Roman" w:eastAsia="Times New Roman" w:hAnsi="Times New Roman" w:cs="Times New Roman"/>
        </w:rPr>
      </w:pPr>
      <w:r>
        <w:rPr>
          <w:rFonts w:ascii="Times New Roman" w:eastAsia="Times New Roman" w:hAnsi="Times New Roman" w:cs="Times New Roman"/>
          <w:b/>
        </w:rPr>
        <w:br/>
      </w:r>
      <w:r w:rsidRPr="00FE30A3">
        <w:rPr>
          <w:rFonts w:ascii="Times New Roman" w:eastAsia="Times New Roman" w:hAnsi="Times New Roman" w:cs="Times New Roman"/>
        </w:rPr>
        <w:t xml:space="preserve">This technology review evaluates the tools and technologies used in a Retrieval-Augmented Generation (RAG) chatbot project, implemented using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xml:space="preserve">, Pinecone, Google Gemini, and supporting libraries (NumPy, </w:t>
      </w:r>
      <w:proofErr w:type="spellStart"/>
      <w:r w:rsidRPr="00FE30A3">
        <w:rPr>
          <w:rFonts w:ascii="Times New Roman" w:eastAsia="Times New Roman" w:hAnsi="Times New Roman" w:cs="Times New Roman"/>
        </w:rPr>
        <w:t>Gensim</w:t>
      </w:r>
      <w:proofErr w:type="spellEnd"/>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TextBlob</w:t>
      </w:r>
      <w:proofErr w:type="spellEnd"/>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tqdm</w:t>
      </w:r>
      <w:proofErr w:type="spellEnd"/>
      <w:r w:rsidRPr="00FE30A3">
        <w:rPr>
          <w:rFonts w:ascii="Times New Roman" w:eastAsia="Times New Roman" w:hAnsi="Times New Roman" w:cs="Times New Roman"/>
        </w:rPr>
        <w:t xml:space="preserve">). The chatbot leverages </w:t>
      </w:r>
      <w:proofErr w:type="gramStart"/>
      <w:r w:rsidRPr="00FE30A3">
        <w:rPr>
          <w:rFonts w:ascii="Times New Roman" w:eastAsia="Times New Roman" w:hAnsi="Times New Roman" w:cs="Times New Roman"/>
        </w:rPr>
        <w:t>a RAG</w:t>
      </w:r>
      <w:proofErr w:type="gramEnd"/>
      <w:r w:rsidRPr="00FE30A3">
        <w:rPr>
          <w:rFonts w:ascii="Times New Roman" w:eastAsia="Times New Roman" w:hAnsi="Times New Roman" w:cs="Times New Roman"/>
        </w:rPr>
        <w:t xml:space="preserve"> pipeline to retrieve relevant documents from a Pinecone vector database and generate responses using Google’s Gemini model, with a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frontend for user interaction. The review aims to assess the suitability of these technologies for building an efficient, scalable, and user-friendly chatbot, focusing on their features, relevance to the project, and potential limitations.</w:t>
      </w:r>
    </w:p>
    <w:p w14:paraId="06E2A30A" w14:textId="77777777" w:rsidR="0016023F" w:rsidRPr="00FE30A3" w:rsidRDefault="0016023F" w:rsidP="0016023F">
      <w:pPr>
        <w:spacing w:line="360" w:lineRule="auto"/>
        <w:jc w:val="both"/>
        <w:rPr>
          <w:rFonts w:ascii="Times New Roman" w:eastAsia="Times New Roman" w:hAnsi="Times New Roman" w:cs="Times New Roman"/>
        </w:rPr>
      </w:pPr>
    </w:p>
    <w:p w14:paraId="3F95653D" w14:textId="77777777" w:rsidR="0016023F" w:rsidRDefault="0016023F" w:rsidP="0016023F">
      <w:pPr>
        <w:spacing w:line="360" w:lineRule="auto"/>
        <w:jc w:val="both"/>
        <w:rPr>
          <w:rFonts w:ascii="Times New Roman" w:eastAsia="Times New Roman" w:hAnsi="Times New Roman" w:cs="Times New Roman"/>
        </w:rPr>
      </w:pPr>
      <w:r w:rsidRPr="00FE30A3">
        <w:rPr>
          <w:rFonts w:ascii="Times New Roman" w:eastAsia="Times New Roman" w:hAnsi="Times New Roman" w:cs="Times New Roman"/>
        </w:rPr>
        <w:t>The importance of this technology review lies in ensuring that the selected tools align with the project’s goal of delivering accurate, contextually relevant responses to user queries while providing a seamless user experience. By evaluating the technologies’ strengths, weaknesses, and real-world applications, this review informs decisions about their continued use, potential improvements, and scalability for future enhancements. The review is relevant to the project’s goal of creating a robust chatbot that can handle diverse queries, potentially in domains like customer support, education, or knowledge management, by leveraging advanced NLP and vector search capabilities.</w:t>
      </w:r>
      <w:r>
        <w:br w:type="page"/>
      </w:r>
    </w:p>
    <w:p w14:paraId="6159AE40" w14:textId="77777777" w:rsidR="0016023F" w:rsidRPr="00FE30A3" w:rsidRDefault="0016023F" w:rsidP="0016023F">
      <w:pPr>
        <w:pStyle w:val="Heading3"/>
        <w:rPr>
          <w:rFonts w:ascii="Times New Roman" w:eastAsia="Times New Roman" w:hAnsi="Times New Roman" w:cs="Times New Roman"/>
          <w:bCs/>
          <w:sz w:val="27"/>
          <w:szCs w:val="27"/>
        </w:rPr>
      </w:pPr>
      <w:bookmarkStart w:id="15" w:name="_Toc198726567"/>
      <w:r>
        <w:rPr>
          <w:rFonts w:ascii="Times New Roman" w:eastAsia="Times New Roman" w:hAnsi="Times New Roman" w:cs="Times New Roman"/>
          <w:b w:val="0"/>
          <w:sz w:val="32"/>
          <w:szCs w:val="32"/>
        </w:rPr>
        <w:lastRenderedPageBreak/>
        <w:t>Technology Overview</w:t>
      </w:r>
      <w:r>
        <w:rPr>
          <w:rFonts w:ascii="Times New Roman" w:eastAsia="Times New Roman" w:hAnsi="Times New Roman" w:cs="Times New Roman"/>
          <w:sz w:val="32"/>
          <w:szCs w:val="32"/>
        </w:rPr>
        <w:br/>
      </w:r>
      <w:proofErr w:type="spellStart"/>
      <w:r w:rsidRPr="00FE30A3">
        <w:rPr>
          <w:rFonts w:ascii="Times New Roman" w:eastAsia="Times New Roman" w:hAnsi="Times New Roman" w:cs="Times New Roman"/>
          <w:bCs/>
          <w:sz w:val="27"/>
          <w:szCs w:val="27"/>
        </w:rPr>
        <w:t>Streamlit</w:t>
      </w:r>
      <w:bookmarkEnd w:id="15"/>
      <w:proofErr w:type="spellEnd"/>
    </w:p>
    <w:p w14:paraId="487EA5F7" w14:textId="77777777" w:rsidR="0016023F" w:rsidRPr="00FE30A3" w:rsidRDefault="0016023F" w:rsidP="0016023F">
      <w:pPr>
        <w:numPr>
          <w:ilvl w:val="0"/>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Purpose</w:t>
      </w:r>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is an open-source Python framework for building interactive web applications with minimal code, designed for data-driven and machine learning applications.</w:t>
      </w:r>
    </w:p>
    <w:p w14:paraId="3DB1D0F8" w14:textId="77777777" w:rsidR="0016023F" w:rsidRPr="00FE30A3" w:rsidRDefault="0016023F" w:rsidP="0016023F">
      <w:pPr>
        <w:numPr>
          <w:ilvl w:val="0"/>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Key Features</w:t>
      </w:r>
      <w:r w:rsidRPr="00FE30A3">
        <w:rPr>
          <w:rFonts w:ascii="Times New Roman" w:eastAsia="Times New Roman" w:hAnsi="Times New Roman" w:cs="Times New Roman"/>
        </w:rPr>
        <w:t>:</w:t>
      </w:r>
    </w:p>
    <w:p w14:paraId="69AA8492" w14:textId="77777777" w:rsidR="0016023F" w:rsidRPr="00FE30A3" w:rsidRDefault="0016023F" w:rsidP="0016023F">
      <w:pPr>
        <w:numPr>
          <w:ilvl w:val="1"/>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Rapid prototyping with Python-based UI components (e.g., </w:t>
      </w:r>
      <w:proofErr w:type="spellStart"/>
      <w:proofErr w:type="gramStart"/>
      <w:r w:rsidRPr="00FE30A3">
        <w:rPr>
          <w:rFonts w:ascii="Times New Roman" w:eastAsia="Times New Roman" w:hAnsi="Times New Roman" w:cs="Times New Roman"/>
        </w:rPr>
        <w:t>st.chat</w:t>
      </w:r>
      <w:proofErr w:type="gramEnd"/>
      <w:r w:rsidRPr="00FE30A3">
        <w:rPr>
          <w:rFonts w:ascii="Times New Roman" w:eastAsia="Times New Roman" w:hAnsi="Times New Roman" w:cs="Times New Roman"/>
        </w:rPr>
        <w:t>_input</w:t>
      </w:r>
      <w:proofErr w:type="spellEnd"/>
      <w:r w:rsidRPr="00FE30A3">
        <w:rPr>
          <w:rFonts w:ascii="Times New Roman" w:eastAsia="Times New Roman" w:hAnsi="Times New Roman" w:cs="Times New Roman"/>
        </w:rPr>
        <w:t xml:space="preserve">, </w:t>
      </w:r>
      <w:proofErr w:type="spellStart"/>
      <w:proofErr w:type="gramStart"/>
      <w:r w:rsidRPr="00FE30A3">
        <w:rPr>
          <w:rFonts w:ascii="Times New Roman" w:eastAsia="Times New Roman" w:hAnsi="Times New Roman" w:cs="Times New Roman"/>
        </w:rPr>
        <w:t>st.chat</w:t>
      </w:r>
      <w:proofErr w:type="gramEnd"/>
      <w:r w:rsidRPr="00FE30A3">
        <w:rPr>
          <w:rFonts w:ascii="Times New Roman" w:eastAsia="Times New Roman" w:hAnsi="Times New Roman" w:cs="Times New Roman"/>
        </w:rPr>
        <w:t>_message</w:t>
      </w:r>
      <w:proofErr w:type="spellEnd"/>
      <w:r w:rsidRPr="00FE30A3">
        <w:rPr>
          <w:rFonts w:ascii="Times New Roman" w:eastAsia="Times New Roman" w:hAnsi="Times New Roman" w:cs="Times New Roman"/>
        </w:rPr>
        <w:t>).</w:t>
      </w:r>
    </w:p>
    <w:p w14:paraId="4DACC402" w14:textId="77777777" w:rsidR="0016023F" w:rsidRPr="00FE30A3" w:rsidRDefault="0016023F" w:rsidP="0016023F">
      <w:pPr>
        <w:numPr>
          <w:ilvl w:val="1"/>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Built-in theming support for light/dark modes.</w:t>
      </w:r>
    </w:p>
    <w:p w14:paraId="77E85AF0" w14:textId="77777777" w:rsidR="0016023F" w:rsidRPr="00FE30A3" w:rsidRDefault="0016023F" w:rsidP="0016023F">
      <w:pPr>
        <w:numPr>
          <w:ilvl w:val="1"/>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Session state management for persistent interactions (e.g., chat history).</w:t>
      </w:r>
    </w:p>
    <w:p w14:paraId="27F59DB4" w14:textId="77777777" w:rsidR="0016023F" w:rsidRPr="00FE30A3" w:rsidRDefault="0016023F" w:rsidP="0016023F">
      <w:pPr>
        <w:numPr>
          <w:ilvl w:val="1"/>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Easy deployment on platforms like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Cloud.</w:t>
      </w:r>
    </w:p>
    <w:p w14:paraId="14AFC741" w14:textId="77777777" w:rsidR="0016023F" w:rsidRPr="00FE30A3" w:rsidRDefault="0016023F" w:rsidP="0016023F">
      <w:pPr>
        <w:numPr>
          <w:ilvl w:val="0"/>
          <w:numId w:val="27"/>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Common Uses</w:t>
      </w:r>
      <w:r w:rsidRPr="00FE30A3">
        <w:rPr>
          <w:rFonts w:ascii="Times New Roman" w:eastAsia="Times New Roman" w:hAnsi="Times New Roman" w:cs="Times New Roman"/>
        </w:rPr>
        <w:t>: Widely used in data science and ML for creating dashboards, ML model interfaces, and interactive tools. For example, it’s popular for visualizing data analysis or deploying ML models in fields like finance, healthcare, and research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2025).</w:t>
      </w:r>
    </w:p>
    <w:p w14:paraId="367BB951" w14:textId="77777777" w:rsidR="0016023F" w:rsidRPr="00FE30A3" w:rsidRDefault="0016023F" w:rsidP="0016023F">
      <w:pPr>
        <w:spacing w:before="100" w:beforeAutospacing="1" w:after="100" w:afterAutospacing="1"/>
        <w:outlineLvl w:val="2"/>
        <w:rPr>
          <w:rFonts w:ascii="Times New Roman" w:eastAsia="Times New Roman" w:hAnsi="Times New Roman" w:cs="Times New Roman"/>
          <w:b/>
          <w:bCs/>
          <w:sz w:val="27"/>
          <w:szCs w:val="27"/>
        </w:rPr>
      </w:pPr>
      <w:proofErr w:type="spellStart"/>
      <w:r w:rsidRPr="00FE30A3">
        <w:rPr>
          <w:rFonts w:ascii="Times New Roman" w:eastAsia="Times New Roman" w:hAnsi="Times New Roman" w:cs="Times New Roman"/>
          <w:b/>
          <w:bCs/>
          <w:sz w:val="27"/>
          <w:szCs w:val="27"/>
        </w:rPr>
        <w:t>LangChain</w:t>
      </w:r>
      <w:proofErr w:type="spellEnd"/>
    </w:p>
    <w:p w14:paraId="438134D0" w14:textId="77777777" w:rsidR="0016023F" w:rsidRPr="00FE30A3" w:rsidRDefault="0016023F" w:rsidP="0016023F">
      <w:pPr>
        <w:numPr>
          <w:ilvl w:val="0"/>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Purpose</w:t>
      </w:r>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xml:space="preserve"> is a Python framework for building applications with large language models (LLMs), enabling integration of external data sources, memory, and tools.</w:t>
      </w:r>
    </w:p>
    <w:p w14:paraId="4ED3E7FA" w14:textId="77777777" w:rsidR="0016023F" w:rsidRPr="00FE30A3" w:rsidRDefault="0016023F" w:rsidP="0016023F">
      <w:pPr>
        <w:numPr>
          <w:ilvl w:val="0"/>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Key Features</w:t>
      </w:r>
      <w:r w:rsidRPr="00FE30A3">
        <w:rPr>
          <w:rFonts w:ascii="Times New Roman" w:eastAsia="Times New Roman" w:hAnsi="Times New Roman" w:cs="Times New Roman"/>
        </w:rPr>
        <w:t>:</w:t>
      </w:r>
    </w:p>
    <w:p w14:paraId="3277488C" w14:textId="77777777" w:rsidR="0016023F" w:rsidRPr="00FE30A3" w:rsidRDefault="0016023F" w:rsidP="0016023F">
      <w:pPr>
        <w:numPr>
          <w:ilvl w:val="1"/>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Modular components for retrieval, prompt templating, and chaining (e.g., </w:t>
      </w:r>
      <w:proofErr w:type="spellStart"/>
      <w:r w:rsidRPr="00FE30A3">
        <w:rPr>
          <w:rFonts w:ascii="Times New Roman" w:eastAsia="Times New Roman" w:hAnsi="Times New Roman" w:cs="Times New Roman"/>
        </w:rPr>
        <w:t>create_retrieval_chain</w:t>
      </w:r>
      <w:proofErr w:type="spellEnd"/>
      <w:r w:rsidRPr="00FE30A3">
        <w:rPr>
          <w:rFonts w:ascii="Times New Roman" w:eastAsia="Times New Roman" w:hAnsi="Times New Roman" w:cs="Times New Roman"/>
        </w:rPr>
        <w:t>).</w:t>
      </w:r>
    </w:p>
    <w:p w14:paraId="2526FDD3" w14:textId="77777777" w:rsidR="0016023F" w:rsidRPr="00FE30A3" w:rsidRDefault="0016023F" w:rsidP="0016023F">
      <w:pPr>
        <w:numPr>
          <w:ilvl w:val="1"/>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Integration with vector stores (e.g., Pinecone) and LLMs (e.g., Gemini).</w:t>
      </w:r>
    </w:p>
    <w:p w14:paraId="63E44EC2" w14:textId="77777777" w:rsidR="0016023F" w:rsidRPr="00FE30A3" w:rsidRDefault="0016023F" w:rsidP="0016023F">
      <w:pPr>
        <w:numPr>
          <w:ilvl w:val="1"/>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Support for RAG pipelines combining retrieval and generation.</w:t>
      </w:r>
    </w:p>
    <w:p w14:paraId="48AE50C7" w14:textId="77777777" w:rsidR="0016023F" w:rsidRPr="00FE30A3" w:rsidRDefault="0016023F" w:rsidP="0016023F">
      <w:pPr>
        <w:numPr>
          <w:ilvl w:val="0"/>
          <w:numId w:val="28"/>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Common Uses</w:t>
      </w:r>
      <w:r w:rsidRPr="00FE30A3">
        <w:rPr>
          <w:rFonts w:ascii="Times New Roman" w:eastAsia="Times New Roman" w:hAnsi="Times New Roman" w:cs="Times New Roman"/>
        </w:rPr>
        <w:t>: Used in NLP applications like chatbots, question-answering systems, and document summarization, particularly in research and enterprise settings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2025).</w:t>
      </w:r>
    </w:p>
    <w:p w14:paraId="625DB623" w14:textId="77777777" w:rsidR="0016023F" w:rsidRPr="00FE30A3" w:rsidRDefault="0016023F" w:rsidP="0016023F">
      <w:pPr>
        <w:spacing w:before="100" w:beforeAutospacing="1" w:after="100" w:afterAutospacing="1"/>
        <w:outlineLvl w:val="2"/>
        <w:rPr>
          <w:rFonts w:ascii="Times New Roman" w:eastAsia="Times New Roman" w:hAnsi="Times New Roman" w:cs="Times New Roman"/>
          <w:b/>
          <w:bCs/>
          <w:sz w:val="27"/>
          <w:szCs w:val="27"/>
        </w:rPr>
      </w:pPr>
      <w:r w:rsidRPr="00FE30A3">
        <w:rPr>
          <w:rFonts w:ascii="Times New Roman" w:eastAsia="Times New Roman" w:hAnsi="Times New Roman" w:cs="Times New Roman"/>
          <w:b/>
          <w:bCs/>
          <w:sz w:val="27"/>
          <w:szCs w:val="27"/>
        </w:rPr>
        <w:t>Pinecone</w:t>
      </w:r>
    </w:p>
    <w:p w14:paraId="4021405F" w14:textId="77777777" w:rsidR="0016023F" w:rsidRPr="00FE30A3" w:rsidRDefault="0016023F" w:rsidP="0016023F">
      <w:pPr>
        <w:numPr>
          <w:ilvl w:val="0"/>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Purpose</w:t>
      </w:r>
      <w:r w:rsidRPr="00FE30A3">
        <w:rPr>
          <w:rFonts w:ascii="Times New Roman" w:eastAsia="Times New Roman" w:hAnsi="Times New Roman" w:cs="Times New Roman"/>
        </w:rPr>
        <w:t>: Pinecone is a cloud-based vector database for storing, indexing, and querying high-dimensional vectors, optimized for similarity search.</w:t>
      </w:r>
    </w:p>
    <w:p w14:paraId="56AF4651" w14:textId="77777777" w:rsidR="0016023F" w:rsidRPr="00FE30A3" w:rsidRDefault="0016023F" w:rsidP="0016023F">
      <w:pPr>
        <w:numPr>
          <w:ilvl w:val="0"/>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Key Features</w:t>
      </w:r>
      <w:r w:rsidRPr="00FE30A3">
        <w:rPr>
          <w:rFonts w:ascii="Times New Roman" w:eastAsia="Times New Roman" w:hAnsi="Times New Roman" w:cs="Times New Roman"/>
        </w:rPr>
        <w:t>:</w:t>
      </w:r>
    </w:p>
    <w:p w14:paraId="1D29680C" w14:textId="77777777" w:rsidR="0016023F" w:rsidRPr="00FE30A3" w:rsidRDefault="0016023F" w:rsidP="0016023F">
      <w:pPr>
        <w:numPr>
          <w:ilvl w:val="1"/>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Scalable vector storage and retrieval with low latency.</w:t>
      </w:r>
    </w:p>
    <w:p w14:paraId="588946EF" w14:textId="77777777" w:rsidR="0016023F" w:rsidRPr="00FE30A3" w:rsidRDefault="0016023F" w:rsidP="0016023F">
      <w:pPr>
        <w:numPr>
          <w:ilvl w:val="1"/>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Support for embeddings from models like sentence-transformers.</w:t>
      </w:r>
    </w:p>
    <w:p w14:paraId="25732FF8" w14:textId="77777777" w:rsidR="0016023F" w:rsidRPr="00FE30A3" w:rsidRDefault="0016023F" w:rsidP="0016023F">
      <w:pPr>
        <w:numPr>
          <w:ilvl w:val="1"/>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API integration with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xml:space="preserve"> for seamless RAG workflows.</w:t>
      </w:r>
    </w:p>
    <w:p w14:paraId="4F03FB35" w14:textId="77777777" w:rsidR="0016023F" w:rsidRPr="00FE30A3" w:rsidRDefault="0016023F" w:rsidP="0016023F">
      <w:pPr>
        <w:numPr>
          <w:ilvl w:val="0"/>
          <w:numId w:val="29"/>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Common Uses</w:t>
      </w:r>
      <w:r w:rsidRPr="00FE30A3">
        <w:rPr>
          <w:rFonts w:ascii="Times New Roman" w:eastAsia="Times New Roman" w:hAnsi="Times New Roman" w:cs="Times New Roman"/>
        </w:rPr>
        <w:t>: Applied in search engines, recommendation systems, and NLP tasks requiring semantic search, such as chatbots or knowledge bases (Pinecone, 2025).</w:t>
      </w:r>
    </w:p>
    <w:p w14:paraId="66C91058" w14:textId="77777777" w:rsidR="0016023F" w:rsidRPr="00FE30A3" w:rsidRDefault="0016023F" w:rsidP="0016023F">
      <w:pPr>
        <w:spacing w:before="100" w:beforeAutospacing="1" w:after="100" w:afterAutospacing="1"/>
        <w:outlineLvl w:val="2"/>
        <w:rPr>
          <w:rFonts w:ascii="Times New Roman" w:eastAsia="Times New Roman" w:hAnsi="Times New Roman" w:cs="Times New Roman"/>
          <w:b/>
          <w:bCs/>
          <w:sz w:val="27"/>
          <w:szCs w:val="27"/>
        </w:rPr>
      </w:pPr>
      <w:r w:rsidRPr="00FE30A3">
        <w:rPr>
          <w:rFonts w:ascii="Times New Roman" w:eastAsia="Times New Roman" w:hAnsi="Times New Roman" w:cs="Times New Roman"/>
          <w:b/>
          <w:bCs/>
          <w:sz w:val="27"/>
          <w:szCs w:val="27"/>
        </w:rPr>
        <w:t>Google Gemini API</w:t>
      </w:r>
    </w:p>
    <w:p w14:paraId="4A84F5FB" w14:textId="77777777" w:rsidR="0016023F" w:rsidRPr="00FE30A3" w:rsidRDefault="0016023F" w:rsidP="0016023F">
      <w:pPr>
        <w:numPr>
          <w:ilvl w:val="0"/>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Purpose</w:t>
      </w:r>
      <w:r w:rsidRPr="00FE30A3">
        <w:rPr>
          <w:rFonts w:ascii="Times New Roman" w:eastAsia="Times New Roman" w:hAnsi="Times New Roman" w:cs="Times New Roman"/>
        </w:rPr>
        <w:t>: The Google Gemini API provides access to the Gemini family of LLMs (assumed to include gemini-2.0-flash) for text generation and understanding.</w:t>
      </w:r>
    </w:p>
    <w:p w14:paraId="69DD7B3E" w14:textId="77777777" w:rsidR="0016023F" w:rsidRPr="00FE30A3" w:rsidRDefault="0016023F" w:rsidP="0016023F">
      <w:pPr>
        <w:numPr>
          <w:ilvl w:val="0"/>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Key Features</w:t>
      </w:r>
      <w:r w:rsidRPr="00FE30A3">
        <w:rPr>
          <w:rFonts w:ascii="Times New Roman" w:eastAsia="Times New Roman" w:hAnsi="Times New Roman" w:cs="Times New Roman"/>
        </w:rPr>
        <w:t>:</w:t>
      </w:r>
    </w:p>
    <w:p w14:paraId="70CDEA4A" w14:textId="77777777" w:rsidR="0016023F" w:rsidRPr="00FE30A3" w:rsidRDefault="0016023F" w:rsidP="0016023F">
      <w:pPr>
        <w:numPr>
          <w:ilvl w:val="1"/>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High-quality text generation with tunable parameters (e.g., temperature=0.4, </w:t>
      </w:r>
      <w:proofErr w:type="spellStart"/>
      <w:r w:rsidRPr="00FE30A3">
        <w:rPr>
          <w:rFonts w:ascii="Times New Roman" w:eastAsia="Times New Roman" w:hAnsi="Times New Roman" w:cs="Times New Roman"/>
        </w:rPr>
        <w:t>max_output_tokens</w:t>
      </w:r>
      <w:proofErr w:type="spellEnd"/>
      <w:r w:rsidRPr="00FE30A3">
        <w:rPr>
          <w:rFonts w:ascii="Times New Roman" w:eastAsia="Times New Roman" w:hAnsi="Times New Roman" w:cs="Times New Roman"/>
        </w:rPr>
        <w:t>=500).</w:t>
      </w:r>
    </w:p>
    <w:p w14:paraId="26A200E3" w14:textId="77777777" w:rsidR="0016023F" w:rsidRPr="00FE30A3" w:rsidRDefault="0016023F" w:rsidP="0016023F">
      <w:pPr>
        <w:numPr>
          <w:ilvl w:val="1"/>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Cloud-based, reducing local </w:t>
      </w:r>
      <w:proofErr w:type="gramStart"/>
      <w:r w:rsidRPr="00FE30A3">
        <w:rPr>
          <w:rFonts w:ascii="Times New Roman" w:eastAsia="Times New Roman" w:hAnsi="Times New Roman" w:cs="Times New Roman"/>
        </w:rPr>
        <w:t>compute</w:t>
      </w:r>
      <w:proofErr w:type="gramEnd"/>
      <w:r w:rsidRPr="00FE30A3">
        <w:rPr>
          <w:rFonts w:ascii="Times New Roman" w:eastAsia="Times New Roman" w:hAnsi="Times New Roman" w:cs="Times New Roman"/>
        </w:rPr>
        <w:t xml:space="preserve"> requirements.</w:t>
      </w:r>
    </w:p>
    <w:p w14:paraId="3008BC70" w14:textId="77777777" w:rsidR="0016023F" w:rsidRPr="00FE30A3" w:rsidRDefault="0016023F" w:rsidP="0016023F">
      <w:pPr>
        <w:numPr>
          <w:ilvl w:val="1"/>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rPr>
        <w:t xml:space="preserve">Integration with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xml:space="preserve"> for prompt-based workflows.</w:t>
      </w:r>
    </w:p>
    <w:p w14:paraId="5A31E276" w14:textId="77777777" w:rsidR="0016023F" w:rsidRPr="00FE30A3" w:rsidRDefault="0016023F" w:rsidP="0016023F">
      <w:pPr>
        <w:numPr>
          <w:ilvl w:val="0"/>
          <w:numId w:val="30"/>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Common Uses</w:t>
      </w:r>
      <w:r w:rsidRPr="00FE30A3">
        <w:rPr>
          <w:rFonts w:ascii="Times New Roman" w:eastAsia="Times New Roman" w:hAnsi="Times New Roman" w:cs="Times New Roman"/>
        </w:rPr>
        <w:t>: Powers conversational AI, text summarization, and question-answering in applications like chatbots and virtual assistants (Google Cloud, 2025).</w:t>
      </w:r>
    </w:p>
    <w:p w14:paraId="46C9B789" w14:textId="77777777" w:rsidR="0016023F" w:rsidRPr="00FE30A3" w:rsidRDefault="0016023F" w:rsidP="0016023F">
      <w:pPr>
        <w:spacing w:before="100" w:beforeAutospacing="1" w:after="100" w:afterAutospacing="1"/>
        <w:outlineLvl w:val="2"/>
        <w:rPr>
          <w:rFonts w:ascii="Times New Roman" w:eastAsia="Times New Roman" w:hAnsi="Times New Roman" w:cs="Times New Roman"/>
          <w:b/>
          <w:bCs/>
          <w:sz w:val="27"/>
          <w:szCs w:val="27"/>
        </w:rPr>
      </w:pPr>
      <w:r w:rsidRPr="00FE30A3">
        <w:rPr>
          <w:rFonts w:ascii="Times New Roman" w:eastAsia="Times New Roman" w:hAnsi="Times New Roman" w:cs="Times New Roman"/>
          <w:b/>
          <w:bCs/>
          <w:sz w:val="27"/>
          <w:szCs w:val="27"/>
        </w:rPr>
        <w:lastRenderedPageBreak/>
        <w:t>Supporting Libraries</w:t>
      </w:r>
    </w:p>
    <w:p w14:paraId="4392E779"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NumPy</w:t>
      </w:r>
      <w:r w:rsidRPr="00FE30A3">
        <w:rPr>
          <w:rFonts w:ascii="Times New Roman" w:eastAsia="Times New Roman" w:hAnsi="Times New Roman" w:cs="Times New Roman"/>
        </w:rPr>
        <w:t>: A library for numerical computations, used for array operations, likely in embedding generation or data preprocessing.</w:t>
      </w:r>
    </w:p>
    <w:p w14:paraId="75C6EB97"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proofErr w:type="spellStart"/>
      <w:r w:rsidRPr="00FE30A3">
        <w:rPr>
          <w:rFonts w:ascii="Times New Roman" w:eastAsia="Times New Roman" w:hAnsi="Times New Roman" w:cs="Times New Roman"/>
          <w:b/>
          <w:bCs/>
        </w:rPr>
        <w:t>Gensim</w:t>
      </w:r>
      <w:proofErr w:type="spellEnd"/>
      <w:r w:rsidRPr="00FE30A3">
        <w:rPr>
          <w:rFonts w:ascii="Times New Roman" w:eastAsia="Times New Roman" w:hAnsi="Times New Roman" w:cs="Times New Roman"/>
        </w:rPr>
        <w:t>: A library for topic modeling and text preprocessing, likely used for document cleaning or alternative embeddings (e.g., Word2Vec).</w:t>
      </w:r>
    </w:p>
    <w:p w14:paraId="6B48E981"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proofErr w:type="spellStart"/>
      <w:r w:rsidRPr="00FE30A3">
        <w:rPr>
          <w:rFonts w:ascii="Times New Roman" w:eastAsia="Times New Roman" w:hAnsi="Times New Roman" w:cs="Times New Roman"/>
          <w:b/>
          <w:bCs/>
        </w:rPr>
        <w:t>TextBlob</w:t>
      </w:r>
      <w:proofErr w:type="spellEnd"/>
      <w:r w:rsidRPr="00FE30A3">
        <w:rPr>
          <w:rFonts w:ascii="Times New Roman" w:eastAsia="Times New Roman" w:hAnsi="Times New Roman" w:cs="Times New Roman"/>
        </w:rPr>
        <w:t>: A library for NLP tasks like tokenization, sentiment analysis, or text preprocessing, likely used to process queries or documents.</w:t>
      </w:r>
    </w:p>
    <w:p w14:paraId="6732D832"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proofErr w:type="spellStart"/>
      <w:r w:rsidRPr="00FE30A3">
        <w:rPr>
          <w:rFonts w:ascii="Times New Roman" w:eastAsia="Times New Roman" w:hAnsi="Times New Roman" w:cs="Times New Roman"/>
          <w:b/>
          <w:bCs/>
        </w:rPr>
        <w:t>tqdm</w:t>
      </w:r>
      <w:proofErr w:type="spellEnd"/>
      <w:r w:rsidRPr="00FE30A3">
        <w:rPr>
          <w:rFonts w:ascii="Times New Roman" w:eastAsia="Times New Roman" w:hAnsi="Times New Roman" w:cs="Times New Roman"/>
        </w:rPr>
        <w:t>: A library for progress bars, used to monitor time-intensive operations like embedding generation.</w:t>
      </w:r>
    </w:p>
    <w:p w14:paraId="249CEA61"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sentence-transformers</w:t>
      </w:r>
      <w:r w:rsidRPr="00FE30A3">
        <w:rPr>
          <w:rFonts w:ascii="Times New Roman" w:eastAsia="Times New Roman" w:hAnsi="Times New Roman" w:cs="Times New Roman"/>
        </w:rPr>
        <w:t xml:space="preserve">: A Hugging Face library for generating text embeddings, used via </w:t>
      </w:r>
      <w:proofErr w:type="spellStart"/>
      <w:r w:rsidRPr="00FE30A3">
        <w:rPr>
          <w:rFonts w:ascii="Times New Roman" w:eastAsia="Times New Roman" w:hAnsi="Times New Roman" w:cs="Times New Roman"/>
        </w:rPr>
        <w:t>download_hugging_face_embeddings</w:t>
      </w:r>
      <w:proofErr w:type="spellEnd"/>
      <w:r w:rsidRPr="00FE30A3">
        <w:rPr>
          <w:rFonts w:ascii="Times New Roman" w:eastAsia="Times New Roman" w:hAnsi="Times New Roman" w:cs="Times New Roman"/>
        </w:rPr>
        <w:t xml:space="preserve"> (likely all-MiniLM-L6-v2).</w:t>
      </w:r>
    </w:p>
    <w:p w14:paraId="32D85A83" w14:textId="77777777" w:rsidR="0016023F" w:rsidRPr="00FE30A3" w:rsidRDefault="0016023F" w:rsidP="0016023F">
      <w:pPr>
        <w:numPr>
          <w:ilvl w:val="0"/>
          <w:numId w:val="31"/>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python-</w:t>
      </w:r>
      <w:proofErr w:type="spellStart"/>
      <w:r w:rsidRPr="00FE30A3">
        <w:rPr>
          <w:rFonts w:ascii="Times New Roman" w:eastAsia="Times New Roman" w:hAnsi="Times New Roman" w:cs="Times New Roman"/>
          <w:b/>
          <w:bCs/>
        </w:rPr>
        <w:t>dotenv</w:t>
      </w:r>
      <w:proofErr w:type="spellEnd"/>
      <w:r w:rsidRPr="00FE30A3">
        <w:rPr>
          <w:rFonts w:ascii="Times New Roman" w:eastAsia="Times New Roman" w:hAnsi="Times New Roman" w:cs="Times New Roman"/>
        </w:rPr>
        <w:t>: Manages environment variables (e.g., API keys) for secure configuration.</w:t>
      </w:r>
    </w:p>
    <w:p w14:paraId="3115342C" w14:textId="77777777" w:rsidR="0016023F" w:rsidRDefault="0016023F" w:rsidP="0016023F">
      <w:pPr>
        <w:spacing w:line="360" w:lineRule="auto"/>
        <w:rPr>
          <w:rFonts w:ascii="Times New Roman" w:eastAsia="Times New Roman" w:hAnsi="Times New Roman" w:cs="Times New Roman"/>
          <w:b/>
          <w:sz w:val="22"/>
          <w:szCs w:val="22"/>
        </w:rPr>
      </w:pPr>
    </w:p>
    <w:p w14:paraId="157F5AFF" w14:textId="77777777" w:rsidR="0016023F" w:rsidRDefault="0016023F" w:rsidP="0016023F">
      <w:pPr>
        <w:spacing w:line="360" w:lineRule="auto"/>
        <w:rPr>
          <w:rFonts w:ascii="Times New Roman" w:eastAsia="Times New Roman" w:hAnsi="Times New Roman" w:cs="Times New Roman"/>
          <w:b/>
          <w:sz w:val="22"/>
          <w:szCs w:val="22"/>
        </w:rPr>
      </w:pPr>
    </w:p>
    <w:p w14:paraId="51D2A866" w14:textId="77777777" w:rsidR="0016023F" w:rsidRPr="00FE30A3" w:rsidRDefault="0016023F" w:rsidP="0016023F">
      <w:pPr>
        <w:spacing w:line="360" w:lineRule="auto"/>
        <w:rPr>
          <w:rFonts w:eastAsia="Times New Roman"/>
        </w:rPr>
      </w:pPr>
      <w:r>
        <w:rPr>
          <w:rFonts w:ascii="Times New Roman" w:eastAsia="Times New Roman" w:hAnsi="Times New Roman" w:cs="Times New Roman"/>
          <w:sz w:val="32"/>
          <w:szCs w:val="32"/>
        </w:rPr>
        <w:t>Relevance to the Project</w:t>
      </w:r>
      <w:r>
        <w:rPr>
          <w:rFonts w:ascii="Times New Roman" w:eastAsia="Times New Roman" w:hAnsi="Times New Roman" w:cs="Times New Roman"/>
          <w:b/>
          <w:sz w:val="28"/>
          <w:szCs w:val="28"/>
        </w:rPr>
        <w:br/>
      </w:r>
      <w:r w:rsidRPr="00FE30A3">
        <w:rPr>
          <w:rFonts w:eastAsia="Times New Roman"/>
        </w:rPr>
        <w:t>The selected technologies are highly relevant to the project’s goal of building a RAG chatbot that retrieves relevant documents and generates accurate, contextually appropriate responses. Specifically:</w:t>
      </w:r>
    </w:p>
    <w:p w14:paraId="19934100" w14:textId="77777777" w:rsidR="0016023F" w:rsidRPr="00FE30A3" w:rsidRDefault="0016023F" w:rsidP="0016023F">
      <w:pPr>
        <w:numPr>
          <w:ilvl w:val="0"/>
          <w:numId w:val="32"/>
        </w:numPr>
        <w:spacing w:line="360" w:lineRule="auto"/>
        <w:rPr>
          <w:rFonts w:ascii="Times New Roman" w:eastAsia="Times New Roman" w:hAnsi="Times New Roman" w:cs="Times New Roman"/>
        </w:rPr>
      </w:pPr>
      <w:proofErr w:type="spellStart"/>
      <w:r w:rsidRPr="00FE30A3">
        <w:rPr>
          <w:rFonts w:ascii="Times New Roman" w:eastAsia="Times New Roman" w:hAnsi="Times New Roman" w:cs="Times New Roman"/>
          <w:b/>
          <w:bCs/>
        </w:rPr>
        <w:t>Streamlit</w:t>
      </w:r>
      <w:proofErr w:type="spellEnd"/>
      <w:r w:rsidRPr="00FE30A3">
        <w:rPr>
          <w:rFonts w:ascii="Times New Roman" w:eastAsia="Times New Roman" w:hAnsi="Times New Roman" w:cs="Times New Roman"/>
        </w:rPr>
        <w:t>: Enables a user-friendly, interactive chat interface, replacing the Flask-based chat.html frontend. Its theming support (light/dark mode) enhances user experience, and its simplicity accelerates development for rapid prototyping.</w:t>
      </w:r>
    </w:p>
    <w:p w14:paraId="41315EB6" w14:textId="77777777" w:rsidR="0016023F" w:rsidRPr="00FE30A3" w:rsidRDefault="0016023F" w:rsidP="0016023F">
      <w:pPr>
        <w:numPr>
          <w:ilvl w:val="0"/>
          <w:numId w:val="32"/>
        </w:numPr>
        <w:spacing w:line="360" w:lineRule="auto"/>
        <w:rPr>
          <w:rFonts w:ascii="Times New Roman" w:eastAsia="Times New Roman" w:hAnsi="Times New Roman" w:cs="Times New Roman"/>
        </w:rPr>
      </w:pPr>
      <w:proofErr w:type="spellStart"/>
      <w:r w:rsidRPr="00FE30A3">
        <w:rPr>
          <w:rFonts w:ascii="Times New Roman" w:eastAsia="Times New Roman" w:hAnsi="Times New Roman" w:cs="Times New Roman"/>
          <w:b/>
          <w:bCs/>
        </w:rPr>
        <w:t>LangChain</w:t>
      </w:r>
      <w:proofErr w:type="spellEnd"/>
      <w:r w:rsidRPr="00FE30A3">
        <w:rPr>
          <w:rFonts w:ascii="Times New Roman" w:eastAsia="Times New Roman" w:hAnsi="Times New Roman" w:cs="Times New Roman"/>
        </w:rPr>
        <w:t>: Provides the backbone for the RAG pipeline, integrating retrieval (Pinecone) and generation (Gemini) to address the challenge of answering queries with context from a knowledge base.</w:t>
      </w:r>
    </w:p>
    <w:p w14:paraId="1E0B516C" w14:textId="77777777" w:rsidR="0016023F" w:rsidRPr="00FE30A3" w:rsidRDefault="0016023F" w:rsidP="0016023F">
      <w:pPr>
        <w:numPr>
          <w:ilvl w:val="0"/>
          <w:numId w:val="32"/>
        </w:numPr>
        <w:spacing w:line="360" w:lineRule="auto"/>
        <w:rPr>
          <w:rFonts w:ascii="Times New Roman" w:eastAsia="Times New Roman" w:hAnsi="Times New Roman" w:cs="Times New Roman"/>
        </w:rPr>
      </w:pPr>
      <w:r w:rsidRPr="00FE30A3">
        <w:rPr>
          <w:rFonts w:ascii="Times New Roman" w:eastAsia="Times New Roman" w:hAnsi="Times New Roman" w:cs="Times New Roman"/>
          <w:b/>
          <w:bCs/>
        </w:rPr>
        <w:t>Pinecone</w:t>
      </w:r>
      <w:r w:rsidRPr="00FE30A3">
        <w:rPr>
          <w:rFonts w:ascii="Times New Roman" w:eastAsia="Times New Roman" w:hAnsi="Times New Roman" w:cs="Times New Roman"/>
        </w:rPr>
        <w:t xml:space="preserve">: Supports efficient document retrieval by storing embeddings, addressing the challenge of </w:t>
      </w:r>
      <w:proofErr w:type="gramStart"/>
      <w:r w:rsidRPr="00FE30A3">
        <w:rPr>
          <w:rFonts w:ascii="Times New Roman" w:eastAsia="Times New Roman" w:hAnsi="Times New Roman" w:cs="Times New Roman"/>
        </w:rPr>
        <w:t>scaling to</w:t>
      </w:r>
      <w:proofErr w:type="gramEnd"/>
      <w:r w:rsidRPr="00FE30A3">
        <w:rPr>
          <w:rFonts w:ascii="Times New Roman" w:eastAsia="Times New Roman" w:hAnsi="Times New Roman" w:cs="Times New Roman"/>
        </w:rPr>
        <w:t xml:space="preserve"> large datasets while maintaining low-latency search.</w:t>
      </w:r>
    </w:p>
    <w:p w14:paraId="333F65E4" w14:textId="77777777" w:rsidR="0016023F" w:rsidRPr="00FE30A3" w:rsidRDefault="0016023F" w:rsidP="0016023F">
      <w:pPr>
        <w:numPr>
          <w:ilvl w:val="0"/>
          <w:numId w:val="32"/>
        </w:numPr>
        <w:spacing w:line="360" w:lineRule="auto"/>
        <w:rPr>
          <w:rFonts w:ascii="Times New Roman" w:eastAsia="Times New Roman" w:hAnsi="Times New Roman" w:cs="Times New Roman"/>
        </w:rPr>
      </w:pPr>
      <w:r w:rsidRPr="00FE30A3">
        <w:rPr>
          <w:rFonts w:ascii="Times New Roman" w:eastAsia="Times New Roman" w:hAnsi="Times New Roman" w:cs="Times New Roman"/>
          <w:b/>
          <w:bCs/>
        </w:rPr>
        <w:t>Google Gemini API</w:t>
      </w:r>
      <w:r w:rsidRPr="00FE30A3">
        <w:rPr>
          <w:rFonts w:ascii="Times New Roman" w:eastAsia="Times New Roman" w:hAnsi="Times New Roman" w:cs="Times New Roman"/>
        </w:rPr>
        <w:t xml:space="preserve">: Generates fluent, accurate responses, crucial for a conversational chatbot. Its cloud-based nature reduces local </w:t>
      </w:r>
      <w:proofErr w:type="gramStart"/>
      <w:r w:rsidRPr="00FE30A3">
        <w:rPr>
          <w:rFonts w:ascii="Times New Roman" w:eastAsia="Times New Roman" w:hAnsi="Times New Roman" w:cs="Times New Roman"/>
        </w:rPr>
        <w:t>compute</w:t>
      </w:r>
      <w:proofErr w:type="gramEnd"/>
      <w:r w:rsidRPr="00FE30A3">
        <w:rPr>
          <w:rFonts w:ascii="Times New Roman" w:eastAsia="Times New Roman" w:hAnsi="Times New Roman" w:cs="Times New Roman"/>
        </w:rPr>
        <w:t xml:space="preserve"> demands.</w:t>
      </w:r>
    </w:p>
    <w:p w14:paraId="2234A483" w14:textId="77777777" w:rsidR="0016023F" w:rsidRPr="00FE30A3" w:rsidRDefault="0016023F" w:rsidP="0016023F">
      <w:pPr>
        <w:numPr>
          <w:ilvl w:val="0"/>
          <w:numId w:val="32"/>
        </w:numPr>
        <w:spacing w:line="360" w:lineRule="auto"/>
        <w:rPr>
          <w:rFonts w:ascii="Times New Roman" w:eastAsia="Times New Roman" w:hAnsi="Times New Roman" w:cs="Times New Roman"/>
        </w:rPr>
      </w:pPr>
      <w:r w:rsidRPr="00FE30A3">
        <w:rPr>
          <w:rFonts w:ascii="Times New Roman" w:eastAsia="Times New Roman" w:hAnsi="Times New Roman" w:cs="Times New Roman"/>
          <w:b/>
          <w:bCs/>
        </w:rPr>
        <w:t>Supporting Libraries</w:t>
      </w:r>
      <w:r w:rsidRPr="00FE30A3">
        <w:rPr>
          <w:rFonts w:ascii="Times New Roman" w:eastAsia="Times New Roman" w:hAnsi="Times New Roman" w:cs="Times New Roman"/>
        </w:rPr>
        <w:t>:</w:t>
      </w:r>
    </w:p>
    <w:p w14:paraId="5897F068" w14:textId="77777777" w:rsidR="0016023F" w:rsidRPr="00FE30A3" w:rsidRDefault="0016023F" w:rsidP="0016023F">
      <w:pPr>
        <w:numPr>
          <w:ilvl w:val="1"/>
          <w:numId w:val="32"/>
        </w:numPr>
        <w:spacing w:line="360" w:lineRule="auto"/>
        <w:rPr>
          <w:rFonts w:ascii="Times New Roman" w:eastAsia="Times New Roman" w:hAnsi="Times New Roman" w:cs="Times New Roman"/>
        </w:rPr>
      </w:pPr>
      <w:r w:rsidRPr="00FE30A3">
        <w:rPr>
          <w:rFonts w:ascii="Times New Roman" w:eastAsia="Times New Roman" w:hAnsi="Times New Roman" w:cs="Times New Roman"/>
          <w:b/>
          <w:bCs/>
        </w:rPr>
        <w:t>NumPy</w:t>
      </w:r>
      <w:r w:rsidRPr="00FE30A3">
        <w:rPr>
          <w:rFonts w:ascii="Times New Roman" w:eastAsia="Times New Roman" w:hAnsi="Times New Roman" w:cs="Times New Roman"/>
        </w:rPr>
        <w:t>: Facilitates efficient handling of embedding vectors, critical for preprocessing documents before indexing in Pinecone.</w:t>
      </w:r>
    </w:p>
    <w:p w14:paraId="57EEB62C" w14:textId="77777777" w:rsidR="0016023F" w:rsidRPr="00FE30A3" w:rsidRDefault="0016023F" w:rsidP="0016023F">
      <w:pPr>
        <w:numPr>
          <w:ilvl w:val="1"/>
          <w:numId w:val="32"/>
        </w:numPr>
        <w:spacing w:line="360" w:lineRule="auto"/>
        <w:rPr>
          <w:rFonts w:ascii="Times New Roman" w:eastAsia="Times New Roman" w:hAnsi="Times New Roman" w:cs="Times New Roman"/>
        </w:rPr>
      </w:pPr>
      <w:proofErr w:type="spellStart"/>
      <w:r w:rsidRPr="00FE30A3">
        <w:rPr>
          <w:rFonts w:ascii="Times New Roman" w:eastAsia="Times New Roman" w:hAnsi="Times New Roman" w:cs="Times New Roman"/>
          <w:b/>
          <w:bCs/>
        </w:rPr>
        <w:t>Gensim</w:t>
      </w:r>
      <w:proofErr w:type="spellEnd"/>
      <w:r w:rsidRPr="00FE30A3">
        <w:rPr>
          <w:rFonts w:ascii="Times New Roman" w:eastAsia="Times New Roman" w:hAnsi="Times New Roman" w:cs="Times New Roman"/>
        </w:rPr>
        <w:t>: Likely preprocesses documents or queries (e.g., tokenization, lemmatization), improving retrieval quality.</w:t>
      </w:r>
    </w:p>
    <w:p w14:paraId="7BCFA181" w14:textId="77777777" w:rsidR="0016023F" w:rsidRPr="00FE30A3" w:rsidRDefault="0016023F" w:rsidP="0016023F">
      <w:pPr>
        <w:numPr>
          <w:ilvl w:val="1"/>
          <w:numId w:val="32"/>
        </w:numPr>
        <w:spacing w:line="360" w:lineRule="auto"/>
        <w:rPr>
          <w:rFonts w:ascii="Times New Roman" w:eastAsia="Times New Roman" w:hAnsi="Times New Roman" w:cs="Times New Roman"/>
        </w:rPr>
      </w:pPr>
      <w:proofErr w:type="spellStart"/>
      <w:r w:rsidRPr="00FE30A3">
        <w:rPr>
          <w:rFonts w:ascii="Times New Roman" w:eastAsia="Times New Roman" w:hAnsi="Times New Roman" w:cs="Times New Roman"/>
          <w:b/>
          <w:bCs/>
        </w:rPr>
        <w:t>TextBlob</w:t>
      </w:r>
      <w:proofErr w:type="spellEnd"/>
      <w:r w:rsidRPr="00FE30A3">
        <w:rPr>
          <w:rFonts w:ascii="Times New Roman" w:eastAsia="Times New Roman" w:hAnsi="Times New Roman" w:cs="Times New Roman"/>
        </w:rPr>
        <w:t>: Enhances query or document processing, potentially for cleaning or sentiment analysis, ensuring robust input handling.</w:t>
      </w:r>
    </w:p>
    <w:p w14:paraId="6773C4CD" w14:textId="77777777" w:rsidR="0016023F" w:rsidRPr="00FE30A3" w:rsidRDefault="0016023F" w:rsidP="0016023F">
      <w:pPr>
        <w:numPr>
          <w:ilvl w:val="1"/>
          <w:numId w:val="32"/>
        </w:numPr>
        <w:spacing w:line="360" w:lineRule="auto"/>
        <w:rPr>
          <w:rFonts w:ascii="Times New Roman" w:eastAsia="Times New Roman" w:hAnsi="Times New Roman" w:cs="Times New Roman"/>
        </w:rPr>
      </w:pPr>
      <w:proofErr w:type="spellStart"/>
      <w:r w:rsidRPr="00FE30A3">
        <w:rPr>
          <w:rFonts w:ascii="Times New Roman" w:eastAsia="Times New Roman" w:hAnsi="Times New Roman" w:cs="Times New Roman"/>
          <w:b/>
          <w:bCs/>
        </w:rPr>
        <w:t>tqdm</w:t>
      </w:r>
      <w:proofErr w:type="spellEnd"/>
      <w:r w:rsidRPr="00FE30A3">
        <w:rPr>
          <w:rFonts w:ascii="Times New Roman" w:eastAsia="Times New Roman" w:hAnsi="Times New Roman" w:cs="Times New Roman"/>
        </w:rPr>
        <w:t>: Improves development efficiency by tracking progress during embedding or indexing tasks.</w:t>
      </w:r>
    </w:p>
    <w:p w14:paraId="5F51DEE3" w14:textId="77777777" w:rsidR="0016023F" w:rsidRPr="00FE30A3" w:rsidRDefault="0016023F" w:rsidP="0016023F">
      <w:pPr>
        <w:numPr>
          <w:ilvl w:val="1"/>
          <w:numId w:val="32"/>
        </w:numPr>
        <w:spacing w:line="360" w:lineRule="auto"/>
        <w:rPr>
          <w:rFonts w:ascii="Times New Roman" w:eastAsia="Times New Roman" w:hAnsi="Times New Roman" w:cs="Times New Roman"/>
        </w:rPr>
      </w:pPr>
      <w:r w:rsidRPr="00FE30A3">
        <w:rPr>
          <w:rFonts w:ascii="Times New Roman" w:eastAsia="Times New Roman" w:hAnsi="Times New Roman" w:cs="Times New Roman"/>
          <w:b/>
          <w:bCs/>
        </w:rPr>
        <w:lastRenderedPageBreak/>
        <w:t>sentence-transformers</w:t>
      </w:r>
      <w:r w:rsidRPr="00FE30A3">
        <w:rPr>
          <w:rFonts w:ascii="Times New Roman" w:eastAsia="Times New Roman" w:hAnsi="Times New Roman" w:cs="Times New Roman"/>
        </w:rPr>
        <w:t>: Generates high-quality embeddings for semantic search, a core component of the RAG pipeline.</w:t>
      </w:r>
    </w:p>
    <w:p w14:paraId="62E09250" w14:textId="77777777" w:rsidR="0016023F" w:rsidRPr="00FE30A3" w:rsidRDefault="0016023F" w:rsidP="0016023F">
      <w:pPr>
        <w:spacing w:line="360" w:lineRule="auto"/>
        <w:rPr>
          <w:rFonts w:ascii="Times New Roman" w:eastAsia="Times New Roman" w:hAnsi="Times New Roman" w:cs="Times New Roman"/>
        </w:rPr>
      </w:pPr>
      <w:r w:rsidRPr="00FE30A3">
        <w:rPr>
          <w:rFonts w:ascii="Times New Roman" w:eastAsia="Times New Roman" w:hAnsi="Times New Roman" w:cs="Times New Roman"/>
        </w:rPr>
        <w:t>These tools collectively address challenges like efficient retrieval, accurate response generation, and user-friendly interaction, contributing to a scalable and effective chatbot.</w:t>
      </w:r>
    </w:p>
    <w:p w14:paraId="5C59FDD3" w14:textId="77777777" w:rsidR="0016023F" w:rsidRPr="00FE30A3" w:rsidRDefault="0016023F" w:rsidP="0016023F">
      <w:pPr>
        <w:pStyle w:val="NormalWeb"/>
        <w:rPr>
          <w:rFonts w:eastAsia="Times New Roman"/>
        </w:rPr>
      </w:pPr>
      <w:r w:rsidRPr="00FE30A3">
        <w:rPr>
          <w:rFonts w:eastAsia="Times New Roman"/>
          <w:b/>
          <w:bCs/>
          <w:sz w:val="32"/>
          <w:szCs w:val="32"/>
        </w:rPr>
        <w:t>Comparison and Evaluation</w:t>
      </w:r>
      <w:r>
        <w:rPr>
          <w:rFonts w:eastAsia="Times New Roman"/>
          <w:b/>
          <w:sz w:val="32"/>
          <w:szCs w:val="32"/>
        </w:rPr>
        <w:br/>
      </w:r>
      <w:r w:rsidRPr="00FE30A3">
        <w:rPr>
          <w:rFonts w:eastAsia="Times New Roman"/>
        </w:rPr>
        <w:t>Below is a comparison of the primary technologies (</w:t>
      </w:r>
      <w:proofErr w:type="spellStart"/>
      <w:r w:rsidRPr="00FE30A3">
        <w:rPr>
          <w:rFonts w:eastAsia="Times New Roman"/>
        </w:rPr>
        <w:t>Streamlit</w:t>
      </w:r>
      <w:proofErr w:type="spellEnd"/>
      <w:r w:rsidRPr="00FE30A3">
        <w:rPr>
          <w:rFonts w:eastAsia="Times New Roman"/>
        </w:rPr>
        <w:t xml:space="preserve">, </w:t>
      </w:r>
      <w:proofErr w:type="spellStart"/>
      <w:r w:rsidRPr="00FE30A3">
        <w:rPr>
          <w:rFonts w:eastAsia="Times New Roman"/>
        </w:rPr>
        <w:t>LangChain</w:t>
      </w:r>
      <w:proofErr w:type="spellEnd"/>
      <w:r w:rsidRPr="00FE30A3">
        <w:rPr>
          <w:rFonts w:eastAsia="Times New Roman"/>
        </w:rPr>
        <w:t>, Pinecone, Gemini) and alternatives, evaluating their strengths, weaknesses, and suitability for the project.</w:t>
      </w:r>
    </w:p>
    <w:tbl>
      <w:tblPr>
        <w:tblStyle w:val="TableGrid"/>
        <w:tblW w:w="0" w:type="auto"/>
        <w:tblLook w:val="04A0" w:firstRow="1" w:lastRow="0" w:firstColumn="1" w:lastColumn="0" w:noHBand="0" w:noVBand="1"/>
      </w:tblPr>
      <w:tblGrid>
        <w:gridCol w:w="2405"/>
        <w:gridCol w:w="2405"/>
        <w:gridCol w:w="2405"/>
        <w:gridCol w:w="2405"/>
      </w:tblGrid>
      <w:tr w:rsidR="0016023F" w14:paraId="0BEDB0C0" w14:textId="77777777" w:rsidTr="005B146F">
        <w:tc>
          <w:tcPr>
            <w:tcW w:w="2405" w:type="dxa"/>
            <w:vAlign w:val="center"/>
          </w:tcPr>
          <w:p w14:paraId="036B5DAD" w14:textId="77777777" w:rsidR="0016023F" w:rsidRDefault="0016023F" w:rsidP="005B146F">
            <w:pPr>
              <w:spacing w:line="360" w:lineRule="auto"/>
              <w:rPr>
                <w:rFonts w:ascii="Times New Roman" w:eastAsia="Times New Roman" w:hAnsi="Times New Roman" w:cs="Times New Roman"/>
              </w:rPr>
            </w:pPr>
            <w:r>
              <w:rPr>
                <w:rStyle w:val="Strong"/>
              </w:rPr>
              <w:t>Technology</w:t>
            </w:r>
          </w:p>
        </w:tc>
        <w:tc>
          <w:tcPr>
            <w:tcW w:w="2405" w:type="dxa"/>
            <w:vAlign w:val="center"/>
          </w:tcPr>
          <w:p w14:paraId="48F5570A" w14:textId="77777777" w:rsidR="0016023F" w:rsidRDefault="0016023F" w:rsidP="005B146F">
            <w:pPr>
              <w:spacing w:line="360" w:lineRule="auto"/>
              <w:rPr>
                <w:rFonts w:ascii="Times New Roman" w:eastAsia="Times New Roman" w:hAnsi="Times New Roman" w:cs="Times New Roman"/>
              </w:rPr>
            </w:pPr>
            <w:r>
              <w:rPr>
                <w:rStyle w:val="Strong"/>
              </w:rPr>
              <w:t>Strengths</w:t>
            </w:r>
          </w:p>
        </w:tc>
        <w:tc>
          <w:tcPr>
            <w:tcW w:w="2405" w:type="dxa"/>
            <w:vAlign w:val="center"/>
          </w:tcPr>
          <w:p w14:paraId="07190662" w14:textId="77777777" w:rsidR="0016023F" w:rsidRDefault="0016023F" w:rsidP="005B146F">
            <w:pPr>
              <w:spacing w:line="360" w:lineRule="auto"/>
              <w:rPr>
                <w:rFonts w:ascii="Times New Roman" w:eastAsia="Times New Roman" w:hAnsi="Times New Roman" w:cs="Times New Roman"/>
              </w:rPr>
            </w:pPr>
            <w:r>
              <w:rPr>
                <w:rStyle w:val="Strong"/>
              </w:rPr>
              <w:t>Weaknesses</w:t>
            </w:r>
          </w:p>
        </w:tc>
        <w:tc>
          <w:tcPr>
            <w:tcW w:w="2405" w:type="dxa"/>
            <w:vAlign w:val="center"/>
          </w:tcPr>
          <w:p w14:paraId="661698B8" w14:textId="77777777" w:rsidR="0016023F" w:rsidRDefault="0016023F" w:rsidP="005B146F">
            <w:pPr>
              <w:spacing w:line="360" w:lineRule="auto"/>
              <w:rPr>
                <w:rFonts w:ascii="Times New Roman" w:eastAsia="Times New Roman" w:hAnsi="Times New Roman" w:cs="Times New Roman"/>
              </w:rPr>
            </w:pPr>
            <w:r>
              <w:rPr>
                <w:rStyle w:val="Strong"/>
              </w:rPr>
              <w:t>Suitability</w:t>
            </w:r>
          </w:p>
        </w:tc>
      </w:tr>
      <w:tr w:rsidR="0016023F" w14:paraId="539002F4" w14:textId="77777777" w:rsidTr="005B146F">
        <w:tc>
          <w:tcPr>
            <w:tcW w:w="2405" w:type="dxa"/>
            <w:vAlign w:val="center"/>
          </w:tcPr>
          <w:p w14:paraId="38A26A6D" w14:textId="77777777" w:rsidR="0016023F" w:rsidRDefault="0016023F" w:rsidP="005B146F">
            <w:pPr>
              <w:spacing w:line="360" w:lineRule="auto"/>
              <w:rPr>
                <w:rFonts w:ascii="Times New Roman" w:eastAsia="Times New Roman" w:hAnsi="Times New Roman" w:cs="Times New Roman"/>
              </w:rPr>
            </w:pPr>
            <w:proofErr w:type="spellStart"/>
            <w:r>
              <w:rPr>
                <w:rStyle w:val="Strong"/>
              </w:rPr>
              <w:t>Streamlit</w:t>
            </w:r>
            <w:proofErr w:type="spellEnd"/>
          </w:p>
        </w:tc>
        <w:tc>
          <w:tcPr>
            <w:tcW w:w="2405" w:type="dxa"/>
            <w:vAlign w:val="center"/>
          </w:tcPr>
          <w:p w14:paraId="49D9A5AC" w14:textId="77777777" w:rsidR="0016023F" w:rsidRDefault="0016023F" w:rsidP="005B146F">
            <w:pPr>
              <w:spacing w:line="360" w:lineRule="auto"/>
              <w:rPr>
                <w:rFonts w:ascii="Times New Roman" w:eastAsia="Times New Roman" w:hAnsi="Times New Roman" w:cs="Times New Roman"/>
              </w:rPr>
            </w:pPr>
            <w:r>
              <w:t>Easy to use, rapid UI development, built-in theming, Python-based.</w:t>
            </w:r>
          </w:p>
        </w:tc>
        <w:tc>
          <w:tcPr>
            <w:tcW w:w="2405" w:type="dxa"/>
            <w:vAlign w:val="center"/>
          </w:tcPr>
          <w:p w14:paraId="3DB59BAA" w14:textId="77777777" w:rsidR="0016023F" w:rsidRDefault="0016023F" w:rsidP="005B146F">
            <w:pPr>
              <w:spacing w:line="360" w:lineRule="auto"/>
              <w:rPr>
                <w:rFonts w:ascii="Times New Roman" w:eastAsia="Times New Roman" w:hAnsi="Times New Roman" w:cs="Times New Roman"/>
              </w:rPr>
            </w:pPr>
            <w:r>
              <w:t>Limited customization compared to Flask or Dash, less suited for complex web apps.</w:t>
            </w:r>
          </w:p>
        </w:tc>
        <w:tc>
          <w:tcPr>
            <w:tcW w:w="2405" w:type="dxa"/>
            <w:vAlign w:val="center"/>
          </w:tcPr>
          <w:p w14:paraId="7B219CF9" w14:textId="77777777" w:rsidR="0016023F" w:rsidRDefault="0016023F" w:rsidP="005B146F">
            <w:pPr>
              <w:spacing w:line="360" w:lineRule="auto"/>
              <w:rPr>
                <w:rFonts w:ascii="Times New Roman" w:eastAsia="Times New Roman" w:hAnsi="Times New Roman" w:cs="Times New Roman"/>
              </w:rPr>
            </w:pPr>
            <w:r>
              <w:t>High: Ideal for quick prototyping and simple chat interfaces.</w:t>
            </w:r>
          </w:p>
        </w:tc>
      </w:tr>
      <w:tr w:rsidR="0016023F" w14:paraId="6341C4F8" w14:textId="77777777" w:rsidTr="005B146F">
        <w:tc>
          <w:tcPr>
            <w:tcW w:w="2405" w:type="dxa"/>
            <w:vAlign w:val="center"/>
          </w:tcPr>
          <w:p w14:paraId="56CE2647" w14:textId="77777777" w:rsidR="0016023F" w:rsidRDefault="0016023F" w:rsidP="005B146F">
            <w:pPr>
              <w:spacing w:line="360" w:lineRule="auto"/>
              <w:rPr>
                <w:rFonts w:ascii="Times New Roman" w:eastAsia="Times New Roman" w:hAnsi="Times New Roman" w:cs="Times New Roman"/>
              </w:rPr>
            </w:pPr>
            <w:r>
              <w:rPr>
                <w:rStyle w:val="Strong"/>
              </w:rPr>
              <w:t>Alternative: Flask</w:t>
            </w:r>
          </w:p>
        </w:tc>
        <w:tc>
          <w:tcPr>
            <w:tcW w:w="2405" w:type="dxa"/>
            <w:vAlign w:val="center"/>
          </w:tcPr>
          <w:p w14:paraId="3D9F5141" w14:textId="77777777" w:rsidR="0016023F" w:rsidRDefault="0016023F" w:rsidP="005B146F">
            <w:pPr>
              <w:spacing w:line="360" w:lineRule="auto"/>
              <w:rPr>
                <w:rFonts w:ascii="Times New Roman" w:eastAsia="Times New Roman" w:hAnsi="Times New Roman" w:cs="Times New Roman"/>
              </w:rPr>
            </w:pPr>
            <w:r>
              <w:t>Flexible, supports custom HTML/CSS, scalable for complex apps.</w:t>
            </w:r>
          </w:p>
        </w:tc>
        <w:tc>
          <w:tcPr>
            <w:tcW w:w="2405" w:type="dxa"/>
            <w:vAlign w:val="center"/>
          </w:tcPr>
          <w:p w14:paraId="23FCEDD3" w14:textId="77777777" w:rsidR="0016023F" w:rsidRDefault="0016023F" w:rsidP="005B146F">
            <w:pPr>
              <w:spacing w:line="360" w:lineRule="auto"/>
              <w:rPr>
                <w:rFonts w:ascii="Times New Roman" w:eastAsia="Times New Roman" w:hAnsi="Times New Roman" w:cs="Times New Roman"/>
              </w:rPr>
            </w:pPr>
            <w:r>
              <w:t xml:space="preserve">Requires separate frontend development (e.g., </w:t>
            </w:r>
            <w:r>
              <w:rPr>
                <w:rStyle w:val="text-sm"/>
              </w:rPr>
              <w:t>chat.html</w:t>
            </w:r>
            <w:r>
              <w:t>), slower prototyping.</w:t>
            </w:r>
          </w:p>
        </w:tc>
        <w:tc>
          <w:tcPr>
            <w:tcW w:w="2405" w:type="dxa"/>
            <w:vAlign w:val="center"/>
          </w:tcPr>
          <w:p w14:paraId="393C8EDF" w14:textId="77777777" w:rsidR="0016023F" w:rsidRDefault="0016023F" w:rsidP="005B146F">
            <w:pPr>
              <w:spacing w:line="360" w:lineRule="auto"/>
              <w:rPr>
                <w:rFonts w:ascii="Times New Roman" w:eastAsia="Times New Roman" w:hAnsi="Times New Roman" w:cs="Times New Roman"/>
              </w:rPr>
            </w:pPr>
            <w:r>
              <w:t>Moderate: Used in original app but less efficient for rapid UI development.</w:t>
            </w:r>
          </w:p>
        </w:tc>
      </w:tr>
      <w:tr w:rsidR="0016023F" w14:paraId="11D9C20A" w14:textId="77777777" w:rsidTr="005B146F">
        <w:tc>
          <w:tcPr>
            <w:tcW w:w="2405" w:type="dxa"/>
            <w:vAlign w:val="center"/>
          </w:tcPr>
          <w:p w14:paraId="6D2E54A1" w14:textId="77777777" w:rsidR="0016023F" w:rsidRDefault="0016023F" w:rsidP="005B146F">
            <w:pPr>
              <w:spacing w:line="360" w:lineRule="auto"/>
              <w:rPr>
                <w:rFonts w:ascii="Times New Roman" w:eastAsia="Times New Roman" w:hAnsi="Times New Roman" w:cs="Times New Roman"/>
              </w:rPr>
            </w:pPr>
            <w:proofErr w:type="spellStart"/>
            <w:r>
              <w:rPr>
                <w:rStyle w:val="Strong"/>
              </w:rPr>
              <w:t>LangChain</w:t>
            </w:r>
            <w:proofErr w:type="spellEnd"/>
          </w:p>
        </w:tc>
        <w:tc>
          <w:tcPr>
            <w:tcW w:w="2405" w:type="dxa"/>
            <w:vAlign w:val="center"/>
          </w:tcPr>
          <w:p w14:paraId="25718BF7" w14:textId="77777777" w:rsidR="0016023F" w:rsidRDefault="0016023F" w:rsidP="005B146F">
            <w:pPr>
              <w:spacing w:line="360" w:lineRule="auto"/>
              <w:rPr>
                <w:rFonts w:ascii="Times New Roman" w:eastAsia="Times New Roman" w:hAnsi="Times New Roman" w:cs="Times New Roman"/>
              </w:rPr>
            </w:pPr>
            <w:r>
              <w:t>Modular, integrates with multiple LLMs and vector stores, supports RAG.</w:t>
            </w:r>
          </w:p>
        </w:tc>
        <w:tc>
          <w:tcPr>
            <w:tcW w:w="2405" w:type="dxa"/>
            <w:vAlign w:val="center"/>
          </w:tcPr>
          <w:p w14:paraId="101356BA" w14:textId="77777777" w:rsidR="0016023F" w:rsidRDefault="0016023F" w:rsidP="005B146F">
            <w:pPr>
              <w:spacing w:line="360" w:lineRule="auto"/>
              <w:rPr>
                <w:rFonts w:ascii="Times New Roman" w:eastAsia="Times New Roman" w:hAnsi="Times New Roman" w:cs="Times New Roman"/>
              </w:rPr>
            </w:pPr>
            <w:r>
              <w:t>Steep learning curve, dependency on external APIs.</w:t>
            </w:r>
          </w:p>
        </w:tc>
        <w:tc>
          <w:tcPr>
            <w:tcW w:w="2405" w:type="dxa"/>
            <w:vAlign w:val="center"/>
          </w:tcPr>
          <w:p w14:paraId="50F2E8CC" w14:textId="77777777" w:rsidR="0016023F" w:rsidRDefault="0016023F" w:rsidP="005B146F">
            <w:pPr>
              <w:spacing w:line="360" w:lineRule="auto"/>
              <w:rPr>
                <w:rFonts w:ascii="Times New Roman" w:eastAsia="Times New Roman" w:hAnsi="Times New Roman" w:cs="Times New Roman"/>
              </w:rPr>
            </w:pPr>
            <w:r>
              <w:t>High: Perfect for RAG pipeline integration.</w:t>
            </w:r>
          </w:p>
        </w:tc>
      </w:tr>
      <w:tr w:rsidR="0016023F" w14:paraId="71512361" w14:textId="77777777" w:rsidTr="005B146F">
        <w:tc>
          <w:tcPr>
            <w:tcW w:w="2405" w:type="dxa"/>
            <w:vAlign w:val="center"/>
          </w:tcPr>
          <w:p w14:paraId="69F5AAA2" w14:textId="77777777" w:rsidR="0016023F" w:rsidRDefault="0016023F" w:rsidP="005B146F">
            <w:pPr>
              <w:spacing w:line="360" w:lineRule="auto"/>
              <w:rPr>
                <w:rFonts w:ascii="Times New Roman" w:eastAsia="Times New Roman" w:hAnsi="Times New Roman" w:cs="Times New Roman"/>
              </w:rPr>
            </w:pPr>
            <w:r>
              <w:rPr>
                <w:rStyle w:val="Strong"/>
              </w:rPr>
              <w:t xml:space="preserve">Alternative: </w:t>
            </w:r>
            <w:proofErr w:type="spellStart"/>
            <w:r>
              <w:rPr>
                <w:rStyle w:val="Strong"/>
              </w:rPr>
              <w:t>LlamaIndex</w:t>
            </w:r>
            <w:proofErr w:type="spellEnd"/>
          </w:p>
        </w:tc>
        <w:tc>
          <w:tcPr>
            <w:tcW w:w="2405" w:type="dxa"/>
            <w:vAlign w:val="center"/>
          </w:tcPr>
          <w:p w14:paraId="10A0011D" w14:textId="77777777" w:rsidR="0016023F" w:rsidRDefault="0016023F" w:rsidP="005B146F">
            <w:pPr>
              <w:spacing w:line="360" w:lineRule="auto"/>
              <w:rPr>
                <w:rFonts w:ascii="Times New Roman" w:eastAsia="Times New Roman" w:hAnsi="Times New Roman" w:cs="Times New Roman"/>
              </w:rPr>
            </w:pPr>
            <w:r>
              <w:t>Simpler for indexing and retrieval, good for smaller projects.</w:t>
            </w:r>
          </w:p>
        </w:tc>
        <w:tc>
          <w:tcPr>
            <w:tcW w:w="2405" w:type="dxa"/>
            <w:vAlign w:val="center"/>
          </w:tcPr>
          <w:p w14:paraId="65577D77" w14:textId="77777777" w:rsidR="0016023F" w:rsidRDefault="0016023F" w:rsidP="005B146F">
            <w:pPr>
              <w:spacing w:line="360" w:lineRule="auto"/>
              <w:rPr>
                <w:rFonts w:ascii="Times New Roman" w:eastAsia="Times New Roman" w:hAnsi="Times New Roman" w:cs="Times New Roman"/>
              </w:rPr>
            </w:pPr>
            <w:r>
              <w:t xml:space="preserve">Less flexible for complex chains compared to </w:t>
            </w:r>
            <w:proofErr w:type="spellStart"/>
            <w:r>
              <w:t>LangChain</w:t>
            </w:r>
            <w:proofErr w:type="spellEnd"/>
            <w:r>
              <w:t>.</w:t>
            </w:r>
          </w:p>
        </w:tc>
        <w:tc>
          <w:tcPr>
            <w:tcW w:w="2405" w:type="dxa"/>
            <w:vAlign w:val="center"/>
          </w:tcPr>
          <w:p w14:paraId="68752674" w14:textId="77777777" w:rsidR="0016023F" w:rsidRDefault="0016023F" w:rsidP="005B146F">
            <w:pPr>
              <w:spacing w:line="360" w:lineRule="auto"/>
              <w:rPr>
                <w:rFonts w:ascii="Times New Roman" w:eastAsia="Times New Roman" w:hAnsi="Times New Roman" w:cs="Times New Roman"/>
              </w:rPr>
            </w:pPr>
            <w:r>
              <w:t>Moderate: Viable but less suited for advanced RAG workflows.</w:t>
            </w:r>
          </w:p>
        </w:tc>
      </w:tr>
      <w:tr w:rsidR="0016023F" w14:paraId="2F076FDD" w14:textId="77777777" w:rsidTr="005B146F">
        <w:tc>
          <w:tcPr>
            <w:tcW w:w="2405" w:type="dxa"/>
            <w:vAlign w:val="center"/>
          </w:tcPr>
          <w:p w14:paraId="50C72803" w14:textId="77777777" w:rsidR="0016023F" w:rsidRDefault="0016023F" w:rsidP="005B146F">
            <w:pPr>
              <w:spacing w:line="360" w:lineRule="auto"/>
              <w:rPr>
                <w:rFonts w:ascii="Times New Roman" w:eastAsia="Times New Roman" w:hAnsi="Times New Roman" w:cs="Times New Roman"/>
              </w:rPr>
            </w:pPr>
            <w:r>
              <w:rPr>
                <w:rStyle w:val="Strong"/>
              </w:rPr>
              <w:t>Pinecone</w:t>
            </w:r>
          </w:p>
        </w:tc>
        <w:tc>
          <w:tcPr>
            <w:tcW w:w="2405" w:type="dxa"/>
            <w:vAlign w:val="center"/>
          </w:tcPr>
          <w:p w14:paraId="0356EAF6" w14:textId="77777777" w:rsidR="0016023F" w:rsidRDefault="0016023F" w:rsidP="005B146F">
            <w:pPr>
              <w:spacing w:line="360" w:lineRule="auto"/>
              <w:rPr>
                <w:rFonts w:ascii="Times New Roman" w:eastAsia="Times New Roman" w:hAnsi="Times New Roman" w:cs="Times New Roman"/>
              </w:rPr>
            </w:pPr>
            <w:r>
              <w:t>Scalable, low-latency vector search, cloud-based.</w:t>
            </w:r>
          </w:p>
        </w:tc>
        <w:tc>
          <w:tcPr>
            <w:tcW w:w="2405" w:type="dxa"/>
            <w:vAlign w:val="center"/>
          </w:tcPr>
          <w:p w14:paraId="38809A1D" w14:textId="77777777" w:rsidR="0016023F" w:rsidRDefault="0016023F" w:rsidP="005B146F">
            <w:pPr>
              <w:spacing w:line="360" w:lineRule="auto"/>
              <w:rPr>
                <w:rFonts w:ascii="Times New Roman" w:eastAsia="Times New Roman" w:hAnsi="Times New Roman" w:cs="Times New Roman"/>
              </w:rPr>
            </w:pPr>
            <w:r>
              <w:t>Costly for large-scale use, requires API key management.</w:t>
            </w:r>
          </w:p>
        </w:tc>
        <w:tc>
          <w:tcPr>
            <w:tcW w:w="2405" w:type="dxa"/>
            <w:vAlign w:val="center"/>
          </w:tcPr>
          <w:p w14:paraId="38A50D99" w14:textId="77777777" w:rsidR="0016023F" w:rsidRDefault="0016023F" w:rsidP="005B146F">
            <w:pPr>
              <w:spacing w:line="360" w:lineRule="auto"/>
              <w:rPr>
                <w:rFonts w:ascii="Times New Roman" w:eastAsia="Times New Roman" w:hAnsi="Times New Roman" w:cs="Times New Roman"/>
              </w:rPr>
            </w:pPr>
            <w:r>
              <w:t>High: Essential for efficient semantic search in RAG.</w:t>
            </w:r>
          </w:p>
        </w:tc>
      </w:tr>
      <w:tr w:rsidR="0016023F" w14:paraId="1EBD66AB" w14:textId="77777777" w:rsidTr="005B146F">
        <w:tc>
          <w:tcPr>
            <w:tcW w:w="2405" w:type="dxa"/>
            <w:vAlign w:val="center"/>
          </w:tcPr>
          <w:p w14:paraId="4B5B3D7D" w14:textId="77777777" w:rsidR="0016023F" w:rsidRDefault="0016023F" w:rsidP="005B146F">
            <w:pPr>
              <w:spacing w:line="360" w:lineRule="auto"/>
              <w:rPr>
                <w:rFonts w:ascii="Times New Roman" w:eastAsia="Times New Roman" w:hAnsi="Times New Roman" w:cs="Times New Roman"/>
              </w:rPr>
            </w:pPr>
            <w:r>
              <w:rPr>
                <w:rStyle w:val="Strong"/>
              </w:rPr>
              <w:t>Alternative: FAISS</w:t>
            </w:r>
          </w:p>
        </w:tc>
        <w:tc>
          <w:tcPr>
            <w:tcW w:w="2405" w:type="dxa"/>
            <w:vAlign w:val="center"/>
          </w:tcPr>
          <w:p w14:paraId="0652B3D7" w14:textId="77777777" w:rsidR="0016023F" w:rsidRDefault="0016023F" w:rsidP="005B146F">
            <w:pPr>
              <w:spacing w:line="360" w:lineRule="auto"/>
              <w:rPr>
                <w:rFonts w:ascii="Times New Roman" w:eastAsia="Times New Roman" w:hAnsi="Times New Roman" w:cs="Times New Roman"/>
              </w:rPr>
            </w:pPr>
            <w:r>
              <w:t>Open-source, local, cost-free.</w:t>
            </w:r>
          </w:p>
        </w:tc>
        <w:tc>
          <w:tcPr>
            <w:tcW w:w="2405" w:type="dxa"/>
            <w:vAlign w:val="center"/>
          </w:tcPr>
          <w:p w14:paraId="2DC9E0E6" w14:textId="77777777" w:rsidR="0016023F" w:rsidRDefault="0016023F" w:rsidP="005B146F">
            <w:pPr>
              <w:spacing w:line="360" w:lineRule="auto"/>
              <w:rPr>
                <w:rFonts w:ascii="Times New Roman" w:eastAsia="Times New Roman" w:hAnsi="Times New Roman" w:cs="Times New Roman"/>
              </w:rPr>
            </w:pPr>
            <w:r>
              <w:t xml:space="preserve">Requires </w:t>
            </w:r>
            <w:proofErr w:type="gramStart"/>
            <w:r>
              <w:t>local</w:t>
            </w:r>
            <w:proofErr w:type="gramEnd"/>
            <w:r>
              <w:t xml:space="preserve"> </w:t>
            </w:r>
            <w:proofErr w:type="gramStart"/>
            <w:r>
              <w:t>compute</w:t>
            </w:r>
            <w:proofErr w:type="gramEnd"/>
            <w:r>
              <w:t>, less scalable for cloud deployment.</w:t>
            </w:r>
          </w:p>
        </w:tc>
        <w:tc>
          <w:tcPr>
            <w:tcW w:w="2405" w:type="dxa"/>
            <w:vAlign w:val="center"/>
          </w:tcPr>
          <w:p w14:paraId="34C5AE53" w14:textId="77777777" w:rsidR="0016023F" w:rsidRDefault="0016023F" w:rsidP="005B146F">
            <w:pPr>
              <w:spacing w:line="360" w:lineRule="auto"/>
              <w:rPr>
                <w:rFonts w:ascii="Times New Roman" w:eastAsia="Times New Roman" w:hAnsi="Times New Roman" w:cs="Times New Roman"/>
              </w:rPr>
            </w:pPr>
            <w:r>
              <w:t>Low: Less practical for cloud-based chatbot scaling.</w:t>
            </w:r>
          </w:p>
        </w:tc>
      </w:tr>
      <w:tr w:rsidR="0016023F" w14:paraId="6269A4C6" w14:textId="77777777" w:rsidTr="005B146F">
        <w:tc>
          <w:tcPr>
            <w:tcW w:w="2405" w:type="dxa"/>
            <w:vAlign w:val="center"/>
          </w:tcPr>
          <w:p w14:paraId="631870A8" w14:textId="77777777" w:rsidR="0016023F" w:rsidRDefault="0016023F" w:rsidP="005B146F">
            <w:pPr>
              <w:spacing w:line="360" w:lineRule="auto"/>
              <w:rPr>
                <w:rFonts w:ascii="Times New Roman" w:eastAsia="Times New Roman" w:hAnsi="Times New Roman" w:cs="Times New Roman"/>
              </w:rPr>
            </w:pPr>
            <w:r>
              <w:rPr>
                <w:rStyle w:val="Strong"/>
              </w:rPr>
              <w:t>Google Gemini</w:t>
            </w:r>
          </w:p>
        </w:tc>
        <w:tc>
          <w:tcPr>
            <w:tcW w:w="2405" w:type="dxa"/>
            <w:vAlign w:val="center"/>
          </w:tcPr>
          <w:p w14:paraId="3BA6C243" w14:textId="77777777" w:rsidR="0016023F" w:rsidRDefault="0016023F" w:rsidP="005B146F">
            <w:pPr>
              <w:spacing w:line="360" w:lineRule="auto"/>
              <w:rPr>
                <w:rFonts w:ascii="Times New Roman" w:eastAsia="Times New Roman" w:hAnsi="Times New Roman" w:cs="Times New Roman"/>
              </w:rPr>
            </w:pPr>
            <w:r>
              <w:t>High-quality generation, cloud-based, tunable parameters.</w:t>
            </w:r>
          </w:p>
        </w:tc>
        <w:tc>
          <w:tcPr>
            <w:tcW w:w="2405" w:type="dxa"/>
            <w:vAlign w:val="center"/>
          </w:tcPr>
          <w:p w14:paraId="07774708" w14:textId="77777777" w:rsidR="0016023F" w:rsidRDefault="0016023F" w:rsidP="005B146F">
            <w:pPr>
              <w:spacing w:line="360" w:lineRule="auto"/>
              <w:rPr>
                <w:rFonts w:ascii="Times New Roman" w:eastAsia="Times New Roman" w:hAnsi="Times New Roman" w:cs="Times New Roman"/>
              </w:rPr>
            </w:pPr>
            <w:r>
              <w:t>API costs, potential model name confusion (</w:t>
            </w:r>
            <w:r>
              <w:rPr>
                <w:rStyle w:val="text-sm"/>
              </w:rPr>
              <w:t>gemini-2.0-flash</w:t>
            </w:r>
            <w:r>
              <w:t xml:space="preserve"> vs. </w:t>
            </w:r>
            <w:r>
              <w:rPr>
                <w:rStyle w:val="text-sm"/>
              </w:rPr>
              <w:t>1.5-flash</w:t>
            </w:r>
            <w:r>
              <w:t>).</w:t>
            </w:r>
          </w:p>
        </w:tc>
        <w:tc>
          <w:tcPr>
            <w:tcW w:w="2405" w:type="dxa"/>
            <w:vAlign w:val="center"/>
          </w:tcPr>
          <w:p w14:paraId="05ECA459" w14:textId="77777777" w:rsidR="0016023F" w:rsidRDefault="0016023F" w:rsidP="005B146F">
            <w:pPr>
              <w:spacing w:line="360" w:lineRule="auto"/>
              <w:rPr>
                <w:rFonts w:ascii="Times New Roman" w:eastAsia="Times New Roman" w:hAnsi="Times New Roman" w:cs="Times New Roman"/>
              </w:rPr>
            </w:pPr>
            <w:r>
              <w:t xml:space="preserve">High: Ideal for conversational tasks, </w:t>
            </w:r>
            <w:proofErr w:type="gramStart"/>
            <w:r>
              <w:t>integrates</w:t>
            </w:r>
            <w:proofErr w:type="gramEnd"/>
            <w:r>
              <w:t xml:space="preserve"> well with </w:t>
            </w:r>
            <w:proofErr w:type="spellStart"/>
            <w:r>
              <w:t>LangChain</w:t>
            </w:r>
            <w:proofErr w:type="spellEnd"/>
            <w:r>
              <w:t>.</w:t>
            </w:r>
          </w:p>
        </w:tc>
      </w:tr>
      <w:tr w:rsidR="0016023F" w14:paraId="27E23FD0" w14:textId="77777777" w:rsidTr="005B146F">
        <w:tc>
          <w:tcPr>
            <w:tcW w:w="2405" w:type="dxa"/>
            <w:vAlign w:val="center"/>
          </w:tcPr>
          <w:p w14:paraId="09E333D9" w14:textId="77777777" w:rsidR="0016023F" w:rsidRDefault="0016023F" w:rsidP="005B146F">
            <w:pPr>
              <w:spacing w:line="360" w:lineRule="auto"/>
              <w:rPr>
                <w:rFonts w:ascii="Times New Roman" w:eastAsia="Times New Roman" w:hAnsi="Times New Roman" w:cs="Times New Roman"/>
              </w:rPr>
            </w:pPr>
            <w:r>
              <w:rPr>
                <w:rStyle w:val="Strong"/>
              </w:rPr>
              <w:lastRenderedPageBreak/>
              <w:t>Alternative: OpenAI GPT</w:t>
            </w:r>
          </w:p>
        </w:tc>
        <w:tc>
          <w:tcPr>
            <w:tcW w:w="2405" w:type="dxa"/>
            <w:vAlign w:val="center"/>
          </w:tcPr>
          <w:p w14:paraId="6C48BF3B" w14:textId="77777777" w:rsidR="0016023F" w:rsidRDefault="0016023F" w:rsidP="005B146F">
            <w:pPr>
              <w:spacing w:line="360" w:lineRule="auto"/>
              <w:rPr>
                <w:rFonts w:ascii="Times New Roman" w:eastAsia="Times New Roman" w:hAnsi="Times New Roman" w:cs="Times New Roman"/>
              </w:rPr>
            </w:pPr>
            <w:r>
              <w:t>Widely used, robust performance.</w:t>
            </w:r>
          </w:p>
        </w:tc>
        <w:tc>
          <w:tcPr>
            <w:tcW w:w="2405" w:type="dxa"/>
            <w:vAlign w:val="center"/>
          </w:tcPr>
          <w:p w14:paraId="3DDD2B80" w14:textId="77777777" w:rsidR="0016023F" w:rsidRDefault="0016023F" w:rsidP="005B146F">
            <w:pPr>
              <w:spacing w:line="360" w:lineRule="auto"/>
              <w:rPr>
                <w:rFonts w:ascii="Times New Roman" w:eastAsia="Times New Roman" w:hAnsi="Times New Roman" w:cs="Times New Roman"/>
              </w:rPr>
            </w:pPr>
            <w:r>
              <w:t>Higher cost, less integration with Google ecosystem.</w:t>
            </w:r>
          </w:p>
        </w:tc>
        <w:tc>
          <w:tcPr>
            <w:tcW w:w="2405" w:type="dxa"/>
            <w:vAlign w:val="center"/>
          </w:tcPr>
          <w:p w14:paraId="68DAAB15" w14:textId="77777777" w:rsidR="0016023F" w:rsidRDefault="0016023F" w:rsidP="005B146F">
            <w:pPr>
              <w:spacing w:line="360" w:lineRule="auto"/>
              <w:rPr>
                <w:rFonts w:ascii="Times New Roman" w:eastAsia="Times New Roman" w:hAnsi="Times New Roman" w:cs="Times New Roman"/>
              </w:rPr>
            </w:pPr>
            <w:r>
              <w:t>Moderate: Viable but may increase costs.</w:t>
            </w:r>
          </w:p>
        </w:tc>
      </w:tr>
    </w:tbl>
    <w:p w14:paraId="2DB6D9B8" w14:textId="77777777" w:rsidR="0016023F" w:rsidRPr="00FE30A3" w:rsidRDefault="0016023F" w:rsidP="0016023F">
      <w:pPr>
        <w:numPr>
          <w:ilvl w:val="0"/>
          <w:numId w:val="33"/>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Cost</w:t>
      </w:r>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is free (</w:t>
      </w:r>
      <w:proofErr w:type="gramStart"/>
      <w:r w:rsidRPr="00FE30A3">
        <w:rPr>
          <w:rFonts w:ascii="Times New Roman" w:eastAsia="Times New Roman" w:hAnsi="Times New Roman" w:cs="Times New Roman"/>
        </w:rPr>
        <w:t>open-source</w:t>
      </w:r>
      <w:proofErr w:type="gramEnd"/>
      <w:r w:rsidRPr="00FE30A3">
        <w:rPr>
          <w:rFonts w:ascii="Times New Roman" w:eastAsia="Times New Roman" w:hAnsi="Times New Roman" w:cs="Times New Roman"/>
        </w:rPr>
        <w:t>), but Pinecone and Gemini involve API costs. FAISS or local LLMs could reduce costs but require more infrastructure.</w:t>
      </w:r>
    </w:p>
    <w:p w14:paraId="5ACB2270" w14:textId="77777777" w:rsidR="0016023F" w:rsidRPr="00FE30A3" w:rsidRDefault="0016023F" w:rsidP="0016023F">
      <w:pPr>
        <w:numPr>
          <w:ilvl w:val="0"/>
          <w:numId w:val="33"/>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Ease of Use</w:t>
      </w:r>
      <w:r w:rsidRPr="00FE30A3">
        <w:rPr>
          <w:rFonts w:ascii="Times New Roman" w:eastAsia="Times New Roman" w:hAnsi="Times New Roman" w:cs="Times New Roman"/>
        </w:rPr>
        <w:t xml:space="preserve">: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and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 xml:space="preserve"> are beginner-friendly, while Pinecone requires API setup. Gemini is straightforward via </w:t>
      </w:r>
      <w:proofErr w:type="spellStart"/>
      <w:r w:rsidRPr="00FE30A3">
        <w:rPr>
          <w:rFonts w:ascii="Times New Roman" w:eastAsia="Times New Roman" w:hAnsi="Times New Roman" w:cs="Times New Roman"/>
        </w:rPr>
        <w:t>LangChain</w:t>
      </w:r>
      <w:proofErr w:type="spellEnd"/>
      <w:r w:rsidRPr="00FE30A3">
        <w:rPr>
          <w:rFonts w:ascii="Times New Roman" w:eastAsia="Times New Roman" w:hAnsi="Times New Roman" w:cs="Times New Roman"/>
        </w:rPr>
        <w:t>.</w:t>
      </w:r>
    </w:p>
    <w:p w14:paraId="3DF4FE2D" w14:textId="77777777" w:rsidR="0016023F" w:rsidRPr="00FE30A3" w:rsidRDefault="0016023F" w:rsidP="0016023F">
      <w:pPr>
        <w:numPr>
          <w:ilvl w:val="0"/>
          <w:numId w:val="33"/>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Scalability</w:t>
      </w:r>
      <w:r w:rsidRPr="00FE30A3">
        <w:rPr>
          <w:rFonts w:ascii="Times New Roman" w:eastAsia="Times New Roman" w:hAnsi="Times New Roman" w:cs="Times New Roman"/>
        </w:rPr>
        <w:t xml:space="preserve">: Pinecone and Gemini scale well for large datasets and user loads. </w:t>
      </w:r>
      <w:proofErr w:type="spellStart"/>
      <w:r w:rsidRPr="00FE30A3">
        <w:rPr>
          <w:rFonts w:ascii="Times New Roman" w:eastAsia="Times New Roman" w:hAnsi="Times New Roman" w:cs="Times New Roman"/>
        </w:rPr>
        <w:t>Streamlit</w:t>
      </w:r>
      <w:proofErr w:type="spellEnd"/>
      <w:r w:rsidRPr="00FE30A3">
        <w:rPr>
          <w:rFonts w:ascii="Times New Roman" w:eastAsia="Times New Roman" w:hAnsi="Times New Roman" w:cs="Times New Roman"/>
        </w:rPr>
        <w:t xml:space="preserve"> is suitable for small-to-medium apps but may need Flask for heavy customization.</w:t>
      </w:r>
    </w:p>
    <w:p w14:paraId="7AC7D5DE" w14:textId="77777777" w:rsidR="0016023F" w:rsidRPr="00FE30A3" w:rsidRDefault="0016023F" w:rsidP="0016023F">
      <w:pPr>
        <w:numPr>
          <w:ilvl w:val="0"/>
          <w:numId w:val="33"/>
        </w:num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Performance</w:t>
      </w:r>
      <w:r w:rsidRPr="00FE30A3">
        <w:rPr>
          <w:rFonts w:ascii="Times New Roman" w:eastAsia="Times New Roman" w:hAnsi="Times New Roman" w:cs="Times New Roman"/>
        </w:rPr>
        <w:t xml:space="preserve">: Pinecone’s vector search and Gemini’s generation ensure low-latency, high-quality responses. Supporting libraries (NumPy, </w:t>
      </w:r>
      <w:proofErr w:type="spellStart"/>
      <w:r w:rsidRPr="00FE30A3">
        <w:rPr>
          <w:rFonts w:ascii="Times New Roman" w:eastAsia="Times New Roman" w:hAnsi="Times New Roman" w:cs="Times New Roman"/>
        </w:rPr>
        <w:t>Gensim</w:t>
      </w:r>
      <w:proofErr w:type="spellEnd"/>
      <w:r w:rsidRPr="00FE30A3">
        <w:rPr>
          <w:rFonts w:ascii="Times New Roman" w:eastAsia="Times New Roman" w:hAnsi="Times New Roman" w:cs="Times New Roman"/>
        </w:rPr>
        <w:t>) optimize preprocessing.</w:t>
      </w:r>
    </w:p>
    <w:p w14:paraId="5F649777" w14:textId="77777777" w:rsidR="0016023F" w:rsidRDefault="0016023F" w:rsidP="0016023F">
      <w:pPr>
        <w:spacing w:before="100" w:beforeAutospacing="1" w:after="100" w:afterAutospacing="1"/>
        <w:rPr>
          <w:rFonts w:ascii="Times New Roman" w:eastAsia="Times New Roman" w:hAnsi="Times New Roman" w:cs="Times New Roman"/>
        </w:rPr>
      </w:pPr>
      <w:r w:rsidRPr="00FE30A3">
        <w:rPr>
          <w:rFonts w:ascii="Times New Roman" w:eastAsia="Times New Roman" w:hAnsi="Times New Roman" w:cs="Times New Roman"/>
          <w:b/>
          <w:bCs/>
        </w:rPr>
        <w:t>Suitability</w:t>
      </w:r>
      <w:r w:rsidRPr="00FE30A3">
        <w:rPr>
          <w:rFonts w:ascii="Times New Roman" w:eastAsia="Times New Roman" w:hAnsi="Times New Roman" w:cs="Times New Roman"/>
        </w:rPr>
        <w:t>: The chosen stack is highly suitable for a scalable, user-friendly RAG chatbot, balancing ease of development with performance. Flask or FAISS could be alternatives for cost-sensitive or highly customized scenarios, but they increase complexity.</w:t>
      </w:r>
    </w:p>
    <w:p w14:paraId="311386C6" w14:textId="77777777" w:rsidR="0016023F" w:rsidRDefault="0016023F" w:rsidP="0016023F">
      <w:pPr>
        <w:spacing w:line="360" w:lineRule="auto"/>
        <w:rPr>
          <w:rFonts w:ascii="Times New Roman" w:eastAsia="Times New Roman" w:hAnsi="Times New Roman" w:cs="Times New Roman"/>
        </w:rPr>
      </w:pPr>
      <w:r>
        <w:rPr>
          <w:rFonts w:ascii="Times New Roman" w:eastAsia="Times New Roman" w:hAnsi="Times New Roman" w:cs="Times New Roman"/>
          <w:sz w:val="32"/>
          <w:szCs w:val="32"/>
        </w:rPr>
        <w:t>Use Cases and Examples</w:t>
      </w:r>
      <w:r>
        <w:rPr>
          <w:rFonts w:ascii="Times New Roman" w:eastAsia="Times New Roman" w:hAnsi="Times New Roman" w:cs="Times New Roman"/>
          <w:b/>
          <w:sz w:val="28"/>
          <w:szCs w:val="28"/>
        </w:rPr>
        <w:br/>
      </w:r>
      <w:r>
        <w:rPr>
          <w:rFonts w:ascii="Times New Roman" w:eastAsia="Times New Roman" w:hAnsi="Times New Roman" w:cs="Times New Roman"/>
        </w:rPr>
        <w:t>Retrieval-Augmented Generation (RAG) and its supporting tools have been successfully applied in several high-impact healthcare projects, research initiatives, and real-world applications, demonstrating their effectiveness in improving clinical decision-making, reducing misinformation, and enhancing patient support.</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rPr>
        <w:t xml:space="preserve">1. </w:t>
      </w:r>
      <w:proofErr w:type="spellStart"/>
      <w:r>
        <w:rPr>
          <w:rFonts w:ascii="Times New Roman" w:eastAsia="Times New Roman" w:hAnsi="Times New Roman" w:cs="Times New Roman"/>
          <w:b/>
        </w:rPr>
        <w:t>MedRAG</w:t>
      </w:r>
      <w:proofErr w:type="spellEnd"/>
      <w:r>
        <w:rPr>
          <w:rFonts w:ascii="Times New Roman" w:eastAsia="Times New Roman" w:hAnsi="Times New Roman" w:cs="Times New Roman"/>
          <w:b/>
        </w:rPr>
        <w:t xml:space="preserve"> (Medical RAG Framework)</w:t>
      </w:r>
      <w:r>
        <w:rPr>
          <w:rFonts w:ascii="Times New Roman" w:eastAsia="Times New Roman" w:hAnsi="Times New Roman" w:cs="Times New Roman"/>
        </w:rPr>
        <w:br/>
        <w:t xml:space="preserve">Developed as a clinical decision support tool, </w:t>
      </w:r>
      <w:proofErr w:type="spellStart"/>
      <w:r>
        <w:rPr>
          <w:rFonts w:ascii="Times New Roman" w:eastAsia="Times New Roman" w:hAnsi="Times New Roman" w:cs="Times New Roman"/>
        </w:rPr>
        <w:t>MedRAG</w:t>
      </w:r>
      <w:proofErr w:type="spellEnd"/>
      <w:r>
        <w:rPr>
          <w:rFonts w:ascii="Times New Roman" w:eastAsia="Times New Roman" w:hAnsi="Times New Roman" w:cs="Times New Roman"/>
        </w:rPr>
        <w:t xml:space="preserve"> integrates a hierarchical diagnostic knowledge graph with RAG. It dynamically retrieves relevant electronic health records (EHRs) and clinical knowledge to generate more accurate diagnoses. </w:t>
      </w:r>
      <w:proofErr w:type="spellStart"/>
      <w:r>
        <w:rPr>
          <w:rFonts w:ascii="Times New Roman" w:eastAsia="Times New Roman" w:hAnsi="Times New Roman" w:cs="Times New Roman"/>
        </w:rPr>
        <w:t>MedRAG</w:t>
      </w:r>
      <w:proofErr w:type="spellEnd"/>
      <w:r>
        <w:rPr>
          <w:rFonts w:ascii="Times New Roman" w:eastAsia="Times New Roman" w:hAnsi="Times New Roman" w:cs="Times New Roman"/>
        </w:rPr>
        <w:t xml:space="preserve"> showed improved diagnostic precision and reduced hallucination rates compared to standard LLMs, making it valuable in high-risk medical environments (Source: arXiv.org).</w:t>
      </w:r>
    </w:p>
    <w:p w14:paraId="55262BE6" w14:textId="77777777" w:rsidR="0016023F" w:rsidRDefault="0016023F" w:rsidP="0016023F">
      <w:pPr>
        <w:spacing w:line="360" w:lineRule="auto"/>
        <w:rPr>
          <w:rFonts w:ascii="Times New Roman" w:eastAsia="Times New Roman" w:hAnsi="Times New Roman" w:cs="Times New Roman"/>
        </w:rPr>
      </w:pPr>
      <w:r>
        <w:rPr>
          <w:rFonts w:ascii="Times New Roman" w:eastAsia="Times New Roman" w:hAnsi="Times New Roman" w:cs="Times New Roman"/>
          <w:b/>
        </w:rPr>
        <w:t xml:space="preserve">2. </w:t>
      </w:r>
      <w:proofErr w:type="spellStart"/>
      <w:r>
        <w:rPr>
          <w:rFonts w:ascii="Times New Roman" w:eastAsia="Times New Roman" w:hAnsi="Times New Roman" w:cs="Times New Roman"/>
          <w:b/>
        </w:rPr>
        <w:t>ClinicalRAG</w:t>
      </w:r>
      <w:proofErr w:type="spellEnd"/>
      <w:r>
        <w:rPr>
          <w:rFonts w:ascii="Times New Roman" w:eastAsia="Times New Roman" w:hAnsi="Times New Roman" w:cs="Times New Roman"/>
        </w:rPr>
        <w:br/>
      </w:r>
      <w:proofErr w:type="spellStart"/>
      <w:r>
        <w:rPr>
          <w:rFonts w:ascii="Times New Roman" w:eastAsia="Times New Roman" w:hAnsi="Times New Roman" w:cs="Times New Roman"/>
        </w:rPr>
        <w:t>ClinicalRAG</w:t>
      </w:r>
      <w:proofErr w:type="spellEnd"/>
      <w:r>
        <w:rPr>
          <w:rFonts w:ascii="Times New Roman" w:eastAsia="Times New Roman" w:hAnsi="Times New Roman" w:cs="Times New Roman"/>
        </w:rPr>
        <w:t xml:space="preserve"> tackles the hallucination problem in LLMs by combining medical entity recognition with external knowledge retrieval from trusted databases. Used in contexts like clinical consultations, it ensures that generated responses are grounded in accurate, peer-reviewed information—resulting in safer and more trustworthy AI recommendations for healthcare professionals (Source: ACLAnthology.org).</w:t>
      </w:r>
    </w:p>
    <w:p w14:paraId="346F0BD2" w14:textId="77777777" w:rsidR="0016023F" w:rsidRDefault="0016023F" w:rsidP="0016023F">
      <w:pPr>
        <w:spacing w:line="360" w:lineRule="auto"/>
        <w:rPr>
          <w:rFonts w:ascii="Times New Roman" w:eastAsia="Times New Roman" w:hAnsi="Times New Roman" w:cs="Times New Roman"/>
          <w:b/>
        </w:rPr>
      </w:pPr>
      <w:r>
        <w:rPr>
          <w:rFonts w:ascii="Times New Roman" w:eastAsia="Times New Roman" w:hAnsi="Times New Roman" w:cs="Times New Roman"/>
          <w:b/>
        </w:rPr>
        <w:t>3. Google’s Med-</w:t>
      </w:r>
      <w:proofErr w:type="spellStart"/>
      <w:r>
        <w:rPr>
          <w:rFonts w:ascii="Times New Roman" w:eastAsia="Times New Roman" w:hAnsi="Times New Roman" w:cs="Times New Roman"/>
          <w:b/>
        </w:rPr>
        <w:t>PaLM</w:t>
      </w:r>
      <w:proofErr w:type="spellEnd"/>
    </w:p>
    <w:p w14:paraId="23253508" w14:textId="77777777" w:rsidR="0016023F" w:rsidRPr="005D6EC3"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While not exactly RAG-based, Google’s Med-</w:t>
      </w:r>
      <w:proofErr w:type="spellStart"/>
      <w:r>
        <w:rPr>
          <w:rFonts w:ascii="Times New Roman" w:eastAsia="Times New Roman" w:hAnsi="Times New Roman" w:cs="Times New Roman"/>
          <w:color w:val="000000"/>
        </w:rPr>
        <w:t>PaLM</w:t>
      </w:r>
      <w:proofErr w:type="spellEnd"/>
      <w:r>
        <w:rPr>
          <w:rFonts w:ascii="Times New Roman" w:eastAsia="Times New Roman" w:hAnsi="Times New Roman" w:cs="Times New Roman"/>
          <w:color w:val="000000"/>
        </w:rPr>
        <w:t xml:space="preserve"> highlights the effectiveness of LLMs fine-tuned on medical data. It answers USMLE-style medical questions with high accuracy. </w:t>
      </w:r>
      <w:r>
        <w:rPr>
          <w:rFonts w:ascii="Times New Roman" w:eastAsia="Times New Roman" w:hAnsi="Times New Roman" w:cs="Times New Roman"/>
          <w:color w:val="000000"/>
        </w:rPr>
        <w:lastRenderedPageBreak/>
        <w:t>Med-</w:t>
      </w:r>
      <w:proofErr w:type="spellStart"/>
      <w:r>
        <w:rPr>
          <w:rFonts w:ascii="Times New Roman" w:eastAsia="Times New Roman" w:hAnsi="Times New Roman" w:cs="Times New Roman"/>
          <w:color w:val="000000"/>
        </w:rPr>
        <w:t>PaLM</w:t>
      </w:r>
      <w:proofErr w:type="spellEnd"/>
      <w:r>
        <w:rPr>
          <w:rFonts w:ascii="Times New Roman" w:eastAsia="Times New Roman" w:hAnsi="Times New Roman" w:cs="Times New Roman"/>
          <w:color w:val="000000"/>
        </w:rPr>
        <w:t xml:space="preserve"> 2 integrates retrieval mechanisms in some versions, improving evidence-based reasoning in AI-driven medical tools (Source: Google Health Research).</w:t>
      </w:r>
    </w:p>
    <w:p w14:paraId="65704128" w14:textId="77777777" w:rsidR="0016023F" w:rsidRPr="005D6EC3" w:rsidRDefault="0016023F" w:rsidP="0016023F">
      <w:pPr>
        <w:pBdr>
          <w:top w:val="nil"/>
          <w:left w:val="nil"/>
          <w:bottom w:val="nil"/>
          <w:right w:val="nil"/>
          <w:between w:val="nil"/>
        </w:pBdr>
        <w:spacing w:line="360" w:lineRule="auto"/>
        <w:rPr>
          <w:b/>
          <w:bCs/>
          <w:sz w:val="32"/>
          <w:szCs w:val="32"/>
        </w:rPr>
      </w:pPr>
      <w:r w:rsidRPr="005D6EC3">
        <w:rPr>
          <w:b/>
          <w:bCs/>
          <w:sz w:val="32"/>
          <w:szCs w:val="32"/>
        </w:rPr>
        <w:t>Conclusion</w:t>
      </w:r>
    </w:p>
    <w:p w14:paraId="1E807FCA" w14:textId="77777777" w:rsidR="0016023F" w:rsidRPr="005D6EC3" w:rsidRDefault="0016023F" w:rsidP="0016023F">
      <w:pPr>
        <w:pBdr>
          <w:top w:val="nil"/>
          <w:left w:val="nil"/>
          <w:bottom w:val="nil"/>
          <w:right w:val="nil"/>
          <w:between w:val="nil"/>
        </w:pBdr>
        <w:spacing w:line="360" w:lineRule="auto"/>
      </w:pPr>
      <w:r>
        <w:t>The technologies chosen for the RAG chatbot—</w:t>
      </w:r>
      <w:proofErr w:type="spellStart"/>
      <w:r>
        <w:t>Streamlit</w:t>
      </w:r>
      <w:proofErr w:type="spellEnd"/>
      <w:r>
        <w:t xml:space="preserve">, </w:t>
      </w:r>
      <w:proofErr w:type="spellStart"/>
      <w:r>
        <w:t>LangChain</w:t>
      </w:r>
      <w:proofErr w:type="spellEnd"/>
      <w:r>
        <w:t xml:space="preserve">, Pinecone, Google Gemini, and supporting libraries (NumPy, </w:t>
      </w:r>
      <w:proofErr w:type="spellStart"/>
      <w:r>
        <w:t>Gensim</w:t>
      </w:r>
      <w:proofErr w:type="spellEnd"/>
      <w:r>
        <w:t xml:space="preserve">, </w:t>
      </w:r>
      <w:proofErr w:type="spellStart"/>
      <w:r>
        <w:t>TextBlob</w:t>
      </w:r>
      <w:proofErr w:type="spellEnd"/>
      <w:r>
        <w:t xml:space="preserve">, </w:t>
      </w:r>
      <w:proofErr w:type="spellStart"/>
      <w:r>
        <w:t>tqdm</w:t>
      </w:r>
      <w:proofErr w:type="spellEnd"/>
      <w:r>
        <w:t xml:space="preserve">)—form a robust stack for building an efficient, scalable, and user-friendly conversational system. </w:t>
      </w:r>
      <w:proofErr w:type="spellStart"/>
      <w:r>
        <w:t>Streamlit</w:t>
      </w:r>
      <w:proofErr w:type="spellEnd"/>
      <w:r>
        <w:t xml:space="preserve"> simplifies UI development, </w:t>
      </w:r>
      <w:proofErr w:type="spellStart"/>
      <w:r>
        <w:t>LangChain</w:t>
      </w:r>
      <w:proofErr w:type="spellEnd"/>
      <w:r>
        <w:t xml:space="preserve"> orchestrates the RAG pipeline, Pinecone enables fast vector search, and Gemini delivers high-quality responses. Supporting libraries enhance preprocessing and development efficiency. These tools address key challenges like document retrieval, response generation, and user interaction, making them ideal for the project’s goals.</w:t>
      </w:r>
      <w:r>
        <w:br w:type="page"/>
      </w:r>
    </w:p>
    <w:p w14:paraId="42B31D35" w14:textId="77777777" w:rsidR="0016023F" w:rsidRDefault="0016023F" w:rsidP="0016023F">
      <w:pPr>
        <w:pBdr>
          <w:top w:val="nil"/>
          <w:left w:val="nil"/>
          <w:bottom w:val="nil"/>
          <w:right w:val="nil"/>
          <w:between w:val="nil"/>
        </w:pBdr>
        <w:spacing w:line="360" w:lineRule="auto"/>
        <w:ind w:left="360"/>
        <w:rPr>
          <w:rFonts w:ascii="Times New Roman" w:eastAsia="Times New Roman" w:hAnsi="Times New Roman" w:cs="Times New Roman"/>
          <w:color w:val="000000"/>
        </w:rPr>
      </w:pPr>
    </w:p>
    <w:p w14:paraId="6C745643" w14:textId="77777777" w:rsidR="0016023F" w:rsidRDefault="0016023F" w:rsidP="0016023F">
      <w:pPr>
        <w:pBdr>
          <w:top w:val="nil"/>
          <w:left w:val="nil"/>
          <w:bottom w:val="nil"/>
          <w:right w:val="nil"/>
          <w:between w:val="nil"/>
        </w:pBdr>
        <w:spacing w:line="360" w:lineRule="auto"/>
        <w:ind w:left="360"/>
        <w:rPr>
          <w:rFonts w:ascii="Times New Roman" w:eastAsia="Times New Roman" w:hAnsi="Times New Roman" w:cs="Times New Roman"/>
          <w:color w:val="000000"/>
        </w:rPr>
      </w:pPr>
    </w:p>
    <w:p w14:paraId="461E4AA4" w14:textId="77777777" w:rsidR="0016023F" w:rsidRPr="005D6EC3" w:rsidRDefault="0016023F" w:rsidP="0016023F">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Identify Gaps and Research Opportunities</w:t>
      </w:r>
      <w:r>
        <w:rPr>
          <w:rFonts w:ascii="Times New Roman" w:eastAsia="Times New Roman" w:hAnsi="Times New Roman" w:cs="Times New Roman"/>
          <w:b/>
          <w:sz w:val="32"/>
          <w:szCs w:val="32"/>
        </w:rPr>
        <w:br/>
      </w:r>
      <w:r>
        <w:rPr>
          <w:rFonts w:ascii="Times New Roman" w:eastAsia="Times New Roman" w:hAnsi="Times New Roman" w:cs="Times New Roman"/>
        </w:rPr>
        <w:t>While Retrieval-Augmented Generation (RAG) offers significant potential in clinical decision support systems (CDSS), several gaps and limitations must be addressed to fully harness its power in healthcare settings.</w:t>
      </w:r>
      <w:r>
        <w:rPr>
          <w:rFonts w:ascii="Times New Roman" w:eastAsia="Times New Roman" w:hAnsi="Times New Roman" w:cs="Times New Roman"/>
        </w:rPr>
        <w:br/>
      </w:r>
      <w:r>
        <w:br/>
        <w:t>Identified gaps</w:t>
      </w:r>
    </w:p>
    <w:p w14:paraId="13224AA0" w14:textId="77777777" w:rsidR="0016023F"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Domain-Specific Fine-Tuning Needs: Most RAG models and LLMs are trained on general-purpose datasets. Applying them effectively in medical contexts requires extensive domain-specific fine-tuning on clinical data (like MIMIC-III) and medical literature to improve accuracy and relevance.</w:t>
      </w:r>
    </w:p>
    <w:p w14:paraId="259595D2" w14:textId="77777777" w:rsidR="0016023F"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Hallucinations and Misinformation: Despite its retrieval mechanism, RAG can still generate hallucinated or misleading responses if the retrieved documents are outdated, ambiguous, or irrelevant. Ensuring high-precision retrieval and filtering of medical data is critical.</w:t>
      </w:r>
    </w:p>
    <w:p w14:paraId="76A16DE1" w14:textId="77777777" w:rsidR="0016023F"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Data Privacy and Compliance: Integrating patient data (even from anonymized datasets like MIMIC-III) requires strict adherence to data protection standards (e.g., HIPAA, GDPR), especially in real-world deployment scenarios.</w:t>
      </w:r>
    </w:p>
    <w:p w14:paraId="2A0153B7" w14:textId="77777777" w:rsidR="0016023F"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Explainability and Trust: Clinicians require transparency in AI recommendations. Current RAG architecture may not always offer clear traceability between retrieved sources and generated answers, affecting clinical trust and adoption.</w:t>
      </w:r>
    </w:p>
    <w:p w14:paraId="0FF55A71" w14:textId="77777777" w:rsidR="0016023F" w:rsidRDefault="0016023F" w:rsidP="0016023F">
      <w:pPr>
        <w:numPr>
          <w:ilvl w:val="0"/>
          <w:numId w:val="18"/>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Latency and Scalability: Real-time clinical environments demand low-latency, highly available systems. Scaling RAG architectures while maintaining performance, especially during simultaneous queries, remains a technical challenge.</w:t>
      </w:r>
    </w:p>
    <w:p w14:paraId="529B550D" w14:textId="77777777" w:rsidR="0016023F" w:rsidRDefault="0016023F" w:rsidP="0016023F">
      <w:pPr>
        <w:pStyle w:val="Heading3"/>
      </w:pPr>
      <w:bookmarkStart w:id="16" w:name="_Toc198726568"/>
      <w:r>
        <w:t>Research Opportunities</w:t>
      </w:r>
      <w:bookmarkEnd w:id="16"/>
    </w:p>
    <w:p w14:paraId="2C1AAFD0" w14:textId="77777777" w:rsidR="0016023F" w:rsidRDefault="0016023F" w:rsidP="0016023F">
      <w:pPr>
        <w:numPr>
          <w:ilvl w:val="0"/>
          <w:numId w:val="16"/>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Developing Explainable RAG Architectures: Creating a hybrid system that not only retrieves and generates responses but also highlights source references and confidence scores can improve trust among healthcare professionals.</w:t>
      </w:r>
    </w:p>
    <w:p w14:paraId="16D77B1B" w14:textId="77777777" w:rsidR="0016023F" w:rsidRDefault="0016023F" w:rsidP="0016023F">
      <w:pPr>
        <w:numPr>
          <w:ilvl w:val="0"/>
          <w:numId w:val="16"/>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Medical-Specific RAG Training Pipelines: Building customized RAG models fine-tuned on medical datasets like PubMed, MIMIC-III, and UMLS can enhance accuracy and reduce hallucination risks.</w:t>
      </w:r>
    </w:p>
    <w:p w14:paraId="639A8BA8" w14:textId="77777777" w:rsidR="0016023F" w:rsidRDefault="0016023F" w:rsidP="0016023F">
      <w:pPr>
        <w:numPr>
          <w:ilvl w:val="0"/>
          <w:numId w:val="16"/>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Knowledge Graph Integration: Combining RAG with structured medical knowledge graphs can improve contextual relevance, reduce ambiguity, and allow for rule-based reasoning in clinical diagnostics.</w:t>
      </w:r>
    </w:p>
    <w:p w14:paraId="3AEC857F" w14:textId="77777777" w:rsidR="0016023F" w:rsidRDefault="0016023F" w:rsidP="0016023F">
      <w:pPr>
        <w:numPr>
          <w:ilvl w:val="0"/>
          <w:numId w:val="16"/>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lastRenderedPageBreak/>
        <w:t>Low-Resource Adaptations: Exploring lightweight or edge-deployable RAG solutions could support remote or underserved healthcare settings, aligning with global health equity goals.</w:t>
      </w:r>
    </w:p>
    <w:p w14:paraId="1ECA2E55" w14:textId="77777777" w:rsidR="0016023F" w:rsidRDefault="0016023F" w:rsidP="0016023F">
      <w:pPr>
        <w:numPr>
          <w:ilvl w:val="0"/>
          <w:numId w:val="16"/>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rPr>
        <w:t>Bias and Fairness Analysis: Investigating and mitigating potential biases in retrieved data and generated outputs is crucial to ensure ethical and inclusive AI healthcare systems.</w:t>
      </w:r>
    </w:p>
    <w:p w14:paraId="4D603A83" w14:textId="77777777" w:rsidR="0016023F" w:rsidRDefault="0016023F" w:rsidP="0016023F">
      <w:pPr>
        <w:spacing w:line="360" w:lineRule="auto"/>
        <w:rPr>
          <w:rFonts w:ascii="Times New Roman" w:eastAsia="Times New Roman" w:hAnsi="Times New Roman" w:cs="Times New Roman"/>
        </w:rPr>
      </w:pPr>
    </w:p>
    <w:p w14:paraId="7FB17FF0" w14:textId="77777777" w:rsidR="0016023F" w:rsidRDefault="0016023F" w:rsidP="0016023F">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summary, Retrieval-Augmented Generation (RAG) represents a powerful advancement in artificial intelligence, combining the strengths of large language models with real-time information retrieval to deliver contextually accurate and up-to-date responses. This hybrid approach is particularly valuable in healthcare, where clinical decision-making requires both precision and reliability. Key takeaways include the ability of RAG to reduce hallucinations, integrate diverse knowledge sources, and generate patient-specific recommendations—features that directly support the goals of this project. The tools supporting RAG, such as </w:t>
      </w:r>
      <w:proofErr w:type="gramStart"/>
      <w:r>
        <w:rPr>
          <w:rFonts w:ascii="Times New Roman" w:eastAsia="Times New Roman" w:hAnsi="Times New Roman" w:cs="Times New Roman"/>
        </w:rPr>
        <w:t>Gemini  Hugging</w:t>
      </w:r>
      <w:proofErr w:type="gramEnd"/>
      <w:r>
        <w:rPr>
          <w:rFonts w:ascii="Times New Roman" w:eastAsia="Times New Roman" w:hAnsi="Times New Roman" w:cs="Times New Roman"/>
        </w:rPr>
        <w:t xml:space="preserve"> Face Transformers, </w:t>
      </w:r>
      <w:proofErr w:type="spellStart"/>
      <w:r>
        <w:rPr>
          <w:rFonts w:ascii="Times New Roman" w:eastAsia="Times New Roman" w:hAnsi="Times New Roman" w:cs="Times New Roman"/>
        </w:rPr>
        <w:t>LangChain</w:t>
      </w:r>
      <w:proofErr w:type="spellEnd"/>
      <w:r>
        <w:rPr>
          <w:rFonts w:ascii="Times New Roman" w:eastAsia="Times New Roman" w:hAnsi="Times New Roman" w:cs="Times New Roman"/>
        </w:rPr>
        <w:t xml:space="preserve">, and </w:t>
      </w:r>
      <w:proofErr w:type="gramStart"/>
      <w:r>
        <w:rPr>
          <w:rFonts w:ascii="Times New Roman" w:eastAsia="Times New Roman" w:hAnsi="Times New Roman" w:cs="Times New Roman"/>
        </w:rPr>
        <w:t>pinecone</w:t>
      </w:r>
      <w:proofErr w:type="gramEnd"/>
      <w:r>
        <w:rPr>
          <w:rFonts w:ascii="Times New Roman" w:eastAsia="Times New Roman" w:hAnsi="Times New Roman" w:cs="Times New Roman"/>
        </w:rPr>
        <w:t>, offer robust frameworks for development, scalability, and customization. By leveraging these technologies, the project can deliver a reliable, explainable, and efficient Clinical Decision Support System that empowers healthcare professionals, enhances patient safety, and aligns with the Sustainable Development Goals of improving health, education, and reducing inequalities.</w:t>
      </w:r>
    </w:p>
    <w:p w14:paraId="57861DE9" w14:textId="77777777" w:rsidR="0016023F" w:rsidRDefault="0016023F" w:rsidP="0016023F">
      <w:pPr>
        <w:rPr>
          <w:rFonts w:ascii="Times New Roman" w:eastAsia="Times New Roman" w:hAnsi="Times New Roman" w:cs="Times New Roman"/>
          <w:sz w:val="22"/>
          <w:szCs w:val="22"/>
        </w:rPr>
      </w:pPr>
      <w:r>
        <w:rPr>
          <w:rFonts w:ascii="Times New Roman" w:eastAsia="Times New Roman" w:hAnsi="Times New Roman" w:cs="Times New Roman"/>
          <w:sz w:val="22"/>
          <w:szCs w:val="22"/>
        </w:rPr>
        <w:br w:type="page"/>
      </w:r>
    </w:p>
    <w:p w14:paraId="4F365A12" w14:textId="77777777" w:rsidR="0016023F" w:rsidRDefault="0016023F" w:rsidP="0016023F">
      <w:pPr>
        <w:pStyle w:val="Heading1"/>
        <w:rPr>
          <w:b/>
          <w:sz w:val="32"/>
          <w:szCs w:val="32"/>
        </w:rPr>
      </w:pPr>
      <w:bookmarkStart w:id="17" w:name="_Toc198726569"/>
      <w:r>
        <w:rPr>
          <w:b/>
          <w:sz w:val="32"/>
          <w:szCs w:val="32"/>
        </w:rPr>
        <w:lastRenderedPageBreak/>
        <w:t>Works Cited</w:t>
      </w:r>
      <w:bookmarkEnd w:id="17"/>
    </w:p>
    <w:p w14:paraId="732A49FD" w14:textId="77777777" w:rsidR="0016023F" w:rsidRDefault="0016023F" w:rsidP="0016023F"/>
    <w:p w14:paraId="38656CDE" w14:textId="77777777" w:rsidR="0016023F" w:rsidRPr="005D6EC3" w:rsidRDefault="0016023F" w:rsidP="0016023F">
      <w:pPr>
        <w:numPr>
          <w:ilvl w:val="0"/>
          <w:numId w:val="17"/>
        </w:numPr>
        <w:spacing w:line="360" w:lineRule="auto"/>
        <w:ind w:left="1140" w:hanging="360"/>
      </w:pPr>
      <w:r>
        <w:rPr>
          <w:rFonts w:ascii="Times New Roman" w:eastAsia="Times New Roman" w:hAnsi="Times New Roman" w:cs="Times New Roman"/>
        </w:rPr>
        <w:t xml:space="preserve">MIMIC-III: Johnson, A. E. W., Pollard, T. J., Shen, L., Lehman, L. H., Feng, M., Ghassemi, M., Moody, B., </w:t>
      </w:r>
      <w:proofErr w:type="spellStart"/>
      <w:r>
        <w:rPr>
          <w:rFonts w:ascii="Times New Roman" w:eastAsia="Times New Roman" w:hAnsi="Times New Roman" w:cs="Times New Roman"/>
        </w:rPr>
        <w:t>Szolovits</w:t>
      </w:r>
      <w:proofErr w:type="spellEnd"/>
      <w:r>
        <w:rPr>
          <w:rFonts w:ascii="Times New Roman" w:eastAsia="Times New Roman" w:hAnsi="Times New Roman" w:cs="Times New Roman"/>
        </w:rPr>
        <w:t>, P., Celi, L. A., &amp; Mark, R. G. (2016). MIMIC-III, a freely accessible critical care database. Scientific Data, 3, 160035. [Note: This is the standard citation, added for completeness].</w:t>
      </w:r>
    </w:p>
    <w:p w14:paraId="260E412A" w14:textId="77777777" w:rsidR="0016023F" w:rsidRPr="005D6EC3" w:rsidRDefault="0016023F" w:rsidP="0016023F">
      <w:pPr>
        <w:numPr>
          <w:ilvl w:val="0"/>
          <w:numId w:val="19"/>
        </w:numPr>
        <w:spacing w:line="360" w:lineRule="auto"/>
        <w:ind w:left="1140" w:hanging="360"/>
      </w:pPr>
      <w:r>
        <w:rPr>
          <w:rFonts w:ascii="Times New Roman" w:eastAsia="Times New Roman" w:hAnsi="Times New Roman" w:cs="Times New Roman"/>
        </w:rPr>
        <w:t xml:space="preserve">PubMed: National Library of Medicine. PubMed Central (PMC). </w:t>
      </w:r>
    </w:p>
    <w:p w14:paraId="0BE6AACC" w14:textId="77777777" w:rsidR="0016023F" w:rsidRDefault="0016023F" w:rsidP="0016023F">
      <w:pPr>
        <w:numPr>
          <w:ilvl w:val="0"/>
          <w:numId w:val="21"/>
        </w:numPr>
        <w:pBdr>
          <w:top w:val="nil"/>
          <w:left w:val="nil"/>
          <w:bottom w:val="nil"/>
          <w:right w:val="nil"/>
          <w:between w:val="nil"/>
        </w:pBdr>
        <w:tabs>
          <w:tab w:val="left" w:pos="360"/>
        </w:tabs>
        <w:spacing w:before="280"/>
        <w:ind w:left="1200" w:hanging="360"/>
        <w:rPr>
          <w:color w:val="000000"/>
        </w:rPr>
      </w:pPr>
      <w:bookmarkStart w:id="18" w:name="_49x2ik5" w:colFirst="0" w:colLast="0"/>
      <w:bookmarkEnd w:id="18"/>
      <w:r>
        <w:rPr>
          <w:rFonts w:ascii="Times New Roman" w:eastAsia="Times New Roman" w:hAnsi="Times New Roman" w:cs="Times New Roman"/>
          <w:b/>
          <w:color w:val="000000"/>
        </w:rPr>
        <w:t>Johnson, A. E. W., Pollard, T. J., Shen, L., et al. (2016).</w:t>
      </w:r>
      <w:r>
        <w:rPr>
          <w:rFonts w:ascii="Times New Roman" w:eastAsia="Times New Roman" w:hAnsi="Times New Roman" w:cs="Times New Roman"/>
          <w:color w:val="000000"/>
        </w:rPr>
        <w:br/>
      </w:r>
      <w:r>
        <w:rPr>
          <w:rFonts w:ascii="Times New Roman" w:eastAsia="Times New Roman" w:hAnsi="Times New Roman" w:cs="Times New Roman"/>
          <w:i/>
          <w:color w:val="000000"/>
        </w:rPr>
        <w:t>MIMIC-III, a freely accessible critical care database.</w:t>
      </w:r>
      <w:r>
        <w:rPr>
          <w:rFonts w:ascii="Times New Roman" w:eastAsia="Times New Roman" w:hAnsi="Times New Roman" w:cs="Times New Roman"/>
          <w:color w:val="000000"/>
        </w:rPr>
        <w:t xml:space="preserve"> Scientific Data, 3, Article number: 160035.</w:t>
      </w:r>
      <w:r>
        <w:rPr>
          <w:rFonts w:ascii="Times New Roman" w:eastAsia="Times New Roman" w:hAnsi="Times New Roman" w:cs="Times New Roman"/>
          <w:color w:val="000000"/>
        </w:rPr>
        <w:br/>
      </w:r>
      <w:hyperlink r:id="rId8">
        <w:r>
          <w:rPr>
            <w:rFonts w:ascii="Times New Roman" w:eastAsia="Times New Roman" w:hAnsi="Times New Roman" w:cs="Times New Roman"/>
            <w:color w:val="0563C1"/>
            <w:u w:val="single"/>
          </w:rPr>
          <w:t>https://doi.org/10.1038/sdata.2016.35</w:t>
        </w:r>
      </w:hyperlink>
    </w:p>
    <w:p w14:paraId="2B3312FA" w14:textId="77777777" w:rsidR="0016023F" w:rsidRDefault="0016023F" w:rsidP="0016023F">
      <w:pPr>
        <w:numPr>
          <w:ilvl w:val="0"/>
          <w:numId w:val="21"/>
        </w:numPr>
        <w:pBdr>
          <w:top w:val="nil"/>
          <w:left w:val="nil"/>
          <w:bottom w:val="nil"/>
          <w:right w:val="nil"/>
          <w:between w:val="nil"/>
        </w:pBdr>
        <w:tabs>
          <w:tab w:val="left" w:pos="360"/>
        </w:tabs>
        <w:ind w:left="1200" w:hanging="360"/>
        <w:rPr>
          <w:color w:val="000000"/>
        </w:rPr>
      </w:pPr>
      <w:r>
        <w:rPr>
          <w:rFonts w:ascii="Times New Roman" w:eastAsia="Times New Roman" w:hAnsi="Times New Roman" w:cs="Times New Roman"/>
          <w:b/>
          <w:color w:val="000000"/>
        </w:rPr>
        <w:t xml:space="preserve">Lewis, P., Perez, E., </w:t>
      </w:r>
      <w:proofErr w:type="spellStart"/>
      <w:r>
        <w:rPr>
          <w:rFonts w:ascii="Times New Roman" w:eastAsia="Times New Roman" w:hAnsi="Times New Roman" w:cs="Times New Roman"/>
          <w:b/>
          <w:color w:val="000000"/>
        </w:rPr>
        <w:t>Piktus</w:t>
      </w:r>
      <w:proofErr w:type="spellEnd"/>
      <w:r>
        <w:rPr>
          <w:rFonts w:ascii="Times New Roman" w:eastAsia="Times New Roman" w:hAnsi="Times New Roman" w:cs="Times New Roman"/>
          <w:b/>
          <w:color w:val="000000"/>
        </w:rPr>
        <w:t>, A., et al. (2020).</w:t>
      </w:r>
      <w:r>
        <w:rPr>
          <w:rFonts w:ascii="Times New Roman" w:eastAsia="Times New Roman" w:hAnsi="Times New Roman" w:cs="Times New Roman"/>
          <w:color w:val="000000"/>
        </w:rPr>
        <w:br/>
      </w:r>
      <w:r>
        <w:rPr>
          <w:rFonts w:ascii="Times New Roman" w:eastAsia="Times New Roman" w:hAnsi="Times New Roman" w:cs="Times New Roman"/>
          <w:i/>
          <w:color w:val="000000"/>
        </w:rPr>
        <w:t>Retrieval-Augmented Generation for Knowledge-Intensive NLP Tasks.</w:t>
      </w:r>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rPr>
        <w:t>arXiv</w:t>
      </w:r>
      <w:proofErr w:type="spellEnd"/>
      <w:r>
        <w:rPr>
          <w:rFonts w:ascii="Times New Roman" w:eastAsia="Times New Roman" w:hAnsi="Times New Roman" w:cs="Times New Roman"/>
          <w:color w:val="000000"/>
        </w:rPr>
        <w:t xml:space="preserve"> preprint: </w:t>
      </w:r>
      <w:hyperlink r:id="rId9">
        <w:r>
          <w:rPr>
            <w:rFonts w:ascii="Times New Roman" w:eastAsia="Times New Roman" w:hAnsi="Times New Roman" w:cs="Times New Roman"/>
            <w:color w:val="0000FF"/>
            <w:u w:val="single"/>
          </w:rPr>
          <w:t>https://arxiv.org/abs/2005.11401</w:t>
        </w:r>
      </w:hyperlink>
    </w:p>
    <w:p w14:paraId="616BC381" w14:textId="77777777" w:rsidR="0016023F" w:rsidRDefault="0016023F" w:rsidP="0016023F">
      <w:pPr>
        <w:numPr>
          <w:ilvl w:val="0"/>
          <w:numId w:val="21"/>
        </w:numPr>
        <w:pBdr>
          <w:top w:val="nil"/>
          <w:left w:val="nil"/>
          <w:bottom w:val="nil"/>
          <w:right w:val="nil"/>
          <w:between w:val="nil"/>
        </w:pBdr>
        <w:tabs>
          <w:tab w:val="left" w:pos="360"/>
        </w:tabs>
        <w:ind w:left="1200" w:hanging="360"/>
        <w:rPr>
          <w:color w:val="000000"/>
        </w:rPr>
      </w:pPr>
      <w:proofErr w:type="spellStart"/>
      <w:r>
        <w:rPr>
          <w:rFonts w:ascii="Times New Roman" w:eastAsia="Times New Roman" w:hAnsi="Times New Roman" w:cs="Times New Roman"/>
          <w:b/>
          <w:color w:val="000000"/>
        </w:rPr>
        <w:t>MedRAG</w:t>
      </w:r>
      <w:proofErr w:type="spellEnd"/>
      <w:r>
        <w:rPr>
          <w:rFonts w:ascii="Times New Roman" w:eastAsia="Times New Roman" w:hAnsi="Times New Roman" w:cs="Times New Roman"/>
          <w:b/>
          <w:color w:val="000000"/>
        </w:rPr>
        <w:t>: Enhancing Clinical Decision Support with Retrieval-Augmented Generation.</w:t>
      </w:r>
      <w:r>
        <w:rPr>
          <w:rFonts w:ascii="Times New Roman" w:eastAsia="Times New Roman" w:hAnsi="Times New Roman" w:cs="Times New Roman"/>
          <w:color w:val="000000"/>
        </w:rPr>
        <w:br/>
      </w:r>
      <w:proofErr w:type="spellStart"/>
      <w:r>
        <w:rPr>
          <w:rFonts w:ascii="Times New Roman" w:eastAsia="Times New Roman" w:hAnsi="Times New Roman" w:cs="Times New Roman"/>
          <w:color w:val="000000"/>
        </w:rPr>
        <w:t>arXiv</w:t>
      </w:r>
      <w:proofErr w:type="spellEnd"/>
      <w:r>
        <w:rPr>
          <w:rFonts w:ascii="Times New Roman" w:eastAsia="Times New Roman" w:hAnsi="Times New Roman" w:cs="Times New Roman"/>
          <w:color w:val="000000"/>
        </w:rPr>
        <w:t xml:space="preserve"> preprint.</w:t>
      </w:r>
      <w:r>
        <w:rPr>
          <w:rFonts w:ascii="Times New Roman" w:eastAsia="Times New Roman" w:hAnsi="Times New Roman" w:cs="Times New Roman"/>
          <w:color w:val="000000"/>
        </w:rPr>
        <w:br/>
      </w:r>
      <w:hyperlink r:id="rId10">
        <w:r>
          <w:rPr>
            <w:rFonts w:ascii="Times New Roman" w:eastAsia="Times New Roman" w:hAnsi="Times New Roman" w:cs="Times New Roman"/>
            <w:color w:val="0000FF"/>
            <w:u w:val="single"/>
          </w:rPr>
          <w:t>https://arxiv.org/abs/2310.02439</w:t>
        </w:r>
      </w:hyperlink>
    </w:p>
    <w:p w14:paraId="7E381F06" w14:textId="77777777" w:rsidR="0016023F" w:rsidRDefault="0016023F" w:rsidP="0016023F">
      <w:pPr>
        <w:numPr>
          <w:ilvl w:val="0"/>
          <w:numId w:val="21"/>
        </w:numPr>
        <w:pBdr>
          <w:top w:val="nil"/>
          <w:left w:val="nil"/>
          <w:bottom w:val="nil"/>
          <w:right w:val="nil"/>
          <w:between w:val="nil"/>
        </w:pBdr>
        <w:tabs>
          <w:tab w:val="left" w:pos="360"/>
        </w:tabs>
        <w:ind w:left="1200" w:hanging="360"/>
        <w:rPr>
          <w:color w:val="000000"/>
        </w:rPr>
      </w:pPr>
      <w:proofErr w:type="spellStart"/>
      <w:r>
        <w:rPr>
          <w:rFonts w:ascii="Times New Roman" w:eastAsia="Times New Roman" w:hAnsi="Times New Roman" w:cs="Times New Roman"/>
          <w:b/>
          <w:color w:val="000000"/>
        </w:rPr>
        <w:t>ClinicalRAG</w:t>
      </w:r>
      <w:proofErr w:type="spellEnd"/>
      <w:r>
        <w:rPr>
          <w:rFonts w:ascii="Times New Roman" w:eastAsia="Times New Roman" w:hAnsi="Times New Roman" w:cs="Times New Roman"/>
          <w:b/>
          <w:color w:val="000000"/>
        </w:rPr>
        <w:t>: Mitigating Hallucinations in Large Language Models for Medical Applications.</w:t>
      </w:r>
      <w:r>
        <w:rPr>
          <w:rFonts w:ascii="Times New Roman" w:eastAsia="Times New Roman" w:hAnsi="Times New Roman" w:cs="Times New Roman"/>
          <w:color w:val="000000"/>
        </w:rPr>
        <w:br/>
        <w:t>ACL Anthology.</w:t>
      </w:r>
      <w:r>
        <w:rPr>
          <w:rFonts w:ascii="Times New Roman" w:eastAsia="Times New Roman" w:hAnsi="Times New Roman" w:cs="Times New Roman"/>
          <w:color w:val="000000"/>
        </w:rPr>
        <w:br/>
      </w:r>
      <w:hyperlink r:id="rId11">
        <w:r>
          <w:rPr>
            <w:rFonts w:ascii="Times New Roman" w:eastAsia="Times New Roman" w:hAnsi="Times New Roman" w:cs="Times New Roman"/>
            <w:color w:val="0563C1"/>
            <w:u w:val="single"/>
          </w:rPr>
          <w:t>https://aclanthology.org/2023.clinicalnlp-1.1</w:t>
        </w:r>
      </w:hyperlink>
    </w:p>
    <w:p w14:paraId="4A0B305A" w14:textId="77777777" w:rsidR="0016023F" w:rsidRDefault="0016023F" w:rsidP="0016023F">
      <w:pPr>
        <w:numPr>
          <w:ilvl w:val="0"/>
          <w:numId w:val="21"/>
        </w:numPr>
        <w:pBdr>
          <w:top w:val="nil"/>
          <w:left w:val="nil"/>
          <w:bottom w:val="nil"/>
          <w:right w:val="nil"/>
          <w:between w:val="nil"/>
        </w:pBdr>
        <w:tabs>
          <w:tab w:val="left" w:pos="360"/>
        </w:tabs>
        <w:spacing w:after="280"/>
        <w:ind w:left="1200" w:hanging="360"/>
        <w:rPr>
          <w:color w:val="000000"/>
        </w:rPr>
      </w:pPr>
      <w:r>
        <w:rPr>
          <w:rFonts w:ascii="Times New Roman" w:eastAsia="Times New Roman" w:hAnsi="Times New Roman" w:cs="Times New Roman"/>
          <w:b/>
          <w:color w:val="000000"/>
        </w:rPr>
        <w:t>Google Research.</w:t>
      </w:r>
      <w:r>
        <w:rPr>
          <w:rFonts w:ascii="Times New Roman" w:eastAsia="Times New Roman" w:hAnsi="Times New Roman" w:cs="Times New Roman"/>
          <w:color w:val="000000"/>
        </w:rPr>
        <w:br/>
      </w:r>
      <w:r>
        <w:rPr>
          <w:rFonts w:ascii="Times New Roman" w:eastAsia="Times New Roman" w:hAnsi="Times New Roman" w:cs="Times New Roman"/>
          <w:i/>
          <w:color w:val="000000"/>
        </w:rPr>
        <w:t>Med-</w:t>
      </w:r>
      <w:proofErr w:type="spellStart"/>
      <w:r>
        <w:rPr>
          <w:rFonts w:ascii="Times New Roman" w:eastAsia="Times New Roman" w:hAnsi="Times New Roman" w:cs="Times New Roman"/>
          <w:i/>
          <w:color w:val="000000"/>
        </w:rPr>
        <w:t>PaLM</w:t>
      </w:r>
      <w:proofErr w:type="spellEnd"/>
      <w:r>
        <w:rPr>
          <w:rFonts w:ascii="Times New Roman" w:eastAsia="Times New Roman" w:hAnsi="Times New Roman" w:cs="Times New Roman"/>
          <w:i/>
          <w:color w:val="000000"/>
        </w:rPr>
        <w:t>: Towards Expert-Level Medical Question Answering with LLMs.</w:t>
      </w:r>
      <w:r>
        <w:rPr>
          <w:rFonts w:ascii="Times New Roman" w:eastAsia="Times New Roman" w:hAnsi="Times New Roman" w:cs="Times New Roman"/>
          <w:color w:val="000000"/>
        </w:rPr>
        <w:br/>
        <w:t>https://research.google/teams/med-palm</w:t>
      </w:r>
    </w:p>
    <w:p w14:paraId="2A4ABA3F" w14:textId="77777777" w:rsidR="0016023F" w:rsidRDefault="0016023F" w:rsidP="0016023F">
      <w:pPr>
        <w:rPr>
          <w:rFonts w:ascii="Times New Roman" w:eastAsia="Times New Roman" w:hAnsi="Times New Roman" w:cs="Times New Roman"/>
          <w:b/>
        </w:rPr>
      </w:pPr>
    </w:p>
    <w:p w14:paraId="0FD7DCA7" w14:textId="77777777" w:rsidR="0016023F" w:rsidRDefault="0016023F" w:rsidP="0016023F">
      <w:pPr>
        <w:spacing w:line="360" w:lineRule="auto"/>
        <w:rPr>
          <w:rFonts w:ascii="Times New Roman" w:eastAsia="Times New Roman" w:hAnsi="Times New Roman" w:cs="Times New Roman"/>
          <w:color w:val="000000"/>
        </w:rPr>
      </w:pPr>
    </w:p>
    <w:p w14:paraId="442A0646" w14:textId="77777777" w:rsidR="00910285" w:rsidRPr="0016023F" w:rsidRDefault="00910285" w:rsidP="0016023F"/>
    <w:sectPr w:rsidR="00910285" w:rsidRPr="0016023F">
      <w:footerReference w:type="default" r:id="rId12"/>
      <w:pgSz w:w="11906" w:h="16838"/>
      <w:pgMar w:top="1138" w:right="1138" w:bottom="1138" w:left="1138"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4C404" w14:textId="77777777" w:rsidR="0034038B" w:rsidRDefault="0034038B">
      <w:r>
        <w:separator/>
      </w:r>
    </w:p>
  </w:endnote>
  <w:endnote w:type="continuationSeparator" w:id="0">
    <w:p w14:paraId="3E3D5556" w14:textId="77777777" w:rsidR="0034038B" w:rsidRDefault="0034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8BD5F" w14:textId="77777777" w:rsidR="0016023F" w:rsidRDefault="0016023F">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F5B21" w14:textId="77777777" w:rsidR="00910285" w:rsidRDefault="00000000">
    <w:pPr>
      <w:pBdr>
        <w:top w:val="nil"/>
        <w:left w:val="nil"/>
        <w:bottom w:val="nil"/>
        <w:right w:val="nil"/>
        <w:between w:val="nil"/>
      </w:pBdr>
      <w:tabs>
        <w:tab w:val="center" w:pos="4153"/>
        <w:tab w:val="right" w:pos="8306"/>
      </w:tabs>
      <w:rPr>
        <w:color w:val="000000"/>
        <w:sz w:val="18"/>
        <w:szCs w:val="18"/>
      </w:rPr>
    </w:pPr>
    <w:r>
      <w:rPr>
        <w:noProof/>
      </w:rPr>
      <mc:AlternateContent>
        <mc:Choice Requires="wps">
          <w:drawing>
            <wp:anchor distT="0" distB="0" distL="114300" distR="114300" simplePos="0" relativeHeight="251658240" behindDoc="0" locked="0" layoutInCell="1" hidden="0" allowOverlap="1" wp14:anchorId="66CB3E64" wp14:editId="1E257605">
              <wp:simplePos x="0" y="0"/>
              <wp:positionH relativeFrom="column">
                <wp:posOffset>1</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E2D62AE" w14:textId="77777777" w:rsidR="00910285" w:rsidRDefault="00000000">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6CB3E64" id="_x0000_t202" coordsize="21600,21600" o:spt="202" path="m,l,21600r21600,l21600,xe">
              <v:stroke joinstyle="miter"/>
              <v:path gradientshapeok="t" o:connecttype="rect"/>
            </v:shapetype>
            <v:shape id="Text Box 1" o:spid="_x0000_s1026" type="#_x0000_t202" style="position:absolute;margin-left:0;margin-top:0;width:2in;height:2in;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E2D62AE" w14:textId="77777777" w:rsidR="00910285" w:rsidRDefault="00000000">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6DB43" w14:textId="77777777" w:rsidR="0034038B" w:rsidRDefault="0034038B">
      <w:r>
        <w:separator/>
      </w:r>
    </w:p>
  </w:footnote>
  <w:footnote w:type="continuationSeparator" w:id="0">
    <w:p w14:paraId="5F3CC0B0" w14:textId="77777777" w:rsidR="0034038B" w:rsidRDefault="00340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65B6"/>
    <w:multiLevelType w:val="multilevel"/>
    <w:tmpl w:val="ACDE481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B1399B"/>
    <w:multiLevelType w:val="multilevel"/>
    <w:tmpl w:val="660C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93EF6"/>
    <w:multiLevelType w:val="multilevel"/>
    <w:tmpl w:val="634E0D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rFonts w:ascii="Calibri" w:eastAsia="Calibri" w:hAnsi="Calibri" w:cs="Calibri"/>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103748"/>
    <w:multiLevelType w:val="multilevel"/>
    <w:tmpl w:val="E3D0285E"/>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C7D53A2"/>
    <w:multiLevelType w:val="multilevel"/>
    <w:tmpl w:val="563CC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273A51"/>
    <w:multiLevelType w:val="multilevel"/>
    <w:tmpl w:val="D96CA1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E9D42D6"/>
    <w:multiLevelType w:val="multilevel"/>
    <w:tmpl w:val="B3C405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F4606CF"/>
    <w:multiLevelType w:val="multilevel"/>
    <w:tmpl w:val="C1C8B7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4A057BF"/>
    <w:multiLevelType w:val="multilevel"/>
    <w:tmpl w:val="F5124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96E20"/>
    <w:multiLevelType w:val="multilevel"/>
    <w:tmpl w:val="0D64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E96AC9"/>
    <w:multiLevelType w:val="multilevel"/>
    <w:tmpl w:val="B90A6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28332F"/>
    <w:multiLevelType w:val="multilevel"/>
    <w:tmpl w:val="BE60DC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rFonts w:ascii="Calibri" w:eastAsia="Calibri" w:hAnsi="Calibri" w:cs="Calibri"/>
        <w:b/>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57E507E"/>
    <w:multiLevelType w:val="multilevel"/>
    <w:tmpl w:val="4CAE1024"/>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CB81F4E"/>
    <w:multiLevelType w:val="multilevel"/>
    <w:tmpl w:val="6DB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4B0DE3"/>
    <w:multiLevelType w:val="multilevel"/>
    <w:tmpl w:val="FA94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772BDD"/>
    <w:multiLevelType w:val="multilevel"/>
    <w:tmpl w:val="E312C9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FDF109F"/>
    <w:multiLevelType w:val="multilevel"/>
    <w:tmpl w:val="D14A962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7927DC9"/>
    <w:multiLevelType w:val="multilevel"/>
    <w:tmpl w:val="BB02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430C36"/>
    <w:multiLevelType w:val="multilevel"/>
    <w:tmpl w:val="4768E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E4A0B"/>
    <w:multiLevelType w:val="multilevel"/>
    <w:tmpl w:val="BC826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305961"/>
    <w:multiLevelType w:val="multilevel"/>
    <w:tmpl w:val="39865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31809E3"/>
    <w:multiLevelType w:val="multilevel"/>
    <w:tmpl w:val="1ACC7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7193B"/>
    <w:multiLevelType w:val="multilevel"/>
    <w:tmpl w:val="5B6A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9C3EB8"/>
    <w:multiLevelType w:val="multilevel"/>
    <w:tmpl w:val="C966EA76"/>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E55D13"/>
    <w:multiLevelType w:val="multilevel"/>
    <w:tmpl w:val="B75E1502"/>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5" w15:restartNumberingAfterBreak="0">
    <w:nsid w:val="5B4B1D68"/>
    <w:multiLevelType w:val="multilevel"/>
    <w:tmpl w:val="BACA78F0"/>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ED84BCB"/>
    <w:multiLevelType w:val="multilevel"/>
    <w:tmpl w:val="D3F874CE"/>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7" w15:restartNumberingAfterBreak="0">
    <w:nsid w:val="62220799"/>
    <w:multiLevelType w:val="multilevel"/>
    <w:tmpl w:val="41F4A792"/>
    <w:lvl w:ilvl="0">
      <w:start w:val="1"/>
      <w:numFmt w:val="bullet"/>
      <w:lvlText w:val=""/>
      <w:lvlJc w:val="left"/>
      <w:pPr>
        <w:ind w:left="707" w:hanging="282"/>
      </w:pPr>
    </w:lvl>
    <w:lvl w:ilvl="1">
      <w:start w:val="1"/>
      <w:numFmt w:val="bullet"/>
      <w:lvlText w:val=""/>
      <w:lvlJc w:val="left"/>
      <w:pPr>
        <w:ind w:left="1414" w:hanging="283"/>
      </w:pPr>
    </w:lvl>
    <w:lvl w:ilvl="2">
      <w:start w:val="1"/>
      <w:numFmt w:val="bullet"/>
      <w:lvlText w:val=""/>
      <w:lvlJc w:val="left"/>
      <w:pPr>
        <w:ind w:left="2121" w:hanging="283"/>
      </w:pPr>
    </w:lvl>
    <w:lvl w:ilvl="3">
      <w:start w:val="1"/>
      <w:numFmt w:val="bullet"/>
      <w:lvlText w:val=""/>
      <w:lvlJc w:val="left"/>
      <w:pPr>
        <w:ind w:left="2828" w:hanging="283"/>
      </w:pPr>
    </w:lvl>
    <w:lvl w:ilvl="4">
      <w:start w:val="1"/>
      <w:numFmt w:val="bullet"/>
      <w:lvlText w:val=""/>
      <w:lvlJc w:val="left"/>
      <w:pPr>
        <w:ind w:left="3535" w:hanging="283"/>
      </w:pPr>
    </w:lvl>
    <w:lvl w:ilvl="5">
      <w:start w:val="1"/>
      <w:numFmt w:val="bullet"/>
      <w:lvlText w:val=""/>
      <w:lvlJc w:val="left"/>
      <w:pPr>
        <w:ind w:left="4242" w:hanging="283"/>
      </w:pPr>
    </w:lvl>
    <w:lvl w:ilvl="6">
      <w:start w:val="1"/>
      <w:numFmt w:val="bullet"/>
      <w:lvlText w:val=""/>
      <w:lvlJc w:val="left"/>
      <w:pPr>
        <w:ind w:left="4949" w:hanging="283"/>
      </w:pPr>
    </w:lvl>
    <w:lvl w:ilvl="7">
      <w:start w:val="1"/>
      <w:numFmt w:val="bullet"/>
      <w:lvlText w:val=""/>
      <w:lvlJc w:val="left"/>
      <w:pPr>
        <w:ind w:left="5656" w:hanging="282"/>
      </w:pPr>
    </w:lvl>
    <w:lvl w:ilvl="8">
      <w:start w:val="1"/>
      <w:numFmt w:val="bullet"/>
      <w:lvlText w:val=""/>
      <w:lvlJc w:val="left"/>
      <w:pPr>
        <w:ind w:left="6363" w:hanging="283"/>
      </w:pPr>
    </w:lvl>
  </w:abstractNum>
  <w:abstractNum w:abstractNumId="28" w15:restartNumberingAfterBreak="0">
    <w:nsid w:val="66784C5D"/>
    <w:multiLevelType w:val="multilevel"/>
    <w:tmpl w:val="C094A8C6"/>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6BD21CD5"/>
    <w:multiLevelType w:val="multilevel"/>
    <w:tmpl w:val="88BE4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BFB399C"/>
    <w:multiLevelType w:val="multilevel"/>
    <w:tmpl w:val="9CBC79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7BB46AB3"/>
    <w:multiLevelType w:val="multilevel"/>
    <w:tmpl w:val="570AA218"/>
    <w:lvl w:ilvl="0">
      <w:start w:val="1"/>
      <w:numFmt w:val="bullet"/>
      <w:lvlText w:val="✔"/>
      <w:lvlJc w:val="left"/>
      <w:pPr>
        <w:ind w:left="420" w:hanging="42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7D9D4810"/>
    <w:multiLevelType w:val="multilevel"/>
    <w:tmpl w:val="8258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320597">
    <w:abstractNumId w:val="29"/>
  </w:num>
  <w:num w:numId="2" w16cid:durableId="401028905">
    <w:abstractNumId w:val="20"/>
  </w:num>
  <w:num w:numId="3" w16cid:durableId="595555537">
    <w:abstractNumId w:val="5"/>
  </w:num>
  <w:num w:numId="4" w16cid:durableId="2115898311">
    <w:abstractNumId w:val="15"/>
  </w:num>
  <w:num w:numId="5" w16cid:durableId="852917023">
    <w:abstractNumId w:val="6"/>
  </w:num>
  <w:num w:numId="6" w16cid:durableId="1647783709">
    <w:abstractNumId w:val="7"/>
  </w:num>
  <w:num w:numId="7" w16cid:durableId="406608960">
    <w:abstractNumId w:val="16"/>
  </w:num>
  <w:num w:numId="8" w16cid:durableId="1473789385">
    <w:abstractNumId w:val="2"/>
  </w:num>
  <w:num w:numId="9" w16cid:durableId="1460223634">
    <w:abstractNumId w:val="25"/>
  </w:num>
  <w:num w:numId="10" w16cid:durableId="1380284320">
    <w:abstractNumId w:val="3"/>
  </w:num>
  <w:num w:numId="11" w16cid:durableId="1623223604">
    <w:abstractNumId w:val="28"/>
  </w:num>
  <w:num w:numId="12" w16cid:durableId="1165128966">
    <w:abstractNumId w:val="26"/>
  </w:num>
  <w:num w:numId="13" w16cid:durableId="1533304877">
    <w:abstractNumId w:val="4"/>
  </w:num>
  <w:num w:numId="14" w16cid:durableId="1737976844">
    <w:abstractNumId w:val="10"/>
  </w:num>
  <w:num w:numId="15" w16cid:durableId="1751998342">
    <w:abstractNumId w:val="24"/>
  </w:num>
  <w:num w:numId="16" w16cid:durableId="722487898">
    <w:abstractNumId w:val="30"/>
  </w:num>
  <w:num w:numId="17" w16cid:durableId="443309072">
    <w:abstractNumId w:val="31"/>
  </w:num>
  <w:num w:numId="18" w16cid:durableId="979309635">
    <w:abstractNumId w:val="11"/>
  </w:num>
  <w:num w:numId="19" w16cid:durableId="1291321630">
    <w:abstractNumId w:val="12"/>
  </w:num>
  <w:num w:numId="20" w16cid:durableId="1011954435">
    <w:abstractNumId w:val="27"/>
  </w:num>
  <w:num w:numId="21" w16cid:durableId="277420636">
    <w:abstractNumId w:val="0"/>
  </w:num>
  <w:num w:numId="22" w16cid:durableId="418065600">
    <w:abstractNumId w:val="23"/>
  </w:num>
  <w:num w:numId="23" w16cid:durableId="1944143897">
    <w:abstractNumId w:val="32"/>
  </w:num>
  <w:num w:numId="24" w16cid:durableId="1149861884">
    <w:abstractNumId w:val="9"/>
  </w:num>
  <w:num w:numId="25" w16cid:durableId="917323005">
    <w:abstractNumId w:val="17"/>
  </w:num>
  <w:num w:numId="26" w16cid:durableId="665785251">
    <w:abstractNumId w:val="13"/>
  </w:num>
  <w:num w:numId="27" w16cid:durableId="1798255433">
    <w:abstractNumId w:val="21"/>
  </w:num>
  <w:num w:numId="28" w16cid:durableId="66269198">
    <w:abstractNumId w:val="8"/>
  </w:num>
  <w:num w:numId="29" w16cid:durableId="975256828">
    <w:abstractNumId w:val="19"/>
  </w:num>
  <w:num w:numId="30" w16cid:durableId="1215118335">
    <w:abstractNumId w:val="18"/>
  </w:num>
  <w:num w:numId="31" w16cid:durableId="171533514">
    <w:abstractNumId w:val="22"/>
  </w:num>
  <w:num w:numId="32" w16cid:durableId="1532839405">
    <w:abstractNumId w:val="1"/>
  </w:num>
  <w:num w:numId="33" w16cid:durableId="11650531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285"/>
    <w:rsid w:val="0016023F"/>
    <w:rsid w:val="0034038B"/>
    <w:rsid w:val="00704CC2"/>
    <w:rsid w:val="0091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0789"/>
  <w15:docId w15:val="{88C26D20-6145-4E0E-8C94-6CE74A45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b/>
      <w:sz w:val="32"/>
      <w:szCs w:val="32"/>
    </w:rPr>
  </w:style>
  <w:style w:type="paragraph" w:styleId="Heading3">
    <w:name w:val="heading 3"/>
    <w:basedOn w:val="Normal"/>
    <w:next w:val="Normal"/>
    <w:uiPriority w:val="9"/>
    <w:unhideWhenUsed/>
    <w:qFormat/>
    <w:pPr>
      <w:keepNext/>
      <w:spacing w:before="140" w:after="120"/>
      <w:outlineLvl w:val="2"/>
    </w:pPr>
    <w:rPr>
      <w:b/>
      <w:sz w:val="28"/>
      <w:szCs w:val="28"/>
    </w:rPr>
  </w:style>
  <w:style w:type="paragraph" w:styleId="Heading4">
    <w:name w:val="heading 4"/>
    <w:basedOn w:val="Normal"/>
    <w:next w:val="Normal"/>
    <w:uiPriority w:val="9"/>
    <w:unhideWhenUsed/>
    <w:qFormat/>
    <w:pPr>
      <w:keepNext/>
      <w:spacing w:before="12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NormalWeb">
    <w:name w:val="Normal (Web)"/>
    <w:basedOn w:val="Normal"/>
    <w:uiPriority w:val="99"/>
    <w:semiHidden/>
    <w:unhideWhenUsed/>
    <w:rsid w:val="0016023F"/>
    <w:rPr>
      <w:rFonts w:ascii="Times New Roman" w:hAnsi="Times New Roman" w:cs="Times New Roman"/>
    </w:rPr>
  </w:style>
  <w:style w:type="table" w:styleId="TableGrid">
    <w:name w:val="Table Grid"/>
    <w:basedOn w:val="TableNormal"/>
    <w:uiPriority w:val="39"/>
    <w:rsid w:val="00160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6023F"/>
    <w:rPr>
      <w:b/>
      <w:bCs/>
    </w:rPr>
  </w:style>
  <w:style w:type="character" w:customStyle="1" w:styleId="text-sm">
    <w:name w:val="text-sm"/>
    <w:basedOn w:val="DefaultParagraphFont"/>
    <w:rsid w:val="0016023F"/>
  </w:style>
  <w:style w:type="paragraph" w:styleId="TOC1">
    <w:name w:val="toc 1"/>
    <w:basedOn w:val="Normal"/>
    <w:next w:val="Normal"/>
    <w:autoRedefine/>
    <w:uiPriority w:val="39"/>
    <w:unhideWhenUsed/>
    <w:rsid w:val="0016023F"/>
    <w:pPr>
      <w:tabs>
        <w:tab w:val="right" w:pos="9620"/>
      </w:tabs>
      <w:spacing w:after="100"/>
    </w:pPr>
    <w:rPr>
      <w:b/>
      <w:bCs/>
      <w:noProof/>
    </w:rPr>
  </w:style>
  <w:style w:type="paragraph" w:styleId="TOC2">
    <w:name w:val="toc 2"/>
    <w:basedOn w:val="Normal"/>
    <w:next w:val="Normal"/>
    <w:autoRedefine/>
    <w:uiPriority w:val="39"/>
    <w:unhideWhenUsed/>
    <w:rsid w:val="0016023F"/>
    <w:pPr>
      <w:spacing w:after="100"/>
      <w:ind w:left="240"/>
    </w:pPr>
  </w:style>
  <w:style w:type="paragraph" w:styleId="TOC3">
    <w:name w:val="toc 3"/>
    <w:basedOn w:val="Normal"/>
    <w:next w:val="Normal"/>
    <w:autoRedefine/>
    <w:uiPriority w:val="39"/>
    <w:unhideWhenUsed/>
    <w:rsid w:val="0016023F"/>
    <w:pPr>
      <w:spacing w:after="100"/>
      <w:ind w:left="480"/>
    </w:pPr>
  </w:style>
  <w:style w:type="character" w:styleId="Hyperlink">
    <w:name w:val="Hyperlink"/>
    <w:basedOn w:val="DefaultParagraphFont"/>
    <w:uiPriority w:val="99"/>
    <w:unhideWhenUsed/>
    <w:rsid w:val="001602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038/sdata.2016.3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lanthology.org/2023.clinicalnlp-1.1" TargetMode="External"/><Relationship Id="rId5" Type="http://schemas.openxmlformats.org/officeDocument/2006/relationships/footnotes" Target="footnotes.xml"/><Relationship Id="rId10" Type="http://schemas.openxmlformats.org/officeDocument/2006/relationships/hyperlink" Target="https://arxiv.org/abs/2310.02439" TargetMode="External"/><Relationship Id="rId4" Type="http://schemas.openxmlformats.org/officeDocument/2006/relationships/webSettings" Target="webSettings.xml"/><Relationship Id="rId9" Type="http://schemas.openxmlformats.org/officeDocument/2006/relationships/hyperlink" Target="https://arxiv.org/abs/2005.114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3915</Words>
  <Characters>22316</Characters>
  <Application>Microsoft Office Word</Application>
  <DocSecurity>0</DocSecurity>
  <Lines>185</Lines>
  <Paragraphs>52</Paragraphs>
  <ScaleCrop>false</ScaleCrop>
  <Company/>
  <LinksUpToDate>false</LinksUpToDate>
  <CharactersWithSpaces>26179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Beza Mesfin</cp:lastModifiedBy>
  <cp:revision>2</cp:revision>
  <dcterms:created xsi:type="dcterms:W3CDTF">2025-05-21T11:06:00Z</dcterms:created>
  <dcterms:modified xsi:type="dcterms:W3CDTF">2025-05-21T11:07:00Z</dcterms:modified>
</cp:coreProperties>
</file>