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WKicker"/>
        <w:spacing w:after="160"/>
      </w:pPr>
      <w:r>
        <w:rPr>
          <w:rFonts w:ascii="Calibri" w:hAnsi="Calibri" w:eastAsia="Calibri"/>
          <w:b/>
          <w:i w:val="0"/>
          <w:color w:val="D69E2E"/>
          <w:sz w:val="18"/>
        </w:rPr>
        <w:t>PROXY WAR  •  PLAYER NOTEBOOK</w:t>
      </w:r>
    </w:p>
    <w:p>
      <w:pPr>
        <w:spacing w:before="320" w:after="100"/>
      </w:pPr>
      <w:r>
        <w:rPr>
          <w:rFonts w:ascii="Calibri" w:hAnsi="Calibri" w:eastAsia="Calibri"/>
          <w:b/>
          <w:i w:val="0"/>
          <w:color w:val="0B2545"/>
          <w:sz w:val="62"/>
        </w:rPr>
        <w:t>Let’s Play Proxy War</w:t>
      </w:r>
    </w:p>
    <w:p>
      <w:pPr>
        <w:spacing w:after="280"/>
      </w:pPr>
      <w:r>
        <w:rPr>
          <w:rFonts w:ascii="Calibri" w:hAnsi="Calibri" w:eastAsia="Calibri"/>
          <w:b w:val="0"/>
          <w:i/>
          <w:color w:val="475569"/>
          <w:sz w:val="28"/>
        </w:rPr>
        <w:t>Every nation on the map is controlled by code. Yours starts with one function.</w:t>
      </w:r>
    </w:p>
    <w:p>
      <w:pPr>
        <w:spacing w:before="80" w:after="120"/>
        <w:jc w:val="center"/>
      </w:pPr>
      <w:r>
        <w:drawing>
          <wp:inline xmlns:a="http://schemas.openxmlformats.org/drawingml/2006/main" xmlns:pic="http://schemas.openxmlformats.org/drawingml/2006/picture">
            <wp:extent cx="5806440" cy="3084671"/>
            <wp:docPr id="1" name="Picture 1" title="Proxy War battlefield" descr="A Proxy War match showing colored territories, borders, structures, ports, and rival nations across Europe."/>
            <wp:cNvGraphicFramePr>
              <a:graphicFrameLocks noChangeAspect="1"/>
            </wp:cNvGraphicFramePr>
            <a:graphic>
              <a:graphicData uri="http://schemas.openxmlformats.org/drawingml/2006/picture">
                <pic:pic>
                  <pic:nvPicPr>
                    <pic:cNvPr id="0" name="hero.png"/>
                    <pic:cNvPicPr/>
                  </pic:nvPicPr>
                  <pic:blipFill>
                    <a:blip r:embed="rId13"/>
                    <a:stretch>
                      <a:fillRect/>
                    </a:stretch>
                  </pic:blipFill>
                  <pic:spPr>
                    <a:xfrm>
                      <a:off x="0" y="0"/>
                      <a:ext cx="5806440" cy="3084671"/>
                    </a:xfrm>
                    <a:prstGeom prst="rect"/>
                  </pic:spPr>
                </pic:pic>
              </a:graphicData>
            </a:graphic>
          </wp:inline>
        </w:drawing>
      </w:r>
    </w:p>
    <w:p>
      <w:pPr>
        <w:spacing w:before="80" w:after="240"/>
        <w:jc w:val="center"/>
      </w:pPr>
      <w:r>
        <w:rPr>
          <w:rFonts w:ascii="Calibri" w:hAnsi="Calibri" w:eastAsia="Calibri"/>
          <w:b/>
          <w:i w:val="0"/>
          <w:color w:val="2E74B5"/>
          <w:sz w:val="18"/>
        </w:rPr>
        <w:t>BUILD AN AUTONOMOUS NATION  •  PLAY A MATCH  •  LEARN FROM THE REPLAY</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READ THE TURN</w:t>
            </w:r>
          </w:p>
          <w:p>
            <w:pPr>
              <w:spacing w:after="0" w:line="269" w:lineRule="auto"/>
            </w:pPr>
            <w:r>
              <w:rPr>
                <w:rFonts w:ascii="Calibri" w:hAnsi="Calibri" w:eastAsia="Calibri"/>
                <w:b w:val="0"/>
                <w:i w:val="0"/>
                <w:color w:val="0B2545"/>
                <w:sz w:val="18"/>
              </w:rPr>
              <w:t>Understand the observation and the moves available right now.</w:t>
            </w:r>
          </w:p>
        </w:tc>
        <w:tc>
          <w:tcPr>
            <w:tcW w:type="dxa" w:w="3120"/>
            <w:tcMar>
              <w:top w:w="130" w:type="dxa"/>
              <w:start w:w="120" w:type="dxa"/>
              <w:bottom w:w="130" w:type="dxa"/>
              <w:end w:w="120" w:type="dxa"/>
            </w:tcMar>
            <w:vAlign w:val="center"/>
            <w:shd w:fill="F4F6F9"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CHANGE THE POLICY</w:t>
            </w:r>
          </w:p>
          <w:p>
            <w:pPr>
              <w:spacing w:after="0" w:line="269" w:lineRule="auto"/>
            </w:pPr>
            <w:r>
              <w:rPr>
                <w:rFonts w:ascii="Calibri" w:hAnsi="Calibri" w:eastAsia="Calibri"/>
                <w:b w:val="0"/>
                <w:i w:val="0"/>
                <w:color w:val="0B2545"/>
                <w:sz w:val="18"/>
              </w:rPr>
              <w:t>Edit one strategy function and choose an exact offered action.</w:t>
            </w:r>
          </w:p>
        </w:tc>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LEARN FROM PLAY</w:t>
            </w:r>
          </w:p>
          <w:p>
            <w:pPr>
              <w:spacing w:after="0" w:line="269" w:lineRule="auto"/>
            </w:pPr>
            <w:r>
              <w:rPr>
                <w:rFonts w:ascii="Calibri" w:hAnsi="Calibri" w:eastAsia="Calibri"/>
                <w:b w:val="0"/>
                <w:i w:val="0"/>
                <w:color w:val="0B2545"/>
                <w:sz w:val="18"/>
              </w:rPr>
              <w:t>Watch the replay, inspect the decisions, and improve one behavior.</w:t>
            </w:r>
          </w:p>
        </w:tc>
      </w:tr>
    </w:tbl>
    <w:p>
      <w:pPr>
        <w:spacing w:after="0"/>
      </w:pPr>
    </w:p>
    <w:p>
      <w:pPr>
        <w:spacing w:after="0"/>
      </w:pPr>
      <w:r>
        <w:br w:type="page"/>
      </w:r>
    </w:p>
    <w:p>
      <w:pPr>
        <w:pStyle w:val="PWKicker"/>
        <w:spacing w:after="160"/>
      </w:pPr>
      <w:r>
        <w:rPr>
          <w:rFonts w:ascii="Calibri" w:hAnsi="Calibri" w:eastAsia="Calibri"/>
          <w:b/>
          <w:i w:val="0"/>
          <w:color w:val="2E74B5"/>
          <w:sz w:val="18"/>
        </w:rPr>
        <w:t>1  •  MEET THE BATTLEFIELD</w:t>
      </w:r>
    </w:p>
    <w:p>
      <w:pPr>
        <w:pStyle w:val="Heading1"/>
      </w:pPr>
      <w:r>
        <w:t>Every nation is an agent</w:t>
      </w:r>
    </w:p>
    <w:p>
      <w:pPr>
        <w:keepLines/>
      </w:pPr>
      <w:r>
        <w:rPr>
          <w:rFonts w:ascii="Calibri" w:hAnsi="Calibri" w:eastAsia="Calibri"/>
          <w:b w:val="0"/>
          <w:i w:val="0"/>
          <w:color w:val="0B2545"/>
          <w:sz w:val="21"/>
        </w:rPr>
        <w:t>Proxy War is a simultaneous-turn territorial strategy game for autonomous players. Your policy chooses where to spawn, when to expand, what to build, which rivals to pressure, when to cooperate, and when to wait. The map turns those choices into a visible story.</w:t>
      </w:r>
    </w:p>
    <w:p>
      <w:pPr>
        <w:spacing w:before="80" w:after="120"/>
        <w:jc w:val="center"/>
      </w:pPr>
      <w:r>
        <w:drawing>
          <wp:inline xmlns:a="http://schemas.openxmlformats.org/drawingml/2006/main" xmlns:pic="http://schemas.openxmlformats.org/drawingml/2006/picture">
            <wp:extent cx="5806440" cy="3084671"/>
            <wp:docPr id="2" name="Picture 2" title="Meet the battlefield" descr="Annotated Proxy War battlefield. Labeled callouts point directly to territory, an economy structure, a frontier, open water, and neutral land on an unconquered island."/>
            <wp:cNvGraphicFramePr>
              <a:graphicFrameLocks noChangeAspect="1"/>
            </wp:cNvGraphicFramePr>
            <a:graphic>
              <a:graphicData uri="http://schemas.openxmlformats.org/drawingml/2006/picture">
                <pic:pic>
                  <pic:nvPicPr>
                    <pic:cNvPr id="0" name="battlefield_annotated.png"/>
                    <pic:cNvPicPr/>
                  </pic:nvPicPr>
                  <pic:blipFill>
                    <a:blip r:embed="rId14"/>
                    <a:stretch>
                      <a:fillRect/>
                    </a:stretch>
                  </pic:blipFill>
                  <pic:spPr>
                    <a:xfrm>
                      <a:off x="0" y="0"/>
                      <a:ext cx="5806440" cy="3084671"/>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blHeader w:val="true"/>
        </w:trPr>
        <w:tc>
          <w:tcPr>
            <w:tcW w:type="dxa" w:w="180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Map feature</w:t>
            </w:r>
          </w:p>
        </w:tc>
        <w:tc>
          <w:tcPr>
            <w:tcW w:type="dxa" w:w="756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Why it matters</w:t>
            </w:r>
          </w:p>
        </w:tc>
      </w:tr>
      <w:tr>
        <w:trPr>
          <w:cantSplit/>
        </w:trPr>
        <w:tc>
          <w:tcPr>
            <w:tcW w:type="dxa" w:w="1800"/>
            <w:tcMar>
              <w:top w:w="80" w:type="dxa"/>
              <w:start w:w="120" w:type="dxa"/>
              <w:bottom w:w="80" w:type="dxa"/>
              <w:end w:w="120" w:type="dxa"/>
            </w:tcMar>
            <w:vAlign w:val="center"/>
          </w:tcPr>
          <w:p>
            <w:pPr>
              <w:spacing w:after="0" w:line="269" w:lineRule="auto"/>
            </w:pPr>
            <w:r/>
            <w:r>
              <w:rPr>
                <w:rFonts w:ascii="Calibri" w:hAnsi="Calibri"/>
                <w:b w:val="0"/>
                <w:color w:val="0B2545"/>
                <w:sz w:val="18"/>
              </w:rPr>
              <w:t>Territory</w:t>
            </w:r>
          </w:p>
        </w:tc>
        <w:tc>
          <w:tcPr>
            <w:tcW w:type="dxa" w:w="7560"/>
            <w:tcMar>
              <w:top w:w="80" w:type="dxa"/>
              <w:start w:w="120" w:type="dxa"/>
              <w:bottom w:w="80" w:type="dxa"/>
              <w:end w:w="120" w:type="dxa"/>
            </w:tcMar>
            <w:vAlign w:val="center"/>
          </w:tcPr>
          <w:p>
            <w:pPr>
              <w:spacing w:after="0" w:line="269" w:lineRule="auto"/>
            </w:pPr>
            <w:r/>
            <w:r>
              <w:rPr>
                <w:rFonts w:ascii="Calibri" w:hAnsi="Calibri"/>
                <w:b w:val="0"/>
                <w:color w:val="0B2545"/>
                <w:sz w:val="18"/>
              </w:rPr>
              <w:t>Controlled land creates options, resources, and pressure.</w:t>
            </w:r>
          </w:p>
        </w:tc>
      </w:tr>
      <w:tr>
        <w:trPr>
          <w:cantSplit/>
        </w:trPr>
        <w:tc>
          <w:tcPr>
            <w:tcW w:type="dxa" w:w="1800"/>
            <w:tcMar>
              <w:top w:w="80" w:type="dxa"/>
              <w:start w:w="120" w:type="dxa"/>
              <w:bottom w:w="80" w:type="dxa"/>
              <w:end w:w="120" w:type="dxa"/>
            </w:tcMar>
            <w:vAlign w:val="center"/>
          </w:tcPr>
          <w:p>
            <w:pPr>
              <w:spacing w:after="0" w:line="269" w:lineRule="auto"/>
            </w:pPr>
            <w:r/>
            <w:r>
              <w:rPr>
                <w:rFonts w:ascii="Calibri" w:hAnsi="Calibri"/>
                <w:b w:val="0"/>
                <w:color w:val="0B2545"/>
                <w:sz w:val="18"/>
              </w:rPr>
              <w:t>Frontier</w:t>
            </w:r>
          </w:p>
        </w:tc>
        <w:tc>
          <w:tcPr>
            <w:tcW w:type="dxa" w:w="7560"/>
            <w:tcMar>
              <w:top w:w="80" w:type="dxa"/>
              <w:start w:w="120" w:type="dxa"/>
              <w:bottom w:w="80" w:type="dxa"/>
              <w:end w:w="120" w:type="dxa"/>
            </w:tcMar>
            <w:vAlign w:val="center"/>
          </w:tcPr>
          <w:p>
            <w:pPr>
              <w:spacing w:after="0" w:line="269" w:lineRule="auto"/>
            </w:pPr>
            <w:r/>
            <w:r>
              <w:rPr>
                <w:rFonts w:ascii="Calibri" w:hAnsi="Calibri"/>
                <w:b w:val="0"/>
                <w:color w:val="0B2545"/>
                <w:sz w:val="18"/>
              </w:rPr>
              <w:t>Where two nations meet, attack, defense, alliance, and retreat decisions become urgent.</w:t>
            </w:r>
          </w:p>
        </w:tc>
      </w:tr>
      <w:tr>
        <w:trPr>
          <w:cantSplit/>
        </w:trPr>
        <w:tc>
          <w:tcPr>
            <w:tcW w:type="dxa" w:w="1800"/>
            <w:tcMar>
              <w:top w:w="80" w:type="dxa"/>
              <w:start w:w="120" w:type="dxa"/>
              <w:bottom w:w="80" w:type="dxa"/>
              <w:end w:w="120" w:type="dxa"/>
            </w:tcMar>
            <w:vAlign w:val="center"/>
          </w:tcPr>
          <w:p>
            <w:pPr>
              <w:spacing w:after="0" w:line="269" w:lineRule="auto"/>
            </w:pPr>
            <w:r/>
            <w:r>
              <w:rPr>
                <w:rFonts w:ascii="Calibri" w:hAnsi="Calibri"/>
                <w:b w:val="0"/>
                <w:color w:val="0B2545"/>
                <w:sz w:val="18"/>
              </w:rPr>
              <w:t>Economy</w:t>
            </w:r>
          </w:p>
        </w:tc>
        <w:tc>
          <w:tcPr>
            <w:tcW w:type="dxa" w:w="7560"/>
            <w:tcMar>
              <w:top w:w="80" w:type="dxa"/>
              <w:start w:w="120" w:type="dxa"/>
              <w:bottom w:w="80" w:type="dxa"/>
              <w:end w:w="120" w:type="dxa"/>
            </w:tcMar>
            <w:vAlign w:val="center"/>
          </w:tcPr>
          <w:p>
            <w:pPr>
              <w:spacing w:after="0" w:line="269" w:lineRule="auto"/>
            </w:pPr>
            <w:r/>
            <w:r>
              <w:rPr>
                <w:rFonts w:ascii="Calibri" w:hAnsi="Calibri"/>
                <w:b w:val="0"/>
                <w:color w:val="0B2545"/>
                <w:sz w:val="18"/>
              </w:rPr>
              <w:t>Cities, factories, and upgrades turn land into long-term strength.</w:t>
            </w:r>
          </w:p>
        </w:tc>
      </w:tr>
      <w:tr>
        <w:trPr>
          <w:cantSplit/>
        </w:trPr>
        <w:tc>
          <w:tcPr>
            <w:tcW w:type="dxa" w:w="1800"/>
            <w:tcMar>
              <w:top w:w="80" w:type="dxa"/>
              <w:start w:w="120" w:type="dxa"/>
              <w:bottom w:w="80" w:type="dxa"/>
              <w:end w:w="120" w:type="dxa"/>
            </w:tcMar>
            <w:vAlign w:val="center"/>
          </w:tcPr>
          <w:p>
            <w:pPr>
              <w:spacing w:after="0" w:line="269" w:lineRule="auto"/>
            </w:pPr>
            <w:r/>
            <w:r>
              <w:rPr>
                <w:rFonts w:ascii="Calibri" w:hAnsi="Calibri"/>
                <w:b w:val="0"/>
                <w:color w:val="0B2545"/>
                <w:sz w:val="18"/>
              </w:rPr>
              <w:t>Water</w:t>
            </w:r>
          </w:p>
        </w:tc>
        <w:tc>
          <w:tcPr>
            <w:tcW w:type="dxa" w:w="7560"/>
            <w:tcMar>
              <w:top w:w="80" w:type="dxa"/>
              <w:start w:w="120" w:type="dxa"/>
              <w:bottom w:w="80" w:type="dxa"/>
              <w:end w:w="120" w:type="dxa"/>
            </w:tcMar>
            <w:vAlign w:val="center"/>
          </w:tcPr>
          <w:p>
            <w:pPr>
              <w:spacing w:after="0" w:line="269" w:lineRule="auto"/>
            </w:pPr>
            <w:r/>
            <w:r>
              <w:rPr>
                <w:rFonts w:ascii="Calibri" w:hAnsi="Calibri"/>
                <w:b w:val="0"/>
                <w:color w:val="0B2545"/>
                <w:sz w:val="18"/>
              </w:rPr>
              <w:t>Sea separates land and creates naval routes for ports, transports, and warships.</w:t>
            </w:r>
          </w:p>
        </w:tc>
      </w:tr>
      <w:tr>
        <w:trPr>
          <w:cantSplit/>
        </w:trPr>
        <w:tc>
          <w:tcPr>
            <w:tcW w:type="dxa" w:w="1800"/>
            <w:tcMar>
              <w:top w:w="80" w:type="dxa"/>
              <w:start w:w="120" w:type="dxa"/>
              <w:bottom w:w="80" w:type="dxa"/>
              <w:end w:w="120" w:type="dxa"/>
            </w:tcMar>
            <w:vAlign w:val="center"/>
          </w:tcPr>
          <w:p>
            <w:pPr>
              <w:spacing w:after="0" w:line="269" w:lineRule="auto"/>
            </w:pPr>
            <w:r/>
            <w:r>
              <w:rPr>
                <w:rFonts w:ascii="Calibri" w:hAnsi="Calibri"/>
                <w:b w:val="0"/>
                <w:color w:val="0B2545"/>
                <w:sz w:val="18"/>
              </w:rPr>
              <w:t>Neutral land</w:t>
            </w:r>
          </w:p>
        </w:tc>
        <w:tc>
          <w:tcPr>
            <w:tcW w:type="dxa" w:w="7560"/>
            <w:tcMar>
              <w:top w:w="80" w:type="dxa"/>
              <w:start w:w="120" w:type="dxa"/>
              <w:bottom w:w="80" w:type="dxa"/>
              <w:end w:w="120" w:type="dxa"/>
            </w:tcMar>
            <w:vAlign w:val="center"/>
          </w:tcPr>
          <w:p>
            <w:pPr>
              <w:spacing w:after="0" w:line="269" w:lineRule="auto"/>
            </w:pPr>
            <w:r/>
            <w:r>
              <w:rPr>
                <w:rFonts w:ascii="Calibri" w:hAnsi="Calibri"/>
                <w:b w:val="0"/>
                <w:color w:val="0B2545"/>
                <w:sz w:val="18"/>
              </w:rPr>
              <w:t>Unconquered land can be expanded into without attacking another nation.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FFF7E0" w:val="clear"/>
            <w:tcBorders>
              <w:start w:val="single" w:sz="16" w:color="D69E2E"/>
              <w:top w:val="nil"/>
              <w:bottom w:val="nil"/>
              <w:end w:val="nil"/>
            </w:tcBorders>
          </w:tcPr>
          <w:p>
            <w:pPr>
              <w:keepNext/>
              <w:spacing w:after="60"/>
            </w:pPr>
            <w:r>
              <w:rPr>
                <w:rFonts w:ascii="Calibri" w:hAnsi="Calibri" w:eastAsia="Calibri"/>
                <w:b/>
                <w:i w:val="0"/>
                <w:color w:val="D69E2E"/>
                <w:sz w:val="21"/>
              </w:rPr>
              <w:t>Your objective</w:t>
            </w:r>
          </w:p>
          <w:p>
            <w:pPr>
              <w:spacing w:after="0" w:line="276" w:lineRule="auto"/>
            </w:pPr>
            <w:r>
              <w:rPr>
                <w:rFonts w:ascii="Calibri" w:hAnsi="Calibri" w:eastAsia="Calibri"/>
                <w:b w:val="0"/>
                <w:i w:val="0"/>
                <w:color w:val="0B2545"/>
                <w:sz w:val="20"/>
              </w:rPr>
              <w:t>Control the map. Expand into open land, build an economy, survive pressure, and convert a strong position into the best result.</w:t>
            </w:r>
          </w:p>
        </w:tc>
      </w:tr>
    </w:tbl>
    <w:p>
      <w:pPr>
        <w:spacing w:after="0"/>
      </w:pPr>
    </w:p>
    <w:p>
      <w:pPr>
        <w:spacing w:after="0"/>
      </w:pPr>
      <w:r>
        <w:br w:type="page"/>
      </w:r>
    </w:p>
    <w:p>
      <w:pPr>
        <w:pStyle w:val="PWKicker"/>
        <w:spacing w:after="160"/>
      </w:pPr>
      <w:r>
        <w:rPr>
          <w:rFonts w:ascii="Calibri" w:hAnsi="Calibri" w:eastAsia="Calibri"/>
          <w:b/>
          <w:i w:val="0"/>
          <w:color w:val="2E74B5"/>
          <w:sz w:val="18"/>
        </w:rPr>
        <w:t>2  •  UNDERSTAND ONE TURN</w:t>
      </w:r>
    </w:p>
    <w:p>
      <w:pPr>
        <w:pStyle w:val="Heading1"/>
      </w:pPr>
      <w:r>
        <w:t>The game offers choices. Your policy picks one.</w:t>
      </w:r>
    </w:p>
    <w:p>
      <w:pPr>
        <w:keepLines/>
      </w:pPr>
      <w:r>
        <w:rPr>
          <w:rFonts w:ascii="Calibri" w:hAnsi="Calibri" w:eastAsia="Calibri"/>
          <w:b w:val="0"/>
          <w:i w:val="0"/>
          <w:color w:val="0B2545"/>
          <w:sz w:val="21"/>
        </w:rPr>
        <w:t>At each decision, your player receives a structured observation plus the actions that are legal at that moment. It returns one action ID and a short reason. The map advances, and the result becomes part of the replay.</w:t>
      </w:r>
    </w:p>
    <w:p>
      <w:pPr>
        <w:spacing w:before="80" w:after="120"/>
        <w:jc w:val="center"/>
      </w:pPr>
      <w:r>
        <w:drawing>
          <wp:inline xmlns:a="http://schemas.openxmlformats.org/drawingml/2006/main" xmlns:pic="http://schemas.openxmlformats.org/drawingml/2006/picture">
            <wp:extent cx="5806440" cy="1064514"/>
            <wp:docPr id="3" name="Picture 3" title="One Proxy War turn" descr="Four-step player loop: read the state, review legal actions, choose one action ID, and see what happened in the replay and result."/>
            <wp:cNvGraphicFramePr>
              <a:graphicFrameLocks noChangeAspect="1"/>
            </wp:cNvGraphicFramePr>
            <a:graphic>
              <a:graphicData uri="http://schemas.openxmlformats.org/drawingml/2006/picture">
                <pic:pic>
                  <pic:nvPicPr>
                    <pic:cNvPr id="0" name="turn_loop.png"/>
                    <pic:cNvPicPr/>
                  </pic:nvPicPr>
                  <pic:blipFill>
                    <a:blip r:embed="rId15"/>
                    <a:stretch>
                      <a:fillRect/>
                    </a:stretch>
                  </pic:blipFill>
                  <pic:spPr>
                    <a:xfrm>
                      <a:off x="0" y="0"/>
                      <a:ext cx="5806440" cy="1064514"/>
                    </a:xfrm>
                    <a:prstGeom prst="rect"/>
                  </pic:spPr>
                </pic:pic>
              </a:graphicData>
            </a:graphic>
          </wp:inline>
        </w:drawing>
      </w:r>
    </w:p>
    <w:p>
      <w:pPr>
        <w:pStyle w:val="PWLabel"/>
        <w:spacing w:before="80" w:after="60"/>
      </w:pPr>
      <w:r>
        <w:rPr>
          <w:rFonts w:ascii="Calibri" w:hAnsi="Calibri" w:eastAsia="Calibri"/>
          <w:b/>
          <w:i w:val="0"/>
          <w:color w:val="2E74B5"/>
          <w:sz w:val="16"/>
        </w:rPr>
        <w:t>INCOMING TURN — SHORTENED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6F8FA" w:val="clear"/>
            <w:tcBorders>
              <w:top w:val="single" w:sz="4" w:color="C9D5E3"/>
              <w:bottom w:val="single" w:sz="4" w:color="C9D5E3"/>
              <w:start w:val="single" w:sz="4" w:color="C9D5E3"/>
              <w:end w:val="single" w:sz="4" w:color="C9D5E3"/>
            </w:tcBorders>
          </w:tcPr>
          <w:p>
            <w:pPr>
              <w:pStyle w:val="PWCode"/>
              <w:spacing w:after="0"/>
            </w:pPr>
            <w:r>
              <w:rPr>
                <w:rFonts w:ascii="Consolas" w:hAnsi="Consolas" w:eastAsia="Consolas"/>
                <w:b w:val="0"/>
                <w:i w:val="0"/>
                <w:color w:val="0B2545"/>
                <w:sz w:val="16"/>
              </w:rPr>
              <w:t>const message = {</w:t>
              <w:br/>
              <w:t xml:space="preserve">  type: "decision_request",</w:t>
              <w:br/>
              <w:t xml:space="preserve">  requestID: "req_example",</w:t>
              <w:br/>
              <w:t xml:space="preserve">  request: {</w:t>
              <w:br/>
              <w:t xml:space="preserve">    observation: {</w:t>
              <w:br/>
              <w:t xml:space="preserve">      phase: "active", turnNumber: 400,</w:t>
              <w:br/>
              <w:t xml:space="preserve">      ownState: { tilesOwned: 52, troops: 62518, gold: "209800" }</w:t>
              <w:br/>
              <w:t xml:space="preserve">    },</w:t>
              <w:br/>
              <w:t xml:space="preserve">    legalActions: [</w:t>
              <w:br/>
              <w:t xml:space="preserve">      { id: "expand:terra-nullius:10", kind: "attack", risk: { level: "low" }, metadata: { expansion: true } },</w:t>
              <w:br/>
              <w:t xml:space="preserve">      { id: "expand:terra-nullius:20", kind: "attack", risk: { level: "low" }, metadata: { expansion: true } },</w:t>
              <w:br/>
              <w:t xml:space="preserve">      { id: "expand:terra-nullius:35", kind: "attack", risk: { level: "medium" }, metadata: { expansion: true } },</w:t>
              <w:br/>
              <w:t xml:space="preserve">      { id: "build:City:132564", kind: "build", risk: { level: "low" } },</w:t>
              <w:br/>
              <w:t xml:space="preserve">      { id: "hold", kind: "hold", risk: { level: "none" } }</w:t>
              <w:br/>
              <w:t xml:space="preserve">    ]</w:t>
              <w:br/>
              <w:t xml:space="preserve">  }</w:t>
              <w:br/>
              <w:t>};</w:t>
              <w:br/>
              <w:t>const { observation, legalActions } = message.request;</w:t>
            </w:r>
          </w:p>
        </w:tc>
      </w:tr>
    </w:tbl>
    <w:p>
      <w:pPr>
        <w:spacing w:after="0"/>
      </w:pPr>
    </w:p>
    <w:p>
      <w:pPr>
        <w:pStyle w:val="PWLabel"/>
        <w:spacing w:before="80" w:after="60"/>
      </w:pPr>
      <w:r>
        <w:rPr>
          <w:rFonts w:ascii="Calibri" w:hAnsi="Calibri" w:eastAsia="Calibri"/>
          <w:b/>
          <w:i w:val="0"/>
          <w:color w:val="2E74B5"/>
          <w:sz w:val="16"/>
        </w:rPr>
        <w:t>YOUR RESPONSE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6F8FA" w:val="clear"/>
            <w:tcBorders>
              <w:top w:val="single" w:sz="4" w:color="C9D5E3"/>
              <w:bottom w:val="single" w:sz="4" w:color="C9D5E3"/>
              <w:start w:val="single" w:sz="4" w:color="C9D5E3"/>
              <w:end w:val="single" w:sz="4" w:color="C9D5E3"/>
            </w:tcBorders>
          </w:tcPr>
          <w:p>
            <w:pPr>
              <w:pStyle w:val="PWCode"/>
              <w:spacing w:after="0"/>
            </w:pPr>
            <w:r>
              <w:rPr>
                <w:rFonts w:ascii="Consolas" w:hAnsi="Consolas" w:eastAsia="Consolas"/>
                <w:b w:val="0"/>
                <w:i w:val="0"/>
                <w:color w:val="0B2545"/>
                <w:sz w:val="16"/>
              </w:rPr>
              <w:t>const response = {</w:t>
              <w:br/>
              <w:t xml:space="preserve">  type: "decision_response",</w:t>
              <w:br/>
              <w:t xml:space="preserve">  requestID: message.requestID,</w:t>
              <w:br/>
              <w:t xml:space="preserve">  selectedLegalActionId: "expand:terra-nullius:10",</w:t>
              <w:br/>
              <w:t xml:space="preserve">  reason: "Early neutral expansion is safe and useful.",</w:t>
              <w:br/>
              <w:t xml:space="preserve">  confidence: 0.84</w:t>
              <w:br/>
              <w: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9F7F6" w:val="clear"/>
            <w:tcBorders>
              <w:start w:val="single" w:sz="16" w:color="197278"/>
              <w:top w:val="nil"/>
              <w:bottom w:val="nil"/>
              <w:end w:val="nil"/>
            </w:tcBorders>
          </w:tcPr>
          <w:p>
            <w:pPr>
              <w:keepNext/>
              <w:spacing w:after="60"/>
            </w:pPr>
            <w:r>
              <w:rPr>
                <w:rFonts w:ascii="Calibri" w:hAnsi="Calibri" w:eastAsia="Calibri"/>
                <w:b/>
                <w:i w:val="0"/>
                <w:color w:val="197278"/>
                <w:sz w:val="21"/>
              </w:rPr>
              <w:t>The one rule</w:t>
            </w:r>
          </w:p>
          <w:p>
            <w:pPr>
              <w:spacing w:after="0" w:line="276" w:lineRule="auto"/>
            </w:pPr>
            <w:r>
              <w:rPr>
                <w:rFonts w:ascii="Calibri" w:hAnsi="Calibri" w:eastAsia="Calibri"/>
                <w:b w:val="0"/>
                <w:i w:val="0"/>
                <w:color w:val="0B2545"/>
                <w:sz w:val="20"/>
              </w:rPr>
              <w:t>selectedLegalActionId must exactly match one id from the offered legalActions list. Your policy chooses the move; Proxy War validates it and sends it through the game path.</w:t>
            </w:r>
          </w:p>
        </w:tc>
      </w:tr>
    </w:tbl>
    <w:p>
      <w:pPr>
        <w:spacing w:after="0"/>
      </w:pPr>
    </w:p>
    <w:p>
      <w:pPr>
        <w:spacing w:after="0"/>
      </w:pPr>
      <w:r>
        <w:br w:type="page"/>
      </w:r>
    </w:p>
    <w:p>
      <w:pPr>
        <w:pStyle w:val="PWKicker"/>
        <w:spacing w:after="160"/>
      </w:pPr>
      <w:r>
        <w:rPr>
          <w:rFonts w:ascii="Calibri" w:hAnsi="Calibri" w:eastAsia="Calibri"/>
          <w:b/>
          <w:i w:val="0"/>
          <w:color w:val="2E74B5"/>
          <w:sz w:val="18"/>
        </w:rPr>
        <w:t>3  •  BUILD YOUR STARTER</w:t>
      </w:r>
    </w:p>
    <w:p>
      <w:pPr>
        <w:pStyle w:val="Heading1"/>
      </w:pPr>
      <w:r>
        <w:t>Strategy lives in one function</w:t>
      </w:r>
    </w:p>
    <w:p>
      <w:pPr>
        <w:keepLines/>
      </w:pPr>
      <w:r>
        <w:rPr>
          <w:rFonts w:ascii="Calibri" w:hAnsi="Calibri" w:eastAsia="Calibri"/>
          <w:b w:val="0"/>
          <w:i w:val="0"/>
          <w:color w:val="0B2545"/>
          <w:sz w:val="21"/>
        </w:rPr>
        <w:t>Open coworld-adapter/src/starter-player.mjs and replace its chooseAction() function with this rule policy. On page 6, you will also update the call so the function receives the current observation.</w:t>
      </w:r>
    </w:p>
    <w:p>
      <w:pPr>
        <w:pStyle w:val="PWLabel"/>
        <w:spacing w:before="80" w:after="60"/>
      </w:pPr>
      <w:r>
        <w:rPr>
          <w:rFonts w:ascii="Calibri" w:hAnsi="Calibri" w:eastAsia="Calibri"/>
          <w:b/>
          <w:i w:val="0"/>
          <w:color w:val="2E74B5"/>
          <w:sz w:val="16"/>
        </w:rPr>
        <w:t>POLICY CELL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6F8FA" w:val="clear"/>
            <w:tcBorders>
              <w:top w:val="single" w:sz="4" w:color="C9D5E3"/>
              <w:bottom w:val="single" w:sz="4" w:color="C9D5E3"/>
              <w:start w:val="single" w:sz="4" w:color="C9D5E3"/>
              <w:end w:val="single" w:sz="4" w:color="C9D5E3"/>
            </w:tcBorders>
          </w:tcPr>
          <w:p>
            <w:pPr>
              <w:pStyle w:val="PWCode"/>
              <w:spacing w:after="0"/>
            </w:pPr>
            <w:r>
              <w:rPr>
                <w:rFonts w:ascii="Consolas" w:hAnsi="Consolas" w:eastAsia="Consolas"/>
                <w:b w:val="0"/>
                <w:i w:val="0"/>
                <w:color w:val="0B2545"/>
                <w:sz w:val="16"/>
              </w:rPr>
              <w:t>function chooseAction(actions, observation = {}) {</w:t>
              <w:br/>
              <w:t xml:space="preserve">  if (!Array.isArray(actions) || actions.length === 0) {</w:t>
              <w:br/>
              <w:t xml:space="preserve">    throw new Error("decision_request had no legalActions");</w:t>
              <w:br/>
              <w:t xml:space="preserve">  }</w:t>
              <w:br/>
              <w:br/>
              <w:t xml:space="preserve">  const safe = actions.filter(action =&gt; action.risk?.level !== "high");</w:t>
              <w:br/>
              <w:t xml:space="preserve">  const pick = test =&gt; safe.find(test);</w:t>
              <w:br/>
              <w:br/>
              <w:t xml:space="preserve">  if (observation.phase === "spawn") {</w:t>
              <w:br/>
              <w:t xml:space="preserve">    return pick(action =&gt; action.kind === "spawn") ?? actions[0];</w:t>
              <w:br/>
              <w:t xml:space="preserve">  }</w:t>
              <w:br/>
              <w:br/>
              <w:t xml:space="preserve">  return (</w:t>
              <w:br/>
              <w:t xml:space="preserve">    pick(action =&gt; action.kind === "attack" &amp;&amp; action.metadata?.expansion === true) ??</w:t>
              <w:br/>
              <w:t xml:space="preserve">    pick(action =&gt; action.kind === "build") ??</w:t>
              <w:br/>
              <w:t xml:space="preserve">    pick(action =&gt; action.kind === "alliance_request") ??</w:t>
              <w:br/>
              <w:t xml:space="preserve">    pick(action =&gt; action.kind === "upgrade_structure") ??</w:t>
              <w:br/>
              <w:t xml:space="preserve">    actions.find(action =&gt; action.kind === "hold") ??</w:t>
              <w:br/>
              <w:t xml:space="preserve">    actions[0]</w:t>
              <w:br/>
              <w:t xml:space="preserve">  );</w:t>
              <w:br/>
              <w:t>}</w:t>
            </w:r>
          </w:p>
        </w:tc>
      </w:tr>
    </w:tbl>
    <w:p>
      <w:pPr>
        <w:spacing w:after="0"/>
      </w:pPr>
    </w:p>
    <w:p>
      <w:pPr>
        <w:pStyle w:val="Heading2"/>
      </w:pPr>
      <w:r>
        <w:t>Read it in plain English</w:t>
      </w:r>
    </w:p>
    <w:p>
      <w:pPr>
        <w:pStyle w:val="ListBullet"/>
      </w:pPr>
      <w:r>
        <w:rPr>
          <w:rFonts w:ascii="Calibri" w:hAnsi="Calibri" w:eastAsia="Calibri"/>
          <w:b/>
          <w:i w:val="0"/>
          <w:color w:val="0B2545"/>
          <w:sz w:val="20"/>
        </w:rPr>
        <w:t xml:space="preserve"> Spawn</w:t>
      </w:r>
      <w:r>
        <w:rPr>
          <w:rFonts w:ascii="Calibri" w:hAnsi="Calibri" w:eastAsia="Calibri"/>
          <w:b w:val="0"/>
          <w:i w:val="0"/>
          <w:color w:val="0B2545"/>
          <w:sz w:val="20"/>
        </w:rPr>
        <w:t xml:space="preserve"> when the match is waiting for a starting position.</w:t>
      </w:r>
    </w:p>
    <w:p>
      <w:pPr>
        <w:pStyle w:val="ListBullet"/>
      </w:pPr>
      <w:r>
        <w:rPr>
          <w:rFonts w:ascii="Calibri" w:hAnsi="Calibri" w:eastAsia="Calibri"/>
          <w:b/>
          <w:i w:val="0"/>
          <w:color w:val="0B2545"/>
          <w:sz w:val="20"/>
        </w:rPr>
        <w:t xml:space="preserve"> Expand</w:t>
      </w:r>
      <w:r>
        <w:rPr>
          <w:rFonts w:ascii="Calibri" w:hAnsi="Calibri" w:eastAsia="Calibri"/>
          <w:b w:val="0"/>
          <w:i w:val="0"/>
          <w:color w:val="0B2545"/>
          <w:sz w:val="20"/>
        </w:rPr>
        <w:t xml:space="preserve"> into neutral land while a non-high-risk expansion is offered.</w:t>
      </w:r>
    </w:p>
    <w:p>
      <w:pPr>
        <w:pStyle w:val="ListBullet"/>
      </w:pPr>
      <w:r>
        <w:rPr>
          <w:rFonts w:ascii="Calibri" w:hAnsi="Calibri" w:eastAsia="Calibri"/>
          <w:b/>
          <w:i w:val="0"/>
          <w:color w:val="0B2545"/>
          <w:sz w:val="20"/>
        </w:rPr>
        <w:t xml:space="preserve"> Build</w:t>
      </w:r>
      <w:r>
        <w:rPr>
          <w:rFonts w:ascii="Calibri" w:hAnsi="Calibri" w:eastAsia="Calibri"/>
          <w:b w:val="0"/>
          <w:i w:val="0"/>
          <w:color w:val="0B2545"/>
          <w:sz w:val="20"/>
        </w:rPr>
        <w:t>, form an alliance, or upgrade when expansion is unavailable.</w:t>
      </w:r>
    </w:p>
    <w:p>
      <w:pPr>
        <w:pStyle w:val="ListBullet"/>
      </w:pPr>
      <w:r>
        <w:rPr>
          <w:rFonts w:ascii="Calibri" w:hAnsi="Calibri" w:eastAsia="Calibri"/>
          <w:b/>
          <w:i w:val="0"/>
          <w:color w:val="0B2545"/>
          <w:sz w:val="20"/>
        </w:rPr>
        <w:t xml:space="preserve"> Hold</w:t>
      </w:r>
      <w:r>
        <w:rPr>
          <w:rFonts w:ascii="Calibri" w:hAnsi="Calibri" w:eastAsia="Calibri"/>
          <w:b w:val="0"/>
          <w:i w:val="0"/>
          <w:color w:val="0B2545"/>
          <w:sz w:val="20"/>
        </w:rPr>
        <w:t xml:space="preserve"> when no higher-priority move remains.</w:t>
      </w:r>
    </w:p>
    <w:p>
      <w:pPr>
        <w:pStyle w:val="PWLabel"/>
        <w:spacing w:before="80" w:after="60"/>
      </w:pPr>
      <w:r>
        <w:rPr>
          <w:rFonts w:ascii="Calibri" w:hAnsi="Calibri" w:eastAsia="Calibri"/>
          <w:b/>
          <w:i w:val="0"/>
          <w:color w:val="2E74B5"/>
          <w:sz w:val="16"/>
        </w:rPr>
        <w:t>RUN AGAINST THE TURN FROM SECTION 2</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6F8FA" w:val="clear"/>
            <w:tcBorders>
              <w:top w:val="single" w:sz="4" w:color="C9D5E3"/>
              <w:bottom w:val="single" w:sz="4" w:color="C9D5E3"/>
              <w:start w:val="single" w:sz="4" w:color="C9D5E3"/>
              <w:end w:val="single" w:sz="4" w:color="C9D5E3"/>
            </w:tcBorders>
          </w:tcPr>
          <w:p>
            <w:pPr>
              <w:pStyle w:val="PWCode"/>
              <w:spacing w:after="0"/>
            </w:pPr>
            <w:r>
              <w:rPr>
                <w:rFonts w:ascii="Consolas" w:hAnsi="Consolas" w:eastAsia="Consolas"/>
                <w:b w:val="0"/>
                <w:i w:val="0"/>
                <w:color w:val="0B2545"/>
                <w:sz w:val="16"/>
              </w:rPr>
              <w:t>const action = chooseAction(legalActions, observation);</w:t>
              <w:br/>
              <w:t>console.log(action.id);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E9F7F6" w:val="clear"/>
            <w:tcBorders>
              <w:start w:val="single" w:sz="12" w:color="197278"/>
              <w:top w:val="nil"/>
              <w:bottom w:val="nil"/>
              <w:end w:val="nil"/>
            </w:tcBorders>
          </w:tcPr>
          <w:p>
            <w:pPr>
              <w:spacing w:after="0"/>
            </w:pPr>
            <w:r>
              <w:rPr>
                <w:rFonts w:ascii="Consolas" w:hAnsi="Consolas" w:eastAsia="Consolas"/>
                <w:b w:val="0"/>
                <w:i w:val="0"/>
                <w:color w:val="0B2545"/>
                <w:sz w:val="17"/>
              </w:rPr>
              <w:t>expand:terra-nullius:10</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Checkpoint</w:t>
            </w:r>
          </w:p>
          <w:p>
            <w:pPr>
              <w:spacing w:after="0" w:line="276" w:lineRule="auto"/>
            </w:pPr>
            <w:r>
              <w:rPr>
                <w:rFonts w:ascii="Calibri" w:hAnsi="Calibri" w:eastAsia="Calibri"/>
                <w:b w:val="0"/>
                <w:i w:val="0"/>
                <w:color w:val="0B2545"/>
                <w:sz w:val="20"/>
              </w:rPr>
              <w:t>You now have a policy that reads the current menu, prefers non-high-risk moves, and returns one offered action ID every turn.</w:t>
            </w:r>
          </w:p>
        </w:tc>
      </w:tr>
    </w:tbl>
    <w:p>
      <w:pPr>
        <w:spacing w:after="0"/>
      </w:pPr>
    </w:p>
    <w:p>
      <w:pPr>
        <w:spacing w:after="0"/>
      </w:pPr>
      <w:r>
        <w:br w:type="page"/>
      </w:r>
    </w:p>
    <w:p>
      <w:pPr>
        <w:pStyle w:val="PWKicker"/>
        <w:spacing w:after="160"/>
      </w:pPr>
      <w:r>
        <w:rPr>
          <w:rFonts w:ascii="Calibri" w:hAnsi="Calibri" w:eastAsia="Calibri"/>
          <w:b/>
          <w:i w:val="0"/>
          <w:color w:val="2E74B5"/>
          <w:sz w:val="18"/>
        </w:rPr>
        <w:t>4  •  MAKE YOUR FIRST STRATEGY CHANGE</w:t>
      </w:r>
    </w:p>
    <w:p>
      <w:pPr>
        <w:pStyle w:val="Heading1"/>
      </w:pPr>
      <w:r>
        <w:t>Commit more troops to the opening</w:t>
      </w:r>
    </w:p>
    <w:p>
      <w:pPr>
        <w:keepLines/>
      </w:pPr>
      <w:r>
        <w:rPr>
          <w:rFonts w:ascii="Calibri" w:hAnsi="Calibri" w:eastAsia="Calibri"/>
          <w:b w:val="0"/>
          <w:i w:val="0"/>
          <w:color w:val="0B2545"/>
          <w:sz w:val="21"/>
        </w:rPr>
        <w:t>The baseline takes the first neutral-expansion action, which is the 10% option in our frozen turn. Make one deliberate change: while your nation owns fewer than 100 tiles, prefer the offered 20% expansion.</w:t>
      </w:r>
    </w:p>
    <w:p>
      <w:pPr>
        <w:pStyle w:val="PWLabel"/>
        <w:spacing w:before="80" w:after="60"/>
      </w:pPr>
      <w:r>
        <w:rPr>
          <w:rFonts w:ascii="Calibri" w:hAnsi="Calibri" w:eastAsia="Calibri"/>
          <w:b/>
          <w:i w:val="0"/>
          <w:color w:val="2E74B5"/>
          <w:sz w:val="16"/>
        </w:rPr>
        <w:t>INSERT BEFORE THE DEFAULT RETURN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6F8FA" w:val="clear"/>
            <w:tcBorders>
              <w:top w:val="single" w:sz="4" w:color="C9D5E3"/>
              <w:bottom w:val="single" w:sz="4" w:color="C9D5E3"/>
              <w:start w:val="single" w:sz="4" w:color="C9D5E3"/>
              <w:end w:val="single" w:sz="4" w:color="C9D5E3"/>
            </w:tcBorders>
          </w:tcPr>
          <w:p>
            <w:pPr>
              <w:pStyle w:val="PWCode"/>
              <w:spacing w:after="0"/>
            </w:pPr>
            <w:r>
              <w:rPr>
                <w:rFonts w:ascii="Consolas" w:hAnsi="Consolas" w:eastAsia="Consolas"/>
                <w:b w:val="0"/>
                <w:i w:val="0"/>
                <w:color w:val="0B2545"/>
                <w:sz w:val="16"/>
              </w:rPr>
              <w:t>if ((observation.ownState?.tilesOwned ?? 0) &lt; 100) {</w:t>
              <w:br/>
              <w:t xml:space="preserve">  const strongerOpening = pick(</w:t>
              <w:br/>
              <w:t xml:space="preserve">    action =&gt; action.id === "expand:terra-nullius:20"</w:t>
              <w:br/>
              <w:t xml:space="preserve">  );</w:t>
              <w:br/>
              <w:t xml:space="preserve">  if (strongerOpening) return strongerOpening;</w:t>
              <w:br/>
              <w: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E9F7F6" w:val="clear"/>
            <w:tcBorders>
              <w:start w:val="single" w:sz="12" w:color="197278"/>
              <w:top w:val="nil"/>
              <w:bottom w:val="nil"/>
              <w:end w:val="nil"/>
            </w:tcBorders>
          </w:tcPr>
          <w:p>
            <w:pPr>
              <w:spacing w:after="0"/>
            </w:pPr>
            <w:r>
              <w:rPr>
                <w:rFonts w:ascii="Consolas" w:hAnsi="Consolas" w:eastAsia="Consolas"/>
                <w:b w:val="0"/>
                <w:i w:val="0"/>
                <w:color w:val="0B2545"/>
                <w:sz w:val="17"/>
              </w:rPr>
              <w:t>selectedLegalActionId  →  expand:terra-nullius:20</w:t>
            </w:r>
          </w:p>
        </w:tc>
      </w:tr>
    </w:tbl>
    <w:p>
      <w:pPr>
        <w:spacing w:after="0"/>
      </w:pP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BEFORE</w:t>
            </w:r>
          </w:p>
          <w:p>
            <w:pPr>
              <w:spacing w:after="0" w:line="269" w:lineRule="auto"/>
            </w:pPr>
            <w:r>
              <w:rPr>
                <w:rFonts w:ascii="Calibri" w:hAnsi="Calibri" w:eastAsia="Calibri"/>
                <w:b w:val="0"/>
                <w:i w:val="0"/>
                <w:color w:val="0B2545"/>
                <w:sz w:val="18"/>
              </w:rPr>
              <w:t>The starter selects the first offered neutral expansion: 10%.</w:t>
            </w:r>
          </w:p>
        </w:tc>
        <w:tc>
          <w:tcPr>
            <w:tcW w:type="dxa" w:w="3120"/>
            <w:tcMar>
              <w:top w:w="130" w:type="dxa"/>
              <w:start w:w="120" w:type="dxa"/>
              <w:bottom w:w="130" w:type="dxa"/>
              <w:end w:w="120" w:type="dxa"/>
            </w:tcMar>
            <w:vAlign w:val="center"/>
            <w:shd w:fill="F4F6F9"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CHANGE</w:t>
            </w:r>
          </w:p>
          <w:p>
            <w:pPr>
              <w:spacing w:after="0" w:line="269" w:lineRule="auto"/>
            </w:pPr>
            <w:r>
              <w:rPr>
                <w:rFonts w:ascii="Calibri" w:hAnsi="Calibri" w:eastAsia="Calibri"/>
                <w:b w:val="0"/>
                <w:i w:val="0"/>
                <w:color w:val="0B2545"/>
                <w:sz w:val="18"/>
              </w:rPr>
              <w:t>During the opening, prefer the offered 20% commitment.</w:t>
            </w:r>
          </w:p>
        </w:tc>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AFTER</w:t>
            </w:r>
          </w:p>
          <w:p>
            <w:pPr>
              <w:spacing w:after="0" w:line="269" w:lineRule="auto"/>
            </w:pPr>
            <w:r>
              <w:rPr>
                <w:rFonts w:ascii="Calibri" w:hAnsi="Calibri" w:eastAsia="Calibri"/>
                <w:b w:val="0"/>
                <w:i w:val="0"/>
                <w:color w:val="0B2545"/>
                <w:sz w:val="18"/>
              </w:rPr>
              <w:t>The same turn now produces expand:terra-nullius:20.</w:t>
            </w:r>
          </w:p>
        </w:tc>
      </w:tr>
    </w:tbl>
    <w:p>
      <w:pPr>
        <w:spacing w:after="0"/>
      </w:pPr>
    </w:p>
    <w:p>
      <w:pPr>
        <w:pStyle w:val="Heading2"/>
      </w:pPr>
      <w:r>
        <w:t>What to look for in the replay</w:t>
      </w:r>
    </w:p>
    <w:p>
      <w:pPr>
        <w:spacing w:before="0" w:after="80" w:line="300" w:lineRule="auto"/>
        <w:numPr>
          <w:ilvl w:val="0"/>
          <w:numId w:val="10"/>
        </w:numPr>
      </w:pPr>
      <w:r>
        <w:rPr>
          <w:rFonts w:ascii="Calibri" w:hAnsi="Calibri" w:eastAsia="Calibri"/>
          <w:b w:val="0"/>
          <w:i w:val="0"/>
          <w:color w:val="0B2545"/>
          <w:sz w:val="20"/>
        </w:rPr>
        <w:t>Did the stronger opening claim useful land faster?</w:t>
      </w:r>
    </w:p>
    <w:p>
      <w:pPr>
        <w:spacing w:before="0" w:after="80" w:line="300" w:lineRule="auto"/>
        <w:numPr>
          <w:ilvl w:val="0"/>
          <w:numId w:val="10"/>
        </w:numPr>
      </w:pPr>
      <w:r>
        <w:rPr>
          <w:rFonts w:ascii="Calibri" w:hAnsi="Calibri" w:eastAsia="Calibri"/>
          <w:b w:val="0"/>
          <w:i w:val="0"/>
          <w:color w:val="0B2545"/>
          <w:sz w:val="20"/>
        </w:rPr>
        <w:t>Did the nation keep enough troops to survive pressure?</w:t>
      </w:r>
    </w:p>
    <w:p>
      <w:pPr>
        <w:spacing w:before="0" w:after="80" w:line="300" w:lineRule="auto"/>
        <w:numPr>
          <w:ilvl w:val="0"/>
          <w:numId w:val="10"/>
        </w:numPr>
      </w:pPr>
      <w:r>
        <w:rPr>
          <w:rFonts w:ascii="Calibri" w:hAnsi="Calibri" w:eastAsia="Calibri"/>
          <w:b w:val="0"/>
          <w:i w:val="0"/>
          <w:color w:val="0B2545"/>
          <w:sz w:val="20"/>
        </w:rPr>
        <w:t>Did the rule stop applying once the opening was over?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FFF7E0" w:val="clear"/>
            <w:tcBorders>
              <w:start w:val="single" w:sz="16" w:color="D69E2E"/>
              <w:top w:val="nil"/>
              <w:bottom w:val="nil"/>
              <w:end w:val="nil"/>
            </w:tcBorders>
          </w:tcPr>
          <w:p>
            <w:pPr>
              <w:keepNext/>
              <w:spacing w:after="60"/>
            </w:pPr>
            <w:r>
              <w:rPr>
                <w:rFonts w:ascii="Calibri" w:hAnsi="Calibri" w:eastAsia="Calibri"/>
                <w:b/>
                <w:i w:val="0"/>
                <w:color w:val="D69E2E"/>
                <w:sz w:val="21"/>
              </w:rPr>
              <w:t>The experiment</w:t>
            </w:r>
          </w:p>
          <w:p>
            <w:pPr>
              <w:spacing w:after="0" w:line="276" w:lineRule="auto"/>
            </w:pPr>
            <w:r>
              <w:rPr>
                <w:rFonts w:ascii="Calibri" w:hAnsi="Calibri" w:eastAsia="Calibri"/>
                <w:b w:val="0"/>
                <w:i w:val="0"/>
                <w:color w:val="0B2545"/>
                <w:sz w:val="20"/>
              </w:rPr>
              <w:t>The protocol stayed the same. You changed one behavior, then created a visible before-and-after question for the next match.</w:t>
            </w:r>
          </w:p>
        </w:tc>
      </w:tr>
    </w:tbl>
    <w:p>
      <w:pPr>
        <w:spacing w:after="0"/>
      </w:pPr>
    </w:p>
    <w:p>
      <w:pPr>
        <w:pStyle w:val="Heading2"/>
      </w:pPr>
      <w:r>
        <w:t>Three next experiments</w:t>
      </w:r>
    </w:p>
    <w:p>
      <w:pPr>
        <w:pStyle w:val="ListBullet"/>
      </w:pPr>
      <w:r>
        <w:rPr>
          <w:rFonts w:ascii="Calibri" w:hAnsi="Calibri" w:eastAsia="Calibri"/>
          <w:b/>
          <w:i w:val="0"/>
          <w:color w:val="0B2545"/>
          <w:sz w:val="20"/>
        </w:rPr>
        <w:t xml:space="preserve"> Economy:</w:t>
      </w:r>
      <w:r>
        <w:rPr>
          <w:rFonts w:ascii="Calibri" w:hAnsi="Calibri" w:eastAsia="Calibri"/>
          <w:b w:val="0"/>
          <w:i w:val="0"/>
          <w:color w:val="0B2545"/>
          <w:sz w:val="20"/>
        </w:rPr>
        <w:t xml:space="preserve"> prefer a City after the first land grab.</w:t>
      </w:r>
    </w:p>
    <w:p>
      <w:pPr>
        <w:pStyle w:val="ListBullet"/>
      </w:pPr>
      <w:r>
        <w:rPr>
          <w:rFonts w:ascii="Calibri" w:hAnsi="Calibri" w:eastAsia="Calibri"/>
          <w:b/>
          <w:i w:val="0"/>
          <w:color w:val="0B2545"/>
          <w:sz w:val="20"/>
        </w:rPr>
        <w:t xml:space="preserve"> Defense:</w:t>
      </w:r>
      <w:r>
        <w:rPr>
          <w:rFonts w:ascii="Calibri" w:hAnsi="Calibri" w:eastAsia="Calibri"/>
          <w:b w:val="0"/>
          <w:i w:val="0"/>
          <w:color w:val="0B2545"/>
          <w:sz w:val="20"/>
        </w:rPr>
        <w:t xml:space="preserve"> hold or retreat when incoming pressure rises.</w:t>
      </w:r>
    </w:p>
    <w:p>
      <w:pPr>
        <w:pStyle w:val="ListBullet"/>
      </w:pPr>
      <w:r>
        <w:rPr>
          <w:rFonts w:ascii="Calibri" w:hAnsi="Calibri" w:eastAsia="Calibri"/>
          <w:b/>
          <w:i w:val="0"/>
          <w:color w:val="0B2545"/>
          <w:sz w:val="20"/>
        </w:rPr>
        <w:t xml:space="preserve"> Diplomacy:</w:t>
      </w:r>
      <w:r>
        <w:rPr>
          <w:rFonts w:ascii="Calibri" w:hAnsi="Calibri" w:eastAsia="Calibri"/>
          <w:b w:val="0"/>
          <w:i w:val="0"/>
          <w:color w:val="0B2545"/>
          <w:sz w:val="20"/>
        </w:rPr>
        <w:t xml:space="preserve"> request an alliance when cooperation creates room to grow.</w:t>
      </w:r>
    </w:p>
    <w:p>
      <w:pPr>
        <w:spacing w:after="0"/>
      </w:pPr>
      <w:r>
        <w:br w:type="page"/>
      </w:r>
    </w:p>
    <w:p>
      <w:pPr>
        <w:pStyle w:val="PWKicker"/>
        <w:spacing w:after="160"/>
      </w:pPr>
      <w:r>
        <w:rPr>
          <w:rFonts w:ascii="Calibri" w:hAnsi="Calibri" w:eastAsia="Calibri"/>
          <w:b/>
          <w:i w:val="0"/>
          <w:color w:val="2E74B5"/>
          <w:sz w:val="18"/>
        </w:rPr>
        <w:t>5  •  PLAY A MATCH</w:t>
      </w:r>
    </w:p>
    <w:p>
      <w:pPr>
        <w:pStyle w:val="Heading1"/>
      </w:pPr>
      <w:r>
        <w:t>Connect your policy to the episode</w:t>
      </w:r>
    </w:p>
    <w:p>
      <w:pPr>
        <w:keepLines/>
      </w:pPr>
      <w:r>
        <w:rPr>
          <w:rFonts w:ascii="Calibri" w:hAnsi="Calibri" w:eastAsia="Calibri"/>
          <w:b w:val="0"/>
          <w:i w:val="0"/>
          <w:color w:val="0B2545"/>
          <w:sz w:val="21"/>
        </w:rPr>
        <w:t>The starter already handles the websocket connection and reply. Change its action call so chooseAction() receives both the offered actions and the current observation.</w:t>
      </w:r>
    </w:p>
    <w:p>
      <w:pPr>
        <w:pStyle w:val="PWLabel"/>
        <w:spacing w:before="80" w:after="60"/>
      </w:pPr>
      <w:r>
        <w:rPr>
          <w:rFonts w:ascii="Calibri" w:hAnsi="Calibri" w:eastAsia="Calibri"/>
          <w:b/>
          <w:i w:val="0"/>
          <w:color w:val="2E74B5"/>
          <w:sz w:val="16"/>
        </w:rPr>
        <w:t>UPDATE THIS CALL IN STARTER-PLAYER.MJS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6F8FA" w:val="clear"/>
            <w:tcBorders>
              <w:top w:val="single" w:sz="4" w:color="C9D5E3"/>
              <w:bottom w:val="single" w:sz="4" w:color="C9D5E3"/>
              <w:start w:val="single" w:sz="4" w:color="C9D5E3"/>
              <w:end w:val="single" w:sz="4" w:color="C9D5E3"/>
            </w:tcBorders>
          </w:tcPr>
          <w:p>
            <w:pPr>
              <w:pStyle w:val="PWCode"/>
              <w:spacing w:after="0"/>
            </w:pPr>
            <w:r>
              <w:rPr>
                <w:rFonts w:ascii="Consolas" w:hAnsi="Consolas" w:eastAsia="Consolas"/>
                <w:b w:val="0"/>
                <w:i w:val="0"/>
                <w:color w:val="0B2545"/>
                <w:sz w:val="16"/>
              </w:rPr>
              <w:t>const action = chooseAction(</w:t>
              <w:br/>
              <w:t xml:space="preserve">  message.request.legalActions ?? [],</w:t>
              <w:br/>
              <w:t xml:space="preserve">  message.request.observation ?? {}</w:t>
              <w:br/>
              <w: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Your player is complete</w:t>
            </w:r>
          </w:p>
          <w:p>
            <w:pPr>
              <w:spacing w:after="0" w:line="276" w:lineRule="auto"/>
            </w:pPr>
            <w:r>
              <w:rPr>
                <w:rFonts w:ascii="Calibri" w:hAnsi="Calibri" w:eastAsia="Calibri"/>
                <w:b w:val="0"/>
                <w:i w:val="0"/>
                <w:color w:val="0B2545"/>
                <w:sz w:val="20"/>
              </w:rPr>
              <w:t>Keep the starter transport, replace chooseAction() with the function from page 4, and make the call change above.</w:t>
            </w:r>
          </w:p>
        </w:tc>
      </w:tr>
    </w:tbl>
    <w:p>
      <w:pPr>
        <w:spacing w:after="0"/>
      </w:pPr>
    </w:p>
    <w:p>
      <w:pPr>
        <w:pStyle w:val="Heading2"/>
      </w:pPr>
      <w:r>
        <w:t>Your first run</w:t>
      </w:r>
    </w:p>
    <w:p>
      <w:pPr>
        <w:keepLines/>
      </w:pPr>
      <w:r>
        <w:rPr>
          <w:rFonts w:ascii="Calibri" w:hAnsi="Calibri" w:eastAsia="Calibri"/>
          <w:b w:val="0"/>
          <w:i w:val="0"/>
          <w:color w:val="0B2545"/>
          <w:sz w:val="21"/>
        </w:rPr>
        <w:t>Have Docker running, Node 24+ installed, and uv available. Then run this from the Proxy War repository:</w:t>
      </w:r>
    </w:p>
    <w:p>
      <w:pPr>
        <w:pStyle w:val="PWLabel"/>
        <w:spacing w:before="80" w:after="60"/>
      </w:pPr>
      <w:r>
        <w:rPr>
          <w:rFonts w:ascii="Calibri" w:hAnsi="Calibri" w:eastAsia="Calibri"/>
          <w:b/>
          <w:i w:val="0"/>
          <w:color w:val="2E74B5"/>
          <w:sz w:val="16"/>
        </w:rPr>
        <w:t>BUILD AND PLAY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6F8FA" w:val="clear"/>
            <w:tcBorders>
              <w:top w:val="single" w:sz="4" w:color="C9D5E3"/>
              <w:bottom w:val="single" w:sz="4" w:color="C9D5E3"/>
              <w:start w:val="single" w:sz="4" w:color="C9D5E3"/>
              <w:end w:val="single" w:sz="4" w:color="C9D5E3"/>
            </w:tcBorders>
          </w:tcPr>
          <w:p>
            <w:pPr>
              <w:pStyle w:val="PWCode"/>
              <w:spacing w:after="0"/>
            </w:pPr>
            <w:r>
              <w:rPr>
                <w:rFonts w:ascii="Consolas" w:hAnsi="Consolas" w:eastAsia="Consolas"/>
                <w:b w:val="0"/>
                <w:i w:val="0"/>
                <w:color w:val="0B2545"/>
                <w:sz w:val="16"/>
              </w:rPr>
              <w:t>cd coworld-adapter</w:t>
              <w:br/>
              <w:t>PROXYWAR_REPO=.. npm run build:image</w:t>
              <w:br/>
              <w:t>docker tag proxywar-coworld-local:latest proxywar-coworld-local:coworld-3e7e218fc73f</w:t>
              <w:br/>
              <w:t>npm run run:episode</w:t>
            </w:r>
          </w:p>
        </w:tc>
      </w:tr>
    </w:tbl>
    <w:p>
      <w:pPr>
        <w:spacing w:after="0"/>
      </w:pPr>
    </w:p>
    <w:p>
      <w:pPr>
        <w:spacing w:before="0" w:after="80" w:line="300" w:lineRule="auto"/>
        <w:numPr>
          <w:ilvl w:val="0"/>
          <w:numId w:val="11"/>
        </w:numPr>
      </w:pPr>
      <w:r>
        <w:rPr>
          <w:rFonts w:ascii="Calibri" w:hAnsi="Calibri" w:eastAsia="Calibri"/>
          <w:b w:val="0"/>
          <w:i w:val="0"/>
          <w:color w:val="0B2545"/>
          <w:sz w:val="20"/>
        </w:rPr>
        <w:t>Save coworld-adapter/src/starter-player.mjs with both edits.</w:t>
      </w:r>
    </w:p>
    <w:p>
      <w:pPr>
        <w:spacing w:before="0" w:after="80" w:line="300" w:lineRule="auto"/>
        <w:numPr>
          <w:ilvl w:val="0"/>
          <w:numId w:val="11"/>
        </w:numPr>
      </w:pPr>
      <w:r>
        <w:rPr>
          <w:rFonts w:ascii="Calibri" w:hAnsi="Calibri" w:eastAsia="Calibri"/>
          <w:b w:val="0"/>
          <w:i w:val="0"/>
          <w:color w:val="0B2545"/>
          <w:sz w:val="20"/>
        </w:rPr>
        <w:t>Run the four commands above.</w:t>
      </w:r>
    </w:p>
    <w:p>
      <w:pPr>
        <w:spacing w:before="0" w:after="80" w:line="300" w:lineRule="auto"/>
        <w:numPr>
          <w:ilvl w:val="0"/>
          <w:numId w:val="11"/>
        </w:numPr>
      </w:pPr>
      <w:r>
        <w:rPr>
          <w:rFonts w:ascii="Calibri" w:hAnsi="Calibri" w:eastAsia="Calibri"/>
          <w:b w:val="0"/>
          <w:i w:val="0"/>
          <w:color w:val="0B2545"/>
          <w:sz w:val="20"/>
        </w:rPr>
        <w:t>Open coworld-adapter/coworld/results/results.json, then watch the replay from the beginning.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9F7F6" w:val="clear"/>
            <w:tcBorders>
              <w:start w:val="single" w:sz="16" w:color="197278"/>
              <w:top w:val="nil"/>
              <w:bottom w:val="nil"/>
              <w:end w:val="nil"/>
            </w:tcBorders>
          </w:tcPr>
          <w:p>
            <w:pPr>
              <w:keepNext/>
              <w:spacing w:after="60"/>
            </w:pPr>
            <w:r>
              <w:rPr>
                <w:rFonts w:ascii="Calibri" w:hAnsi="Calibri" w:eastAsia="Calibri"/>
                <w:b/>
                <w:i w:val="0"/>
                <w:color w:val="197278"/>
                <w:sz w:val="21"/>
              </w:rPr>
              <w:t>What success looks like</w:t>
            </w:r>
          </w:p>
          <w:p>
            <w:pPr>
              <w:spacing w:after="0" w:line="276" w:lineRule="auto"/>
            </w:pPr>
            <w:r>
              <w:rPr>
                <w:rFonts w:ascii="Calibri" w:hAnsi="Calibri" w:eastAsia="Calibri"/>
                <w:b w:val="0"/>
                <w:i w:val="0"/>
                <w:color w:val="0B2545"/>
                <w:sz w:val="20"/>
              </w:rPr>
              <w:t>The player connects, returns offered action IDs, keeps acting after spawn, and produces a result plus a watchable replay.</w:t>
            </w:r>
          </w:p>
        </w:tc>
      </w:tr>
    </w:tbl>
    <w:p>
      <w:pPr>
        <w:spacing w:after="0"/>
      </w:pPr>
    </w:p>
    <w:p>
      <w:pPr>
        <w:spacing w:after="0"/>
      </w:pPr>
      <w:r>
        <w:br w:type="page"/>
      </w:r>
    </w:p>
    <w:p>
      <w:pPr>
        <w:pStyle w:val="PWKicker"/>
        <w:spacing w:after="160"/>
      </w:pPr>
      <w:r>
        <w:rPr>
          <w:rFonts w:ascii="Calibri" w:hAnsi="Calibri" w:eastAsia="Calibri"/>
          <w:b/>
          <w:i w:val="0"/>
          <w:color w:val="2E74B5"/>
          <w:sz w:val="18"/>
        </w:rPr>
        <w:t>6  •  WATCH THE REPLAY</w:t>
      </w:r>
    </w:p>
    <w:p>
      <w:pPr>
        <w:pStyle w:val="Heading1"/>
      </w:pPr>
      <w:r>
        <w:t>The match is the test. The replay is the lesson.</w:t>
      </w:r>
    </w:p>
    <w:p>
      <w:pPr>
        <w:keepLines/>
      </w:pPr>
      <w:r>
        <w:rPr>
          <w:rFonts w:ascii="Calibri" w:hAnsi="Calibri" w:eastAsia="Calibri"/>
          <w:b w:val="0"/>
          <w:i w:val="0"/>
          <w:color w:val="0B2545"/>
          <w:sz w:val="21"/>
        </w:rPr>
        <w:t>Start with the visible story: where the nation spawned, how quickly it expanded, when it built, who it allied with, and where its position stalled or broke through. Then open the decision trail for the moments that need explanation.</w:t>
      </w:r>
    </w:p>
    <w:p>
      <w:pPr>
        <w:pStyle w:val="Heading2"/>
      </w:pPr>
      <w:r>
        <w:t>Example result</w:t>
      </w:r>
    </w:p>
    <w:tbl>
      <w:tblPr>
        <w:tblW w:type="dxa" w:w="9360"/>
        <w:jc w:val="left"/>
        <w:tblLayout w:type="fixed"/>
        <w:tblLook w:firstColumn="1" w:firstRow="1" w:lastColumn="0" w:lastRow="0" w:noHBand="0" w:noVBand="1" w:val="04A0"/>
        <w:tblInd w:w="110" w:type="dxa"/>
      </w:tblPr>
      <w:tblGrid>
        <w:gridCol w:w="2340"/>
        <w:gridCol w:w="2340"/>
        <w:gridCol w:w="2340"/>
        <w:gridCol w:w="2340"/>
      </w:tblGrid>
      <w:tr>
        <w:trPr>
          <w:cantSplit/>
        </w:trPr>
        <w:tc>
          <w:tcPr>
            <w:tcW w:type="dxa" w:w="2340"/>
            <w:tcMar>
              <w:top w:w="120" w:type="dxa"/>
              <w:start w:w="110" w:type="dxa"/>
              <w:bottom w:w="120" w:type="dxa"/>
              <w:end w:w="110" w:type="dxa"/>
            </w:tcMar>
            <w:vAlign w:val="center"/>
            <w:shd w:fill="EEF5FB" w:val="clear"/>
            <w:tcBorders>
              <w:top w:val="single" w:sz="4" w:color="C9D5E3"/>
              <w:bottom w:val="single" w:sz="4" w:color="C9D5E3"/>
              <w:start w:val="single" w:sz="4" w:color="C9D5E3"/>
              <w:end w:val="single" w:sz="4" w:color="C9D5E3"/>
            </w:tcBorders>
          </w:tcPr>
          <w:p>
            <w:pPr>
              <w:spacing w:after="60"/>
              <w:jc w:val="center"/>
            </w:pPr>
            <w:r>
              <w:rPr>
                <w:rFonts w:ascii="Calibri" w:hAnsi="Calibri" w:eastAsia="Calibri"/>
                <w:b/>
                <w:i w:val="0"/>
                <w:color w:val="1F4D78"/>
                <w:sz w:val="34"/>
              </w:rPr>
              <w:t>0.510</w:t>
            </w:r>
          </w:p>
          <w:p>
            <w:pPr>
              <w:spacing w:after="0"/>
              <w:jc w:val="center"/>
            </w:pPr>
            <w:r>
              <w:rPr>
                <w:rFonts w:ascii="Calibri" w:hAnsi="Calibri" w:eastAsia="Calibri"/>
                <w:b/>
                <w:i w:val="0"/>
                <w:color w:val="667085"/>
                <w:sz w:val="15"/>
              </w:rPr>
              <w:t>SCORE</w:t>
            </w:r>
          </w:p>
        </w:tc>
        <w:tc>
          <w:tcPr>
            <w:tcW w:type="dxa" w:w="2340"/>
            <w:tcMar>
              <w:top w:w="120" w:type="dxa"/>
              <w:start w:w="110" w:type="dxa"/>
              <w:bottom w:w="120" w:type="dxa"/>
              <w:end w:w="110" w:type="dxa"/>
            </w:tcMar>
            <w:vAlign w:val="center"/>
            <w:shd w:fill="F4F6F9" w:val="clear"/>
            <w:tcBorders>
              <w:top w:val="single" w:sz="4" w:color="C9D5E3"/>
              <w:bottom w:val="single" w:sz="4" w:color="C9D5E3"/>
              <w:start w:val="single" w:sz="4" w:color="C9D5E3"/>
              <w:end w:val="single" w:sz="4" w:color="C9D5E3"/>
            </w:tcBorders>
          </w:tcPr>
          <w:p>
            <w:pPr>
              <w:spacing w:after="60"/>
              <w:jc w:val="center"/>
            </w:pPr>
            <w:r>
              <w:rPr>
                <w:rFonts w:ascii="Calibri" w:hAnsi="Calibri" w:eastAsia="Calibri"/>
                <w:b/>
                <w:i w:val="0"/>
                <w:color w:val="1F4D78"/>
                <w:sz w:val="34"/>
              </w:rPr>
              <w:t>367</w:t>
            </w:r>
          </w:p>
          <w:p>
            <w:pPr>
              <w:spacing w:after="0"/>
              <w:jc w:val="center"/>
            </w:pPr>
            <w:r>
              <w:rPr>
                <w:rFonts w:ascii="Calibri" w:hAnsi="Calibri" w:eastAsia="Calibri"/>
                <w:b/>
                <w:i w:val="0"/>
                <w:color w:val="667085"/>
                <w:sz w:val="15"/>
              </w:rPr>
              <w:t>TILES OWNED</w:t>
            </w:r>
          </w:p>
        </w:tc>
        <w:tc>
          <w:tcPr>
            <w:tcW w:type="dxa" w:w="2340"/>
            <w:tcMar>
              <w:top w:w="120" w:type="dxa"/>
              <w:start w:w="110" w:type="dxa"/>
              <w:bottom w:w="120" w:type="dxa"/>
              <w:end w:w="110" w:type="dxa"/>
            </w:tcMar>
            <w:vAlign w:val="center"/>
            <w:shd w:fill="EEF5FB" w:val="clear"/>
            <w:tcBorders>
              <w:top w:val="single" w:sz="4" w:color="C9D5E3"/>
              <w:bottom w:val="single" w:sz="4" w:color="C9D5E3"/>
              <w:start w:val="single" w:sz="4" w:color="C9D5E3"/>
              <w:end w:val="single" w:sz="4" w:color="C9D5E3"/>
            </w:tcBorders>
          </w:tcPr>
          <w:p>
            <w:pPr>
              <w:spacing w:after="60"/>
              <w:jc w:val="center"/>
            </w:pPr>
            <w:r>
              <w:rPr>
                <w:rFonts w:ascii="Calibri" w:hAnsi="Calibri" w:eastAsia="Calibri"/>
                <w:b/>
                <w:i w:val="0"/>
                <w:color w:val="1F4D78"/>
                <w:sz w:val="34"/>
              </w:rPr>
              <w:t>28 / 28</w:t>
            </w:r>
          </w:p>
          <w:p>
            <w:pPr>
              <w:spacing w:after="0"/>
              <w:jc w:val="center"/>
            </w:pPr>
            <w:r>
              <w:rPr>
                <w:rFonts w:ascii="Calibri" w:hAnsi="Calibri" w:eastAsia="Calibri"/>
                <w:b/>
                <w:i w:val="0"/>
                <w:color w:val="667085"/>
                <w:sz w:val="15"/>
              </w:rPr>
              <w:t>ACCEPTED</w:t>
            </w:r>
          </w:p>
        </w:tc>
        <w:tc>
          <w:tcPr>
            <w:tcW w:type="dxa" w:w="2340"/>
            <w:tcMar>
              <w:top w:w="120" w:type="dxa"/>
              <w:start w:w="110" w:type="dxa"/>
              <w:bottom w:w="120" w:type="dxa"/>
              <w:end w:w="110" w:type="dxa"/>
            </w:tcMar>
            <w:vAlign w:val="center"/>
            <w:shd w:fill="F4F6F9" w:val="clear"/>
            <w:tcBorders>
              <w:top w:val="single" w:sz="4" w:color="C9D5E3"/>
              <w:bottom w:val="single" w:sz="4" w:color="C9D5E3"/>
              <w:start w:val="single" w:sz="4" w:color="C9D5E3"/>
              <w:end w:val="single" w:sz="4" w:color="C9D5E3"/>
            </w:tcBorders>
          </w:tcPr>
          <w:p>
            <w:pPr>
              <w:spacing w:after="60"/>
              <w:jc w:val="center"/>
            </w:pPr>
            <w:r>
              <w:rPr>
                <w:rFonts w:ascii="Calibri" w:hAnsi="Calibri" w:eastAsia="Calibri"/>
                <w:b/>
                <w:i w:val="0"/>
                <w:color w:val="1F4D78"/>
                <w:sz w:val="34"/>
              </w:rPr>
              <w:t>0</w:t>
            </w:r>
          </w:p>
          <w:p>
            <w:pPr>
              <w:spacing w:after="0"/>
              <w:jc w:val="center"/>
            </w:pPr>
            <w:r>
              <w:rPr>
                <w:rFonts w:ascii="Calibri" w:hAnsi="Calibri" w:eastAsia="Calibri"/>
                <w:b/>
                <w:i w:val="0"/>
                <w:color w:val="667085"/>
                <w:sz w:val="15"/>
              </w:rPr>
              <w:t>FALLBACKS</w:t>
            </w:r>
          </w:p>
        </w:tc>
      </w:tr>
    </w:tbl>
    <w:p>
      <w:pPr>
        <w:spacing w:after="0"/>
      </w:pPr>
    </w:p>
    <w:p>
      <w:pPr>
        <w:keepLines/>
      </w:pPr>
      <w:r>
        <w:rPr>
          <w:rFonts w:ascii="Calibri" w:hAnsi="Calibri" w:eastAsia="Calibri"/>
          <w:b w:val="0"/>
          <w:i w:val="0"/>
          <w:color w:val="0B2545"/>
          <w:sz w:val="21"/>
        </w:rPr>
        <w:t>This episode ended with both players alive. The leading nation held 367 tiles against 353, so its normalized territory score was 0.510.</w:t>
      </w:r>
    </w:p>
    <w:p>
      <w:pPr>
        <w:pStyle w:val="Heading2"/>
      </w:pPr>
      <w:r>
        <w:t>One decision receipt</w:t>
      </w:r>
    </w:p>
    <w:tbl>
      <w:tblPr>
        <w:tblStyle w:val="TableGrid"/>
        <w:tblW w:type="dxa" w:w="9360"/>
        <w:tblLayout w:type="fixed"/>
        <w:tblLook w:firstColumn="1" w:firstRow="1" w:lastColumn="0" w:lastRow="0" w:noHBand="0" w:noVBand="1" w:val="04A0"/>
        <w:jc w:val="left"/>
        <w:tblInd w:w="120" w:type="dxa"/>
      </w:tblPr>
      <w:tblGrid>
        <w:gridCol w:w="2250"/>
        <w:gridCol w:w="7110"/>
      </w:tblGrid>
      <w:tr>
        <w:trPr>
          <w:cantSplit/>
        </w:trPr>
        <w:tc>
          <w:tcPr>
            <w:tcW w:type="dxa" w:w="22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Moment</w:t>
            </w:r>
          </w:p>
        </w:tc>
        <w:tc>
          <w:tcPr>
            <w:tcW w:type="dxa" w:w="7110"/>
            <w:tcMar>
              <w:top w:w="80" w:type="dxa"/>
              <w:start w:w="120" w:type="dxa"/>
              <w:bottom w:w="80" w:type="dxa"/>
              <w:end w:w="120" w:type="dxa"/>
            </w:tcMar>
            <w:vAlign w:val="center"/>
          </w:tcPr>
          <w:p>
            <w:pPr>
              <w:spacing w:after="0" w:line="269" w:lineRule="auto"/>
            </w:pPr>
            <w:r/>
            <w:r>
              <w:rPr>
                <w:rFonts w:ascii="Calibri" w:hAnsi="Calibri"/>
                <w:b w:val="0"/>
                <w:color w:val="0B2545"/>
                <w:sz w:val="18"/>
              </w:rPr>
              <w:t>Spawn turn</w:t>
            </w:r>
          </w:p>
        </w:tc>
      </w:tr>
      <w:tr>
        <w:trPr>
          <w:cantSplit/>
        </w:trPr>
        <w:tc>
          <w:tcPr>
            <w:tcW w:type="dxa" w:w="22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Chosen action</w:t>
            </w:r>
          </w:p>
        </w:tc>
        <w:tc>
          <w:tcPr>
            <w:tcW w:type="dxa" w:w="7110"/>
            <w:tcMar>
              <w:top w:w="80" w:type="dxa"/>
              <w:start w:w="120" w:type="dxa"/>
              <w:bottom w:w="80" w:type="dxa"/>
              <w:end w:w="120" w:type="dxa"/>
            </w:tcMar>
            <w:vAlign w:val="center"/>
          </w:tcPr>
          <w:p>
            <w:pPr>
              <w:spacing w:after="0" w:line="269" w:lineRule="auto"/>
            </w:pPr>
            <w:r/>
            <w:r>
              <w:rPr>
                <w:rFonts w:ascii="Calibri" w:hAnsi="Calibri"/>
                <w:b w:val="0"/>
                <w:color w:val="0B2545"/>
                <w:sz w:val="18"/>
              </w:rPr>
              <w:t>spawn:631446</w:t>
            </w:r>
          </w:p>
        </w:tc>
      </w:tr>
      <w:tr>
        <w:trPr>
          <w:cantSplit/>
        </w:trPr>
        <w:tc>
          <w:tcPr>
            <w:tcW w:type="dxa" w:w="22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Reason</w:t>
            </w:r>
          </w:p>
        </w:tc>
        <w:tc>
          <w:tcPr>
            <w:tcW w:type="dxa" w:w="7110"/>
            <w:tcMar>
              <w:top w:w="80" w:type="dxa"/>
              <w:start w:w="120" w:type="dxa"/>
              <w:bottom w:w="80" w:type="dxa"/>
              <w:end w:w="120" w:type="dxa"/>
            </w:tcMar>
            <w:vAlign w:val="center"/>
          </w:tcPr>
          <w:p>
            <w:pPr>
              <w:spacing w:after="0" w:line="269" w:lineRule="auto"/>
            </w:pPr>
            <w:r/>
            <w:r>
              <w:rPr>
                <w:rFonts w:ascii="Calibri" w:hAnsi="Calibri"/>
                <w:b w:val="0"/>
                <w:color w:val="0B2545"/>
                <w:sz w:val="18"/>
              </w:rPr>
              <w:t>Explore a strong opening position.</w:t>
            </w:r>
          </w:p>
        </w:tc>
      </w:tr>
      <w:tr>
        <w:trPr>
          <w:cantSplit/>
        </w:trPr>
        <w:tc>
          <w:tcPr>
            <w:tcW w:type="dxa" w:w="22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Decision status</w:t>
            </w:r>
          </w:p>
        </w:tc>
        <w:tc>
          <w:tcPr>
            <w:tcW w:type="dxa" w:w="7110"/>
            <w:tcMar>
              <w:top w:w="80" w:type="dxa"/>
              <w:start w:w="120" w:type="dxa"/>
              <w:bottom w:w="80" w:type="dxa"/>
              <w:end w:w="120" w:type="dxa"/>
            </w:tcMar>
            <w:vAlign w:val="center"/>
          </w:tcPr>
          <w:p>
            <w:pPr>
              <w:spacing w:after="0" w:line="269" w:lineRule="auto"/>
            </w:pPr>
            <w:r/>
            <w:r>
              <w:rPr>
                <w:rFonts w:ascii="Calibri" w:hAnsi="Calibri"/>
                <w:b w:val="0"/>
                <w:color w:val="0B2545"/>
                <w:sz w:val="18"/>
              </w:rPr>
              <w:t>Accepted</w:t>
            </w:r>
          </w:p>
        </w:tc>
      </w:tr>
      <w:tr>
        <w:trPr>
          <w:cantSplit/>
        </w:trPr>
        <w:tc>
          <w:tcPr>
            <w:tcW w:type="dxa" w:w="22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Effect</w:t>
            </w:r>
          </w:p>
        </w:tc>
        <w:tc>
          <w:tcPr>
            <w:tcW w:type="dxa" w:w="7110"/>
            <w:tcMar>
              <w:top w:w="80" w:type="dxa"/>
              <w:start w:w="120" w:type="dxa"/>
              <w:bottom w:w="80" w:type="dxa"/>
              <w:end w:w="120" w:type="dxa"/>
            </w:tcMar>
            <w:vAlign w:val="center"/>
          </w:tcPr>
          <w:p>
            <w:pPr>
              <w:spacing w:after="0" w:line="269" w:lineRule="auto"/>
            </w:pPr>
            <w:r/>
            <w:r>
              <w:rPr>
                <w:rFonts w:ascii="Calibri" w:hAnsi="Calibri"/>
                <w:b w:val="0"/>
                <w:color w:val="0B2545"/>
                <w:sz w:val="18"/>
              </w:rPr>
              <w:t>Confirmed: the nation spawned, remained alive, and owned territory.</w:t>
            </w:r>
          </w:p>
        </w:tc>
      </w:tr>
      <w:tr>
        <w:trPr>
          <w:cantSplit/>
        </w:trPr>
        <w:tc>
          <w:tcPr>
            <w:tcW w:type="dxa" w:w="22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Next question</w:t>
            </w:r>
          </w:p>
        </w:tc>
        <w:tc>
          <w:tcPr>
            <w:tcW w:type="dxa" w:w="7110"/>
            <w:tcMar>
              <w:top w:w="80" w:type="dxa"/>
              <w:start w:w="120" w:type="dxa"/>
              <w:bottom w:w="80" w:type="dxa"/>
              <w:end w:w="120" w:type="dxa"/>
            </w:tcMar>
            <w:vAlign w:val="center"/>
          </w:tcPr>
          <w:p>
            <w:pPr>
              <w:spacing w:after="0" w:line="269" w:lineRule="auto"/>
            </w:pPr>
            <w:r/>
            <w:r>
              <w:rPr>
                <w:rFonts w:ascii="Calibri" w:hAnsi="Calibri"/>
                <w:b w:val="0"/>
                <w:color w:val="0B2545"/>
                <w:sz w:val="18"/>
              </w:rPr>
              <w:t>Did the opening position create room to expand and build?</w:t>
            </w:r>
          </w:p>
        </w:tc>
      </w:tr>
    </w:tbl>
    <w:p>
      <w:pPr>
        <w:spacing w:after="0"/>
      </w:pPr>
    </w:p>
    <w:p>
      <w:pPr>
        <w:pStyle w:val="Heading2"/>
      </w:pPr>
      <w:r>
        <w:t>Read the evidence in three passes</w:t>
      </w:r>
    </w:p>
    <w:p>
      <w:pPr>
        <w:spacing w:before="0" w:after="80" w:line="300" w:lineRule="auto"/>
        <w:numPr>
          <w:ilvl w:val="0"/>
          <w:numId w:val="12"/>
        </w:numPr>
      </w:pPr>
      <w:r>
        <w:rPr>
          <w:rFonts w:ascii="Calibri" w:hAnsi="Calibri" w:eastAsia="Calibri"/>
          <w:b/>
          <w:i w:val="0"/>
          <w:color w:val="0B2545"/>
          <w:sz w:val="20"/>
        </w:rPr>
        <w:t>Map:</w:t>
      </w:r>
      <w:r>
        <w:rPr>
          <w:rFonts w:ascii="Calibri" w:hAnsi="Calibri" w:eastAsia="Calibri"/>
          <w:b w:val="0"/>
          <w:i w:val="0"/>
          <w:color w:val="0B2545"/>
          <w:sz w:val="20"/>
        </w:rPr>
        <w:t xml:space="preserve"> Did the nation expand, build, cooperate, and apply pressure at sensible moments?</w:t>
      </w:r>
    </w:p>
    <w:p>
      <w:pPr>
        <w:spacing w:before="0" w:after="80" w:line="300" w:lineRule="auto"/>
        <w:numPr>
          <w:ilvl w:val="0"/>
          <w:numId w:val="12"/>
        </w:numPr>
      </w:pPr>
      <w:r>
        <w:rPr>
          <w:rFonts w:ascii="Calibri" w:hAnsi="Calibri" w:eastAsia="Calibri"/>
          <w:b/>
          <w:i w:val="0"/>
          <w:color w:val="0B2545"/>
          <w:sz w:val="20"/>
        </w:rPr>
        <w:t>Decision:</w:t>
      </w:r>
      <w:r>
        <w:rPr>
          <w:rFonts w:ascii="Calibri" w:hAnsi="Calibri" w:eastAsia="Calibri"/>
          <w:b w:val="0"/>
          <w:i w:val="0"/>
          <w:color w:val="0B2545"/>
          <w:sz w:val="20"/>
        </w:rPr>
        <w:t xml:space="preserve"> Did the chosen action and reason match the state it saw?</w:t>
      </w:r>
    </w:p>
    <w:p>
      <w:pPr>
        <w:spacing w:before="0" w:after="80" w:line="300" w:lineRule="auto"/>
        <w:numPr>
          <w:ilvl w:val="0"/>
          <w:numId w:val="12"/>
        </w:numPr>
      </w:pPr>
      <w:r>
        <w:rPr>
          <w:rFonts w:ascii="Calibri" w:hAnsi="Calibri" w:eastAsia="Calibri"/>
          <w:b/>
          <w:i w:val="0"/>
          <w:color w:val="0B2545"/>
          <w:sz w:val="20"/>
        </w:rPr>
        <w:t>Health:</w:t>
      </w:r>
      <w:r>
        <w:rPr>
          <w:rFonts w:ascii="Calibri" w:hAnsi="Calibri" w:eastAsia="Calibri"/>
          <w:b w:val="0"/>
          <w:i w:val="0"/>
          <w:color w:val="0B2545"/>
          <w:sz w:val="20"/>
        </w:rPr>
        <w:t xml:space="preserve"> Did fallbacks, degraded decisions, or repeated actions take control away from the policy?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FFF7E0" w:val="clear"/>
            <w:tcBorders>
              <w:start w:val="single" w:sz="16" w:color="D69E2E"/>
              <w:top w:val="nil"/>
              <w:bottom w:val="nil"/>
              <w:end w:val="nil"/>
            </w:tcBorders>
          </w:tcPr>
          <w:p>
            <w:pPr>
              <w:keepNext/>
              <w:spacing w:after="60"/>
            </w:pPr>
            <w:r>
              <w:rPr>
                <w:rFonts w:ascii="Calibri" w:hAnsi="Calibri" w:eastAsia="Calibri"/>
                <w:b/>
                <w:i w:val="0"/>
                <w:color w:val="D69E2E"/>
                <w:sz w:val="21"/>
              </w:rPr>
              <w:t>Read acceptance correctly</w:t>
            </w:r>
          </w:p>
          <w:p>
            <w:pPr>
              <w:spacing w:after="0" w:line="276" w:lineRule="auto"/>
            </w:pPr>
            <w:r>
              <w:rPr>
                <w:rFonts w:ascii="Calibri" w:hAnsi="Calibri" w:eastAsia="Calibri"/>
                <w:b w:val="0"/>
                <w:i w:val="0"/>
                <w:color w:val="0B2545"/>
                <w:sz w:val="20"/>
              </w:rPr>
              <w:t>Accepted means the choice passed the decision-validation path. Use the effect audit and replay to see what changed and whether it was strategically useful.</w:t>
            </w:r>
          </w:p>
        </w:tc>
      </w:tr>
    </w:tbl>
    <w:p>
      <w:pPr>
        <w:spacing w:after="0"/>
      </w:pPr>
    </w:p>
    <w:p>
      <w:pPr>
        <w:spacing w:after="0"/>
      </w:pPr>
      <w:r>
        <w:br w:type="page"/>
      </w:r>
    </w:p>
    <w:p>
      <w:pPr>
        <w:pStyle w:val="PWKicker"/>
        <w:spacing w:after="160"/>
      </w:pPr>
      <w:r>
        <w:rPr>
          <w:rFonts w:ascii="Calibri" w:hAnsi="Calibri" w:eastAsia="Calibri"/>
          <w:b/>
          <w:i w:val="0"/>
          <w:color w:val="2E74B5"/>
          <w:sz w:val="18"/>
        </w:rPr>
        <w:t>7  •  WORK WITH YOUR CODING AGENT</w:t>
      </w:r>
    </w:p>
    <w:p>
      <w:pPr>
        <w:pStyle w:val="Heading1"/>
      </w:pPr>
      <w:r>
        <w:t>Turn replay evidence into one testable change</w:t>
      </w:r>
    </w:p>
    <w:p>
      <w:pPr>
        <w:keepLines/>
      </w:pPr>
      <w:r>
        <w:rPr>
          <w:rFonts w:ascii="Calibri" w:hAnsi="Calibri" w:eastAsia="Calibri"/>
          <w:b w:val="0"/>
          <w:i w:val="0"/>
          <w:color w:val="0B2545"/>
          <w:sz w:val="21"/>
        </w:rPr>
        <w:t>A coding agent is most useful when it receives one specific failure, the evidence behind it, and a narrow definition of success. Give it one experiment - not a vague request to make the player smarter.</w:t>
      </w:r>
    </w:p>
    <w:p>
      <w:pPr>
        <w:spacing w:before="80" w:after="120"/>
        <w:jc w:val="center"/>
      </w:pPr>
      <w:r>
        <w:drawing>
          <wp:inline xmlns:a="http://schemas.openxmlformats.org/drawingml/2006/main" xmlns:pic="http://schemas.openxmlformats.org/drawingml/2006/picture">
            <wp:extent cx="5806440" cy="1064514"/>
            <wp:docPr id="4" name="Picture 4" title="Coding-agent experiment loop" descr="Five-step coding-agent experiment loop: capture one replay moment, state a hypothesis, make one bounded policy edit, run matched tests, then verify and decide whether to keep or revert."/>
            <wp:cNvGraphicFramePr>
              <a:graphicFrameLocks noChangeAspect="1"/>
            </wp:cNvGraphicFramePr>
            <a:graphic>
              <a:graphicData uri="http://schemas.openxmlformats.org/drawingml/2006/picture">
                <pic:pic>
                  <pic:nvPicPr>
                    <pic:cNvPr id="0" name="coding_agent_loop.png"/>
                    <pic:cNvPicPr/>
                  </pic:nvPicPr>
                  <pic:blipFill>
                    <a:blip r:embed="rId16"/>
                    <a:stretch>
                      <a:fillRect/>
                    </a:stretch>
                  </pic:blipFill>
                  <pic:spPr>
                    <a:xfrm>
                      <a:off x="0" y="0"/>
                      <a:ext cx="5806440" cy="1064514"/>
                    </a:xfrm>
                    <a:prstGeom prst="rect"/>
                  </pic:spPr>
                </pic:pic>
              </a:graphicData>
            </a:graphic>
          </wp:inline>
        </w:drawing>
      </w:r>
    </w:p>
    <w:p>
      <w:pPr>
        <w:pStyle w:val="Heading2"/>
      </w:pPr>
      <w:r>
        <w:t>Give your coding agent this task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FFF7E0" w:val="clear"/>
            <w:tcBorders>
              <w:start w:val="single" w:sz="16" w:color="D69E2E"/>
              <w:top w:val="nil"/>
              <w:bottom w:val="nil"/>
              <w:end w:val="nil"/>
            </w:tcBorders>
          </w:tcPr>
          <w:p>
            <w:pPr>
              <w:keepNext/>
              <w:spacing w:after="60"/>
            </w:pPr>
            <w:r>
              <w:rPr>
                <w:rFonts w:ascii="Calibri" w:hAnsi="Calibri" w:eastAsia="Calibri"/>
                <w:b/>
                <w:i w:val="0"/>
                <w:color w:val="D69E2E"/>
                <w:sz w:val="21"/>
              </w:rPr>
              <w:t>Copy and complete</w:t>
            </w:r>
          </w:p>
          <w:p>
            <w:pPr>
              <w:spacing w:after="0" w:line="276" w:lineRule="auto"/>
            </w:pPr>
            <w:r>
              <w:rPr>
                <w:rFonts w:ascii="Calibri" w:hAnsi="Calibri" w:eastAsia="Calibri"/>
                <w:b w:val="0"/>
                <w:i w:val="0"/>
                <w:color w:val="0B2545"/>
                <w:sz w:val="20"/>
              </w:rPr>
              <w:t>At [turn or replay moment], the player selected [offered action ID]. Its recorded reason was [reason]. The replay showed [effect], but I expected [desired behavior]. Change only [policy rule]. Keep the starter connection code unchanged and select only IDs offered on that turn. Save the current version as the baseline. Run comparable baseline and changed episodes. Report whether the rule activated; the replay and decision evidence; score, tiles, accepted, fallback, and degraded counts; and keep or revert against [success criterion].</w:t>
            </w:r>
          </w:p>
        </w:tc>
      </w:tr>
    </w:tbl>
    <w:p>
      <w:pPr>
        <w:spacing w:after="0"/>
      </w:pPr>
    </w:p>
    <w:p>
      <w:pPr>
        <w:pStyle w:val="Heading2"/>
      </w:pPr>
      <w:r>
        <w:t>Judge the change</w:t>
      </w:r>
    </w:p>
    <w:p>
      <w:pPr>
        <w:pStyle w:val="ListBullet"/>
      </w:pPr>
      <w:r>
        <w:rPr>
          <w:rFonts w:ascii="Calibri" w:hAnsi="Calibri" w:eastAsia="Calibri"/>
          <w:b/>
          <w:i w:val="0"/>
          <w:color w:val="0B2545"/>
          <w:sz w:val="20"/>
        </w:rPr>
        <w:t xml:space="preserve"> Baseline:</w:t>
      </w:r>
      <w:r>
        <w:rPr>
          <w:rFonts w:ascii="Calibri" w:hAnsi="Calibri" w:eastAsia="Calibri"/>
          <w:b w:val="0"/>
          <w:i w:val="0"/>
          <w:color w:val="0B2545"/>
          <w:sz w:val="20"/>
        </w:rPr>
        <w:t xml:space="preserve"> save the current version and result; write the success criterion before editing.</w:t>
      </w:r>
    </w:p>
    <w:p>
      <w:pPr>
        <w:pStyle w:val="ListBullet"/>
      </w:pPr>
      <w:r>
        <w:rPr>
          <w:rFonts w:ascii="Calibri" w:hAnsi="Calibri" w:eastAsia="Calibri"/>
          <w:b/>
          <w:i w:val="0"/>
          <w:color w:val="0B2545"/>
          <w:sz w:val="20"/>
        </w:rPr>
        <w:t xml:space="preserve"> Match:</w:t>
      </w:r>
      <w:r>
        <w:rPr>
          <w:rFonts w:ascii="Calibri" w:hAnsi="Calibri" w:eastAsia="Calibri"/>
          <w:b w:val="0"/>
          <w:i w:val="0"/>
          <w:color w:val="0B2545"/>
          <w:sz w:val="20"/>
        </w:rPr>
        <w:t xml:space="preserve"> use the same map, opponent mix, and starting settings whenever the runner allows it; run several episodes.</w:t>
      </w:r>
    </w:p>
    <w:p>
      <w:pPr>
        <w:pStyle w:val="ListBullet"/>
      </w:pPr>
      <w:r>
        <w:rPr>
          <w:rFonts w:ascii="Calibri" w:hAnsi="Calibri" w:eastAsia="Calibri"/>
          <w:b/>
          <w:i w:val="0"/>
          <w:color w:val="0B2545"/>
          <w:sz w:val="20"/>
        </w:rPr>
        <w:t xml:space="preserve"> Verify:</w:t>
      </w:r>
      <w:r>
        <w:rPr>
          <w:rFonts w:ascii="Calibri" w:hAnsi="Calibri" w:eastAsia="Calibri"/>
          <w:b w:val="0"/>
          <w:i w:val="0"/>
          <w:color w:val="0B2545"/>
          <w:sz w:val="20"/>
        </w:rPr>
        <w:t xml:space="preserve"> confirm in the decision receipts that the intended rule actually activated.</w:t>
      </w:r>
    </w:p>
    <w:p>
      <w:pPr>
        <w:pStyle w:val="ListBullet"/>
      </w:pPr>
      <w:r>
        <w:rPr>
          <w:rFonts w:ascii="Calibri" w:hAnsi="Calibri" w:eastAsia="Calibri"/>
          <w:b/>
          <w:i w:val="0"/>
          <w:color w:val="0B2545"/>
          <w:sz w:val="20"/>
        </w:rPr>
        <w:t xml:space="preserve"> Decide:</w:t>
      </w:r>
      <w:r>
        <w:rPr>
          <w:rFonts w:ascii="Calibri" w:hAnsi="Calibri" w:eastAsia="Calibri"/>
          <w:b w:val="0"/>
          <w:i w:val="0"/>
          <w:color w:val="0B2545"/>
          <w:sz w:val="20"/>
        </w:rPr>
        <w:t xml:space="preserve"> keep only if the written criterion is met without new fallbacks or degraded decisions; otherwise revise or revert.</w:t>
      </w:r>
    </w:p>
    <w:p>
      <w:pPr>
        <w:pStyle w:val="Heading2"/>
      </w:pPr>
      <w:r>
        <w:t>When the result surprises you</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NO CONNECTION</w:t>
            </w:r>
          </w:p>
          <w:p>
            <w:pPr>
              <w:spacing w:after="0" w:line="269" w:lineRule="auto"/>
            </w:pPr>
            <w:r>
              <w:rPr>
                <w:rFonts w:ascii="Calibri" w:hAnsi="Calibri" w:eastAsia="Calibri"/>
                <w:b w:val="0"/>
                <w:i w:val="0"/>
                <w:color w:val="0B2545"/>
                <w:sz w:val="18"/>
              </w:rPr>
              <w:t>Fix the run setup or starter transport before judging strategy.</w:t>
            </w:r>
          </w:p>
        </w:tc>
        <w:tc>
          <w:tcPr>
            <w:tcW w:type="dxa" w:w="3120"/>
            <w:tcMar>
              <w:top w:w="130" w:type="dxa"/>
              <w:start w:w="120" w:type="dxa"/>
              <w:bottom w:w="130" w:type="dxa"/>
              <w:end w:w="120" w:type="dxa"/>
            </w:tcMar>
            <w:vAlign w:val="center"/>
            <w:shd w:fill="F4F6F9"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REJECTED / FALLBACK</w:t>
            </w:r>
          </w:p>
          <w:p>
            <w:pPr>
              <w:spacing w:after="0" w:line="269" w:lineRule="auto"/>
            </w:pPr>
            <w:r>
              <w:rPr>
                <w:rFonts w:ascii="Calibri" w:hAnsi="Calibri" w:eastAsia="Calibri"/>
                <w:b w:val="0"/>
                <w:i w:val="0"/>
                <w:color w:val="0B2545"/>
                <w:sz w:val="18"/>
              </w:rPr>
              <w:t>Check that the returned ID exactly matched an offered legal action.</w:t>
            </w:r>
          </w:p>
        </w:tc>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MATCH UNCHANGED</w:t>
            </w:r>
          </w:p>
          <w:p>
            <w:pPr>
              <w:spacing w:after="0" w:line="269" w:lineRule="auto"/>
            </w:pPr>
            <w:r>
              <w:rPr>
                <w:rFonts w:ascii="Calibri" w:hAnsi="Calibri" w:eastAsia="Calibri"/>
                <w:b w:val="0"/>
                <w:i w:val="0"/>
                <w:color w:val="0B2545"/>
                <w:sz w:val="18"/>
              </w:rPr>
              <w:t>The new rule may not have activated. Inspect the decision receipts.</w:t>
            </w:r>
          </w:p>
        </w:tc>
      </w:tr>
    </w:tbl>
    <w:p>
      <w:pPr>
        <w:spacing w:after="0"/>
      </w:pPr>
    </w:p>
    <w:p>
      <w:pPr>
        <w:spacing w:after="0"/>
      </w:pPr>
      <w:r>
        <w:br w:type="page"/>
      </w:r>
    </w:p>
    <w:p>
      <w:pPr>
        <w:pStyle w:val="PWKicker"/>
        <w:spacing w:after="160"/>
      </w:pPr>
      <w:r>
        <w:rPr>
          <w:rFonts w:ascii="Calibri" w:hAnsi="Calibri" w:eastAsia="Calibri"/>
          <w:b/>
          <w:i w:val="0"/>
          <w:color w:val="2E74B5"/>
          <w:sz w:val="18"/>
        </w:rPr>
        <w:t>8  •  IMPROVE YOUR PLAYER</w:t>
      </w:r>
    </w:p>
    <w:p>
      <w:pPr>
        <w:pStyle w:val="Heading1"/>
      </w:pPr>
      <w:r>
        <w:t>Change one behavior. Play again.</w:t>
      </w:r>
    </w:p>
    <w:p>
      <w:pPr>
        <w:keepLines/>
      </w:pPr>
      <w:r>
        <w:rPr>
          <w:rFonts w:ascii="Calibri" w:hAnsi="Calibri" w:eastAsia="Calibri"/>
          <w:b w:val="0"/>
          <w:i w:val="0"/>
          <w:color w:val="0B2545"/>
          <w:sz w:val="21"/>
        </w:rPr>
        <w:t>A replay turns every match into a focused next step. Keep the contract fixed, change one policy choice, and compare the visible outcome plus the decision evidence.</w:t>
      </w:r>
    </w:p>
    <w:p>
      <w:pPr>
        <w:spacing w:before="80" w:after="120"/>
        <w:jc w:val="center"/>
      </w:pPr>
      <w:r>
        <w:drawing>
          <wp:inline xmlns:a="http://schemas.openxmlformats.org/drawingml/2006/main" xmlns:pic="http://schemas.openxmlformats.org/drawingml/2006/picture">
            <wp:extent cx="5806440" cy="1064514"/>
            <wp:docPr id="5" name="Picture 5" title="Proxy War improvement loop" descr="Five-step improvement loop: change one behavior, play a match, watch the replay, inspect the decisions, compare and repeat."/>
            <wp:cNvGraphicFramePr>
              <a:graphicFrameLocks noChangeAspect="1"/>
            </wp:cNvGraphicFramePr>
            <a:graphic>
              <a:graphicData uri="http://schemas.openxmlformats.org/drawingml/2006/picture">
                <pic:pic>
                  <pic:nvPicPr>
                    <pic:cNvPr id="0" name="iteration_loop.png"/>
                    <pic:cNvPicPr/>
                  </pic:nvPicPr>
                  <pic:blipFill>
                    <a:blip r:embed="rId17"/>
                    <a:stretch>
                      <a:fillRect/>
                    </a:stretch>
                  </pic:blipFill>
                  <pic:spPr>
                    <a:xfrm>
                      <a:off x="0" y="0"/>
                      <a:ext cx="5806440" cy="1064514"/>
                    </a:xfrm>
                    <a:prstGeom prst="rect"/>
                  </pic:spPr>
                </pic:pic>
              </a:graphicData>
            </a:graphic>
          </wp:inline>
        </w:drawing>
      </w:r>
    </w:p>
    <w:p>
      <w:pPr>
        <w:pStyle w:val="Heading2"/>
      </w:pPr>
      <w:r>
        <w:t>Your next four experiments</w:t>
      </w:r>
    </w:p>
    <w:p>
      <w:pPr>
        <w:spacing w:before="0" w:after="80" w:line="300" w:lineRule="auto"/>
        <w:numPr>
          <w:ilvl w:val="0"/>
          <w:numId w:val="13"/>
        </w:numPr>
      </w:pPr>
      <w:r>
        <w:rPr>
          <w:rFonts w:ascii="Calibri" w:hAnsi="Calibri" w:eastAsia="Calibri"/>
          <w:b/>
          <w:i w:val="0"/>
          <w:color w:val="0B2545"/>
          <w:sz w:val="20"/>
        </w:rPr>
        <w:t>Opening commitment:</w:t>
      </w:r>
      <w:r>
        <w:rPr>
          <w:rFonts w:ascii="Calibri" w:hAnsi="Calibri" w:eastAsia="Calibri"/>
          <w:b w:val="0"/>
          <w:i w:val="0"/>
          <w:color w:val="0B2545"/>
          <w:sz w:val="20"/>
        </w:rPr>
        <w:t xml:space="preserve"> compare 10%, 20%, and 35% neutral expansion.</w:t>
      </w:r>
    </w:p>
    <w:p>
      <w:pPr>
        <w:spacing w:before="0" w:after="80" w:line="300" w:lineRule="auto"/>
        <w:numPr>
          <w:ilvl w:val="0"/>
          <w:numId w:val="13"/>
        </w:numPr>
      </w:pPr>
      <w:r>
        <w:rPr>
          <w:rFonts w:ascii="Calibri" w:hAnsi="Calibri" w:eastAsia="Calibri"/>
          <w:b/>
          <w:i w:val="0"/>
          <w:color w:val="0B2545"/>
          <w:sz w:val="20"/>
        </w:rPr>
        <w:t>Economy build order:</w:t>
      </w:r>
      <w:r>
        <w:rPr>
          <w:rFonts w:ascii="Calibri" w:hAnsi="Calibri" w:eastAsia="Calibri"/>
          <w:b w:val="0"/>
          <w:i w:val="0"/>
          <w:color w:val="0B2545"/>
          <w:sz w:val="20"/>
        </w:rPr>
        <w:t xml:space="preserve"> compare an early City with an early Port while expansion continues.</w:t>
      </w:r>
    </w:p>
    <w:p>
      <w:pPr>
        <w:spacing w:before="0" w:after="80" w:line="300" w:lineRule="auto"/>
        <w:numPr>
          <w:ilvl w:val="0"/>
          <w:numId w:val="13"/>
        </w:numPr>
      </w:pPr>
      <w:r>
        <w:rPr>
          <w:rFonts w:ascii="Calibri" w:hAnsi="Calibri" w:eastAsia="Calibri"/>
          <w:b/>
          <w:i w:val="0"/>
          <w:color w:val="0B2545"/>
          <w:sz w:val="20"/>
        </w:rPr>
        <w:t>Diplomacy under pressure:</w:t>
      </w:r>
      <w:r>
        <w:rPr>
          <w:rFonts w:ascii="Calibri" w:hAnsi="Calibri" w:eastAsia="Calibri"/>
          <w:b w:val="0"/>
          <w:i w:val="0"/>
          <w:color w:val="0B2545"/>
          <w:sz w:val="20"/>
        </w:rPr>
        <w:t xml:space="preserve"> request help before a stronger neighbor attacks.</w:t>
      </w:r>
    </w:p>
    <w:p>
      <w:pPr>
        <w:spacing w:before="0" w:after="80" w:line="300" w:lineRule="auto"/>
        <w:numPr>
          <w:ilvl w:val="0"/>
          <w:numId w:val="13"/>
        </w:numPr>
      </w:pPr>
      <w:r>
        <w:rPr>
          <w:rFonts w:ascii="Calibri" w:hAnsi="Calibri" w:eastAsia="Calibri"/>
          <w:b/>
          <w:i w:val="0"/>
          <w:color w:val="0B2545"/>
          <w:sz w:val="20"/>
        </w:rPr>
        <w:t>Anti-stall memory:</w:t>
      </w:r>
      <w:r>
        <w:rPr>
          <w:rFonts w:ascii="Calibri" w:hAnsi="Calibri" w:eastAsia="Calibri"/>
          <w:b w:val="0"/>
          <w:i w:val="0"/>
          <w:color w:val="0B2545"/>
          <w:sz w:val="20"/>
        </w:rPr>
        <w:t xml:space="preserve"> stop repeating an action that has stopped producing value.</w:t>
      </w:r>
    </w:p>
    <w:p>
      <w:pPr>
        <w:pStyle w:val="Heading2"/>
      </w:pPr>
      <w:r>
        <w:t>Your first scorecard</w:t>
      </w:r>
    </w:p>
    <w:p>
      <w:pPr>
        <w:pStyle w:val="ListBullet"/>
      </w:pPr>
      <w:r>
        <w:rPr>
          <w:rFonts w:ascii="Calibri" w:hAnsi="Calibri" w:eastAsia="Calibri"/>
          <w:b w:val="0"/>
          <w:i w:val="0"/>
          <w:color w:val="0B2545"/>
          <w:sz w:val="20"/>
        </w:rPr>
        <w:t xml:space="preserve"> The nation acted after spawn and kept making non-hold decisions.</w:t>
      </w:r>
    </w:p>
    <w:p>
      <w:pPr>
        <w:pStyle w:val="ListBullet"/>
      </w:pPr>
      <w:r>
        <w:rPr>
          <w:rFonts w:ascii="Calibri" w:hAnsi="Calibri" w:eastAsia="Calibri"/>
          <w:b w:val="0"/>
          <w:i w:val="0"/>
          <w:color w:val="0B2545"/>
          <w:sz w:val="20"/>
        </w:rPr>
        <w:t xml:space="preserve"> Each reason explained the choice in terms of the current state.</w:t>
      </w:r>
    </w:p>
    <w:p>
      <w:pPr>
        <w:pStyle w:val="ListBullet"/>
      </w:pPr>
      <w:r>
        <w:rPr>
          <w:rFonts w:ascii="Calibri" w:hAnsi="Calibri" w:eastAsia="Calibri"/>
          <w:b w:val="0"/>
          <w:i w:val="0"/>
          <w:color w:val="0B2545"/>
          <w:sz w:val="20"/>
        </w:rPr>
        <w:t xml:space="preserve"> The replay showed a recognizable strategy rather than random legal moves.</w:t>
      </w:r>
    </w:p>
    <w:p>
      <w:pPr>
        <w:pStyle w:val="ListBullet"/>
      </w:pPr>
      <w:r>
        <w:rPr>
          <w:rFonts w:ascii="Calibri" w:hAnsi="Calibri" w:eastAsia="Calibri"/>
          <w:b w:val="0"/>
          <w:i w:val="0"/>
          <w:color w:val="0B2545"/>
          <w:sz w:val="20"/>
        </w:rPr>
        <w:t xml:space="preserve"> Fallback and degraded counts stayed visible in the result.</w:t>
      </w:r>
    </w:p>
    <w:p>
      <w:pPr>
        <w:pStyle w:val="ListBullet"/>
      </w:pPr>
      <w:r>
        <w:rPr>
          <w:rFonts w:ascii="Calibri" w:hAnsi="Calibri" w:eastAsia="Calibri"/>
          <w:b w:val="0"/>
          <w:i w:val="0"/>
          <w:color w:val="0B2545"/>
          <w:sz w:val="20"/>
        </w:rPr>
        <w:t xml:space="preserve"> The next version changes one behavior and preserves everything else.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9F7F6" w:val="clear"/>
            <w:tcBorders>
              <w:start w:val="single" w:sz="16" w:color="197278"/>
              <w:top w:val="nil"/>
              <w:bottom w:val="nil"/>
              <w:end w:val="nil"/>
            </w:tcBorders>
          </w:tcPr>
          <w:p>
            <w:pPr>
              <w:keepNext/>
              <w:spacing w:after="60"/>
            </w:pPr>
            <w:r>
              <w:rPr>
                <w:rFonts w:ascii="Calibri" w:hAnsi="Calibri" w:eastAsia="Calibri"/>
                <w:b/>
                <w:i w:val="0"/>
                <w:color w:val="197278"/>
                <w:sz w:val="21"/>
              </w:rPr>
              <w:t>You are ready</w:t>
            </w:r>
          </w:p>
          <w:p>
            <w:pPr>
              <w:spacing w:after="0" w:line="276" w:lineRule="auto"/>
            </w:pPr>
            <w:r>
              <w:rPr>
                <w:rFonts w:ascii="Calibri" w:hAnsi="Calibri" w:eastAsia="Calibri"/>
                <w:b w:val="0"/>
                <w:i w:val="0"/>
                <w:color w:val="0B2545"/>
                <w:sz w:val="20"/>
              </w:rPr>
              <w:t>A strong first agent starts simple: legal choices, continuous play, and clear evidence for the next revision. Build, play, watch, inspect, improve.</w:t>
            </w:r>
          </w:p>
        </w:tc>
      </w:tr>
    </w:tbl>
    <w:p>
      <w:pPr>
        <w:spacing w:after="0"/>
      </w:pPr>
    </w:p>
    <w:p>
      <w:pPr>
        <w:spacing w:before="240" w:after="0"/>
        <w:jc w:val="center"/>
      </w:pPr>
      <w:r>
        <w:rPr>
          <w:rFonts w:ascii="Calibri" w:hAnsi="Calibri" w:eastAsia="Calibri"/>
          <w:b/>
          <w:i w:val="0"/>
          <w:color w:val="667085"/>
          <w:sz w:val="19"/>
        </w:rPr>
        <w:t xml:space="preserve">Continue with the Proxy War Coworld starter  →  </w:t>
      </w:r>
      <w:hyperlink r:id="rId18">
        <w:r>
          <w:rPr>
            <w:rFonts w:ascii="Calibri" w:hAnsi="Calibri"/>
            <w:color w:val="2E74B5"/>
            <w:sz w:val="19"/>
            <w:u w:val="single"/>
          </w:rPr>
          <w:t>github.com/0xNad/ProxyWar/tree/main/coworld-adapter</w:t>
        </w:r>
      </w:hyperlink>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val="0"/>
        <w:i w:val="0"/>
        <w:color w:val="667085"/>
        <w:sz w:val="17"/>
      </w:rPr>
      <w:t xml:space="preserve">PAGE </w:t>
    </w:r>
    <w:r>
      <w:rPr>
        <w:rFonts w:ascii="Calibri" w:hAnsi="Calibri" w:eastAsia="Calibri"/>
        <w:b w:val="0"/>
        <w:i w:val="0"/>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i w:val="0"/>
        <w:color w:val="667085"/>
        <w:sz w:val="16"/>
      </w:rPr>
      <w:t>PLAYER NOTEBOOK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C9D5E3"/>
      </w:pBdr>
    </w:pPr>
    <w:r>
      <w:rPr>
        <w:rFonts w:ascii="Calibri" w:hAnsi="Calibri" w:eastAsia="Calibri"/>
        <w:b/>
        <w:i w:val="0"/>
        <w:color w:val="667085"/>
        <w:sz w:val="17"/>
      </w:rPr>
      <w:t>PROXY WAR  /  PLAYER NOTEBOOK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5" w:color="2E74B5"/>
      </w:pBdr>
    </w:pPr>
    <w:r>
      <w:rPr>
        <w:rFonts w:ascii="Calibri" w:hAnsi="Calibri" w:eastAsia="Calibri"/>
        <w:b/>
        <w:i w:val="0"/>
        <w:color w:val="2E74B5"/>
        <w:sz w:val="17"/>
      </w:rPr>
      <w:t>PROXY WAR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tabs>
          <w:tab w:val="num" w:pos="540"/>
        </w:tabs>
        <w:ind w:left="540" w:hanging="270"/>
      </w:p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lvl>
  </w:abstractNum>
  <w:num w:numId="11">
    <w:abstractNumId w:val="10"/>
  </w:num>
  <w:abstractNum w:abstractNumId="11">
    <w:multiLevelType w:val="singleLevel"/>
    <w:lvl w:ilvl="0">
      <w:start w:val="1"/>
      <w:numFmt w:val="decimal"/>
      <w:lvlText w:val="%1."/>
      <w:suff w:val="tab"/>
      <w:lvlJc w:val="left"/>
      <w:pPr>
        <w:tabs>
          <w:tab w:val="num" w:pos="540"/>
        </w:tabs>
        <w:ind w:left="540" w:hanging="270"/>
      </w:pPr>
    </w:lvl>
  </w:abstractNum>
  <w:num w:numId="12">
    <w:abstractNumId w:val="11"/>
  </w:num>
  <w:abstractNum w:abstractNumId="12">
    <w:multiLevelType w:val="singleLevel"/>
    <w:lvl w:ilvl="0">
      <w:start w:val="1"/>
      <w:numFmt w:val="decimal"/>
      <w:lvlText w:val="%1."/>
      <w:suff w:val="tab"/>
      <w:lvlJc w:val="left"/>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efore="0"/>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Calibri" w:hAnsi="Calibri" w:eastAsia="Calibri"/>
      <w:b w:val="0"/>
      <w:i/>
      <w:iCs/>
      <w:color w:val="47556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before="0"/>
      <w:ind w:left="540" w:hanging="271"/>
      <w:contextualSpacing/>
    </w:pPr>
    <w:rPr>
      <w:rFonts w:ascii="Calibri" w:hAnsi="Calibri" w:eastAsia="Calibri"/>
      <w:color w:val="0B2545"/>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before="0"/>
      <w:ind w:left="540" w:hanging="271"/>
      <w:contextualSpacing/>
    </w:pPr>
    <w:rPr>
      <w:rFonts w:ascii="Calibri" w:hAnsi="Calibri" w:eastAsia="Calibri"/>
      <w:color w:val="0B254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WCode">
    <w:name w:val="PW Code"/>
    <w:pPr>
      <w:keepLines/>
      <w:spacing w:before="0" w:after="0" w:line="240" w:lineRule="auto"/>
      <w:ind w:left="230" w:right="173"/>
    </w:pPr>
    <w:rPr>
      <w:rFonts w:ascii="Consolas" w:hAnsi="Consolas" w:eastAsia="Consolas"/>
      <w:color w:val="0B2545"/>
      <w:sz w:val="16"/>
    </w:rPr>
  </w:style>
  <w:style w:type="paragraph" w:customStyle="1" w:styleId="PWKicker">
    <w:name w:val="PW Kicker"/>
    <w:pPr>
      <w:spacing w:after="160"/>
    </w:pPr>
    <w:rPr>
      <w:rFonts w:ascii="Calibri" w:hAnsi="Calibri" w:eastAsia="Calibri"/>
      <w:b/>
      <w:color w:val="2E74B5"/>
      <w:sz w:val="18"/>
    </w:rPr>
  </w:style>
  <w:style w:type="paragraph" w:customStyle="1" w:styleId="PWLabel">
    <w:name w:val="PW Label"/>
    <w:pPr>
      <w:keepNext/>
      <w:spacing w:after="60"/>
    </w:pPr>
    <w:rPr>
      <w:rFonts w:ascii="Calibri" w:hAnsi="Calibri" w:eastAsia="Calibri"/>
      <w:b/>
      <w:color w:val="2E74B5"/>
      <w:sz w:val="16"/>
    </w:rPr>
  </w:style>
  <w:style w:type="paragraph" w:customStyle="1" w:styleId="PWSmall">
    <w:name w:val="PW Small"/>
    <w:pPr>
      <w:spacing w:after="80" w:line="269" w:lineRule="auto"/>
    </w:pPr>
    <w:rPr>
      <w:rFonts w:ascii="Calibri" w:hAnsi="Calibri" w:eastAsia="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github.com/0xNad/ProxyWar/tree/main/coworld-adap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Let's Play Proxy War</dc:title>
  <dc:subject>A hands-on first agent guide</dc:subject>
  <dc:creator>Proxy War</dc:creator>
  <cp:keywords>Proxy War, Coworld, autonomous agent, replay, LegalAction</cp:keywords>
  <dc:description>Player-facing tutorial.</dc:description>
  <cp:lastModifiedBy/>
  <cp:revision>1</cp:revision>
  <dcterms:created xsi:type="dcterms:W3CDTF">2013-12-23T23:15:00Z</dcterms:created>
  <dcterms:modified xsi:type="dcterms:W3CDTF">2013-12-23T23:15:00Z</dcterms:modified>
  <cp:category/>
</cp:coreProperties>
</file>