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餐饮作业系统（配方驱动 · 本地优先）</w:t>
        <w:br/>
        <w:t>开发文档</w:t>
      </w:r>
    </w:p>
    <w:p>
      <w:pPr>
        <w:jc w:val="center"/>
      </w:pPr>
      <w:r>
        <w:rPr>
          <w:i/>
        </w:rPr>
        <w:t>版本：v0.1</w:t>
        <w:br/>
        <w:t>适用范围：单店 / 自营门店 / 本地部署</w:t>
        <w:br/>
        <w:t>语言：简体中文</w:t>
      </w:r>
    </w:p>
    <w:p/>
    <w:p>
      <w:pPr>
        <w:pStyle w:val="Heading1"/>
      </w:pPr>
      <w:r>
        <w:t>1. 文档目标</w:t>
      </w:r>
    </w:p>
    <w:p>
      <w:pPr/>
      <w:r>
        <w:t>本文档用于指导一个“从原材料进销存到菜单、下单、出餐、扣料、标签打印、微信小程序点单”的单店餐饮系统开发。</w:t>
      </w:r>
    </w:p>
    <w:p>
      <w:pPr>
        <w:ind w:left="340"/>
      </w:pPr>
      <w:r>
        <w:t>• 定义产品范围，避免一开始功能失控。</w:t>
      </w:r>
    </w:p>
    <w:p>
      <w:pPr>
        <w:ind w:left="340"/>
      </w:pPr>
      <w:r>
        <w:t>• 明确核心数据模型：原材料、半成品、配方、菜单、订单、库存交易、批次。</w:t>
      </w:r>
    </w:p>
    <w:p>
      <w:pPr>
        <w:ind w:left="340"/>
      </w:pPr>
      <w:r>
        <w:t>• 明确系统模块边界：POS、KDS、库存、配方引擎、标签打印、小程序。</w:t>
      </w:r>
    </w:p>
    <w:p>
      <w:pPr>
        <w:ind w:left="340"/>
      </w:pPr>
      <w:r>
        <w:t>• 给出可执行的 API 设计、页面结构与迭代路线，便于直接开工。</w:t>
      </w:r>
    </w:p>
    <w:p>
      <w:pPr>
        <w:pStyle w:val="Heading1"/>
      </w:pPr>
      <w:r>
        <w:t>2. 产品定位与边界</w:t>
      </w:r>
    </w:p>
    <w:p>
      <w:pPr/>
      <w:r>
        <w:t>系统定位：配方驱动的餐饮作业系统（Local-first）。</w:t>
      </w:r>
    </w:p>
    <w:p>
      <w:pPr>
        <w:ind w:left="340"/>
      </w:pPr>
      <w:r>
        <w:t>• 核心价值不在“收银”，而在“配方驱动库存”和“半成品 / 批次 / 出餐闭环”。</w:t>
      </w:r>
    </w:p>
    <w:p>
      <w:pPr>
        <w:ind w:left="340"/>
      </w:pPr>
      <w:r>
        <w:t>• 第一阶段仅面向单店本地使用，不强依赖云服务。</w:t>
      </w:r>
    </w:p>
    <w:p>
      <w:pPr>
        <w:ind w:left="340"/>
      </w:pPr>
      <w:r>
        <w:t>• 第一阶段不做复杂会员体系、不做外卖平台深度集成、不做总账财务。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118"/>
            <w:vAlign w:val="center"/>
          </w:tcPr>
          <w:p>
            <w:r>
              <w:rPr>
                <w:b/>
              </w:rPr>
              <w:t>范围内</w:t>
            </w:r>
          </w:p>
        </w:tc>
        <w:tc>
          <w:tcPr>
            <w:tcW w:type="dxa" w:w="3118"/>
            <w:vAlign w:val="center"/>
          </w:tcPr>
          <w:p>
            <w:r>
              <w:rPr>
                <w:b/>
              </w:rPr>
              <w:t>暂不纳入</w:t>
            </w:r>
          </w:p>
        </w:tc>
      </w:tr>
      <w:tr>
        <w:tc>
          <w:tcPr>
            <w:tcW w:type="dxa" w:w="1814"/>
            <w:vAlign w:val="center"/>
          </w:tcPr>
          <w:p>
            <w:r>
              <w:t>门店运营</w:t>
            </w:r>
          </w:p>
        </w:tc>
        <w:tc>
          <w:tcPr>
            <w:tcW w:type="dxa" w:w="3118"/>
            <w:vAlign w:val="center"/>
          </w:tcPr>
          <w:p>
            <w:r>
              <w:t>POS 点单、KDS、标签打印、库存、采购、配方、报表</w:t>
            </w:r>
          </w:p>
        </w:tc>
        <w:tc>
          <w:tcPr>
            <w:tcW w:type="dxa" w:w="3118"/>
            <w:vAlign w:val="center"/>
          </w:tcPr>
          <w:p>
            <w:r>
              <w:t>多门店总部调拨</w:t>
            </w:r>
          </w:p>
        </w:tc>
      </w:tr>
      <w:tr>
        <w:tc>
          <w:tcPr>
            <w:tcW w:type="dxa" w:w="1814"/>
            <w:vAlign w:val="center"/>
          </w:tcPr>
          <w:p>
            <w:r>
              <w:t>顾客端</w:t>
            </w:r>
          </w:p>
        </w:tc>
        <w:tc>
          <w:tcPr>
            <w:tcW w:type="dxa" w:w="3118"/>
            <w:vAlign w:val="center"/>
          </w:tcPr>
          <w:p>
            <w:r>
              <w:t>微信小程序扫码点餐、下单、订单状态</w:t>
            </w:r>
          </w:p>
        </w:tc>
        <w:tc>
          <w:tcPr>
            <w:tcW w:type="dxa" w:w="3118"/>
            <w:vAlign w:val="center"/>
          </w:tcPr>
          <w:p>
            <w:r>
              <w:t>营销裂变、积分商城</w:t>
            </w:r>
          </w:p>
        </w:tc>
      </w:tr>
      <w:tr>
        <w:tc>
          <w:tcPr>
            <w:tcW w:type="dxa" w:w="1814"/>
            <w:vAlign w:val="center"/>
          </w:tcPr>
          <w:p>
            <w:r>
              <w:t>库存层</w:t>
            </w:r>
          </w:p>
        </w:tc>
        <w:tc>
          <w:tcPr>
            <w:tcW w:type="dxa" w:w="3118"/>
            <w:vAlign w:val="center"/>
          </w:tcPr>
          <w:p>
            <w:r>
              <w:t>原料、半成品、批次、盘点、损耗</w:t>
            </w:r>
          </w:p>
        </w:tc>
        <w:tc>
          <w:tcPr>
            <w:tcW w:type="dxa" w:w="3118"/>
            <w:vAlign w:val="center"/>
          </w:tcPr>
          <w:p>
            <w:r>
              <w:t>复杂多仓高级补货算法</w:t>
            </w:r>
          </w:p>
        </w:tc>
      </w:tr>
      <w:tr>
        <w:tc>
          <w:tcPr>
            <w:tcW w:type="dxa" w:w="1814"/>
            <w:vAlign w:val="center"/>
          </w:tcPr>
          <w:p>
            <w:r>
              <w:t>支付</w:t>
            </w:r>
          </w:p>
        </w:tc>
        <w:tc>
          <w:tcPr>
            <w:tcW w:type="dxa" w:w="3118"/>
            <w:vAlign w:val="center"/>
          </w:tcPr>
          <w:p>
            <w:r>
              <w:t>可预留接口</w:t>
            </w:r>
          </w:p>
        </w:tc>
        <w:tc>
          <w:tcPr>
            <w:tcW w:type="dxa" w:w="3118"/>
            <w:vAlign w:val="center"/>
          </w:tcPr>
          <w:p>
            <w:r>
              <w:t>第一期不做微信支付闭环</w:t>
            </w:r>
          </w:p>
        </w:tc>
      </w:tr>
    </w:tbl>
    <w:p/>
    <w:p>
      <w:pPr>
        <w:pStyle w:val="Heading1"/>
      </w:pPr>
      <w:r>
        <w:t>3. 核心业务链路</w:t>
      </w:r>
    </w:p>
    <w:p>
      <w:pPr/>
      <w:r>
        <w:t>系统主链路如下：</w:t>
      </w:r>
    </w:p>
    <w:p>
      <w:pPr>
        <w:pStyle w:val="CodeBlock"/>
      </w:pPr>
      <w:r>
        <w:t>供应商 -&gt; 采购进货 -&gt; 原材料入库 -&gt; 批次生成 -&gt; 半成品生产</w:t>
      </w:r>
    </w:p>
    <w:p>
      <w:pPr>
        <w:pStyle w:val="CodeBlock"/>
      </w:pPr>
      <w:r>
        <w:t>-&gt; 菜单商品 -&gt; 顾客下单 -&gt; 订单拆单 -&gt; KDS 出餐</w:t>
      </w:r>
    </w:p>
    <w:p>
      <w:pPr>
        <w:pStyle w:val="CodeBlock"/>
      </w:pPr>
      <w:r>
        <w:t>-&gt; 预扣 / 确认扣料 -&gt; 标签打印 -&gt; 报表 / 盘点 / 损耗分析</w:t>
      </w:r>
    </w:p>
    <w:p>
      <w:pPr/>
      <w:r>
        <w:t>关键原则：菜单商品不能直接等于库存商品。库存必须通过配方项和库存交易来驱动。</w:t>
      </w:r>
    </w:p>
    <w:p>
      <w:pPr>
        <w:pStyle w:val="Heading1"/>
      </w:pPr>
      <w:r>
        <w:t>4. 用户角色与操作路径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09"/>
            <w:vAlign w:val="center"/>
          </w:tcPr>
          <w:p>
            <w:r>
              <w:rPr>
                <w:b/>
              </w:rPr>
              <w:t>核心任务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典型页面</w:t>
            </w:r>
          </w:p>
        </w:tc>
      </w:tr>
      <w:tr>
        <w:tc>
          <w:tcPr>
            <w:tcW w:type="dxa" w:w="1814"/>
            <w:vAlign w:val="center"/>
          </w:tcPr>
          <w:p>
            <w:r>
              <w:t>老板 / 管理员</w:t>
            </w:r>
          </w:p>
        </w:tc>
        <w:tc>
          <w:tcPr>
            <w:tcW w:type="dxa" w:w="4309"/>
            <w:vAlign w:val="center"/>
          </w:tcPr>
          <w:p>
            <w:r>
              <w:t>配置原料、供应商、配方、菜单、工作站、查看报表</w:t>
            </w:r>
          </w:p>
        </w:tc>
        <w:tc>
          <w:tcPr>
            <w:tcW w:type="dxa" w:w="2268"/>
            <w:vAlign w:val="center"/>
          </w:tcPr>
          <w:p>
            <w:r>
              <w:t>总览、原料、配方、菜单、报表</w:t>
            </w:r>
          </w:p>
        </w:tc>
      </w:tr>
      <w:tr>
        <w:tc>
          <w:tcPr>
            <w:tcW w:type="dxa" w:w="1814"/>
            <w:vAlign w:val="center"/>
          </w:tcPr>
          <w:p>
            <w:r>
              <w:t>采购 / 备料</w:t>
            </w:r>
          </w:p>
        </w:tc>
        <w:tc>
          <w:tcPr>
            <w:tcW w:type="dxa" w:w="4309"/>
            <w:vAlign w:val="center"/>
          </w:tcPr>
          <w:p>
            <w:r>
              <w:t>进货入库、生成批次、生产半成品、贴标签</w:t>
            </w:r>
          </w:p>
        </w:tc>
        <w:tc>
          <w:tcPr>
            <w:tcW w:type="dxa" w:w="2268"/>
            <w:vAlign w:val="center"/>
          </w:tcPr>
          <w:p>
            <w:r>
              <w:t>采购、入库、批次、半成品</w:t>
            </w:r>
          </w:p>
        </w:tc>
      </w:tr>
      <w:tr>
        <w:tc>
          <w:tcPr>
            <w:tcW w:type="dxa" w:w="1814"/>
            <w:vAlign w:val="center"/>
          </w:tcPr>
          <w:p>
            <w:r>
              <w:t>店员 / 收银</w:t>
            </w:r>
          </w:p>
        </w:tc>
        <w:tc>
          <w:tcPr>
            <w:tcW w:type="dxa" w:w="4309"/>
            <w:vAlign w:val="center"/>
          </w:tcPr>
          <w:p>
            <w:r>
              <w:t>POS 点单、改单、取消、结账、发单</w:t>
            </w:r>
          </w:p>
        </w:tc>
        <w:tc>
          <w:tcPr>
            <w:tcW w:type="dxa" w:w="2268"/>
            <w:vAlign w:val="center"/>
          </w:tcPr>
          <w:p>
            <w:r>
              <w:t>POS 收银</w:t>
            </w:r>
          </w:p>
        </w:tc>
      </w:tr>
      <w:tr>
        <w:tc>
          <w:tcPr>
            <w:tcW w:type="dxa" w:w="1814"/>
            <w:vAlign w:val="center"/>
          </w:tcPr>
          <w:p>
            <w:r>
              <w:t>厨房 / 吧台</w:t>
            </w:r>
          </w:p>
        </w:tc>
        <w:tc>
          <w:tcPr>
            <w:tcW w:type="dxa" w:w="4309"/>
            <w:vAlign w:val="center"/>
          </w:tcPr>
          <w:p>
            <w:r>
              <w:t>接单、制作、出餐、标记完成</w:t>
            </w:r>
          </w:p>
        </w:tc>
        <w:tc>
          <w:tcPr>
            <w:tcW w:type="dxa" w:w="2268"/>
            <w:vAlign w:val="center"/>
          </w:tcPr>
          <w:p>
            <w:r>
              <w:t>KDS 厨显</w:t>
            </w:r>
          </w:p>
        </w:tc>
      </w:tr>
      <w:tr>
        <w:tc>
          <w:tcPr>
            <w:tcW w:type="dxa" w:w="1814"/>
            <w:vAlign w:val="center"/>
          </w:tcPr>
          <w:p>
            <w:r>
              <w:t>顾客</w:t>
            </w:r>
          </w:p>
        </w:tc>
        <w:tc>
          <w:tcPr>
            <w:tcW w:type="dxa" w:w="4309"/>
            <w:vAlign w:val="center"/>
          </w:tcPr>
          <w:p>
            <w:r>
              <w:t>扫码看菜单、加购、下单、查看状态</w:t>
            </w:r>
          </w:p>
        </w:tc>
        <w:tc>
          <w:tcPr>
            <w:tcW w:type="dxa" w:w="2268"/>
            <w:vAlign w:val="center"/>
          </w:tcPr>
          <w:p>
            <w:r>
              <w:t>微信小程序</w:t>
            </w:r>
          </w:p>
        </w:tc>
      </w:tr>
    </w:tbl>
    <w:p/>
    <w:p>
      <w:pPr>
        <w:pStyle w:val="Heading1"/>
      </w:pPr>
      <w:r>
        <w:t>5. 系统模块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814"/>
            <w:vAlign w:val="center"/>
          </w:tcPr>
          <w:p>
            <w:r>
              <w:t>基础资料</w:t>
            </w:r>
          </w:p>
        </w:tc>
        <w:tc>
          <w:tcPr>
            <w:tcW w:type="dxa" w:w="4535"/>
            <w:vAlign w:val="center"/>
          </w:tcPr>
          <w:p>
            <w:r>
              <w:t>原材料、单位、供应商、菜单分类、工作站、打印模板</w:t>
            </w:r>
          </w:p>
        </w:tc>
        <w:tc>
          <w:tcPr>
            <w:tcW w:type="dxa" w:w="1134"/>
            <w:vAlign w:val="center"/>
          </w:tcPr>
          <w:p>
            <w:r>
              <w:t>P0</w:t>
            </w:r>
          </w:p>
        </w:tc>
      </w:tr>
      <w:tr>
        <w:tc>
          <w:tcPr>
            <w:tcW w:type="dxa" w:w="1814"/>
            <w:vAlign w:val="center"/>
          </w:tcPr>
          <w:p>
            <w:r>
              <w:t>采购与入库</w:t>
            </w:r>
          </w:p>
        </w:tc>
        <w:tc>
          <w:tcPr>
            <w:tcW w:type="dxa" w:w="4535"/>
            <w:vAlign w:val="center"/>
          </w:tcPr>
          <w:p>
            <w:r>
              <w:t>采购单、入库、成本、批次生成</w:t>
            </w:r>
          </w:p>
        </w:tc>
        <w:tc>
          <w:tcPr>
            <w:tcW w:type="dxa" w:w="1134"/>
            <w:vAlign w:val="center"/>
          </w:tcPr>
          <w:p>
            <w:r>
              <w:t>P0</w:t>
            </w:r>
          </w:p>
        </w:tc>
      </w:tr>
      <w:tr>
        <w:tc>
          <w:tcPr>
            <w:tcW w:type="dxa" w:w="1814"/>
            <w:vAlign w:val="center"/>
          </w:tcPr>
          <w:p>
            <w:r>
              <w:t>库存管理</w:t>
            </w:r>
          </w:p>
        </w:tc>
        <w:tc>
          <w:tcPr>
            <w:tcW w:type="dxa" w:w="4535"/>
            <w:vAlign w:val="center"/>
          </w:tcPr>
          <w:p>
            <w:r>
              <w:t>库存查询、交易流水、盘点、损耗、安全库存</w:t>
            </w:r>
          </w:p>
        </w:tc>
        <w:tc>
          <w:tcPr>
            <w:tcW w:type="dxa" w:w="1134"/>
            <w:vAlign w:val="center"/>
          </w:tcPr>
          <w:p>
            <w:r>
              <w:t>P0</w:t>
            </w:r>
          </w:p>
        </w:tc>
      </w:tr>
      <w:tr>
        <w:tc>
          <w:tcPr>
            <w:tcW w:type="dxa" w:w="1814"/>
            <w:vAlign w:val="center"/>
          </w:tcPr>
          <w:p>
            <w:r>
              <w:t>半成品管理</w:t>
            </w:r>
          </w:p>
        </w:tc>
        <w:tc>
          <w:tcPr>
            <w:tcW w:type="dxa" w:w="4535"/>
            <w:vAlign w:val="center"/>
          </w:tcPr>
          <w:p>
            <w:r>
              <w:t>生产单、投料、产出、批次、效期</w:t>
            </w:r>
          </w:p>
        </w:tc>
        <w:tc>
          <w:tcPr>
            <w:tcW w:type="dxa" w:w="1134"/>
            <w:vAlign w:val="center"/>
          </w:tcPr>
          <w:p>
            <w:r>
              <w:t>P0</w:t>
            </w:r>
          </w:p>
        </w:tc>
      </w:tr>
      <w:tr>
        <w:tc>
          <w:tcPr>
            <w:tcW w:type="dxa" w:w="1814"/>
            <w:vAlign w:val="center"/>
          </w:tcPr>
          <w:p>
            <w:r>
              <w:t>配方引擎</w:t>
            </w:r>
          </w:p>
        </w:tc>
        <w:tc>
          <w:tcPr>
            <w:tcW w:type="dxa" w:w="4535"/>
            <w:vAlign w:val="center"/>
          </w:tcPr>
          <w:p>
            <w:r>
              <w:t>菜单配方、多规格、加料、成本试算、扣料规则</w:t>
            </w:r>
          </w:p>
        </w:tc>
        <w:tc>
          <w:tcPr>
            <w:tcW w:type="dxa" w:w="1134"/>
            <w:vAlign w:val="center"/>
          </w:tcPr>
          <w:p>
            <w:r>
              <w:t>P0</w:t>
            </w:r>
          </w:p>
        </w:tc>
      </w:tr>
      <w:tr>
        <w:tc>
          <w:tcPr>
            <w:tcW w:type="dxa" w:w="1814"/>
            <w:vAlign w:val="center"/>
          </w:tcPr>
          <w:p>
            <w:r>
              <w:t>POS</w:t>
            </w:r>
          </w:p>
        </w:tc>
        <w:tc>
          <w:tcPr>
            <w:tcW w:type="dxa" w:w="4535"/>
            <w:vAlign w:val="center"/>
          </w:tcPr>
          <w:p>
            <w:r>
              <w:t>点单、桌号、外带、备注、结账、改单</w:t>
            </w:r>
          </w:p>
        </w:tc>
        <w:tc>
          <w:tcPr>
            <w:tcW w:type="dxa" w:w="1134"/>
            <w:vAlign w:val="center"/>
          </w:tcPr>
          <w:p>
            <w:r>
              <w:t>P0</w:t>
            </w:r>
          </w:p>
        </w:tc>
      </w:tr>
      <w:tr>
        <w:tc>
          <w:tcPr>
            <w:tcW w:type="dxa" w:w="1814"/>
            <w:vAlign w:val="center"/>
          </w:tcPr>
          <w:p>
            <w:r>
              <w:t>KDS</w:t>
            </w:r>
          </w:p>
        </w:tc>
        <w:tc>
          <w:tcPr>
            <w:tcW w:type="dxa" w:w="4535"/>
            <w:vAlign w:val="center"/>
          </w:tcPr>
          <w:p>
            <w:r>
              <w:t>工作站拆单、制作状态、叫号 / 完成</w:t>
            </w:r>
          </w:p>
        </w:tc>
        <w:tc>
          <w:tcPr>
            <w:tcW w:type="dxa" w:w="1134"/>
            <w:vAlign w:val="center"/>
          </w:tcPr>
          <w:p>
            <w:r>
              <w:t>P1</w:t>
            </w:r>
          </w:p>
        </w:tc>
      </w:tr>
      <w:tr>
        <w:tc>
          <w:tcPr>
            <w:tcW w:type="dxa" w:w="1814"/>
            <w:vAlign w:val="center"/>
          </w:tcPr>
          <w:p>
            <w:r>
              <w:t>标签打印</w:t>
            </w:r>
          </w:p>
        </w:tc>
        <w:tc>
          <w:tcPr>
            <w:tcW w:type="dxa" w:w="4535"/>
            <w:vAlign w:val="center"/>
          </w:tcPr>
          <w:p>
            <w:r>
              <w:t>原料批次贴、半成品效期贴、出餐贴</w:t>
            </w:r>
          </w:p>
        </w:tc>
        <w:tc>
          <w:tcPr>
            <w:tcW w:type="dxa" w:w="1134"/>
            <w:vAlign w:val="center"/>
          </w:tcPr>
          <w:p>
            <w:r>
              <w:t>P1</w:t>
            </w:r>
          </w:p>
        </w:tc>
      </w:tr>
      <w:tr>
        <w:tc>
          <w:tcPr>
            <w:tcW w:type="dxa" w:w="1814"/>
            <w:vAlign w:val="center"/>
          </w:tcPr>
          <w:p>
            <w:r>
              <w:t>微信小程序</w:t>
            </w:r>
          </w:p>
        </w:tc>
        <w:tc>
          <w:tcPr>
            <w:tcW w:type="dxa" w:w="4535"/>
            <w:vAlign w:val="center"/>
          </w:tcPr>
          <w:p>
            <w:r>
              <w:t>扫码点餐、购物车、下单、订单状态</w:t>
            </w:r>
          </w:p>
        </w:tc>
        <w:tc>
          <w:tcPr>
            <w:tcW w:type="dxa" w:w="1134"/>
            <w:vAlign w:val="center"/>
          </w:tcPr>
          <w:p>
            <w:r>
              <w:t>P1</w:t>
            </w:r>
          </w:p>
        </w:tc>
      </w:tr>
      <w:tr>
        <w:tc>
          <w:tcPr>
            <w:tcW w:type="dxa" w:w="1814"/>
            <w:vAlign w:val="center"/>
          </w:tcPr>
          <w:p>
            <w:r>
              <w:t>报表分析</w:t>
            </w:r>
          </w:p>
        </w:tc>
        <w:tc>
          <w:tcPr>
            <w:tcW w:type="dxa" w:w="4535"/>
            <w:vAlign w:val="center"/>
          </w:tcPr>
          <w:p>
            <w:r>
              <w:t>销售、消耗、毛利、低库存、损耗</w:t>
            </w:r>
          </w:p>
        </w:tc>
        <w:tc>
          <w:tcPr>
            <w:tcW w:type="dxa" w:w="1134"/>
            <w:vAlign w:val="center"/>
          </w:tcPr>
          <w:p>
            <w:r>
              <w:t>P1</w:t>
            </w:r>
          </w:p>
        </w:tc>
      </w:tr>
    </w:tbl>
    <w:p/>
    <w:p>
      <w:pPr>
        <w:pStyle w:val="Heading1"/>
      </w:pPr>
      <w:r>
        <w:t>6. 数据模型设计</w:t>
      </w:r>
    </w:p>
    <w:p>
      <w:pPr/>
      <w:r>
        <w:t>以下为第一阶段建议的核心表。命名以英文为主，便于后续前后端统一。</w:t>
      </w:r>
    </w:p>
    <w:p>
      <w:pPr>
        <w:pStyle w:val="Heading2"/>
      </w:pPr>
      <w:r>
        <w:t>6.1 主数据表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1814"/>
            <w:vAlign w:val="center"/>
          </w:tcPr>
          <w:p>
            <w:r>
              <w:t>materials</w:t>
            </w:r>
          </w:p>
        </w:tc>
        <w:tc>
          <w:tcPr>
            <w:tcW w:type="dxa" w:w="1701"/>
            <w:vAlign w:val="center"/>
          </w:tcPr>
          <w:p>
            <w:r>
              <w:t>原材料</w:t>
            </w:r>
          </w:p>
        </w:tc>
        <w:tc>
          <w:tcPr>
            <w:tcW w:type="dxa" w:w="4535"/>
            <w:vAlign w:val="center"/>
          </w:tcPr>
          <w:p>
            <w:r>
              <w:t>id, code, name, category_id, base_unit_id, shelf_life_days, is_active</w:t>
            </w:r>
          </w:p>
        </w:tc>
      </w:tr>
      <w:tr>
        <w:tc>
          <w:tcPr>
            <w:tcW w:type="dxa" w:w="1814"/>
            <w:vAlign w:val="center"/>
          </w:tcPr>
          <w:p>
            <w:r>
              <w:t>units</w:t>
            </w:r>
          </w:p>
        </w:tc>
        <w:tc>
          <w:tcPr>
            <w:tcW w:type="dxa" w:w="1701"/>
            <w:vAlign w:val="center"/>
          </w:tcPr>
          <w:p>
            <w:r>
              <w:t>单位</w:t>
            </w:r>
          </w:p>
        </w:tc>
        <w:tc>
          <w:tcPr>
            <w:tcW w:type="dxa" w:w="4535"/>
            <w:vAlign w:val="center"/>
          </w:tcPr>
          <w:p>
            <w:r>
              <w:t>id, code, name, type, ratio_to_base</w:t>
            </w:r>
          </w:p>
        </w:tc>
      </w:tr>
      <w:tr>
        <w:tc>
          <w:tcPr>
            <w:tcW w:type="dxa" w:w="1814"/>
            <w:vAlign w:val="center"/>
          </w:tcPr>
          <w:p>
            <w:r>
              <w:t>suppliers</w:t>
            </w:r>
          </w:p>
        </w:tc>
        <w:tc>
          <w:tcPr>
            <w:tcW w:type="dxa" w:w="1701"/>
            <w:vAlign w:val="center"/>
          </w:tcPr>
          <w:p>
            <w:r>
              <w:t>供应商</w:t>
            </w:r>
          </w:p>
        </w:tc>
        <w:tc>
          <w:tcPr>
            <w:tcW w:type="dxa" w:w="4535"/>
            <w:vAlign w:val="center"/>
          </w:tcPr>
          <w:p>
            <w:r>
              <w:t>id, name, phone, contact_person, note</w:t>
            </w:r>
          </w:p>
        </w:tc>
      </w:tr>
      <w:tr>
        <w:tc>
          <w:tcPr>
            <w:tcW w:type="dxa" w:w="1814"/>
            <w:vAlign w:val="center"/>
          </w:tcPr>
          <w:p>
            <w:r>
              <w:t>menu_categories</w:t>
            </w:r>
          </w:p>
        </w:tc>
        <w:tc>
          <w:tcPr>
            <w:tcW w:type="dxa" w:w="1701"/>
            <w:vAlign w:val="center"/>
          </w:tcPr>
          <w:p>
            <w:r>
              <w:t>菜单分类</w:t>
            </w:r>
          </w:p>
        </w:tc>
        <w:tc>
          <w:tcPr>
            <w:tcW w:type="dxa" w:w="4535"/>
            <w:vAlign w:val="center"/>
          </w:tcPr>
          <w:p>
            <w:r>
              <w:t>id, name, sort_no, is_active</w:t>
            </w:r>
          </w:p>
        </w:tc>
      </w:tr>
      <w:tr>
        <w:tc>
          <w:tcPr>
            <w:tcW w:type="dxa" w:w="1814"/>
            <w:vAlign w:val="center"/>
          </w:tcPr>
          <w:p>
            <w:r>
              <w:t>menu_items</w:t>
            </w:r>
          </w:p>
        </w:tc>
        <w:tc>
          <w:tcPr>
            <w:tcW w:type="dxa" w:w="1701"/>
            <w:vAlign w:val="center"/>
          </w:tcPr>
          <w:p>
            <w:r>
              <w:t>菜单商品</w:t>
            </w:r>
          </w:p>
        </w:tc>
        <w:tc>
          <w:tcPr>
            <w:tcW w:type="dxa" w:w="4535"/>
            <w:vAlign w:val="center"/>
          </w:tcPr>
          <w:p>
            <w:r>
              <w:t>id, name, category_id, sales_price, station_id, recipe_id</w:t>
            </w:r>
          </w:p>
        </w:tc>
      </w:tr>
      <w:tr>
        <w:tc>
          <w:tcPr>
            <w:tcW w:type="dxa" w:w="1814"/>
            <w:vAlign w:val="center"/>
          </w:tcPr>
          <w:p>
            <w:r>
              <w:t>stations</w:t>
            </w:r>
          </w:p>
        </w:tc>
        <w:tc>
          <w:tcPr>
            <w:tcW w:type="dxa" w:w="1701"/>
            <w:vAlign w:val="center"/>
          </w:tcPr>
          <w:p>
            <w:r>
              <w:t>出餐工作站</w:t>
            </w:r>
          </w:p>
        </w:tc>
        <w:tc>
          <w:tcPr>
            <w:tcW w:type="dxa" w:w="4535"/>
            <w:vAlign w:val="center"/>
          </w:tcPr>
          <w:p>
            <w:r>
              <w:t>id, name, type, sort_no</w:t>
            </w:r>
          </w:p>
        </w:tc>
      </w:tr>
      <w:tr>
        <w:tc>
          <w:tcPr>
            <w:tcW w:type="dxa" w:w="1814"/>
            <w:vAlign w:val="center"/>
          </w:tcPr>
          <w:p>
            <w:r>
              <w:t>print_templates</w:t>
            </w:r>
          </w:p>
        </w:tc>
        <w:tc>
          <w:tcPr>
            <w:tcW w:type="dxa" w:w="1701"/>
            <w:vAlign w:val="center"/>
          </w:tcPr>
          <w:p>
            <w:r>
              <w:t>打印模板</w:t>
            </w:r>
          </w:p>
        </w:tc>
        <w:tc>
          <w:tcPr>
            <w:tcW w:type="dxa" w:w="4535"/>
            <w:vAlign w:val="center"/>
          </w:tcPr>
          <w:p>
            <w:r>
              <w:t>id, name, type, content_json</w:t>
            </w:r>
          </w:p>
        </w:tc>
      </w:tr>
    </w:tbl>
    <w:p/>
    <w:p>
      <w:pPr>
        <w:pStyle w:val="Heading2"/>
      </w:pPr>
      <w:r>
        <w:t>6.2 配方与半成品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1814"/>
            <w:vAlign w:val="center"/>
          </w:tcPr>
          <w:p>
            <w:r>
              <w:t>recipes</w:t>
            </w:r>
          </w:p>
        </w:tc>
        <w:tc>
          <w:tcPr>
            <w:tcW w:type="dxa" w:w="1701"/>
            <w:vAlign w:val="center"/>
          </w:tcPr>
          <w:p>
            <w:r>
              <w:t>配方主表</w:t>
            </w:r>
          </w:p>
        </w:tc>
        <w:tc>
          <w:tcPr>
            <w:tcW w:type="dxa" w:w="4535"/>
            <w:vAlign w:val="center"/>
          </w:tcPr>
          <w:p>
            <w:r>
              <w:t>id, code, name, recipe_type(raw|semi|menu), output_material_id, output_qty</w:t>
            </w:r>
          </w:p>
        </w:tc>
      </w:tr>
      <w:tr>
        <w:tc>
          <w:tcPr>
            <w:tcW w:type="dxa" w:w="1814"/>
            <w:vAlign w:val="center"/>
          </w:tcPr>
          <w:p>
            <w:r>
              <w:t>recipe_items</w:t>
            </w:r>
          </w:p>
        </w:tc>
        <w:tc>
          <w:tcPr>
            <w:tcW w:type="dxa" w:w="1701"/>
            <w:vAlign w:val="center"/>
          </w:tcPr>
          <w:p>
            <w:r>
              <w:t>配方明细</w:t>
            </w:r>
          </w:p>
        </w:tc>
        <w:tc>
          <w:tcPr>
            <w:tcW w:type="dxa" w:w="4535"/>
            <w:vAlign w:val="center"/>
          </w:tcPr>
          <w:p>
            <w:r>
              <w:t>id, recipe_id, item_type(material|semi), ref_id, qty, unit_id, wastage_rate</w:t>
            </w:r>
          </w:p>
        </w:tc>
      </w:tr>
      <w:tr>
        <w:tc>
          <w:tcPr>
            <w:tcW w:type="dxa" w:w="1814"/>
            <w:vAlign w:val="center"/>
          </w:tcPr>
          <w:p>
            <w:r>
              <w:t>semi_products</w:t>
            </w:r>
          </w:p>
        </w:tc>
        <w:tc>
          <w:tcPr>
            <w:tcW w:type="dxa" w:w="1701"/>
            <w:vAlign w:val="center"/>
          </w:tcPr>
          <w:p>
            <w:r>
              <w:t>半成品定义，可映射 materials 或独立实体</w:t>
            </w:r>
          </w:p>
        </w:tc>
        <w:tc>
          <w:tcPr>
            <w:tcW w:type="dxa" w:w="4535"/>
            <w:vAlign w:val="center"/>
          </w:tcPr>
          <w:p>
            <w:r>
              <w:t>id, code, name, base_unit_id, shelf_life_days</w:t>
            </w:r>
          </w:p>
        </w:tc>
      </w:tr>
      <w:tr>
        <w:tc>
          <w:tcPr>
            <w:tcW w:type="dxa" w:w="1814"/>
            <w:vAlign w:val="center"/>
          </w:tcPr>
          <w:p>
            <w:r>
              <w:t>production_orders</w:t>
            </w:r>
          </w:p>
        </w:tc>
        <w:tc>
          <w:tcPr>
            <w:tcW w:type="dxa" w:w="1701"/>
            <w:vAlign w:val="center"/>
          </w:tcPr>
          <w:p>
            <w:r>
              <w:t>半成品生产单</w:t>
            </w:r>
          </w:p>
        </w:tc>
        <w:tc>
          <w:tcPr>
            <w:tcW w:type="dxa" w:w="4535"/>
            <w:vAlign w:val="center"/>
          </w:tcPr>
          <w:p>
            <w:r>
              <w:t>id, order_no, recipe_id, planned_qty, actual_qty, status</w:t>
            </w:r>
          </w:p>
        </w:tc>
      </w:tr>
      <w:tr>
        <w:tc>
          <w:tcPr>
            <w:tcW w:type="dxa" w:w="1814"/>
            <w:vAlign w:val="center"/>
          </w:tcPr>
          <w:p>
            <w:r>
              <w:t>production_order_items</w:t>
            </w:r>
          </w:p>
        </w:tc>
        <w:tc>
          <w:tcPr>
            <w:tcW w:type="dxa" w:w="1701"/>
            <w:vAlign w:val="center"/>
          </w:tcPr>
          <w:p>
            <w:r>
              <w:t>生产投料 / 产出记录</w:t>
            </w:r>
          </w:p>
        </w:tc>
        <w:tc>
          <w:tcPr>
            <w:tcW w:type="dxa" w:w="4535"/>
            <w:vAlign w:val="center"/>
          </w:tcPr>
          <w:p>
            <w:r>
              <w:t>id, production_order_id, txn_type(input|output), ref_id, qty</w:t>
            </w:r>
          </w:p>
        </w:tc>
      </w:tr>
    </w:tbl>
    <w:p/>
    <w:p>
      <w:pPr>
        <w:pStyle w:val="Heading2"/>
      </w:pPr>
      <w:r>
        <w:t>6.3 采购与库存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1814"/>
            <w:vAlign w:val="center"/>
          </w:tcPr>
          <w:p>
            <w:r>
              <w:t>purchase_orders</w:t>
            </w:r>
          </w:p>
        </w:tc>
        <w:tc>
          <w:tcPr>
            <w:tcW w:type="dxa" w:w="1701"/>
            <w:vAlign w:val="center"/>
          </w:tcPr>
          <w:p>
            <w:r>
              <w:t>采购单</w:t>
            </w:r>
          </w:p>
        </w:tc>
        <w:tc>
          <w:tcPr>
            <w:tcW w:type="dxa" w:w="4535"/>
            <w:vAlign w:val="center"/>
          </w:tcPr>
          <w:p>
            <w:r>
              <w:t>id, order_no, supplier_id, order_date, status, total_amount</w:t>
            </w:r>
          </w:p>
        </w:tc>
      </w:tr>
      <w:tr>
        <w:tc>
          <w:tcPr>
            <w:tcW w:type="dxa" w:w="1814"/>
            <w:vAlign w:val="center"/>
          </w:tcPr>
          <w:p>
            <w:r>
              <w:t>purchase_order_items</w:t>
            </w:r>
          </w:p>
        </w:tc>
        <w:tc>
          <w:tcPr>
            <w:tcW w:type="dxa" w:w="1701"/>
            <w:vAlign w:val="center"/>
          </w:tcPr>
          <w:p>
            <w:r>
              <w:t>采购明细</w:t>
            </w:r>
          </w:p>
        </w:tc>
        <w:tc>
          <w:tcPr>
            <w:tcW w:type="dxa" w:w="4535"/>
            <w:vAlign w:val="center"/>
          </w:tcPr>
          <w:p>
            <w:r>
              <w:t>id, purchase_order_id, material_id, qty, unit_price, amount</w:t>
            </w:r>
          </w:p>
        </w:tc>
      </w:tr>
      <w:tr>
        <w:tc>
          <w:tcPr>
            <w:tcW w:type="dxa" w:w="1814"/>
            <w:vAlign w:val="center"/>
          </w:tcPr>
          <w:p>
            <w:r>
              <w:t>inventory_lots</w:t>
            </w:r>
          </w:p>
        </w:tc>
        <w:tc>
          <w:tcPr>
            <w:tcW w:type="dxa" w:w="1701"/>
            <w:vAlign w:val="center"/>
          </w:tcPr>
          <w:p>
            <w:r>
              <w:t>库存批次</w:t>
            </w:r>
          </w:p>
        </w:tc>
        <w:tc>
          <w:tcPr>
            <w:tcW w:type="dxa" w:w="4535"/>
            <w:vAlign w:val="center"/>
          </w:tcPr>
          <w:p>
            <w:r>
              <w:t>id, ref_type, ref_id, lot_no, production_date, expiry_date, cost</w:t>
            </w:r>
          </w:p>
        </w:tc>
      </w:tr>
      <w:tr>
        <w:tc>
          <w:tcPr>
            <w:tcW w:type="dxa" w:w="1814"/>
            <w:vAlign w:val="center"/>
          </w:tcPr>
          <w:p>
            <w:r>
              <w:t>inventory_txns</w:t>
            </w:r>
          </w:p>
        </w:tc>
        <w:tc>
          <w:tcPr>
            <w:tcW w:type="dxa" w:w="1701"/>
            <w:vAlign w:val="center"/>
          </w:tcPr>
          <w:p>
            <w:r>
              <w:t>库存交易流水</w:t>
            </w:r>
          </w:p>
        </w:tc>
        <w:tc>
          <w:tcPr>
            <w:tcW w:type="dxa" w:w="4535"/>
            <w:vAlign w:val="center"/>
          </w:tcPr>
          <w:p>
            <w:r>
              <w:t>id, txn_no, txn_type, ref_type, ref_id, lot_id, qty_delta, cost_delta</w:t>
            </w:r>
          </w:p>
        </w:tc>
      </w:tr>
      <w:tr>
        <w:tc>
          <w:tcPr>
            <w:tcW w:type="dxa" w:w="1814"/>
            <w:vAlign w:val="center"/>
          </w:tcPr>
          <w:p>
            <w:r>
              <w:t>stocktakes</w:t>
            </w:r>
          </w:p>
        </w:tc>
        <w:tc>
          <w:tcPr>
            <w:tcW w:type="dxa" w:w="1701"/>
            <w:vAlign w:val="center"/>
          </w:tcPr>
          <w:p>
            <w:r>
              <w:t>盘点单</w:t>
            </w:r>
          </w:p>
        </w:tc>
        <w:tc>
          <w:tcPr>
            <w:tcW w:type="dxa" w:w="4535"/>
            <w:vAlign w:val="center"/>
          </w:tcPr>
          <w:p>
            <w:r>
              <w:t>id, stocktake_no, status, note</w:t>
            </w:r>
          </w:p>
        </w:tc>
      </w:tr>
      <w:tr>
        <w:tc>
          <w:tcPr>
            <w:tcW w:type="dxa" w:w="1814"/>
            <w:vAlign w:val="center"/>
          </w:tcPr>
          <w:p>
            <w:r>
              <w:t>stocktake_items</w:t>
            </w:r>
          </w:p>
        </w:tc>
        <w:tc>
          <w:tcPr>
            <w:tcW w:type="dxa" w:w="1701"/>
            <w:vAlign w:val="center"/>
          </w:tcPr>
          <w:p>
            <w:r>
              <w:t>盘点明细</w:t>
            </w:r>
          </w:p>
        </w:tc>
        <w:tc>
          <w:tcPr>
            <w:tcW w:type="dxa" w:w="4535"/>
            <w:vAlign w:val="center"/>
          </w:tcPr>
          <w:p>
            <w:r>
              <w:t>id, stocktake_id, ref_type, ref_id, system_qty, actual_qty, diff_qty</w:t>
            </w:r>
          </w:p>
        </w:tc>
      </w:tr>
      <w:tr>
        <w:tc>
          <w:tcPr>
            <w:tcW w:type="dxa" w:w="1814"/>
            <w:vAlign w:val="center"/>
          </w:tcPr>
          <w:p>
            <w:r>
              <w:t>wastage_records</w:t>
            </w:r>
          </w:p>
        </w:tc>
        <w:tc>
          <w:tcPr>
            <w:tcW w:type="dxa" w:w="1701"/>
            <w:vAlign w:val="center"/>
          </w:tcPr>
          <w:p>
            <w:r>
              <w:t>损耗 / 报废记录</w:t>
            </w:r>
          </w:p>
        </w:tc>
        <w:tc>
          <w:tcPr>
            <w:tcW w:type="dxa" w:w="4535"/>
            <w:vAlign w:val="center"/>
          </w:tcPr>
          <w:p>
            <w:r>
              <w:t>id, ref_type, ref_id, lot_id, qty, reason</w:t>
            </w:r>
          </w:p>
        </w:tc>
      </w:tr>
    </w:tbl>
    <w:p/>
    <w:p>
      <w:pPr>
        <w:pStyle w:val="Heading2"/>
      </w:pPr>
      <w:r>
        <w:t>6.4 订单与出餐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1814"/>
            <w:vAlign w:val="center"/>
          </w:tcPr>
          <w:p>
            <w:r>
              <w:t>orders</w:t>
            </w:r>
          </w:p>
        </w:tc>
        <w:tc>
          <w:tcPr>
            <w:tcW w:type="dxa" w:w="1701"/>
            <w:vAlign w:val="center"/>
          </w:tcPr>
          <w:p>
            <w:r>
              <w:t>订单主表</w:t>
            </w:r>
          </w:p>
        </w:tc>
        <w:tc>
          <w:tcPr>
            <w:tcW w:type="dxa" w:w="4535"/>
            <w:vAlign w:val="center"/>
          </w:tcPr>
          <w:p>
            <w:r>
              <w:t>id, order_no, source(pos|miniapp), dine_type, table_no, status, amount_total</w:t>
            </w:r>
          </w:p>
        </w:tc>
      </w:tr>
      <w:tr>
        <w:tc>
          <w:tcPr>
            <w:tcW w:type="dxa" w:w="1814"/>
            <w:vAlign w:val="center"/>
          </w:tcPr>
          <w:p>
            <w:r>
              <w:t>order_items</w:t>
            </w:r>
          </w:p>
        </w:tc>
        <w:tc>
          <w:tcPr>
            <w:tcW w:type="dxa" w:w="1701"/>
            <w:vAlign w:val="center"/>
          </w:tcPr>
          <w:p>
            <w:r>
              <w:t>订单明细</w:t>
            </w:r>
          </w:p>
        </w:tc>
        <w:tc>
          <w:tcPr>
            <w:tcW w:type="dxa" w:w="4535"/>
            <w:vAlign w:val="center"/>
          </w:tcPr>
          <w:p>
            <w:r>
              <w:t>id, order_id, menu_item_id, spec_code, qty, unit_price, note</w:t>
            </w:r>
          </w:p>
        </w:tc>
      </w:tr>
      <w:tr>
        <w:tc>
          <w:tcPr>
            <w:tcW w:type="dxa" w:w="1814"/>
            <w:vAlign w:val="center"/>
          </w:tcPr>
          <w:p>
            <w:r>
              <w:t>order_item_modifiers</w:t>
            </w:r>
          </w:p>
        </w:tc>
        <w:tc>
          <w:tcPr>
            <w:tcW w:type="dxa" w:w="1701"/>
            <w:vAlign w:val="center"/>
          </w:tcPr>
          <w:p>
            <w:r>
              <w:t>加料 / 口味 / 去冰等</w:t>
            </w:r>
          </w:p>
        </w:tc>
        <w:tc>
          <w:tcPr>
            <w:tcW w:type="dxa" w:w="4535"/>
            <w:vAlign w:val="center"/>
          </w:tcPr>
          <w:p>
            <w:r>
              <w:t>id, order_item_id, modifier_code, modifier_name, price_delta</w:t>
            </w:r>
          </w:p>
        </w:tc>
      </w:tr>
      <w:tr>
        <w:tc>
          <w:tcPr>
            <w:tcW w:type="dxa" w:w="1814"/>
            <w:vAlign w:val="center"/>
          </w:tcPr>
          <w:p>
            <w:r>
              <w:t>kitchen_tickets</w:t>
            </w:r>
          </w:p>
        </w:tc>
        <w:tc>
          <w:tcPr>
            <w:tcW w:type="dxa" w:w="1701"/>
            <w:vAlign w:val="center"/>
          </w:tcPr>
          <w:p>
            <w:r>
              <w:t>出餐单</w:t>
            </w:r>
          </w:p>
        </w:tc>
        <w:tc>
          <w:tcPr>
            <w:tcW w:type="dxa" w:w="4535"/>
            <w:vAlign w:val="center"/>
          </w:tcPr>
          <w:p>
            <w:r>
              <w:t>id, order_id, station_id, status, priority, printed_at</w:t>
            </w:r>
          </w:p>
        </w:tc>
      </w:tr>
      <w:tr>
        <w:tc>
          <w:tcPr>
            <w:tcW w:type="dxa" w:w="1814"/>
            <w:vAlign w:val="center"/>
          </w:tcPr>
          <w:p>
            <w:r>
              <w:t>kitchen_ticket_items</w:t>
            </w:r>
          </w:p>
        </w:tc>
        <w:tc>
          <w:tcPr>
            <w:tcW w:type="dxa" w:w="1701"/>
            <w:vAlign w:val="center"/>
          </w:tcPr>
          <w:p>
            <w:r>
              <w:t>出餐单明细</w:t>
            </w:r>
          </w:p>
        </w:tc>
        <w:tc>
          <w:tcPr>
            <w:tcW w:type="dxa" w:w="4535"/>
            <w:vAlign w:val="center"/>
          </w:tcPr>
          <w:p>
            <w:r>
              <w:t>id, kitchen_ticket_id, order_item_id, qty, status</w:t>
            </w:r>
          </w:p>
        </w:tc>
      </w:tr>
      <w:tr>
        <w:tc>
          <w:tcPr>
            <w:tcW w:type="dxa" w:w="1814"/>
            <w:vAlign w:val="center"/>
          </w:tcPr>
          <w:p>
            <w:r>
              <w:t>payments</w:t>
            </w:r>
          </w:p>
        </w:tc>
        <w:tc>
          <w:tcPr>
            <w:tcW w:type="dxa" w:w="1701"/>
            <w:vAlign w:val="center"/>
          </w:tcPr>
          <w:p>
            <w:r>
              <w:t>付款记录</w:t>
            </w:r>
          </w:p>
        </w:tc>
        <w:tc>
          <w:tcPr>
            <w:tcW w:type="dxa" w:w="4535"/>
            <w:vAlign w:val="center"/>
          </w:tcPr>
          <w:p>
            <w:r>
              <w:t>id, order_id, pay_method, amount, status, paid_at</w:t>
            </w:r>
          </w:p>
        </w:tc>
      </w:tr>
    </w:tbl>
    <w:p/>
    <w:p>
      <w:pPr>
        <w:pStyle w:val="Heading1"/>
      </w:pPr>
      <w:r>
        <w:t>7. 关键业务规则</w:t>
      </w:r>
    </w:p>
    <w:p>
      <w:pPr>
        <w:pStyle w:val="Heading2"/>
      </w:pPr>
      <w:r>
        <w:t>7.1 配方驱动扣料</w:t>
      </w:r>
    </w:p>
    <w:p>
      <w:pPr>
        <w:ind w:left="340"/>
      </w:pPr>
      <w:r>
        <w:t>• 菜单商品必须绑定配方；若未绑定，不允许启用销售。</w:t>
      </w:r>
    </w:p>
    <w:p>
      <w:pPr>
        <w:ind w:left="340"/>
      </w:pPr>
      <w:r>
        <w:t>• 卖出菜单商品时，不直接扣“商品库存”，而是按 recipe_items 展开并生成库存预扣。</w:t>
      </w:r>
    </w:p>
    <w:p>
      <w:pPr>
        <w:ind w:left="340"/>
      </w:pPr>
      <w:r>
        <w:t>• 加料、去料、大小份必须映射到配方变体或 modifier 扣料规则。</w:t>
      </w:r>
    </w:p>
    <w:p>
      <w:pPr>
        <w:pStyle w:val="Heading2"/>
      </w:pPr>
      <w:r>
        <w:t>7.2 扣料时机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1814"/>
            <w:vAlign w:val="center"/>
          </w:tcPr>
          <w:p>
            <w:r>
              <w:t>下单即预扣</w:t>
            </w:r>
          </w:p>
        </w:tc>
        <w:tc>
          <w:tcPr>
            <w:tcW w:type="dxa" w:w="3969"/>
            <w:vAlign w:val="center"/>
          </w:tcPr>
          <w:p>
            <w:r>
              <w:t>订单提交后，生成 reserve 类型库存交易；取消时回补</w:t>
            </w:r>
          </w:p>
        </w:tc>
        <w:tc>
          <w:tcPr>
            <w:tcW w:type="dxa" w:w="2268"/>
            <w:vAlign w:val="center"/>
          </w:tcPr>
          <w:p>
            <w:r>
              <w:t>推荐</w:t>
            </w:r>
          </w:p>
        </w:tc>
      </w:tr>
      <w:tr>
        <w:tc>
          <w:tcPr>
            <w:tcW w:type="dxa" w:w="1814"/>
            <w:vAlign w:val="center"/>
          </w:tcPr>
          <w:p>
            <w:r>
              <w:t>完成出餐再实扣</w:t>
            </w:r>
          </w:p>
        </w:tc>
        <w:tc>
          <w:tcPr>
            <w:tcW w:type="dxa" w:w="3969"/>
            <w:vAlign w:val="center"/>
          </w:tcPr>
          <w:p>
            <w:r>
              <w:t>KDS 完成时，reserve 转 consume；减少脏数据</w:t>
            </w:r>
          </w:p>
        </w:tc>
        <w:tc>
          <w:tcPr>
            <w:tcW w:type="dxa" w:w="2268"/>
            <w:vAlign w:val="center"/>
          </w:tcPr>
          <w:p>
            <w:r>
              <w:t>推荐与预扣搭配</w:t>
            </w:r>
          </w:p>
        </w:tc>
      </w:tr>
      <w:tr>
        <w:tc>
          <w:tcPr>
            <w:tcW w:type="dxa" w:w="1814"/>
            <w:vAlign w:val="center"/>
          </w:tcPr>
          <w:p>
            <w:r>
              <w:t>支付后扣</w:t>
            </w:r>
          </w:p>
        </w:tc>
        <w:tc>
          <w:tcPr>
            <w:tcW w:type="dxa" w:w="3969"/>
            <w:vAlign w:val="center"/>
          </w:tcPr>
          <w:p>
            <w:r>
              <w:t>适合先吃后付外场较弱场景</w:t>
            </w:r>
          </w:p>
        </w:tc>
        <w:tc>
          <w:tcPr>
            <w:tcW w:type="dxa" w:w="2268"/>
            <w:vAlign w:val="center"/>
          </w:tcPr>
          <w:p>
            <w:r>
              <w:t>不建议第一期采用</w:t>
            </w:r>
          </w:p>
        </w:tc>
      </w:tr>
    </w:tbl>
    <w:p/>
    <w:p>
      <w:pPr>
        <w:pStyle w:val="Heading2"/>
      </w:pPr>
      <w:r>
        <w:t>7.3 批次管理</w:t>
      </w:r>
    </w:p>
    <w:p>
      <w:pPr>
        <w:ind w:left="340"/>
      </w:pPr>
      <w:r>
        <w:t>• 原材料和半成品均支持 lot / batch。</w:t>
      </w:r>
    </w:p>
    <w:p>
      <w:pPr>
        <w:ind w:left="340"/>
      </w:pPr>
      <w:r>
        <w:t>• 出库策略支持 FIFO；若配置 expiry_date，则优先 FEFO。</w:t>
      </w:r>
    </w:p>
    <w:p>
      <w:pPr>
        <w:ind w:left="340"/>
      </w:pPr>
      <w:r>
        <w:t>• 订单扣料时优先锁定最先过期且可用的批次。</w:t>
      </w:r>
    </w:p>
    <w:p>
      <w:pPr>
        <w:ind w:left="340"/>
      </w:pPr>
      <w:r>
        <w:t>• 任何库存减少必须能追溯到 lot_id。</w:t>
      </w:r>
    </w:p>
    <w:p>
      <w:pPr>
        <w:pStyle w:val="Heading2"/>
      </w:pPr>
      <w:r>
        <w:t>7.4 半成品生产</w:t>
      </w:r>
    </w:p>
    <w:p>
      <w:pPr>
        <w:ind w:left="340"/>
      </w:pPr>
      <w:r>
        <w:t>• 半成品通过 production_orders 生产，不允许直接手工增加大量库存。</w:t>
      </w:r>
    </w:p>
    <w:p>
      <w:pPr>
        <w:ind w:left="340"/>
      </w:pPr>
      <w:r>
        <w:t>• 生产时先扣原料，再产出半成品库存与对应批次。</w:t>
      </w:r>
    </w:p>
    <w:p>
      <w:pPr>
        <w:ind w:left="340"/>
      </w:pPr>
      <w:r>
        <w:t>• 半成品同样可以被菜单配方继续引用。</w:t>
      </w:r>
    </w:p>
    <w:p>
      <w:pPr>
        <w:pStyle w:val="Heading1"/>
      </w:pPr>
      <w:r>
        <w:t>8.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</w:tcPr>
          <w:p>
            <w:r>
              <w:rPr>
                <w:b/>
              </w:rPr>
              <w:t>端</w:t>
            </w:r>
          </w:p>
        </w:tc>
        <w:tc>
          <w:tcPr>
            <w:tcW w:type="dxa" w:w="2041"/>
            <w:vAlign w:val="center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总览</w:t>
            </w:r>
          </w:p>
        </w:tc>
        <w:tc>
          <w:tcPr>
            <w:tcW w:type="dxa" w:w="4535"/>
            <w:vAlign w:val="center"/>
          </w:tcPr>
          <w:p>
            <w:r>
              <w:t>当日营收、毛利、低库存、临期、订单状态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原材料管理</w:t>
            </w:r>
          </w:p>
        </w:tc>
        <w:tc>
          <w:tcPr>
            <w:tcW w:type="dxa" w:w="4535"/>
            <w:vAlign w:val="center"/>
          </w:tcPr>
          <w:p>
            <w:r>
              <w:t>新增原料、单位、分类、安全库存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采购管理</w:t>
            </w:r>
          </w:p>
        </w:tc>
        <w:tc>
          <w:tcPr>
            <w:tcW w:type="dxa" w:w="4535"/>
            <w:vAlign w:val="center"/>
          </w:tcPr>
          <w:p>
            <w:r>
              <w:t>采购单、入库、供应商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半成品管理</w:t>
            </w:r>
          </w:p>
        </w:tc>
        <w:tc>
          <w:tcPr>
            <w:tcW w:type="dxa" w:w="4535"/>
            <w:vAlign w:val="center"/>
          </w:tcPr>
          <w:p>
            <w:r>
              <w:t>生产单、产出记录、标签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配方管理</w:t>
            </w:r>
          </w:p>
        </w:tc>
        <w:tc>
          <w:tcPr>
            <w:tcW w:type="dxa" w:w="4535"/>
            <w:vAlign w:val="center"/>
          </w:tcPr>
          <w:p>
            <w:r>
              <w:t>菜单配方、半成品配方、成本试算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库存管理</w:t>
            </w:r>
          </w:p>
        </w:tc>
        <w:tc>
          <w:tcPr>
            <w:tcW w:type="dxa" w:w="4535"/>
            <w:vAlign w:val="center"/>
          </w:tcPr>
          <w:p>
            <w:r>
              <w:t>批次、库存流水、盘点、损耗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POS 收银</w:t>
            </w:r>
          </w:p>
        </w:tc>
        <w:tc>
          <w:tcPr>
            <w:tcW w:type="dxa" w:w="4535"/>
            <w:vAlign w:val="center"/>
          </w:tcPr>
          <w:p>
            <w:r>
              <w:t>快速点单、桌号、备注、结账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KDS 厨显</w:t>
            </w:r>
          </w:p>
        </w:tc>
        <w:tc>
          <w:tcPr>
            <w:tcW w:type="dxa" w:w="4535"/>
            <w:vAlign w:val="center"/>
          </w:tcPr>
          <w:p>
            <w:r>
              <w:t>待制作、制作中、完成</w:t>
            </w:r>
          </w:p>
        </w:tc>
      </w:tr>
      <w:tr>
        <w:tc>
          <w:tcPr>
            <w:tcW w:type="dxa" w:w="1247"/>
            <w:vAlign w:val="center"/>
          </w:tcPr>
          <w:p>
            <w:r>
              <w:t>桌面后台</w:t>
            </w:r>
          </w:p>
        </w:tc>
        <w:tc>
          <w:tcPr>
            <w:tcW w:type="dxa" w:w="2041"/>
            <w:vAlign w:val="center"/>
          </w:tcPr>
          <w:p>
            <w:r>
              <w:t>报表分析</w:t>
            </w:r>
          </w:p>
        </w:tc>
        <w:tc>
          <w:tcPr>
            <w:tcW w:type="dxa" w:w="4535"/>
            <w:vAlign w:val="center"/>
          </w:tcPr>
          <w:p>
            <w:r>
              <w:t>销售、消耗、毛利、损耗</w:t>
            </w:r>
          </w:p>
        </w:tc>
      </w:tr>
      <w:tr>
        <w:tc>
          <w:tcPr>
            <w:tcW w:type="dxa" w:w="1247"/>
            <w:vAlign w:val="center"/>
          </w:tcPr>
          <w:p>
            <w:r>
              <w:t>微信小程序</w:t>
            </w:r>
          </w:p>
        </w:tc>
        <w:tc>
          <w:tcPr>
            <w:tcW w:type="dxa" w:w="2041"/>
            <w:vAlign w:val="center"/>
          </w:tcPr>
          <w:p>
            <w:r>
              <w:t>首页 / 门店页</w:t>
            </w:r>
          </w:p>
        </w:tc>
        <w:tc>
          <w:tcPr>
            <w:tcW w:type="dxa" w:w="4535"/>
            <w:vAlign w:val="center"/>
          </w:tcPr>
          <w:p>
            <w:r>
              <w:t>门店信息、分类、推荐商品</w:t>
            </w:r>
          </w:p>
        </w:tc>
      </w:tr>
      <w:tr>
        <w:tc>
          <w:tcPr>
            <w:tcW w:type="dxa" w:w="1247"/>
            <w:vAlign w:val="center"/>
          </w:tcPr>
          <w:p>
            <w:r>
              <w:t>微信小程序</w:t>
            </w:r>
          </w:p>
        </w:tc>
        <w:tc>
          <w:tcPr>
            <w:tcW w:type="dxa" w:w="2041"/>
            <w:vAlign w:val="center"/>
          </w:tcPr>
          <w:p>
            <w:r>
              <w:t>分类点单页</w:t>
            </w:r>
          </w:p>
        </w:tc>
        <w:tc>
          <w:tcPr>
            <w:tcW w:type="dxa" w:w="4535"/>
            <w:vAlign w:val="center"/>
          </w:tcPr>
          <w:p>
            <w:r>
              <w:t>商品列表、规格、加购</w:t>
            </w:r>
          </w:p>
        </w:tc>
      </w:tr>
      <w:tr>
        <w:tc>
          <w:tcPr>
            <w:tcW w:type="dxa" w:w="1247"/>
            <w:vAlign w:val="center"/>
          </w:tcPr>
          <w:p>
            <w:r>
              <w:t>微信小程序</w:t>
            </w:r>
          </w:p>
        </w:tc>
        <w:tc>
          <w:tcPr>
            <w:tcW w:type="dxa" w:w="2041"/>
            <w:vAlign w:val="center"/>
          </w:tcPr>
          <w:p>
            <w:r>
              <w:t>购物车 / 下单页</w:t>
            </w:r>
          </w:p>
        </w:tc>
        <w:tc>
          <w:tcPr>
            <w:tcW w:type="dxa" w:w="4535"/>
            <w:vAlign w:val="center"/>
          </w:tcPr>
          <w:p>
            <w:r>
              <w:t>备注、堂食/外带、提交订单</w:t>
            </w:r>
          </w:p>
        </w:tc>
      </w:tr>
      <w:tr>
        <w:tc>
          <w:tcPr>
            <w:tcW w:type="dxa" w:w="1247"/>
            <w:vAlign w:val="center"/>
          </w:tcPr>
          <w:p>
            <w:r>
              <w:t>微信小程序</w:t>
            </w:r>
          </w:p>
        </w:tc>
        <w:tc>
          <w:tcPr>
            <w:tcW w:type="dxa" w:w="2041"/>
            <w:vAlign w:val="center"/>
          </w:tcPr>
          <w:p>
            <w:r>
              <w:t>订单状态页</w:t>
            </w:r>
          </w:p>
        </w:tc>
        <w:tc>
          <w:tcPr>
            <w:tcW w:type="dxa" w:w="4535"/>
            <w:vAlign w:val="center"/>
          </w:tcPr>
          <w:p>
            <w:r>
              <w:t>待接单、制作中、待取餐、完成</w:t>
            </w:r>
          </w:p>
        </w:tc>
      </w:tr>
    </w:tbl>
    <w:p/>
    <w:p>
      <w:pPr>
        <w:pStyle w:val="Heading1"/>
      </w:pPr>
      <w:r>
        <w:t>9. API 设计（REST 草案）</w:t>
      </w:r>
    </w:p>
    <w:p>
      <w:pPr/>
      <w:r>
        <w:t>建议前后端分离，后端以 FastAPI 为例，统一前缀 /api/v1。</w:t>
      </w:r>
    </w:p>
    <w:p>
      <w:pPr>
        <w:pStyle w:val="Heading2"/>
      </w:pPr>
      <w:r>
        <w:t>9.1 基础资料</w:t>
      </w:r>
    </w:p>
    <w:p>
      <w:pPr>
        <w:pStyle w:val="CodeBlock"/>
      </w:pPr>
      <w:r>
        <w:t>GET    /api/v1/materials</w:t>
      </w:r>
    </w:p>
    <w:p>
      <w:pPr>
        <w:pStyle w:val="CodeBlock"/>
      </w:pPr>
      <w:r>
        <w:t>POST   /api/v1/materials</w:t>
      </w:r>
    </w:p>
    <w:p>
      <w:pPr>
        <w:pStyle w:val="CodeBlock"/>
      </w:pPr>
      <w:r>
        <w:t>GET    /api/v1/materials/{id}</w:t>
      </w:r>
    </w:p>
    <w:p>
      <w:pPr>
        <w:pStyle w:val="CodeBlock"/>
      </w:pPr>
      <w:r>
        <w:t>PUT    /api/v1/materials/{id}</w:t>
      </w:r>
    </w:p>
    <w:p>
      <w:pPr>
        <w:pStyle w:val="CodeBlock"/>
      </w:pPr>
    </w:p>
    <w:p>
      <w:pPr>
        <w:pStyle w:val="CodeBlock"/>
      </w:pPr>
      <w:r>
        <w:t>GET    /api/v1/menu-items</w:t>
      </w:r>
    </w:p>
    <w:p>
      <w:pPr>
        <w:pStyle w:val="CodeBlock"/>
      </w:pPr>
      <w:r>
        <w:t>POST   /api/v1/menu-items</w:t>
      </w:r>
    </w:p>
    <w:p>
      <w:pPr>
        <w:pStyle w:val="CodeBlock"/>
      </w:pPr>
      <w:r>
        <w:t>GET    /api/v1/recipes/{id}</w:t>
      </w:r>
    </w:p>
    <w:p>
      <w:pPr>
        <w:pStyle w:val="CodeBlock"/>
      </w:pPr>
      <w:r>
        <w:t>POST   /api/v1/recipes</w:t>
      </w:r>
    </w:p>
    <w:p>
      <w:pPr>
        <w:pStyle w:val="Heading2"/>
      </w:pPr>
      <w:r>
        <w:t>9.2 采购与库存</w:t>
      </w:r>
    </w:p>
    <w:p>
      <w:pPr>
        <w:pStyle w:val="CodeBlock"/>
      </w:pPr>
      <w:r>
        <w:t>GET    /api/v1/purchase-orders</w:t>
      </w:r>
    </w:p>
    <w:p>
      <w:pPr>
        <w:pStyle w:val="CodeBlock"/>
      </w:pPr>
      <w:r>
        <w:t>POST   /api/v1/purchase-orders</w:t>
      </w:r>
    </w:p>
    <w:p>
      <w:pPr>
        <w:pStyle w:val="CodeBlock"/>
      </w:pPr>
      <w:r>
        <w:t>POST   /api/v1/purchase-orders/{id}/receive</w:t>
      </w:r>
    </w:p>
    <w:p>
      <w:pPr>
        <w:pStyle w:val="CodeBlock"/>
      </w:pPr>
    </w:p>
    <w:p>
      <w:pPr>
        <w:pStyle w:val="CodeBlock"/>
      </w:pPr>
      <w:r>
        <w:t>GET    /api/v1/inventory/summary</w:t>
      </w:r>
    </w:p>
    <w:p>
      <w:pPr>
        <w:pStyle w:val="CodeBlock"/>
      </w:pPr>
      <w:r>
        <w:t>GET    /api/v1/inventory/txns</w:t>
      </w:r>
    </w:p>
    <w:p>
      <w:pPr>
        <w:pStyle w:val="CodeBlock"/>
      </w:pPr>
      <w:r>
        <w:t>GET    /api/v1/inventory/lots</w:t>
      </w:r>
    </w:p>
    <w:p>
      <w:pPr>
        <w:pStyle w:val="CodeBlock"/>
      </w:pPr>
      <w:r>
        <w:t>POST   /api/v1/stocktakes</w:t>
      </w:r>
    </w:p>
    <w:p>
      <w:pPr>
        <w:pStyle w:val="CodeBlock"/>
      </w:pPr>
      <w:r>
        <w:t>POST   /api/v1/stocktakes/{id}/commit</w:t>
      </w:r>
    </w:p>
    <w:p>
      <w:pPr>
        <w:pStyle w:val="CodeBlock"/>
      </w:pPr>
      <w:r>
        <w:t>POST   /api/v1/wastage-records</w:t>
      </w:r>
    </w:p>
    <w:p>
      <w:pPr>
        <w:pStyle w:val="Heading2"/>
      </w:pPr>
      <w:r>
        <w:t>9.3 POS / 订单 / KDS</w:t>
      </w:r>
    </w:p>
    <w:p>
      <w:pPr>
        <w:pStyle w:val="CodeBlock"/>
      </w:pPr>
      <w:r>
        <w:t>POST   /api/v1/orders</w:t>
      </w:r>
    </w:p>
    <w:p>
      <w:pPr>
        <w:pStyle w:val="CodeBlock"/>
      </w:pPr>
      <w:r>
        <w:t>GET    /api/v1/orders/{id}</w:t>
      </w:r>
    </w:p>
    <w:p>
      <w:pPr>
        <w:pStyle w:val="CodeBlock"/>
      </w:pPr>
      <w:r>
        <w:t>POST   /api/v1/orders/{id}/submit</w:t>
      </w:r>
    </w:p>
    <w:p>
      <w:pPr>
        <w:pStyle w:val="CodeBlock"/>
      </w:pPr>
      <w:r>
        <w:t>POST   /api/v1/orders/{id}/cancel</w:t>
      </w:r>
    </w:p>
    <w:p>
      <w:pPr>
        <w:pStyle w:val="CodeBlock"/>
      </w:pPr>
      <w:r>
        <w:t>POST   /api/v1/orders/{id}/pay</w:t>
      </w:r>
    </w:p>
    <w:p>
      <w:pPr>
        <w:pStyle w:val="CodeBlock"/>
      </w:pPr>
    </w:p>
    <w:p>
      <w:pPr>
        <w:pStyle w:val="CodeBlock"/>
      </w:pPr>
      <w:r>
        <w:t>GET    /api/v1/kds/tickets?station_id=...</w:t>
      </w:r>
    </w:p>
    <w:p>
      <w:pPr>
        <w:pStyle w:val="CodeBlock"/>
      </w:pPr>
      <w:r>
        <w:t>POST   /api/v1/kds/tickets/{id}/start</w:t>
      </w:r>
    </w:p>
    <w:p>
      <w:pPr>
        <w:pStyle w:val="CodeBlock"/>
      </w:pPr>
      <w:r>
        <w:t>POST   /api/v1/kds/tickets/{id}/finish</w:t>
      </w:r>
    </w:p>
    <w:p>
      <w:pPr>
        <w:pStyle w:val="Heading2"/>
      </w:pPr>
      <w:r>
        <w:t>9.4 小程序</w:t>
      </w:r>
    </w:p>
    <w:p>
      <w:pPr>
        <w:pStyle w:val="CodeBlock"/>
      </w:pPr>
      <w:r>
        <w:t>GET    /api/v1/miniapp/menu</w:t>
      </w:r>
    </w:p>
    <w:p>
      <w:pPr>
        <w:pStyle w:val="CodeBlock"/>
      </w:pPr>
      <w:r>
        <w:t>POST   /api/v1/miniapp/orders</w:t>
      </w:r>
    </w:p>
    <w:p>
      <w:pPr>
        <w:pStyle w:val="CodeBlock"/>
      </w:pPr>
      <w:r>
        <w:t>GET    /api/v1/miniapp/orders/{order_no}/status</w:t>
      </w:r>
    </w:p>
    <w:p>
      <w:pPr>
        <w:pStyle w:val="CodeBlock"/>
      </w:pPr>
      <w:r>
        <w:t>GET    /api/v1/miniapp/store-info</w:t>
      </w:r>
    </w:p>
    <w:p>
      <w:pPr>
        <w:pStyle w:val="Heading1"/>
      </w:pPr>
      <w:r>
        <w:t>10. 关键接口示例</w:t>
      </w:r>
    </w:p>
    <w:p>
      <w:pPr>
        <w:pStyle w:val="Heading2"/>
      </w:pPr>
      <w:r>
        <w:t>10.1 创建订单</w:t>
      </w:r>
    </w:p>
    <w:p>
      <w:pPr>
        <w:pStyle w:val="CodeBlock"/>
      </w:pPr>
      <w:r>
        <w:t>POST /api/v1/orders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"source": "miniapp",</w:t>
      </w:r>
    </w:p>
    <w:p>
      <w:pPr>
        <w:pStyle w:val="CodeBlock"/>
      </w:pPr>
      <w:r>
        <w:t xml:space="preserve">  "dine_type": "dine_in",</w:t>
      </w:r>
    </w:p>
    <w:p>
      <w:pPr>
        <w:pStyle w:val="CodeBlock"/>
      </w:pPr>
      <w:r>
        <w:t xml:space="preserve">  "table_no": "A05",</w:t>
      </w:r>
    </w:p>
    <w:p>
      <w:pPr>
        <w:pStyle w:val="CodeBlock"/>
      </w:pPr>
      <w:r>
        <w:t xml:space="preserve">  "items":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"menu_item_id": 101,</w:t>
      </w:r>
    </w:p>
    <w:p>
      <w:pPr>
        <w:pStyle w:val="CodeBlock"/>
      </w:pPr>
      <w:r>
        <w:t xml:space="preserve">      "spec_code": "mid",</w:t>
      </w:r>
    </w:p>
    <w:p>
      <w:pPr>
        <w:pStyle w:val="CodeBlock"/>
      </w:pPr>
      <w:r>
        <w:t xml:space="preserve">      "qty": 2,</w:t>
      </w:r>
    </w:p>
    <w:p>
      <w:pPr>
        <w:pStyle w:val="CodeBlock"/>
      </w:pPr>
      <w:r>
        <w:t xml:space="preserve">      "note": "少辣",</w:t>
      </w:r>
    </w:p>
    <w:p>
      <w:pPr>
        <w:pStyle w:val="CodeBlock"/>
      </w:pPr>
      <w:r>
        <w:t xml:space="preserve">      "modifiers": [</w:t>
      </w:r>
    </w:p>
    <w:p>
      <w:pPr>
        <w:pStyle w:val="CodeBlock"/>
      </w:pPr>
      <w:r>
        <w:t xml:space="preserve">        {"modifier_code": "extra_peanut", "qty": 1}</w:t>
      </w:r>
    </w:p>
    <w:p>
      <w:pPr>
        <w:pStyle w:val="CodeBlock"/>
      </w:pPr>
      <w:r>
        <w:t xml:space="preserve">      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10.2 KDS 完成出餐</w:t>
      </w:r>
    </w:p>
    <w:p>
      <w:pPr>
        <w:pStyle w:val="CodeBlock"/>
      </w:pPr>
      <w:r>
        <w:t>POST /api/v1/kds/tickets/9001/finish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"operator_id": 12,</w:t>
      </w:r>
    </w:p>
    <w:p>
      <w:pPr>
        <w:pStyle w:val="CodeBlock"/>
      </w:pPr>
      <w:r>
        <w:t xml:space="preserve">  "finish_time": "2026-04-22T13:20:00+08:00"</w:t>
      </w:r>
    </w:p>
    <w:p>
      <w:pPr>
        <w:pStyle w:val="CodeBlock"/>
      </w:pPr>
      <w:r>
        <w:t>}</w:t>
      </w:r>
    </w:p>
    <w:p>
      <w:pPr/>
      <w:r>
        <w:t>服务端动作：</w:t>
      </w:r>
    </w:p>
    <w:p>
      <w:pPr>
        <w:ind w:left="340"/>
      </w:pPr>
      <w:r>
        <w:t>• 将 kitchen_tickets.status 更新为 finished。</w:t>
      </w:r>
    </w:p>
    <w:p>
      <w:pPr>
        <w:ind w:left="340"/>
      </w:pPr>
      <w:r>
        <w:t>• 将 reserve 类型库存转为 consume。</w:t>
      </w:r>
    </w:p>
    <w:p>
      <w:pPr>
        <w:ind w:left="340"/>
      </w:pPr>
      <w:r>
        <w:t>• 如配置出餐标签，则生成打印任务。</w:t>
      </w:r>
    </w:p>
    <w:p>
      <w:pPr>
        <w:ind w:left="340"/>
      </w:pPr>
      <w:r>
        <w:t>• 回写订单状态为 ready 或 partially_ready。</w:t>
      </w:r>
    </w:p>
    <w:p>
      <w:pPr>
        <w:pStyle w:val="Heading1"/>
      </w:pPr>
      <w:r>
        <w:t>11. 打印设计</w:t>
      </w:r>
    </w:p>
    <w:p>
      <w:pPr>
        <w:pStyle w:val="Heading2"/>
      </w:pPr>
      <w:r>
        <w:t>11.1 打印类型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输出设备</w:t>
            </w:r>
          </w:p>
        </w:tc>
      </w:tr>
      <w:tr>
        <w:tc>
          <w:tcPr>
            <w:tcW w:type="dxa" w:w="1701"/>
            <w:vAlign w:val="center"/>
          </w:tcPr>
          <w:p>
            <w:r>
              <w:t>后厨餐单</w:t>
            </w:r>
          </w:p>
        </w:tc>
        <w:tc>
          <w:tcPr>
            <w:tcW w:type="dxa" w:w="3969"/>
            <w:vAlign w:val="center"/>
          </w:tcPr>
          <w:p>
            <w:r>
              <w:t>按工作站拆单出餐</w:t>
            </w:r>
          </w:p>
        </w:tc>
        <w:tc>
          <w:tcPr>
            <w:tcW w:type="dxa" w:w="2268"/>
            <w:vAlign w:val="center"/>
          </w:tcPr>
          <w:p>
            <w:r>
              <w:t>小票打印机 / KDS</w:t>
            </w:r>
          </w:p>
        </w:tc>
      </w:tr>
      <w:tr>
        <w:tc>
          <w:tcPr>
            <w:tcW w:type="dxa" w:w="1701"/>
            <w:vAlign w:val="center"/>
          </w:tcPr>
          <w:p>
            <w:r>
              <w:t>原料批次贴</w:t>
            </w:r>
          </w:p>
        </w:tc>
        <w:tc>
          <w:tcPr>
            <w:tcW w:type="dxa" w:w="3969"/>
            <w:vAlign w:val="center"/>
          </w:tcPr>
          <w:p>
            <w:r>
              <w:t>入库后贴标</w:t>
            </w:r>
          </w:p>
        </w:tc>
        <w:tc>
          <w:tcPr>
            <w:tcW w:type="dxa" w:w="2268"/>
            <w:vAlign w:val="center"/>
          </w:tcPr>
          <w:p>
            <w:r>
              <w:t>标签机</w:t>
            </w:r>
          </w:p>
        </w:tc>
      </w:tr>
      <w:tr>
        <w:tc>
          <w:tcPr>
            <w:tcW w:type="dxa" w:w="1701"/>
            <w:vAlign w:val="center"/>
          </w:tcPr>
          <w:p>
            <w:r>
              <w:t>半成品效期贴</w:t>
            </w:r>
          </w:p>
        </w:tc>
        <w:tc>
          <w:tcPr>
            <w:tcW w:type="dxa" w:w="3969"/>
            <w:vAlign w:val="center"/>
          </w:tcPr>
          <w:p>
            <w:r>
              <w:t>生产后贴标</w:t>
            </w:r>
          </w:p>
        </w:tc>
        <w:tc>
          <w:tcPr>
            <w:tcW w:type="dxa" w:w="2268"/>
            <w:vAlign w:val="center"/>
          </w:tcPr>
          <w:p>
            <w:r>
              <w:t>标签机</w:t>
            </w:r>
          </w:p>
        </w:tc>
      </w:tr>
      <w:tr>
        <w:tc>
          <w:tcPr>
            <w:tcW w:type="dxa" w:w="1701"/>
            <w:vAlign w:val="center"/>
          </w:tcPr>
          <w:p>
            <w:r>
              <w:t>出餐贴 / 杯贴</w:t>
            </w:r>
          </w:p>
        </w:tc>
        <w:tc>
          <w:tcPr>
            <w:tcW w:type="dxa" w:w="3969"/>
            <w:vAlign w:val="center"/>
          </w:tcPr>
          <w:p>
            <w:r>
              <w:t>杯饮或打包品类</w:t>
            </w:r>
          </w:p>
        </w:tc>
        <w:tc>
          <w:tcPr>
            <w:tcW w:type="dxa" w:w="2268"/>
            <w:vAlign w:val="center"/>
          </w:tcPr>
          <w:p>
            <w:r>
              <w:t>标签机</w:t>
            </w:r>
          </w:p>
        </w:tc>
      </w:tr>
    </w:tbl>
    <w:p/>
    <w:p>
      <w:pPr>
        <w:pStyle w:val="Heading2"/>
      </w:pPr>
      <w:r>
        <w:t>11.2 标签字段建议</w:t>
      </w:r>
    </w:p>
    <w:p>
      <w:pPr>
        <w:ind w:left="340"/>
      </w:pPr>
      <w:r>
        <w:t>• 品名</w:t>
      </w:r>
    </w:p>
    <w:p>
      <w:pPr>
        <w:ind w:left="340"/>
      </w:pPr>
      <w:r>
        <w:t>• 批次号</w:t>
      </w:r>
    </w:p>
    <w:p>
      <w:pPr>
        <w:ind w:left="340"/>
      </w:pPr>
      <w:r>
        <w:t>• 生产时间 / 开封时间</w:t>
      </w:r>
    </w:p>
    <w:p>
      <w:pPr>
        <w:ind w:left="340"/>
      </w:pPr>
      <w:r>
        <w:t>• 有效期 / 过期时间</w:t>
      </w:r>
    </w:p>
    <w:p>
      <w:pPr>
        <w:ind w:left="340"/>
      </w:pPr>
      <w:r>
        <w:t>• 操作员</w:t>
      </w:r>
    </w:p>
    <w:p>
      <w:pPr>
        <w:ind w:left="340"/>
      </w:pPr>
      <w:r>
        <w:t>• 二维码（可选，内含 ref_type + ref_id + lot_no）</w:t>
      </w:r>
    </w:p>
    <w:p>
      <w:pPr>
        <w:pStyle w:val="Heading1"/>
      </w:pPr>
      <w:r>
        <w:t>12. 微信小程序接入</w:t>
      </w:r>
    </w:p>
    <w:p>
      <w:pPr>
        <w:ind w:left="340"/>
      </w:pPr>
      <w:r>
        <w:t>• 第一阶段仅作为点单入口，不强依赖支付。</w:t>
      </w:r>
    </w:p>
    <w:p>
      <w:pPr>
        <w:ind w:left="340"/>
      </w:pPr>
      <w:r>
        <w:t>• 可以使用个人主体开发与体验版测试；正式商用与支付再切企业主体。</w:t>
      </w:r>
    </w:p>
    <w:p>
      <w:pPr>
        <w:ind w:left="340"/>
      </w:pPr>
      <w:r>
        <w:t>• 小程序不直接连接本地局域网服务，建议通过 HTTPS 网关或内网穿透做开发联调。</w:t>
      </w:r>
    </w:p>
    <w:p>
      <w:pPr>
        <w:ind w:left="340"/>
      </w:pPr>
      <w:r>
        <w:t>• 小程序只负责菜单浏览、加购、提交订单、查看状态；库存、配方、KDS 全部在后端完成。</w:t>
      </w:r>
    </w:p>
    <w:p>
      <w:pPr>
        <w:pStyle w:val="Heading1"/>
      </w:pPr>
      <w:r>
        <w:t>13. 技术架构建议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建议技术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>
              <w:t>桌面管理端 / POS / KDS</w:t>
            </w:r>
          </w:p>
        </w:tc>
        <w:tc>
          <w:tcPr>
            <w:tcW w:type="dxa" w:w="2835"/>
            <w:vAlign w:val="center"/>
          </w:tcPr>
          <w:p>
            <w:r>
              <w:t>React + Ant Design / shadcn 风格，或 Electron 封装</w:t>
            </w:r>
          </w:p>
        </w:tc>
        <w:tc>
          <w:tcPr>
            <w:tcW w:type="dxa" w:w="2835"/>
            <w:vAlign w:val="center"/>
          </w:tcPr>
          <w:p>
            <w:r>
              <w:t>统一组件体系，便于本地部署</w:t>
            </w:r>
          </w:p>
        </w:tc>
      </w:tr>
      <w:tr>
        <w:tc>
          <w:tcPr>
            <w:tcW w:type="dxa" w:w="1814"/>
            <w:vAlign w:val="center"/>
          </w:tcPr>
          <w:p>
            <w:r>
              <w:t>后端 API</w:t>
            </w:r>
          </w:p>
        </w:tc>
        <w:tc>
          <w:tcPr>
            <w:tcW w:type="dxa" w:w="2835"/>
            <w:vAlign w:val="center"/>
          </w:tcPr>
          <w:p>
            <w:r>
              <w:t>FastAPI</w:t>
            </w:r>
          </w:p>
        </w:tc>
        <w:tc>
          <w:tcPr>
            <w:tcW w:type="dxa" w:w="2835"/>
            <w:vAlign w:val="center"/>
          </w:tcPr>
          <w:p>
            <w:r>
              <w:t>开发快，文档与校验友好</w:t>
            </w:r>
          </w:p>
        </w:tc>
      </w:tr>
      <w:tr>
        <w:tc>
          <w:tcPr>
            <w:tcW w:type="dxa" w:w="1814"/>
            <w:vAlign w:val="center"/>
          </w:tcPr>
          <w:p>
            <w:r>
              <w:t>数据库</w:t>
            </w:r>
          </w:p>
        </w:tc>
        <w:tc>
          <w:tcPr>
            <w:tcW w:type="dxa" w:w="2835"/>
            <w:vAlign w:val="center"/>
          </w:tcPr>
          <w:p>
            <w:r>
              <w:t>PostgreSQL（正式） / SQLite（单机原型）</w:t>
            </w:r>
          </w:p>
        </w:tc>
        <w:tc>
          <w:tcPr>
            <w:tcW w:type="dxa" w:w="2835"/>
            <w:vAlign w:val="center"/>
          </w:tcPr>
          <w:p>
            <w:r>
              <w:t>正式建议 PostgreSQL 以支持并发与事务</w:t>
            </w:r>
          </w:p>
        </w:tc>
      </w:tr>
      <w:tr>
        <w:tc>
          <w:tcPr>
            <w:tcW w:type="dxa" w:w="1814"/>
            <w:vAlign w:val="center"/>
          </w:tcPr>
          <w:p>
            <w:r>
              <w:t>实时通道</w:t>
            </w:r>
          </w:p>
        </w:tc>
        <w:tc>
          <w:tcPr>
            <w:tcW w:type="dxa" w:w="2835"/>
            <w:vAlign w:val="center"/>
          </w:tcPr>
          <w:p>
            <w:r>
              <w:t>WebSocket</w:t>
            </w:r>
          </w:p>
        </w:tc>
        <w:tc>
          <w:tcPr>
            <w:tcW w:type="dxa" w:w="2835"/>
            <w:vAlign w:val="center"/>
          </w:tcPr>
          <w:p>
            <w:r>
              <w:t>KDS、POS、订单状态联动</w:t>
            </w:r>
          </w:p>
        </w:tc>
      </w:tr>
      <w:tr>
        <w:tc>
          <w:tcPr>
            <w:tcW w:type="dxa" w:w="1814"/>
            <w:vAlign w:val="center"/>
          </w:tcPr>
          <w:p>
            <w:r>
              <w:t>打印</w:t>
            </w:r>
          </w:p>
        </w:tc>
        <w:tc>
          <w:tcPr>
            <w:tcW w:type="dxa" w:w="2835"/>
            <w:vAlign w:val="center"/>
          </w:tcPr>
          <w:p>
            <w:r>
              <w:t>本地打印服务 + 标签模板</w:t>
            </w:r>
          </w:p>
        </w:tc>
        <w:tc>
          <w:tcPr>
            <w:tcW w:type="dxa" w:w="2835"/>
            <w:vAlign w:val="center"/>
          </w:tcPr>
          <w:p>
            <w:r>
              <w:t>先本地，后续可扩展飞鹅等云打印</w:t>
            </w:r>
          </w:p>
        </w:tc>
      </w:tr>
      <w:tr>
        <w:tc>
          <w:tcPr>
            <w:tcW w:type="dxa" w:w="1814"/>
            <w:vAlign w:val="center"/>
          </w:tcPr>
          <w:p>
            <w:r>
              <w:t>小程序</w:t>
            </w:r>
          </w:p>
        </w:tc>
        <w:tc>
          <w:tcPr>
            <w:tcW w:type="dxa" w:w="2835"/>
            <w:vAlign w:val="center"/>
          </w:tcPr>
          <w:p>
            <w:r>
              <w:t>原生微信小程序</w:t>
            </w:r>
          </w:p>
        </w:tc>
        <w:tc>
          <w:tcPr>
            <w:tcW w:type="dxa" w:w="2835"/>
            <w:vAlign w:val="center"/>
          </w:tcPr>
          <w:p>
            <w:r>
              <w:t>点单入口</w:t>
            </w:r>
          </w:p>
        </w:tc>
      </w:tr>
    </w:tbl>
    <w:p/>
    <w:p>
      <w:pPr>
        <w:pStyle w:val="Heading1"/>
      </w:pPr>
      <w:r>
        <w:t>14. 事务与一致性要求</w:t>
      </w:r>
    </w:p>
    <w:p>
      <w:pPr>
        <w:ind w:left="340"/>
      </w:pPr>
      <w:r>
        <w:t>• 订单提交、库存预扣、KDS 拆单必须在同一业务事务中完成，避免订单存在但未扣料。</w:t>
      </w:r>
    </w:p>
    <w:p>
      <w:pPr>
        <w:ind w:left="340"/>
      </w:pPr>
      <w:r>
        <w:t>• 订单取消必须幂等；重复取消不应重复回补库存。</w:t>
      </w:r>
    </w:p>
    <w:p>
      <w:pPr>
        <w:ind w:left="340"/>
      </w:pPr>
      <w:r>
        <w:t>• 生产单入账必须同时写入 input 和 output 两类库存交易。</w:t>
      </w:r>
    </w:p>
    <w:p>
      <w:pPr>
        <w:ind w:left="340"/>
      </w:pPr>
      <w:r>
        <w:t>• 库存交易表 inventory_txns 为审计主表，任何数量变化都不得绕过。</w:t>
      </w:r>
    </w:p>
    <w:p>
      <w:pPr>
        <w:pStyle w:val="Heading1"/>
      </w:pPr>
      <w:r>
        <w:t>15. 报表指标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报表</w:t>
            </w:r>
          </w:p>
        </w:tc>
        <w:tc>
          <w:tcPr>
            <w:tcW w:type="dxa" w:w="5669"/>
            <w:vAlign w:val="center"/>
          </w:tcPr>
          <w:p>
            <w:r>
              <w:rPr>
                <w:b/>
              </w:rPr>
              <w:t>关键指标</w:t>
            </w:r>
          </w:p>
        </w:tc>
      </w:tr>
      <w:tr>
        <w:tc>
          <w:tcPr>
            <w:tcW w:type="dxa" w:w="1814"/>
            <w:vAlign w:val="center"/>
          </w:tcPr>
          <w:p>
            <w:r>
              <w:t>销售报表</w:t>
            </w:r>
          </w:p>
        </w:tc>
        <w:tc>
          <w:tcPr>
            <w:tcW w:type="dxa" w:w="5669"/>
            <w:vAlign w:val="center"/>
          </w:tcPr>
          <w:p>
            <w:r>
              <w:t>订单数、客单价、营业额、退款金额、支付方式占比</w:t>
            </w:r>
          </w:p>
        </w:tc>
      </w:tr>
      <w:tr>
        <w:tc>
          <w:tcPr>
            <w:tcW w:type="dxa" w:w="1814"/>
            <w:vAlign w:val="center"/>
          </w:tcPr>
          <w:p>
            <w:r>
              <w:t>菜品报表</w:t>
            </w:r>
          </w:p>
        </w:tc>
        <w:tc>
          <w:tcPr>
            <w:tcW w:type="dxa" w:w="5669"/>
            <w:vAlign w:val="center"/>
          </w:tcPr>
          <w:p>
            <w:r>
              <w:t>销量、销售额、毛利率、退单率</w:t>
            </w:r>
          </w:p>
        </w:tc>
      </w:tr>
      <w:tr>
        <w:tc>
          <w:tcPr>
            <w:tcW w:type="dxa" w:w="1814"/>
            <w:vAlign w:val="center"/>
          </w:tcPr>
          <w:p>
            <w:r>
              <w:t>原料消耗报表</w:t>
            </w:r>
          </w:p>
        </w:tc>
        <w:tc>
          <w:tcPr>
            <w:tcW w:type="dxa" w:w="5669"/>
            <w:vAlign w:val="center"/>
          </w:tcPr>
          <w:p>
            <w:r>
              <w:t>理论消耗、实际消耗、损耗率</w:t>
            </w:r>
          </w:p>
        </w:tc>
      </w:tr>
      <w:tr>
        <w:tc>
          <w:tcPr>
            <w:tcW w:type="dxa" w:w="1814"/>
            <w:vAlign w:val="center"/>
          </w:tcPr>
          <w:p>
            <w:r>
              <w:t>库存报表</w:t>
            </w:r>
          </w:p>
        </w:tc>
        <w:tc>
          <w:tcPr>
            <w:tcW w:type="dxa" w:w="5669"/>
            <w:vAlign w:val="center"/>
          </w:tcPr>
          <w:p>
            <w:r>
              <w:t>当前库存、可用库存、临期、低库存</w:t>
            </w:r>
          </w:p>
        </w:tc>
      </w:tr>
      <w:tr>
        <w:tc>
          <w:tcPr>
            <w:tcW w:type="dxa" w:w="1814"/>
            <w:vAlign w:val="center"/>
          </w:tcPr>
          <w:p>
            <w:r>
              <w:t>生产报表</w:t>
            </w:r>
          </w:p>
        </w:tc>
        <w:tc>
          <w:tcPr>
            <w:tcW w:type="dxa" w:w="5669"/>
            <w:vAlign w:val="center"/>
          </w:tcPr>
          <w:p>
            <w:r>
              <w:t>半成品产量、损耗、批次周转</w:t>
            </w:r>
          </w:p>
        </w:tc>
      </w:tr>
      <w:tr>
        <w:tc>
          <w:tcPr>
            <w:tcW w:type="dxa" w:w="1814"/>
            <w:vAlign w:val="center"/>
          </w:tcPr>
          <w:p>
            <w:r>
              <w:t>出餐报表</w:t>
            </w:r>
          </w:p>
        </w:tc>
        <w:tc>
          <w:tcPr>
            <w:tcW w:type="dxa" w:w="5669"/>
            <w:vAlign w:val="center"/>
          </w:tcPr>
          <w:p>
            <w:r>
              <w:t>平均制作时长、卡单数、工作站负载</w:t>
            </w:r>
          </w:p>
        </w:tc>
      </w:tr>
    </w:tbl>
    <w:p/>
    <w:p>
      <w:pPr>
        <w:pStyle w:val="Heading1"/>
      </w:pPr>
      <w:r>
        <w:t>16. 开发阶段规划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周期建议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1701"/>
            <w:vAlign w:val="center"/>
          </w:tcPr>
          <w:p>
            <w:r>
              <w:t>Phase 1</w:t>
            </w:r>
          </w:p>
        </w:tc>
        <w:tc>
          <w:tcPr>
            <w:tcW w:type="dxa" w:w="1701"/>
            <w:vAlign w:val="center"/>
          </w:tcPr>
          <w:p>
            <w:r>
              <w:t>4-6 周</w:t>
            </w:r>
          </w:p>
        </w:tc>
        <w:tc>
          <w:tcPr>
            <w:tcW w:type="dxa" w:w="5102"/>
            <w:vAlign w:val="center"/>
          </w:tcPr>
          <w:p>
            <w:r>
              <w:t>原材料、采购、库存、菜单、配方、订单基础</w:t>
            </w:r>
          </w:p>
        </w:tc>
      </w:tr>
      <w:tr>
        <w:tc>
          <w:tcPr>
            <w:tcW w:type="dxa" w:w="1701"/>
            <w:vAlign w:val="center"/>
          </w:tcPr>
          <w:p>
            <w:r>
              <w:t>Phase 2</w:t>
            </w:r>
          </w:p>
        </w:tc>
        <w:tc>
          <w:tcPr>
            <w:tcW w:type="dxa" w:w="1701"/>
            <w:vAlign w:val="center"/>
          </w:tcPr>
          <w:p>
            <w:r>
              <w:t>4 周</w:t>
            </w:r>
          </w:p>
        </w:tc>
        <w:tc>
          <w:tcPr>
            <w:tcW w:type="dxa" w:w="5102"/>
            <w:vAlign w:val="center"/>
          </w:tcPr>
          <w:p>
            <w:r>
              <w:t>POS、预扣逻辑、KDS 拆单与状态流转</w:t>
            </w:r>
          </w:p>
        </w:tc>
      </w:tr>
      <w:tr>
        <w:tc>
          <w:tcPr>
            <w:tcW w:type="dxa" w:w="1701"/>
            <w:vAlign w:val="center"/>
          </w:tcPr>
          <w:p>
            <w:r>
              <w:t>Phase 3</w:t>
            </w:r>
          </w:p>
        </w:tc>
        <w:tc>
          <w:tcPr>
            <w:tcW w:type="dxa" w:w="1701"/>
            <w:vAlign w:val="center"/>
          </w:tcPr>
          <w:p>
            <w:r>
              <w:t>4 周</w:t>
            </w:r>
          </w:p>
        </w:tc>
        <w:tc>
          <w:tcPr>
            <w:tcW w:type="dxa" w:w="5102"/>
            <w:vAlign w:val="center"/>
          </w:tcPr>
          <w:p>
            <w:r>
              <w:t>半成品生产、批次、损耗、标签打印</w:t>
            </w:r>
          </w:p>
        </w:tc>
      </w:tr>
      <w:tr>
        <w:tc>
          <w:tcPr>
            <w:tcW w:type="dxa" w:w="1701"/>
            <w:vAlign w:val="center"/>
          </w:tcPr>
          <w:p>
            <w:r>
              <w:t>Phase 4</w:t>
            </w:r>
          </w:p>
        </w:tc>
        <w:tc>
          <w:tcPr>
            <w:tcW w:type="dxa" w:w="1701"/>
            <w:vAlign w:val="center"/>
          </w:tcPr>
          <w:p>
            <w:r>
              <w:t>4 周</w:t>
            </w:r>
          </w:p>
        </w:tc>
        <w:tc>
          <w:tcPr>
            <w:tcW w:type="dxa" w:w="5102"/>
            <w:vAlign w:val="center"/>
          </w:tcPr>
          <w:p>
            <w:r>
              <w:t>微信小程序点单、订单状态、基础报表</w:t>
            </w:r>
          </w:p>
        </w:tc>
      </w:tr>
      <w:tr>
        <w:tc>
          <w:tcPr>
            <w:tcW w:type="dxa" w:w="1701"/>
            <w:vAlign w:val="center"/>
          </w:tcPr>
          <w:p>
            <w:r>
              <w:t>Phase 5</w:t>
            </w:r>
          </w:p>
        </w:tc>
        <w:tc>
          <w:tcPr>
            <w:tcW w:type="dxa" w:w="1701"/>
            <w:vAlign w:val="center"/>
          </w:tcPr>
          <w:p>
            <w:r>
              <w:t>按需</w:t>
            </w:r>
          </w:p>
        </w:tc>
        <w:tc>
          <w:tcPr>
            <w:tcW w:type="dxa" w:w="5102"/>
            <w:vAlign w:val="center"/>
          </w:tcPr>
          <w:p>
            <w:r>
              <w:t>支付、云同步、多门店</w:t>
            </w:r>
          </w:p>
        </w:tc>
      </w:tr>
    </w:tbl>
    <w:p/>
    <w:p>
      <w:pPr>
        <w:pStyle w:val="Heading1"/>
      </w:pPr>
      <w:r>
        <w:t>17. MVP 范围建议</w:t>
      </w:r>
    </w:p>
    <w:p>
      <w:pPr>
        <w:ind w:left="340"/>
      </w:pPr>
      <w:r>
        <w:t>• 先做单店。</w:t>
      </w:r>
    </w:p>
    <w:p>
      <w:pPr>
        <w:ind w:left="340"/>
      </w:pPr>
      <w:r>
        <w:t>• 先做堂食 / 外带，不做配送平台。</w:t>
      </w:r>
    </w:p>
    <w:p>
      <w:pPr>
        <w:ind w:left="340"/>
      </w:pPr>
      <w:r>
        <w:t>• 先做预扣 + 完成实扣，不做复杂锁库策略。</w:t>
      </w:r>
    </w:p>
    <w:p>
      <w:pPr>
        <w:ind w:left="340"/>
      </w:pPr>
      <w:r>
        <w:t>• 先做手动生产半成品，不做自动补货。</w:t>
      </w:r>
    </w:p>
    <w:p>
      <w:pPr>
        <w:ind w:left="340"/>
      </w:pPr>
      <w:r>
        <w:t>• 先做 3 类打印：后厨单、半成品贴、出餐贴。</w:t>
      </w:r>
    </w:p>
    <w:p>
      <w:pPr>
        <w:pStyle w:val="Heading1"/>
      </w:pPr>
      <w:r>
        <w:t>18. 风险与注意事项</w:t>
      </w:r>
    </w:p>
    <w:p>
      <w:pPr>
        <w:ind w:left="340"/>
      </w:pPr>
      <w:r>
        <w:t>• 若不做批次，将无法做好临期和追溯，后续补救成本高。</w:t>
      </w:r>
    </w:p>
    <w:p>
      <w:pPr>
        <w:ind w:left="340"/>
      </w:pPr>
      <w:r>
        <w:t>• 若不做 inventory_txns 审计表，库存问题将无法排查。</w:t>
      </w:r>
    </w:p>
    <w:p>
      <w:pPr>
        <w:ind w:left="340"/>
      </w:pPr>
      <w:r>
        <w:t>• 若菜单商品和库存商品混在一起，系统很快会失去可维护性。</w:t>
      </w:r>
    </w:p>
    <w:p>
      <w:pPr>
        <w:ind w:left="340"/>
      </w:pPr>
      <w:r>
        <w:t>• 若小程序直接驱动业务逻辑，后续换入口成本高；必须让后端成为唯一业务核心。</w:t>
      </w:r>
    </w:p>
    <w:p>
      <w:pPr>
        <w:pStyle w:val="Heading1"/>
      </w:pPr>
      <w:r>
        <w:t>19. 建议的项目目录</w:t>
      </w:r>
    </w:p>
    <w:p>
      <w:pPr>
        <w:pStyle w:val="CodeBlock"/>
      </w:pPr>
      <w:r>
        <w:t>backend/</w:t>
      </w:r>
    </w:p>
    <w:p>
      <w:pPr>
        <w:pStyle w:val="CodeBlock"/>
      </w:pPr>
      <w:r>
        <w:t xml:space="preserve">  app/</w:t>
      </w:r>
    </w:p>
    <w:p>
      <w:pPr>
        <w:pStyle w:val="CodeBlock"/>
      </w:pPr>
      <w:r>
        <w:t xml:space="preserve">    api/</w:t>
      </w:r>
    </w:p>
    <w:p>
      <w:pPr>
        <w:pStyle w:val="CodeBlock"/>
      </w:pPr>
      <w:r>
        <w:t xml:space="preserve">    core/</w:t>
      </w:r>
    </w:p>
    <w:p>
      <w:pPr>
        <w:pStyle w:val="CodeBlock"/>
      </w:pPr>
      <w:r>
        <w:t xml:space="preserve">    models/</w:t>
      </w:r>
    </w:p>
    <w:p>
      <w:pPr>
        <w:pStyle w:val="CodeBlock"/>
      </w:pPr>
      <w:r>
        <w:t xml:space="preserve">    schemas/</w:t>
      </w:r>
    </w:p>
    <w:p>
      <w:pPr>
        <w:pStyle w:val="CodeBlock"/>
      </w:pPr>
      <w:r>
        <w:t xml:space="preserve">    services/</w:t>
      </w:r>
    </w:p>
    <w:p>
      <w:pPr>
        <w:pStyle w:val="CodeBlock"/>
      </w:pPr>
      <w:r>
        <w:t xml:space="preserve">      inventory/</w:t>
      </w:r>
    </w:p>
    <w:p>
      <w:pPr>
        <w:pStyle w:val="CodeBlock"/>
      </w:pPr>
      <w:r>
        <w:t xml:space="preserve">      recipe/</w:t>
      </w:r>
    </w:p>
    <w:p>
      <w:pPr>
        <w:pStyle w:val="CodeBlock"/>
      </w:pPr>
      <w:r>
        <w:t xml:space="preserve">      order/</w:t>
      </w:r>
    </w:p>
    <w:p>
      <w:pPr>
        <w:pStyle w:val="CodeBlock"/>
      </w:pPr>
      <w:r>
        <w:t xml:space="preserve">      kds/</w:t>
      </w:r>
    </w:p>
    <w:p>
      <w:pPr>
        <w:pStyle w:val="CodeBlock"/>
      </w:pPr>
      <w:r>
        <w:t xml:space="preserve">      printing/</w:t>
      </w:r>
    </w:p>
    <w:p>
      <w:pPr>
        <w:pStyle w:val="CodeBlock"/>
      </w:pPr>
      <w:r>
        <w:t xml:space="preserve">    tests/</w:t>
      </w:r>
    </w:p>
    <w:p>
      <w:pPr>
        <w:pStyle w:val="CodeBlock"/>
      </w:pPr>
    </w:p>
    <w:p>
      <w:pPr>
        <w:pStyle w:val="CodeBlock"/>
      </w:pPr>
      <w:r>
        <w:t>frontend-admin/</w:t>
      </w:r>
    </w:p>
    <w:p>
      <w:pPr>
        <w:pStyle w:val="CodeBlock"/>
      </w:pPr>
      <w:r>
        <w:t>frontend-pos/</w:t>
      </w:r>
    </w:p>
    <w:p>
      <w:pPr>
        <w:pStyle w:val="CodeBlock"/>
      </w:pPr>
      <w:r>
        <w:t>miniapp/</w:t>
      </w:r>
    </w:p>
    <w:p>
      <w:pPr>
        <w:pStyle w:val="CodeBlock"/>
      </w:pPr>
      <w:r>
        <w:t>docs/</w:t>
      </w:r>
    </w:p>
    <w:p>
      <w:pPr>
        <w:pStyle w:val="Heading1"/>
      </w:pPr>
      <w:r>
        <w:t>20. 下一步输出建议</w:t>
      </w:r>
    </w:p>
    <w:p>
      <w:pPr>
        <w:ind w:left="340"/>
      </w:pPr>
      <w:r>
        <w:t>• 数据库 Schema SQL / ORM 模型。</w:t>
      </w:r>
    </w:p>
    <w:p>
      <w:pPr>
        <w:ind w:left="340"/>
      </w:pPr>
      <w:r>
        <w:t>• API Swagger 草案。</w:t>
      </w:r>
    </w:p>
    <w:p>
      <w:pPr>
        <w:ind w:left="340"/>
      </w:pPr>
      <w:r>
        <w:t>• POS、KDS、库存、配方页面线框图。</w:t>
      </w:r>
    </w:p>
    <w:p>
      <w:pPr>
        <w:ind w:left="340"/>
      </w:pPr>
      <w:r>
        <w:t>• 库存预扣 / 回补 / 实扣时序图。</w:t>
      </w:r>
    </w:p>
    <w:p>
      <w:pPr>
        <w:ind w:left="340"/>
      </w:pPr>
      <w:r>
        <w:t>• 标签模板字段规范。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/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