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ED" w:rsidRDefault="00BD128B">
      <w:pPr>
        <w:pStyle w:val="Title"/>
      </w:pPr>
      <w:r>
        <w:t>[</w:t>
      </w:r>
      <w:bookmarkStart w:id="0" w:name="_GoBack"/>
      <w:bookmarkEnd w:id="0"/>
      <w:r>
        <w:t>DFIRTriage] -- quick Start Guide</w:t>
      </w:r>
    </w:p>
    <w:p w:rsidR="00BD128B" w:rsidRPr="00BD128B" w:rsidRDefault="00BD128B" w:rsidP="00BD128B"/>
    <w:p w:rsidR="00BD128B" w:rsidRPr="00BD128B" w:rsidRDefault="00BD128B" w:rsidP="00BD128B">
      <w:pPr>
        <w:pStyle w:val="Heading1"/>
        <w:rPr>
          <w:b/>
          <w:lang w:eastAsia="en-US"/>
        </w:rPr>
      </w:pPr>
      <w:r w:rsidRPr="00BD128B">
        <w:rPr>
          <w:b/>
          <w:lang w:eastAsia="en-US"/>
        </w:rPr>
        <w:t>Execution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7"/>
          <w:szCs w:val="27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DFIRTriage.exe</w:t>
      </w: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and </w:t>
      </w:r>
      <w:r w:rsidRPr="00BD128B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core.ir</w:t>
      </w: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must be in the same directory when executing and </w:t>
      </w:r>
      <w:r w:rsidRPr="00BD128B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DFIRTriage.exe</w:t>
      </w: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must be ran with administrative privileges. If not, it will close out and drop a text file reminder in the tool root directory.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br/>
      </w:r>
    </w:p>
    <w:p w:rsidR="00BD128B" w:rsidRPr="00BD128B" w:rsidRDefault="00BD128B" w:rsidP="00BD128B">
      <w:pPr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4306824" cy="996696"/>
            <wp:effectExtent l="57150" t="57150" r="113030" b="1085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99669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 xml:space="preserve">To execute, right click </w:t>
      </w:r>
      <w:r w:rsidRPr="00BD128B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DFIRTriage.exe</w:t>
      </w: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and choose "Run as administrator".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4306824" cy="1234440"/>
            <wp:effectExtent l="57150" t="57150" r="113030" b="1181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min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123444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pStyle w:val="Heading1"/>
        <w:rPr>
          <w:b/>
          <w:sz w:val="24"/>
          <w:szCs w:val="24"/>
          <w:lang w:eastAsia="en-US"/>
        </w:rPr>
      </w:pPr>
      <w:r w:rsidRPr="00BD128B">
        <w:rPr>
          <w:b/>
          <w:sz w:val="24"/>
          <w:szCs w:val="24"/>
          <w:lang w:eastAsia="en-US"/>
        </w:rPr>
        <w:lastRenderedPageBreak/>
        <w:t>Memory Acquisition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>Immediately upon execution, you will be prompted to either acquire a memory image from the target or to skip memory acquisition all together. Choose either "</w:t>
      </w:r>
      <w:r w:rsidRPr="00BD128B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y</w:t>
      </w: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>" or "</w:t>
      </w:r>
      <w:r w:rsidRPr="00BD128B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n</w:t>
      </w: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>" to continue running the script.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4837176" cy="3145536"/>
            <wp:effectExtent l="57150" t="57150" r="116205" b="1123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m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314553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pStyle w:val="Heading1"/>
        <w:rPr>
          <w:b/>
          <w:sz w:val="24"/>
          <w:szCs w:val="24"/>
          <w:lang w:eastAsia="en-US"/>
        </w:rPr>
      </w:pPr>
      <w:r w:rsidRPr="00BD128B">
        <w:rPr>
          <w:b/>
          <w:sz w:val="24"/>
          <w:szCs w:val="24"/>
          <w:lang w:eastAsia="en-US"/>
        </w:rPr>
        <w:lastRenderedPageBreak/>
        <w:t>Runtime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>During runtime you will see information scrolling through the console as the script progresses.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5943600" cy="3714115"/>
            <wp:effectExtent l="57150" t="57150" r="114300" b="1149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ec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 xml:space="preserve">The tool root directory will be populated with several folders and files as </w:t>
      </w:r>
      <w:r w:rsidRPr="00BD128B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core.ir</w:t>
      </w: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toolset is expanded.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noProof/>
          <w:color w:val="000000"/>
          <w:sz w:val="24"/>
          <w:szCs w:val="24"/>
          <w:lang w:eastAsia="en-US"/>
        </w:rPr>
        <w:lastRenderedPageBreak/>
        <w:drawing>
          <wp:inline distT="0" distB="0" distL="0" distR="0">
            <wp:extent cx="5943600" cy="4112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unti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> 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pStyle w:val="Heading1"/>
        <w:rPr>
          <w:b/>
          <w:sz w:val="24"/>
          <w:szCs w:val="24"/>
          <w:lang w:eastAsia="en-US"/>
        </w:rPr>
      </w:pPr>
      <w:r w:rsidRPr="00BD128B">
        <w:rPr>
          <w:b/>
          <w:sz w:val="24"/>
          <w:szCs w:val="24"/>
          <w:lang w:eastAsia="en-US"/>
        </w:rPr>
        <w:lastRenderedPageBreak/>
        <w:t>Completion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>You will see the following message upon successful completion of the script.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3538728" cy="2615184"/>
            <wp:effectExtent l="57150" t="57150" r="119380" b="1092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dofscrip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261518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pStyle w:val="Heading1"/>
        <w:rPr>
          <w:b/>
          <w:sz w:val="24"/>
          <w:szCs w:val="24"/>
          <w:lang w:eastAsia="en-US"/>
        </w:rPr>
      </w:pPr>
      <w:r w:rsidRPr="00BD128B">
        <w:rPr>
          <w:b/>
          <w:sz w:val="24"/>
          <w:szCs w:val="24"/>
          <w:lang w:eastAsia="en-US"/>
        </w:rPr>
        <w:t>Output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>The clutter in the tool root will be cleaned up leaving you with one additional directory containing the triage output data.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>The output directory naming convention is "target-</w:t>
      </w:r>
      <w:proofErr w:type="spellStart"/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>hostname.YYMMDDHHMMSS</w:t>
      </w:r>
      <w:proofErr w:type="spellEnd"/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>".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4462272" cy="1024128"/>
            <wp:effectExtent l="57150" t="57150" r="109855" b="1193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102412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BD128B">
        <w:rPr>
          <w:rFonts w:eastAsia="Times New Roman" w:cs="Times New Roman"/>
          <w:color w:val="000000"/>
          <w:sz w:val="24"/>
          <w:szCs w:val="24"/>
          <w:lang w:eastAsia="en-US"/>
        </w:rPr>
        <w:t>All of the output data is organized into the following folder structure.</w:t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7"/>
          <w:szCs w:val="27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7"/>
          <w:szCs w:val="27"/>
          <w:lang w:eastAsia="en-US"/>
        </w:rPr>
      </w:pPr>
    </w:p>
    <w:p w:rsidR="00BD128B" w:rsidRPr="00BD128B" w:rsidRDefault="00BD128B" w:rsidP="00BD128B">
      <w:pPr>
        <w:spacing w:before="0" w:after="0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en-US"/>
        </w:rPr>
      </w:pPr>
      <w:r>
        <w:rPr>
          <w:rFonts w:eastAsia="Times New Roman" w:cs="Times New Roman"/>
          <w:noProof/>
          <w:color w:val="000000"/>
          <w:sz w:val="27"/>
          <w:szCs w:val="27"/>
          <w:lang w:eastAsia="en-US"/>
        </w:rPr>
        <w:lastRenderedPageBreak/>
        <w:drawing>
          <wp:inline distT="0" distB="0" distL="0" distR="0">
            <wp:extent cx="3483864" cy="2734056"/>
            <wp:effectExtent l="57150" t="57150" r="116840" b="1238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di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273405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28B" w:rsidRPr="00BD128B" w:rsidRDefault="00BD128B" w:rsidP="00BD128B">
      <w:pPr>
        <w:spacing w:before="0" w:after="0" w:line="240" w:lineRule="auto"/>
        <w:rPr>
          <w:rFonts w:eastAsia="Times New Roman" w:cs="Times New Roman"/>
          <w:color w:val="000000"/>
          <w:sz w:val="27"/>
          <w:szCs w:val="27"/>
          <w:lang w:eastAsia="en-US"/>
        </w:rPr>
      </w:pPr>
    </w:p>
    <w:p w:rsidR="00BD128B" w:rsidRDefault="00BD128B"/>
    <w:sectPr w:rsidR="00BD128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137" w:rsidRDefault="00493137">
      <w:pPr>
        <w:spacing w:after="0" w:line="240" w:lineRule="auto"/>
      </w:pPr>
      <w:r>
        <w:separator/>
      </w:r>
    </w:p>
  </w:endnote>
  <w:endnote w:type="continuationSeparator" w:id="0">
    <w:p w:rsidR="00493137" w:rsidRDefault="0049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28B" w:rsidRDefault="00BD12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28B" w:rsidRDefault="00BD12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28B" w:rsidRDefault="00BD12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137" w:rsidRDefault="00493137">
      <w:pPr>
        <w:spacing w:after="0" w:line="240" w:lineRule="auto"/>
      </w:pPr>
      <w:r>
        <w:separator/>
      </w:r>
    </w:p>
  </w:footnote>
  <w:footnote w:type="continuationSeparator" w:id="0">
    <w:p w:rsidR="00493137" w:rsidRDefault="00493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28B" w:rsidRDefault="00BD128B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823813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jpark_cros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28B" w:rsidRDefault="00BD128B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823814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jpark_cros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28B" w:rsidRDefault="00BD128B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823812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jpark_cross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7B"/>
    <w:rsid w:val="000D61ED"/>
    <w:rsid w:val="0038367B"/>
    <w:rsid w:val="00493137"/>
    <w:rsid w:val="00B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CF24E87-8B14-4A55-A935-4253C7FB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212121" w:themeColor="text2"/>
        <w:left w:val="single" w:sz="24" w:space="0" w:color="212121" w:themeColor="text2"/>
        <w:bottom w:val="single" w:sz="24" w:space="0" w:color="212121" w:themeColor="text2"/>
        <w:right w:val="single" w:sz="24" w:space="0" w:color="212121" w:themeColor="text2"/>
      </w:pBdr>
      <w:shd w:val="clear" w:color="auto" w:fill="212121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D2D2D2" w:themeColor="text2" w:themeTint="33"/>
        <w:left w:val="single" w:sz="24" w:space="0" w:color="D2D2D2" w:themeColor="text2" w:themeTint="33"/>
        <w:bottom w:val="single" w:sz="24" w:space="0" w:color="D2D2D2" w:themeColor="text2" w:themeTint="33"/>
        <w:right w:val="single" w:sz="24" w:space="0" w:color="D2D2D2" w:themeColor="text2" w:themeTint="33"/>
      </w:pBdr>
      <w:shd w:val="clear" w:color="auto" w:fill="D2D2D2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212121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101010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212121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181818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212121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181818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212121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181818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181818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212121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D2D2D2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101010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212121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212121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212121" w:themeColor="text2"/>
    </w:rPr>
  </w:style>
  <w:style w:type="character" w:styleId="SubtleEmphasis">
    <w:name w:val="Subtle Emphasis"/>
    <w:uiPriority w:val="19"/>
    <w:qFormat/>
    <w:rPr>
      <w:i/>
      <w:iCs/>
      <w:color w:val="101010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101010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212121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21212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181818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181818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181818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181818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181818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212121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D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parator">
    <w:name w:val="separator"/>
    <w:basedOn w:val="Normal"/>
    <w:rsid w:val="00BD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D128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8B"/>
  </w:style>
  <w:style w:type="paragraph" w:styleId="Footer">
    <w:name w:val="footer"/>
    <w:basedOn w:val="Normal"/>
    <w:link w:val="FooterChar"/>
    <w:uiPriority w:val="99"/>
    <w:unhideWhenUsed/>
    <w:rsid w:val="00BD128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vis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DC3B35-984B-4977-AB3F-A4FFCF4A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100</TotalTime>
  <Pages>6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Travis</dc:creator>
  <cp:keywords/>
  <cp:lastModifiedBy>Travis</cp:lastModifiedBy>
  <cp:revision>1</cp:revision>
  <dcterms:created xsi:type="dcterms:W3CDTF">2016-04-26T17:22:00Z</dcterms:created>
  <dcterms:modified xsi:type="dcterms:W3CDTF">2016-04-26T19:02:00Z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