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Pretreatment absolute lymphocyte count is an independent predictor for survival outcomes for esophageal squamous cell carcinoma patients treated with neoadjuvant chemoradiotherapy and pembrolizumab: An analysis from a prospective cohort</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The aim of the study was to analyze the relationship between pretreatment inflammatory biomarkers (IBs) and survival outcomes for patients with esophageal squamous cell carcinoma (ESCC) treated with neoadjuvant chemoradiotherapy (neo‐CRT) and pembrolizumab.</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Clinical variables and IBs (absolute monocyte count [AMC], absolute lymphocyte count [ALC], platelet count [PLT], neutrophil‐to‐lymphocyte ratio [NLR], platelet‐to‐lymphocyte ratio [PLR], lymphocyte‐to‐monocyte ratio [LMR], pan‐immune inflammation value [PIV], systemic immunoinflammatory index [SII], systemic immunoreactivity index [SIRI] and prognostic nutritional index [PNI]) were collected. Univariate and multivariate analysis were performed to identify the independent factors for outcomes of ESCC.</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A total of 51 patients were included. Of these, 35 patients achieved pathological complete response (pCR) after neo‐CRT and pembrolizumab (pCR: 68.6%). With a median follow‐up of 20 months, the two‐year PFS and OS of the cohort was 64% and 91%, respectively. Multivariate logistic regression analysis indicated that ALC (overall response [OR] 4.4,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0.051) and PLT (OR 6.7,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0.023) were two independent predictors for achieving pCR among ESCC treated with neo‐CRT and pembrolizumab. Multivariate Cox regression analysis showed that ALC (HR 0.27,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0.028) and SIRI (HR 3.13,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0.048) were two independent predictors associated with PFS. Kaplan Meier analysis demonstrated that the PFS of ESCC with high baseline ALC was significantly better than those with low ALC (2‐year PFS: 77% vs. 47%,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0.027), but not for overall survival (2‐year OS: 96% vs. 87%,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0.46).</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w:t>
      </w:r>
      <w:r w:rsidRPr="00C4D5E6">
        <w:rPr>
          <w:rFonts w:ascii="Times New Roman" w:hAnsi="Times New Roman" w:eastAsia="宋体"/>
          <w:sz w:val="24"/>
          <w:szCs w:val="24"/>
        </w:rPr>
        <w:t xml:space="preserve"> This retrospective analysis based on a prospective cohort for the first time demonstrates that pretreatment ALC is an independent predictor for achieving pCR and favorable outcomes of ESCC treated with neo‐CRT and pembrolizumab.</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Keywords:</w:t>
      </w:r>
      <w:r w:rsidRPr="00C4D5E6">
        <w:rPr>
          <w:rFonts w:ascii="Times New Roman" w:hAnsi="Times New Roman" w:eastAsia="宋体"/>
          <w:sz w:val="24"/>
          <w:szCs w:val="24"/>
        </w:rPr>
        <w:t xml:space="preserve"> absolute lymphocyte count, esophageal squamous cell carcinoma, neoadjuvant chemoradiotherapy, pathological complete response, pembrolizumab</w:t>
      </w:r>
    </w:p>
    <w:p w14:paraId="1A2B3C08" w14:textId="77777777" w:rsidR="00A1B2C3" w:rsidRDefault="00A1B2C3">
      <w:pPr>
        <w:pStyle w:val="Heading2"/>
      </w:pPr>
      <w:r w:rsidRPr="00C4D5E6">
        <w:rPr>
          <w:rFonts w:ascii="Times New Roman" w:hAnsi="Times New Roman" w:eastAsia="宋体"/>
          <w:sz w:val="24"/>
          <w:szCs w:val="24"/>
        </w:rPr>
        <w:t xml:space="preserve">INTRODUCTION</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 xml:space="preserve">According to the 2020 global cancer statistics, esophageal cancer ranks as the seventh most commonly diagnosed cancer, accounting for 604 000 new cases and the sixth in mortality with 544 000 deaths around the world.[1] In China, about 90% of the histological types are esophageal squamous cell carcinoma (ESCC). Since the publication of the CROSS[2], [3] and NEOCRTEC 5010 trials,[4], [5] neoadjuvant chemoradiotherapy (neo‐CRT) followed by curative surgery has become the standardized treatment for locally advanced esophageal cancer (LAEC). However, the prognosis for patients with LAEC remains poor with a 10‐year overall survival of 38%, and more than half of these patients develop cancer recurrence.[6] Therefore, there is an urgent need to develop novel and efficient treatments to improve the long‐term outcomes of LAEC patients.</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In recent years, immunotherapies have revolutionized the treatment of advanced solid tumors including esophageal cancer. Among them, the PD‐1/PD‐L1 pathway is a major checkpoint pathway for immune responses, which has been a common mechanism of immune escape used by tumor cells.[7], [8] Therefore, multiple phase III trials have been conducted to investigate the efficacy and safety of immune checkpoint inhibitors (ICIs) for the treatment of LAEC. Indeed, several large phase III trials, including ATTRACTION‐3, CheckMate 648, KEYNOTE‐181 and KEYNOTE‐590, have confirmed that ICIs alone, or combined with chemotherapy as first‐ or second‐line therapy, significantly improved the outcomes of LAEC when compared to controls.[9], [10], [11], [12] However, the role of ICIs as neoadjuvant treatment for ESCC remains unknown. We thus performed a prospective phase I trial (PALACE‐1) to investigate the efficacy and toxicity of neoadjuvant CRT combined pembrolizumab for LAEC, and the addition of ICIs to neo‐CRT induced a pathological complete response (pCR) of 55.6% for resected tumors.[9] A phase II multicenter study (PALACE‐2) is also underway to further confirm our findings.</w:t>
      </w:r>
    </w:p>
    <w:p w14:paraId="1A2B3C0B" w14:textId="77777777" w:rsidR="00A1B2C3" w:rsidRDefault="00A1B2C3">
      <w:pPr>
        <w:spacing w:line="480" w:lineRule="auto"/>
        <w:ind w:firstLine="480"/>
        <w:jc w:val="both"/>
      </w:pPr>
      <w:r w:rsidRPr="00C4D5E6">
        <w:rPr>
          <w:rFonts w:ascii="Times New Roman" w:hAnsi="Times New Roman" w:eastAsia="宋体"/>
          <w:sz w:val="24"/>
          <w:szCs w:val="24"/>
        </w:rPr>
        <w:t xml:space="preserve">Prior to the present study, multiple studies have been performed and demonstrated that the inflammation‐based index, such as the neutrophil‐to‐lymphocyte ratio (NLR),[10], [11], [12], [13], [14] platelet‐to‐lymphocyte ratio (PLR),[15], [16], [17] and prognostic nutritional index (PNI)[18], [19], [20] are significantly associated with outcomes in LAEC patients treated with neoadjuvant CRT. More recently, Wu et al.[21] performed a retrospective study and found that NLR at 6 weeks post treatment is a predictor of the response to anti‐PD‐1 treatment in patients with ESCC. However, there is a lack of studies which have assessed the relationship between hematological biomarkers and outcomes of ESCC patients treated with neo‐CRT with ICIs. As a result, we performed the present study to comprehensively identify hematological biomarkers associated with outcomes of ESCC treatment with neo‐CRT with ICIs in order to tailor the treatments.</w:t>
      </w:r>
    </w:p>
    <w:p w14:paraId="1A2B3C0C" w14:textId="77777777" w:rsidR="00A1B2C3" w:rsidRDefault="00A1B2C3">
      <w:pPr>
        <w:pStyle w:val="Heading2"/>
      </w:pPr>
      <w:r w:rsidRPr="00C4D5E6">
        <w:rPr>
          <w:rFonts w:ascii="Times New Roman" w:hAnsi="Times New Roman" w:eastAsia="宋体"/>
          <w:sz w:val="24"/>
          <w:szCs w:val="24"/>
        </w:rPr>
        <w:t xml:space="preserve">METHODS</w:t>
      </w:r>
    </w:p>
    <w:p w14:paraId="1A2B3C0D" w14:textId="77777777" w:rsidR="00A1B2C3" w:rsidRDefault="00A1B2C3">
      <w:pPr>
        <w:pStyle w:val="Heading3"/>
      </w:pPr>
      <w:r w:rsidRPr="00C4D5E6">
        <w:rPr>
          <w:rFonts w:ascii="Times New Roman" w:hAnsi="Times New Roman" w:eastAsia="宋体"/>
          <w:sz w:val="24"/>
          <w:szCs w:val="24"/>
        </w:rPr>
        <w:t xml:space="preserve">Data collection</w:t>
      </w:r>
    </w:p>
    <w:p w14:paraId="1A2B3C0E"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51 patients with ESCC treated with CRT and pembrolizumab were prospectively collected at the Department of Radiation Oncology, Ruijin Hospital, Shanghai Jiaotong University School of Medicine between March 2019 and March 2022 in two prospective trials (PALACE‐1, NCT04435197l; part of enrolled patients in PALACE‐2: NCT04435197), and approved by the ethics committee of Ruijin Hospital. The latest follow‐up time was June 20, 2022. All procedures were conducted according to the institutional and national standards on human experimentation and with the declaration of Helsinki of 1964.</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The inclusion and exclusion criteria have been reported in our previous study.[9] Medical records were reviewed and the following information including age at diagnosis, baseline ECOG performance status, sex, baseline weight and height and smoking/drinking history, comorbidities, BMI (body mass index), tumor location of ESCC (upper, middle, lower segment), tumor length (cm), histological types, primary tumor (T) stage, regional lymph nodes (N) stage, distant metastasis (M) stage, clinical TNM stage according to eighth AJCC, start and completion of neo‐CRT, surgery time, time interval between completion of neo‐CRT end and surgery, the peripheral inflammatory biomarkers (IBs) before treatment including baseline absolute neutrophil count, absolute lymphocyte count (ALC), absolute monocyte count (AMC), absolute platelet count and absolute leukocyte count, albumin (g/L), and C reactive protein (CRP) were recorded. Moreover, the pathological results and the pCR status after surgery was recorded. The primary outcome of the present study was to identify the independent IBs for predicting pCR, which was defined as no evidence of vital residual tumor cells. The secondary outcome of the study was to identify the independent IBs for predicting favorable progression‐free survival (PFS), which was defined as the time from diagnosis of esophageal cancer to the time of disease progression or death/last follow‐up.</w:t>
      </w:r>
    </w:p>
    <w:p w14:paraId="1A2B3C10" w14:textId="77777777" w:rsidR="00A1B2C3" w:rsidRDefault="00A1B2C3">
      <w:pPr>
        <w:pStyle w:val="Heading3"/>
      </w:pPr>
      <w:r w:rsidRPr="00C4D5E6">
        <w:rPr>
          <w:rFonts w:ascii="Times New Roman" w:hAnsi="Times New Roman" w:eastAsia="宋体"/>
          <w:sz w:val="24"/>
          <w:szCs w:val="24"/>
        </w:rPr>
        <w:t xml:space="preserve">Neoadjuvant CRT regimen</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The chemotherapy regimen consisted of carboplatin (area under the curve of 2 mg/mL per min) and paclitaxel (50 mg/m2 of body surface area), which were administered intravenously on days 1, 8, 15, 22. Concurrent radiotherapy was performed on day 1 of chemotherapy with a total dose of 41.4 Gy in 23 fractions, on five fractions per week. The gross tumor volume (GTV) was determined by the contrast‐enhanced CT, barium swallow, endoscopic examination, or PET‐CT, which contained both the primary tumor (GTVp) and the positive regional lymph nodes (GTVn). The clinical target volume included the GTVp with an additional 3.0‐cm proximal and distal margin and 0.5 cm radial margin, as well as GTVn with 0.5 cm uniform margin. The planning target volume was expanded to include a 0.5 cm margin from the clinical target volume for setup variations and respiratory‐induced tumor motion. Pembrolizumab was given on days 1 and 22 of the neoadjuvant therapy at a dose of 200 mg. After the completion of neoadjuvant treatment, all patients received curative surgery excluding those patients where there was a contraindication to surgery. During the first year after treatment completion, patients were followed‐up every 3 months, and once every 6 months thereafter.</w:t>
      </w:r>
    </w:p>
    <w:p w14:paraId="1A2B3C12" w14:textId="77777777" w:rsidR="00A1B2C3" w:rsidRDefault="00A1B2C3">
      <w:pPr>
        <w:pStyle w:val="Heading3"/>
      </w:pPr>
      <w:r w:rsidRPr="00C4D5E6">
        <w:rPr>
          <w:rFonts w:ascii="Times New Roman" w:hAnsi="Times New Roman" w:eastAsia="宋体"/>
          <w:sz w:val="24"/>
          <w:szCs w:val="24"/>
        </w:rPr>
        <w:t xml:space="preserve">Definition of inflammatory biomarkers</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All hematological examinations were tested before neo‐CRT and pembrolizumab. Inflammatory biomarkers (IBs) were defined as follows: NLR = (the ratio of neutrophil count to lymphocyte count)[22] LMR = (the ratio of lymphocyte count to monocyte count)[23] PLR = (the ratio of platelet count to lymphocyte count).[24] The PNI was the sum of albumin value (g/L) and five times lymphocyte count (109/L)[25] SII = (platelet count) × NLR;[26], [27] SIRI = neutrophils × monocytes/lymphocytes;[28] PIV = (neutrophil count × platelet count × monocyte count)/lymphocyte count[29], [30] BMI = weight (kg)/height (m)2.[31]</w:t>
      </w:r>
    </w:p>
    <w:p w14:paraId="1A2B3C14" w14:textId="77777777" w:rsidR="00A1B2C3" w:rsidRDefault="00A1B2C3">
      <w:pPr>
        <w:pStyle w:val="Heading3"/>
      </w:pPr>
      <w:r w:rsidRPr="00C4D5E6">
        <w:rPr>
          <w:rFonts w:ascii="Times New Roman" w:hAnsi="Times New Roman" w:eastAsia="宋体"/>
          <w:sz w:val="24"/>
          <w:szCs w:val="24"/>
        </w:rPr>
        <w:t xml:space="preserve">Statistical analysis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The baseline characteristics of included patients were simply described by using frequencies and percentages. Continuous variables of IBs were converted into binary variables by measuring the area under the receiver operating characteristic (ROC) curve. Univariate and multivariate logistic‐regression analyses were performed to investigate predictors for pCR. Univariate and multivariate Cox proportional hazards regression was performed for identifying factors associated with PFS. Kaplan–Meier method was used to estimate PFS, and the log‐rank test was applied to test statistical significance. All statistical analyses were conducted through MedCalc version 19.6.4 statistical software.</w:t>
      </w:r>
    </w:p>
    <w:p w14:paraId="1A2B3C16" w14:textId="77777777" w:rsidR="00A1B2C3" w:rsidRDefault="00A1B2C3">
      <w:pPr>
        <w:pStyle w:val="Heading2"/>
      </w:pPr>
      <w:r w:rsidRPr="00C4D5E6">
        <w:rPr>
          <w:rFonts w:ascii="Times New Roman" w:hAnsi="Times New Roman" w:eastAsia="宋体"/>
          <w:sz w:val="24"/>
          <w:szCs w:val="24"/>
        </w:rPr>
        <w:t xml:space="preserve">RESULTS</w:t>
      </w:r>
    </w:p>
    <w:p w14:paraId="1A2B3C17" w14:textId="77777777" w:rsidR="00A1B2C3" w:rsidRDefault="00A1B2C3">
      <w:pPr>
        <w:pStyle w:val="Heading3"/>
      </w:pPr>
      <w:r w:rsidRPr="00C4D5E6">
        <w:rPr>
          <w:rFonts w:ascii="Times New Roman" w:hAnsi="Times New Roman" w:eastAsia="宋体"/>
          <w:sz w:val="24"/>
          <w:szCs w:val="24"/>
        </w:rPr>
        <w:t xml:space="preserve">Patient characteristics</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The baseline characteristics of patients are shown in Table 1. All patients received neo‐CRT combined with pembrolizumab before radical surgery. Of these, the median age of patients was 62 years, and 51 (100%) had a performance status of 1 or less. There were 44 male and seven female patients. As for smoking histology, 13 patients had no history of smoking, while 38 patients had a history of smoking. All 51 ESCC patients were treated with esophagectomy after neoadjuvant treatment. Of these, 35 patients achieved pCR (68.6%). A total of 44 patients (86.3%) achieved disease progression‐free survival until the last follow‐up on June 20, 2022 (Table 1); the two‐year PFS and OS of the cohort was 64% and 91%, respectively.</w:t>
      </w:r>
    </w:p>
    <w:p w14:paraId="1A2B3C19"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Baseline characteristics of included patients.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000"/>
        <w:gridCol w:w="3000"/>
        <w:gridCol w:w="3000"/>
      </w:tblGrid>
      <w:tr>
        <w:trPr>
          <w:tblHeader/>
        </w:trPr>
        <w:tc>
          <w:tcPr>
            <w:tcW w:w="3000" w:type="dxa"/>
          </w:tcPr>
          <w:p w14:paraId="1A2B3C1A" w14:textId="77777777" w:rsidR="00A1B2C3" w:rsidRDefault="00A1B2C3">
            <w:r w:rsidRPr="00C4D5E6">
              <w:rPr>
                <w:rFonts w:ascii="Times New Roman" w:hAnsi="Times New Roman" w:eastAsia="宋体"/>
                <w:sz w:val="24"/>
                <w:szCs w:val="24"/>
              </w:rPr>
              <w:t xml:space="preserve">Variable</w:t>
            </w:r>
          </w:p>
        </w:tc>
        <w:tc>
          <w:tcPr>
            <w:tcW w:w="3000" w:type="dxa"/>
          </w:tcPr>
          <w:p w14:paraId="1A2B3C1B" w14:textId="77777777" w:rsidR="00A1B2C3" w:rsidRDefault="00A1B2C3">
            <w:r w:rsidRPr="00C4D5E6">
              <w:rPr>
                <w:rFonts w:ascii="Times New Roman" w:hAnsi="Times New Roman" w:eastAsia="宋体"/>
                <w:sz w:val="24"/>
                <w:szCs w:val="24"/>
              </w:rPr>
              <w:t xml:space="preserve">No. of patients</w:t>
            </w:r>
          </w:p>
        </w:tc>
        <w:tc>
          <w:tcPr>
            <w:tcW w:w="3000" w:type="dxa"/>
          </w:tcPr>
          <w:p w14:paraId="1A2B3C1C" w14:textId="77777777" w:rsidR="00A1B2C3" w:rsidRDefault="00A1B2C3">
            <w:r w:rsidRPr="00C4D5E6">
              <w:rPr>
                <w:rFonts w:ascii="Times New Roman" w:hAnsi="Times New Roman" w:eastAsia="宋体"/>
                <w:sz w:val="24"/>
                <w:szCs w:val="24"/>
              </w:rPr>
              <w:t xml:space="preserve">%</w:t>
            </w:r>
          </w:p>
        </w:tc>
      </w:tr>
      <w:tr>
        <w:tc>
          <w:tcPr>
            <w:tcW w:w="3000" w:type="dxa"/>
          </w:tcPr>
          <w:p w14:paraId="1A2B3C1D" w14:textId="77777777" w:rsidR="00A1B2C3" w:rsidRDefault="00A1B2C3">
            <w:r w:rsidRPr="00C4D5E6">
              <w:rPr>
                <w:rFonts w:ascii="Times New Roman" w:hAnsi="Times New Roman" w:eastAsia="宋体"/>
                <w:sz w:val="24"/>
                <w:szCs w:val="24"/>
              </w:rPr>
              <w:t xml:space="preserve">Age</w:t>
            </w:r>
          </w:p>
        </w:tc>
        <w:tc>
          <w:tcPr>
            <w:tcW w:w="3000" w:type="dxa"/>
          </w:tcPr>
          <w:p w14:paraId="1A2B3C1E" w14:textId="77777777" w:rsidR="00A1B2C3" w:rsidRDefault="00A1B2C3"/>
        </w:tc>
        <w:tc>
          <w:tcPr>
            <w:tcW w:w="3000" w:type="dxa"/>
          </w:tcPr>
          <w:p w14:paraId="1A2B3C1F" w14:textId="77777777" w:rsidR="00A1B2C3" w:rsidRDefault="00A1B2C3"/>
        </w:tc>
      </w:tr>
      <w:tr>
        <w:tc>
          <w:tcPr>
            <w:tcW w:w="3000" w:type="dxa"/>
          </w:tcPr>
          <w:p w14:paraId="1A2B3C20" w14:textId="77777777" w:rsidR="00A1B2C3" w:rsidRDefault="00A1B2C3">
            <w:r w:rsidRPr="00C4D5E6">
              <w:rPr>
                <w:rFonts w:ascii="Times New Roman" w:hAnsi="Times New Roman" w:eastAsia="宋体"/>
                <w:sz w:val="24"/>
                <w:szCs w:val="24"/>
              </w:rPr>
              <w:t xml:space="preserve">Median, (range)</w:t>
            </w:r>
          </w:p>
        </w:tc>
        <w:tc>
          <w:tcPr>
            <w:tcW w:w="3000" w:type="dxa"/>
          </w:tcPr>
          <w:p w14:paraId="1A2B3C21" w14:textId="77777777" w:rsidR="00A1B2C3" w:rsidRDefault="00A1B2C3">
            <w:r w:rsidRPr="00C4D5E6">
              <w:rPr>
                <w:rFonts w:ascii="Times New Roman" w:hAnsi="Times New Roman" w:eastAsia="宋体"/>
                <w:sz w:val="24"/>
                <w:szCs w:val="24"/>
              </w:rPr>
              <w:t xml:space="preserve">62 (39–75) years</w:t>
            </w:r>
          </w:p>
        </w:tc>
        <w:tc>
          <w:tcPr>
            <w:tcW w:w="3000" w:type="dxa"/>
          </w:tcPr>
          <w:p w14:paraId="1A2B3C22" w14:textId="77777777" w:rsidR="00A1B2C3" w:rsidRDefault="00A1B2C3"/>
        </w:tc>
      </w:tr>
      <w:tr>
        <w:tc>
          <w:tcPr>
            <w:tcW w:w="3000" w:type="dxa"/>
          </w:tcPr>
          <w:p w14:paraId="1A2B3C23" w14:textId="77777777" w:rsidR="00A1B2C3" w:rsidRDefault="00A1B2C3">
            <w:r w:rsidRPr="00C4D5E6">
              <w:rPr>
                <w:rFonts w:ascii="Times New Roman" w:hAnsi="Times New Roman" w:eastAsia="宋体"/>
                <w:sz w:val="24"/>
                <w:szCs w:val="24"/>
              </w:rPr>
              <w:t xml:space="preserve">Sex</w:t>
            </w:r>
          </w:p>
        </w:tc>
        <w:tc>
          <w:tcPr>
            <w:tcW w:w="3000" w:type="dxa"/>
          </w:tcPr>
          <w:p w14:paraId="1A2B3C24" w14:textId="77777777" w:rsidR="00A1B2C3" w:rsidRDefault="00A1B2C3"/>
        </w:tc>
        <w:tc>
          <w:tcPr>
            <w:tcW w:w="3000" w:type="dxa"/>
          </w:tcPr>
          <w:p w14:paraId="1A2B3C25" w14:textId="77777777" w:rsidR="00A1B2C3" w:rsidRDefault="00A1B2C3"/>
        </w:tc>
      </w:tr>
      <w:tr>
        <w:tc>
          <w:tcPr>
            <w:tcW w:w="3000" w:type="dxa"/>
          </w:tcPr>
          <w:p w14:paraId="1A2B3C26" w14:textId="77777777" w:rsidR="00A1B2C3" w:rsidRDefault="00A1B2C3">
            <w:r w:rsidRPr="00C4D5E6">
              <w:rPr>
                <w:rFonts w:ascii="Times New Roman" w:hAnsi="Times New Roman" w:eastAsia="宋体"/>
                <w:sz w:val="24"/>
                <w:szCs w:val="24"/>
              </w:rPr>
              <w:t xml:space="preserve">Male</w:t>
            </w:r>
          </w:p>
        </w:tc>
        <w:tc>
          <w:tcPr>
            <w:tcW w:w="3000" w:type="dxa"/>
          </w:tcPr>
          <w:p w14:paraId="1A2B3C27" w14:textId="77777777" w:rsidR="00A1B2C3" w:rsidRDefault="00A1B2C3">
            <w:r w:rsidRPr="00C4D5E6">
              <w:rPr>
                <w:rFonts w:ascii="Times New Roman" w:hAnsi="Times New Roman" w:eastAsia="宋体"/>
                <w:sz w:val="24"/>
                <w:szCs w:val="24"/>
              </w:rPr>
              <w:t xml:space="preserve">44</w:t>
            </w:r>
          </w:p>
        </w:tc>
        <w:tc>
          <w:tcPr>
            <w:tcW w:w="3000" w:type="dxa"/>
          </w:tcPr>
          <w:p w14:paraId="1A2B3C28" w14:textId="77777777" w:rsidR="00A1B2C3" w:rsidRDefault="00A1B2C3">
            <w:r w:rsidRPr="00C4D5E6">
              <w:rPr>
                <w:rFonts w:ascii="Times New Roman" w:hAnsi="Times New Roman" w:eastAsia="宋体"/>
                <w:sz w:val="24"/>
                <w:szCs w:val="24"/>
              </w:rPr>
              <w:t xml:space="preserve">86.3</w:t>
            </w:r>
          </w:p>
        </w:tc>
      </w:tr>
      <w:tr>
        <w:tc>
          <w:tcPr>
            <w:tcW w:w="3000" w:type="dxa"/>
          </w:tcPr>
          <w:p w14:paraId="1A2B3C29" w14:textId="77777777" w:rsidR="00A1B2C3" w:rsidRDefault="00A1B2C3">
            <w:r w:rsidRPr="00C4D5E6">
              <w:rPr>
                <w:rFonts w:ascii="Times New Roman" w:hAnsi="Times New Roman" w:eastAsia="宋体"/>
                <w:sz w:val="24"/>
                <w:szCs w:val="24"/>
              </w:rPr>
              <w:t xml:space="preserve">Female</w:t>
            </w:r>
          </w:p>
        </w:tc>
        <w:tc>
          <w:tcPr>
            <w:tcW w:w="3000" w:type="dxa"/>
          </w:tcPr>
          <w:p w14:paraId="1A2B3C2A" w14:textId="77777777" w:rsidR="00A1B2C3" w:rsidRDefault="00A1B2C3">
            <w:r w:rsidRPr="00C4D5E6">
              <w:rPr>
                <w:rFonts w:ascii="Times New Roman" w:hAnsi="Times New Roman" w:eastAsia="宋体"/>
                <w:sz w:val="24"/>
                <w:szCs w:val="24"/>
              </w:rPr>
              <w:t xml:space="preserve">7</w:t>
            </w:r>
          </w:p>
        </w:tc>
        <w:tc>
          <w:tcPr>
            <w:tcW w:w="3000" w:type="dxa"/>
          </w:tcPr>
          <w:p w14:paraId="1A2B3C2B" w14:textId="77777777" w:rsidR="00A1B2C3" w:rsidRDefault="00A1B2C3">
            <w:r w:rsidRPr="00C4D5E6">
              <w:rPr>
                <w:rFonts w:ascii="Times New Roman" w:hAnsi="Times New Roman" w:eastAsia="宋体"/>
                <w:sz w:val="24"/>
                <w:szCs w:val="24"/>
              </w:rPr>
              <w:t xml:space="preserve">13.7</w:t>
            </w:r>
          </w:p>
        </w:tc>
      </w:tr>
      <w:tr>
        <w:tc>
          <w:tcPr>
            <w:tcW w:w="3000" w:type="dxa"/>
          </w:tcPr>
          <w:p w14:paraId="1A2B3C2C" w14:textId="77777777" w:rsidR="00A1B2C3" w:rsidRDefault="00A1B2C3">
            <w:r w:rsidRPr="00C4D5E6">
              <w:rPr>
                <w:rFonts w:ascii="Times New Roman" w:hAnsi="Times New Roman" w:eastAsia="宋体"/>
                <w:sz w:val="24"/>
                <w:szCs w:val="24"/>
              </w:rPr>
              <w:t xml:space="preserve">Histology</w:t>
            </w:r>
          </w:p>
        </w:tc>
        <w:tc>
          <w:tcPr>
            <w:tcW w:w="3000" w:type="dxa"/>
          </w:tcPr>
          <w:p w14:paraId="1A2B3C2D" w14:textId="77777777" w:rsidR="00A1B2C3" w:rsidRDefault="00A1B2C3"/>
        </w:tc>
        <w:tc>
          <w:tcPr>
            <w:tcW w:w="3000" w:type="dxa"/>
          </w:tcPr>
          <w:p w14:paraId="1A2B3C2E" w14:textId="77777777" w:rsidR="00A1B2C3" w:rsidRDefault="00A1B2C3"/>
        </w:tc>
      </w:tr>
      <w:tr>
        <w:tc>
          <w:tcPr>
            <w:tcW w:w="3000" w:type="dxa"/>
          </w:tcPr>
          <w:p w14:paraId="1A2B3C2F" w14:textId="77777777" w:rsidR="00A1B2C3" w:rsidRDefault="00A1B2C3">
            <w:r w:rsidRPr="00C4D5E6">
              <w:rPr>
                <w:rFonts w:ascii="Times New Roman" w:hAnsi="Times New Roman" w:eastAsia="宋体"/>
                <w:sz w:val="24"/>
                <w:szCs w:val="24"/>
              </w:rPr>
              <w:t xml:space="preserve">SCC</w:t>
            </w:r>
          </w:p>
        </w:tc>
        <w:tc>
          <w:tcPr>
            <w:tcW w:w="3000" w:type="dxa"/>
          </w:tcPr>
          <w:p w14:paraId="1A2B3C30" w14:textId="77777777" w:rsidR="00A1B2C3" w:rsidRDefault="00A1B2C3">
            <w:r w:rsidRPr="00C4D5E6">
              <w:rPr>
                <w:rFonts w:ascii="Times New Roman" w:hAnsi="Times New Roman" w:eastAsia="宋体"/>
                <w:sz w:val="24"/>
                <w:szCs w:val="24"/>
              </w:rPr>
              <w:t xml:space="preserve">51</w:t>
            </w:r>
          </w:p>
        </w:tc>
        <w:tc>
          <w:tcPr>
            <w:tcW w:w="3000" w:type="dxa"/>
          </w:tcPr>
          <w:p w14:paraId="1A2B3C31" w14:textId="77777777" w:rsidR="00A1B2C3" w:rsidRDefault="00A1B2C3">
            <w:r w:rsidRPr="00C4D5E6">
              <w:rPr>
                <w:rFonts w:ascii="Times New Roman" w:hAnsi="Times New Roman" w:eastAsia="宋体"/>
                <w:sz w:val="24"/>
                <w:szCs w:val="24"/>
              </w:rPr>
              <w:t xml:space="preserve">100</w:t>
            </w:r>
          </w:p>
        </w:tc>
      </w:tr>
      <w:tr>
        <w:tc>
          <w:tcPr>
            <w:tcW w:w="3000" w:type="dxa"/>
          </w:tcPr>
          <w:p w14:paraId="1A2B3C32" w14:textId="77777777" w:rsidR="00A1B2C3" w:rsidRDefault="00A1B2C3">
            <w:r w:rsidRPr="00C4D5E6">
              <w:rPr>
                <w:rFonts w:ascii="Times New Roman" w:hAnsi="Times New Roman" w:eastAsia="宋体"/>
                <w:sz w:val="24"/>
                <w:szCs w:val="24"/>
              </w:rPr>
              <w:t xml:space="preserve">Comorbidities</w:t>
            </w:r>
          </w:p>
        </w:tc>
        <w:tc>
          <w:tcPr>
            <w:tcW w:w="3000" w:type="dxa"/>
          </w:tcPr>
          <w:p w14:paraId="1A2B3C33" w14:textId="77777777" w:rsidR="00A1B2C3" w:rsidRDefault="00A1B2C3"/>
        </w:tc>
        <w:tc>
          <w:tcPr>
            <w:tcW w:w="3000" w:type="dxa"/>
          </w:tcPr>
          <w:p w14:paraId="1A2B3C34" w14:textId="77777777" w:rsidR="00A1B2C3" w:rsidRDefault="00A1B2C3"/>
        </w:tc>
      </w:tr>
      <w:tr>
        <w:tc>
          <w:tcPr>
            <w:tcW w:w="3000" w:type="dxa"/>
          </w:tcPr>
          <w:p w14:paraId="1A2B3C35" w14:textId="77777777" w:rsidR="00A1B2C3" w:rsidRDefault="00A1B2C3">
            <w:r w:rsidRPr="00C4D5E6">
              <w:rPr>
                <w:rFonts w:ascii="Times New Roman" w:hAnsi="Times New Roman" w:eastAsia="宋体"/>
                <w:sz w:val="24"/>
                <w:szCs w:val="24"/>
              </w:rPr>
              <w:t xml:space="preserve">Yes</w:t>
            </w:r>
          </w:p>
        </w:tc>
        <w:tc>
          <w:tcPr>
            <w:tcW w:w="3000" w:type="dxa"/>
          </w:tcPr>
          <w:p w14:paraId="1A2B3C36" w14:textId="77777777" w:rsidR="00A1B2C3" w:rsidRDefault="00A1B2C3">
            <w:r w:rsidRPr="00C4D5E6">
              <w:rPr>
                <w:rFonts w:ascii="Times New Roman" w:hAnsi="Times New Roman" w:eastAsia="宋体"/>
                <w:sz w:val="24"/>
                <w:szCs w:val="24"/>
              </w:rPr>
              <w:t xml:space="preserve">22</w:t>
            </w:r>
          </w:p>
        </w:tc>
        <w:tc>
          <w:tcPr>
            <w:tcW w:w="3000" w:type="dxa"/>
          </w:tcPr>
          <w:p w14:paraId="1A2B3C37" w14:textId="77777777" w:rsidR="00A1B2C3" w:rsidRDefault="00A1B2C3">
            <w:r w:rsidRPr="00C4D5E6">
              <w:rPr>
                <w:rFonts w:ascii="Times New Roman" w:hAnsi="Times New Roman" w:eastAsia="宋体"/>
                <w:sz w:val="24"/>
                <w:szCs w:val="24"/>
              </w:rPr>
              <w:t xml:space="preserve">43.1</w:t>
            </w:r>
          </w:p>
        </w:tc>
      </w:tr>
      <w:tr>
        <w:tc>
          <w:tcPr>
            <w:tcW w:w="3000" w:type="dxa"/>
          </w:tcPr>
          <w:p w14:paraId="1A2B3C38" w14:textId="77777777" w:rsidR="00A1B2C3" w:rsidRDefault="00A1B2C3">
            <w:r w:rsidRPr="00C4D5E6">
              <w:rPr>
                <w:rFonts w:ascii="Times New Roman" w:hAnsi="Times New Roman" w:eastAsia="宋体"/>
                <w:sz w:val="24"/>
                <w:szCs w:val="24"/>
              </w:rPr>
              <w:t xml:space="preserve">No</w:t>
            </w:r>
          </w:p>
        </w:tc>
        <w:tc>
          <w:tcPr>
            <w:tcW w:w="3000" w:type="dxa"/>
          </w:tcPr>
          <w:p w14:paraId="1A2B3C39" w14:textId="77777777" w:rsidR="00A1B2C3" w:rsidRDefault="00A1B2C3">
            <w:r w:rsidRPr="00C4D5E6">
              <w:rPr>
                <w:rFonts w:ascii="Times New Roman" w:hAnsi="Times New Roman" w:eastAsia="宋体"/>
                <w:sz w:val="24"/>
                <w:szCs w:val="24"/>
              </w:rPr>
              <w:t xml:space="preserve">29</w:t>
            </w:r>
          </w:p>
        </w:tc>
        <w:tc>
          <w:tcPr>
            <w:tcW w:w="3000" w:type="dxa"/>
          </w:tcPr>
          <w:p w14:paraId="1A2B3C3A" w14:textId="77777777" w:rsidR="00A1B2C3" w:rsidRDefault="00A1B2C3">
            <w:r w:rsidRPr="00C4D5E6">
              <w:rPr>
                <w:rFonts w:ascii="Times New Roman" w:hAnsi="Times New Roman" w:eastAsia="宋体"/>
                <w:sz w:val="24"/>
                <w:szCs w:val="24"/>
              </w:rPr>
              <w:t xml:space="preserve">56.9</w:t>
            </w:r>
          </w:p>
        </w:tc>
      </w:tr>
      <w:tr>
        <w:tc>
          <w:tcPr>
            <w:tcW w:w="3000" w:type="dxa"/>
          </w:tcPr>
          <w:p w14:paraId="1A2B3C3B" w14:textId="77777777" w:rsidR="00A1B2C3" w:rsidRDefault="00A1B2C3">
            <w:r w:rsidRPr="00C4D5E6">
              <w:rPr>
                <w:rFonts w:ascii="Times New Roman" w:hAnsi="Times New Roman" w:eastAsia="宋体"/>
                <w:sz w:val="24"/>
                <w:szCs w:val="24"/>
              </w:rPr>
              <w:t xml:space="preserve">Smoking</w:t>
            </w:r>
          </w:p>
        </w:tc>
        <w:tc>
          <w:tcPr>
            <w:tcW w:w="3000" w:type="dxa"/>
          </w:tcPr>
          <w:p w14:paraId="1A2B3C3C" w14:textId="77777777" w:rsidR="00A1B2C3" w:rsidRDefault="00A1B2C3"/>
        </w:tc>
        <w:tc>
          <w:tcPr>
            <w:tcW w:w="3000" w:type="dxa"/>
          </w:tcPr>
          <w:p w14:paraId="1A2B3C3D" w14:textId="77777777" w:rsidR="00A1B2C3" w:rsidRDefault="00A1B2C3"/>
        </w:tc>
      </w:tr>
      <w:tr>
        <w:tc>
          <w:tcPr>
            <w:tcW w:w="3000" w:type="dxa"/>
          </w:tcPr>
          <w:p w14:paraId="1A2B3C3E" w14:textId="77777777" w:rsidR="00A1B2C3" w:rsidRDefault="00A1B2C3">
            <w:r w:rsidRPr="00C4D5E6">
              <w:rPr>
                <w:rFonts w:ascii="Times New Roman" w:hAnsi="Times New Roman" w:eastAsia="宋体"/>
                <w:sz w:val="24"/>
                <w:szCs w:val="24"/>
              </w:rPr>
              <w:t xml:space="preserve">Yes</w:t>
            </w:r>
          </w:p>
        </w:tc>
        <w:tc>
          <w:tcPr>
            <w:tcW w:w="3000" w:type="dxa"/>
          </w:tcPr>
          <w:p w14:paraId="1A2B3C3F" w14:textId="77777777" w:rsidR="00A1B2C3" w:rsidRDefault="00A1B2C3">
            <w:r w:rsidRPr="00C4D5E6">
              <w:rPr>
                <w:rFonts w:ascii="Times New Roman" w:hAnsi="Times New Roman" w:eastAsia="宋体"/>
                <w:sz w:val="24"/>
                <w:szCs w:val="24"/>
              </w:rPr>
              <w:t xml:space="preserve">38</w:t>
            </w:r>
          </w:p>
        </w:tc>
        <w:tc>
          <w:tcPr>
            <w:tcW w:w="3000" w:type="dxa"/>
          </w:tcPr>
          <w:p w14:paraId="1A2B3C40" w14:textId="77777777" w:rsidR="00A1B2C3" w:rsidRDefault="00A1B2C3">
            <w:r w:rsidRPr="00C4D5E6">
              <w:rPr>
                <w:rFonts w:ascii="Times New Roman" w:hAnsi="Times New Roman" w:eastAsia="宋体"/>
                <w:sz w:val="24"/>
                <w:szCs w:val="24"/>
              </w:rPr>
              <w:t xml:space="preserve">74.5</w:t>
            </w:r>
          </w:p>
        </w:tc>
      </w:tr>
      <w:tr>
        <w:tc>
          <w:tcPr>
            <w:tcW w:w="3000" w:type="dxa"/>
          </w:tcPr>
          <w:p w14:paraId="1A2B3C41" w14:textId="77777777" w:rsidR="00A1B2C3" w:rsidRDefault="00A1B2C3">
            <w:r w:rsidRPr="00C4D5E6">
              <w:rPr>
                <w:rFonts w:ascii="Times New Roman" w:hAnsi="Times New Roman" w:eastAsia="宋体"/>
                <w:sz w:val="24"/>
                <w:szCs w:val="24"/>
              </w:rPr>
              <w:t xml:space="preserve">No</w:t>
            </w:r>
          </w:p>
        </w:tc>
        <w:tc>
          <w:tcPr>
            <w:tcW w:w="3000" w:type="dxa"/>
          </w:tcPr>
          <w:p w14:paraId="1A2B3C42" w14:textId="77777777" w:rsidR="00A1B2C3" w:rsidRDefault="00A1B2C3">
            <w:r w:rsidRPr="00C4D5E6">
              <w:rPr>
                <w:rFonts w:ascii="Times New Roman" w:hAnsi="Times New Roman" w:eastAsia="宋体"/>
                <w:sz w:val="24"/>
                <w:szCs w:val="24"/>
              </w:rPr>
              <w:t xml:space="preserve">13</w:t>
            </w:r>
          </w:p>
        </w:tc>
        <w:tc>
          <w:tcPr>
            <w:tcW w:w="3000" w:type="dxa"/>
          </w:tcPr>
          <w:p w14:paraId="1A2B3C43" w14:textId="77777777" w:rsidR="00A1B2C3" w:rsidRDefault="00A1B2C3">
            <w:r w:rsidRPr="00C4D5E6">
              <w:rPr>
                <w:rFonts w:ascii="Times New Roman" w:hAnsi="Times New Roman" w:eastAsia="宋体"/>
                <w:sz w:val="24"/>
                <w:szCs w:val="24"/>
              </w:rPr>
              <w:t xml:space="preserve">25.5</w:t>
            </w:r>
          </w:p>
        </w:tc>
      </w:tr>
      <w:tr>
        <w:tc>
          <w:tcPr>
            <w:tcW w:w="3000" w:type="dxa"/>
          </w:tcPr>
          <w:p w14:paraId="1A2B3C44" w14:textId="77777777" w:rsidR="00A1B2C3" w:rsidRDefault="00A1B2C3">
            <w:r w:rsidRPr="00C4D5E6">
              <w:rPr>
                <w:rFonts w:ascii="Times New Roman" w:hAnsi="Times New Roman" w:eastAsia="宋体"/>
                <w:sz w:val="24"/>
                <w:szCs w:val="24"/>
              </w:rPr>
              <w:t xml:space="preserve">Drinking</w:t>
            </w:r>
          </w:p>
        </w:tc>
        <w:tc>
          <w:tcPr>
            <w:tcW w:w="3000" w:type="dxa"/>
          </w:tcPr>
          <w:p w14:paraId="1A2B3C45" w14:textId="77777777" w:rsidR="00A1B2C3" w:rsidRDefault="00A1B2C3"/>
        </w:tc>
        <w:tc>
          <w:tcPr>
            <w:tcW w:w="3000" w:type="dxa"/>
          </w:tcPr>
          <w:p w14:paraId="1A2B3C46" w14:textId="77777777" w:rsidR="00A1B2C3" w:rsidRDefault="00A1B2C3"/>
        </w:tc>
      </w:tr>
      <w:tr>
        <w:tc>
          <w:tcPr>
            <w:tcW w:w="3000" w:type="dxa"/>
          </w:tcPr>
          <w:p w14:paraId="1A2B3C47" w14:textId="77777777" w:rsidR="00A1B2C3" w:rsidRDefault="00A1B2C3">
            <w:r w:rsidRPr="00C4D5E6">
              <w:rPr>
                <w:rFonts w:ascii="Times New Roman" w:hAnsi="Times New Roman" w:eastAsia="宋体"/>
                <w:sz w:val="24"/>
                <w:szCs w:val="24"/>
              </w:rPr>
              <w:t xml:space="preserve">Yes</w:t>
            </w:r>
          </w:p>
        </w:tc>
        <w:tc>
          <w:tcPr>
            <w:tcW w:w="3000" w:type="dxa"/>
          </w:tcPr>
          <w:p w14:paraId="1A2B3C48" w14:textId="77777777" w:rsidR="00A1B2C3" w:rsidRDefault="00A1B2C3">
            <w:r w:rsidRPr="00C4D5E6">
              <w:rPr>
                <w:rFonts w:ascii="Times New Roman" w:hAnsi="Times New Roman" w:eastAsia="宋体"/>
                <w:sz w:val="24"/>
                <w:szCs w:val="24"/>
              </w:rPr>
              <w:t xml:space="preserve">32</w:t>
            </w:r>
          </w:p>
        </w:tc>
        <w:tc>
          <w:tcPr>
            <w:tcW w:w="3000" w:type="dxa"/>
          </w:tcPr>
          <w:p w14:paraId="1A2B3C49" w14:textId="77777777" w:rsidR="00A1B2C3" w:rsidRDefault="00A1B2C3">
            <w:r w:rsidRPr="00C4D5E6">
              <w:rPr>
                <w:rFonts w:ascii="Times New Roman" w:hAnsi="Times New Roman" w:eastAsia="宋体"/>
                <w:sz w:val="24"/>
                <w:szCs w:val="24"/>
              </w:rPr>
              <w:t xml:space="preserve">62.7</w:t>
            </w:r>
          </w:p>
        </w:tc>
      </w:tr>
      <w:tr>
        <w:tc>
          <w:tcPr>
            <w:tcW w:w="3000" w:type="dxa"/>
          </w:tcPr>
          <w:p w14:paraId="1A2B3C4A" w14:textId="77777777" w:rsidR="00A1B2C3" w:rsidRDefault="00A1B2C3">
            <w:r w:rsidRPr="00C4D5E6">
              <w:rPr>
                <w:rFonts w:ascii="Times New Roman" w:hAnsi="Times New Roman" w:eastAsia="宋体"/>
                <w:sz w:val="24"/>
                <w:szCs w:val="24"/>
              </w:rPr>
              <w:t xml:space="preserve">No</w:t>
            </w:r>
          </w:p>
        </w:tc>
        <w:tc>
          <w:tcPr>
            <w:tcW w:w="3000" w:type="dxa"/>
          </w:tcPr>
          <w:p w14:paraId="1A2B3C4B" w14:textId="77777777" w:rsidR="00A1B2C3" w:rsidRDefault="00A1B2C3">
            <w:r w:rsidRPr="00C4D5E6">
              <w:rPr>
                <w:rFonts w:ascii="Times New Roman" w:hAnsi="Times New Roman" w:eastAsia="宋体"/>
                <w:sz w:val="24"/>
                <w:szCs w:val="24"/>
              </w:rPr>
              <w:t xml:space="preserve">19</w:t>
            </w:r>
          </w:p>
        </w:tc>
        <w:tc>
          <w:tcPr>
            <w:tcW w:w="3000" w:type="dxa"/>
          </w:tcPr>
          <w:p w14:paraId="1A2B3C4C" w14:textId="77777777" w:rsidR="00A1B2C3" w:rsidRDefault="00A1B2C3">
            <w:r w:rsidRPr="00C4D5E6">
              <w:rPr>
                <w:rFonts w:ascii="Times New Roman" w:hAnsi="Times New Roman" w:eastAsia="宋体"/>
                <w:sz w:val="24"/>
                <w:szCs w:val="24"/>
              </w:rPr>
              <w:t xml:space="preserve">37.3</w:t>
            </w:r>
          </w:p>
        </w:tc>
      </w:tr>
      <w:tr>
        <w:tc>
          <w:tcPr>
            <w:tcW w:w="3000" w:type="dxa"/>
          </w:tcPr>
          <w:p w14:paraId="1A2B3C4D" w14:textId="77777777" w:rsidR="00A1B2C3" w:rsidRDefault="00A1B2C3">
            <w:r w:rsidRPr="00C4D5E6">
              <w:rPr>
                <w:rFonts w:ascii="Times New Roman" w:hAnsi="Times New Roman" w:eastAsia="宋体"/>
                <w:sz w:val="24"/>
                <w:szCs w:val="24"/>
              </w:rPr>
              <w:t xml:space="preserve">Tumor location</w:t>
            </w:r>
          </w:p>
        </w:tc>
        <w:tc>
          <w:tcPr>
            <w:tcW w:w="3000" w:type="dxa"/>
          </w:tcPr>
          <w:p w14:paraId="1A2B3C4E" w14:textId="77777777" w:rsidR="00A1B2C3" w:rsidRDefault="00A1B2C3"/>
        </w:tc>
        <w:tc>
          <w:tcPr>
            <w:tcW w:w="3000" w:type="dxa"/>
          </w:tcPr>
          <w:p w14:paraId="1A2B3C4F" w14:textId="77777777" w:rsidR="00A1B2C3" w:rsidRDefault="00A1B2C3"/>
        </w:tc>
      </w:tr>
      <w:tr>
        <w:tc>
          <w:tcPr>
            <w:tcW w:w="3000" w:type="dxa"/>
          </w:tcPr>
          <w:p w14:paraId="1A2B3C50" w14:textId="77777777" w:rsidR="00A1B2C3" w:rsidRDefault="00A1B2C3">
            <w:r w:rsidRPr="00C4D5E6">
              <w:rPr>
                <w:rFonts w:ascii="Times New Roman" w:hAnsi="Times New Roman" w:eastAsia="宋体"/>
                <w:sz w:val="24"/>
                <w:szCs w:val="24"/>
              </w:rPr>
              <w:t xml:space="preserve">Upper thoracic</w:t>
            </w:r>
          </w:p>
        </w:tc>
        <w:tc>
          <w:tcPr>
            <w:tcW w:w="3000" w:type="dxa"/>
          </w:tcPr>
          <w:p w14:paraId="1A2B3C51" w14:textId="77777777" w:rsidR="00A1B2C3" w:rsidRDefault="00A1B2C3">
            <w:r w:rsidRPr="00C4D5E6">
              <w:rPr>
                <w:rFonts w:ascii="Times New Roman" w:hAnsi="Times New Roman" w:eastAsia="宋体"/>
                <w:sz w:val="24"/>
                <w:szCs w:val="24"/>
              </w:rPr>
              <w:t xml:space="preserve">11</w:t>
            </w:r>
          </w:p>
        </w:tc>
        <w:tc>
          <w:tcPr>
            <w:tcW w:w="3000" w:type="dxa"/>
          </w:tcPr>
          <w:p w14:paraId="1A2B3C52" w14:textId="77777777" w:rsidR="00A1B2C3" w:rsidRDefault="00A1B2C3">
            <w:r w:rsidRPr="00C4D5E6">
              <w:rPr>
                <w:rFonts w:ascii="Times New Roman" w:hAnsi="Times New Roman" w:eastAsia="宋体"/>
                <w:sz w:val="24"/>
                <w:szCs w:val="24"/>
              </w:rPr>
              <w:t xml:space="preserve">21.6</w:t>
            </w:r>
          </w:p>
        </w:tc>
      </w:tr>
      <w:tr>
        <w:tc>
          <w:tcPr>
            <w:tcW w:w="3000" w:type="dxa"/>
          </w:tcPr>
          <w:p w14:paraId="1A2B3C53" w14:textId="77777777" w:rsidR="00A1B2C3" w:rsidRDefault="00A1B2C3">
            <w:r w:rsidRPr="00C4D5E6">
              <w:rPr>
                <w:rFonts w:ascii="Times New Roman" w:hAnsi="Times New Roman" w:eastAsia="宋体"/>
                <w:sz w:val="24"/>
                <w:szCs w:val="24"/>
              </w:rPr>
              <w:t xml:space="preserve">Middle thoracic</w:t>
            </w:r>
          </w:p>
        </w:tc>
        <w:tc>
          <w:tcPr>
            <w:tcW w:w="3000" w:type="dxa"/>
          </w:tcPr>
          <w:p w14:paraId="1A2B3C54" w14:textId="77777777" w:rsidR="00A1B2C3" w:rsidRDefault="00A1B2C3">
            <w:r w:rsidRPr="00C4D5E6">
              <w:rPr>
                <w:rFonts w:ascii="Times New Roman" w:hAnsi="Times New Roman" w:eastAsia="宋体"/>
                <w:sz w:val="24"/>
                <w:szCs w:val="24"/>
              </w:rPr>
              <w:t xml:space="preserve">13</w:t>
            </w:r>
          </w:p>
        </w:tc>
        <w:tc>
          <w:tcPr>
            <w:tcW w:w="3000" w:type="dxa"/>
          </w:tcPr>
          <w:p w14:paraId="1A2B3C55" w14:textId="77777777" w:rsidR="00A1B2C3" w:rsidRDefault="00A1B2C3">
            <w:r w:rsidRPr="00C4D5E6">
              <w:rPr>
                <w:rFonts w:ascii="Times New Roman" w:hAnsi="Times New Roman" w:eastAsia="宋体"/>
                <w:sz w:val="24"/>
                <w:szCs w:val="24"/>
              </w:rPr>
              <w:t xml:space="preserve">25.5</w:t>
            </w:r>
          </w:p>
        </w:tc>
      </w:tr>
      <w:tr>
        <w:tc>
          <w:tcPr>
            <w:tcW w:w="3000" w:type="dxa"/>
          </w:tcPr>
          <w:p w14:paraId="1A2B3C56" w14:textId="77777777" w:rsidR="00A1B2C3" w:rsidRDefault="00A1B2C3">
            <w:r w:rsidRPr="00C4D5E6">
              <w:rPr>
                <w:rFonts w:ascii="Times New Roman" w:hAnsi="Times New Roman" w:eastAsia="宋体"/>
                <w:sz w:val="24"/>
                <w:szCs w:val="24"/>
              </w:rPr>
              <w:t xml:space="preserve">Low thoracic</w:t>
            </w:r>
          </w:p>
        </w:tc>
        <w:tc>
          <w:tcPr>
            <w:tcW w:w="3000" w:type="dxa"/>
          </w:tcPr>
          <w:p w14:paraId="1A2B3C57" w14:textId="77777777" w:rsidR="00A1B2C3" w:rsidRDefault="00A1B2C3">
            <w:r w:rsidRPr="00C4D5E6">
              <w:rPr>
                <w:rFonts w:ascii="Times New Roman" w:hAnsi="Times New Roman" w:eastAsia="宋体"/>
                <w:sz w:val="24"/>
                <w:szCs w:val="24"/>
              </w:rPr>
              <w:t xml:space="preserve">27</w:t>
            </w:r>
          </w:p>
        </w:tc>
        <w:tc>
          <w:tcPr>
            <w:tcW w:w="3000" w:type="dxa"/>
          </w:tcPr>
          <w:p w14:paraId="1A2B3C58" w14:textId="77777777" w:rsidR="00A1B2C3" w:rsidRDefault="00A1B2C3">
            <w:r w:rsidRPr="00C4D5E6">
              <w:rPr>
                <w:rFonts w:ascii="Times New Roman" w:hAnsi="Times New Roman" w:eastAsia="宋体"/>
                <w:sz w:val="24"/>
                <w:szCs w:val="24"/>
              </w:rPr>
              <w:t xml:space="preserve">52.9</w:t>
            </w:r>
          </w:p>
        </w:tc>
      </w:tr>
      <w:tr>
        <w:tc>
          <w:tcPr>
            <w:tcW w:w="3000" w:type="dxa"/>
          </w:tcPr>
          <w:p w14:paraId="1A2B3C59" w14:textId="77777777" w:rsidR="00A1B2C3" w:rsidRDefault="00A1B2C3">
            <w:r w:rsidRPr="00C4D5E6">
              <w:rPr>
                <w:rFonts w:ascii="Times New Roman" w:hAnsi="Times New Roman" w:eastAsia="宋体"/>
                <w:sz w:val="24"/>
                <w:szCs w:val="24"/>
              </w:rPr>
              <w:t xml:space="preserve">Tumor length, cm</w:t>
            </w:r>
          </w:p>
        </w:tc>
        <w:tc>
          <w:tcPr>
            <w:tcW w:w="3000" w:type="dxa"/>
          </w:tcPr>
          <w:p w14:paraId="1A2B3C5A" w14:textId="77777777" w:rsidR="00A1B2C3" w:rsidRDefault="00A1B2C3">
            <w:r w:rsidRPr="00C4D5E6">
              <w:rPr>
                <w:rFonts w:ascii="Times New Roman" w:hAnsi="Times New Roman" w:eastAsia="宋体"/>
                <w:sz w:val="24"/>
                <w:szCs w:val="24"/>
              </w:rPr>
              <w:t xml:space="preserve">4.7 (range: 1.2–14 cm)</w:t>
            </w:r>
          </w:p>
        </w:tc>
        <w:tc>
          <w:tcPr>
            <w:tcW w:w="3000" w:type="dxa"/>
          </w:tcPr>
          <w:p w14:paraId="1A2B3C5B" w14:textId="77777777" w:rsidR="00A1B2C3" w:rsidRDefault="00A1B2C3"/>
        </w:tc>
      </w:tr>
      <w:tr>
        <w:tc>
          <w:tcPr>
            <w:tcW w:w="3000" w:type="dxa"/>
          </w:tcPr>
          <w:p w14:paraId="1A2B3C5C" w14:textId="77777777" w:rsidR="00A1B2C3" w:rsidRDefault="00A1B2C3">
            <w:r w:rsidRPr="00C4D5E6">
              <w:rPr>
                <w:rFonts w:ascii="Times New Roman" w:hAnsi="Times New Roman" w:eastAsia="宋体"/>
                <w:sz w:val="24"/>
                <w:szCs w:val="24"/>
              </w:rPr>
              <w:t xml:space="preserve">cT stage</w:t>
            </w:r>
          </w:p>
        </w:tc>
        <w:tc>
          <w:tcPr>
            <w:tcW w:w="3000" w:type="dxa"/>
          </w:tcPr>
          <w:p w14:paraId="1A2B3C5D" w14:textId="77777777" w:rsidR="00A1B2C3" w:rsidRDefault="00A1B2C3"/>
        </w:tc>
        <w:tc>
          <w:tcPr>
            <w:tcW w:w="3000" w:type="dxa"/>
          </w:tcPr>
          <w:p w14:paraId="1A2B3C5E" w14:textId="77777777" w:rsidR="00A1B2C3" w:rsidRDefault="00A1B2C3"/>
        </w:tc>
      </w:tr>
      <w:tr>
        <w:tc>
          <w:tcPr>
            <w:tcW w:w="3000" w:type="dxa"/>
          </w:tcPr>
          <w:p w14:paraId="1A2B3C5F" w14:textId="77777777" w:rsidR="00A1B2C3" w:rsidRDefault="00A1B2C3">
            <w:r w:rsidRPr="00C4D5E6">
              <w:rPr>
                <w:rFonts w:ascii="Times New Roman" w:hAnsi="Times New Roman" w:eastAsia="宋体"/>
                <w:sz w:val="24"/>
                <w:szCs w:val="24"/>
              </w:rPr>
              <w:t xml:space="preserve">T3</w:t>
            </w:r>
          </w:p>
        </w:tc>
        <w:tc>
          <w:tcPr>
            <w:tcW w:w="3000" w:type="dxa"/>
          </w:tcPr>
          <w:p w14:paraId="1A2B3C60" w14:textId="77777777" w:rsidR="00A1B2C3" w:rsidRDefault="00A1B2C3">
            <w:r w:rsidRPr="00C4D5E6">
              <w:rPr>
                <w:rFonts w:ascii="Times New Roman" w:hAnsi="Times New Roman" w:eastAsia="宋体"/>
                <w:sz w:val="24"/>
                <w:szCs w:val="24"/>
              </w:rPr>
              <w:t xml:space="preserve">43</w:t>
            </w:r>
          </w:p>
        </w:tc>
        <w:tc>
          <w:tcPr>
            <w:tcW w:w="3000" w:type="dxa"/>
          </w:tcPr>
          <w:p w14:paraId="1A2B3C61" w14:textId="77777777" w:rsidR="00A1B2C3" w:rsidRDefault="00A1B2C3">
            <w:r w:rsidRPr="00C4D5E6">
              <w:rPr>
                <w:rFonts w:ascii="Times New Roman" w:hAnsi="Times New Roman" w:eastAsia="宋体"/>
                <w:sz w:val="24"/>
                <w:szCs w:val="24"/>
              </w:rPr>
              <w:t xml:space="preserve">84.3</w:t>
            </w:r>
          </w:p>
        </w:tc>
      </w:tr>
      <w:tr>
        <w:tc>
          <w:tcPr>
            <w:tcW w:w="3000" w:type="dxa"/>
          </w:tcPr>
          <w:p w14:paraId="1A2B3C62" w14:textId="77777777" w:rsidR="00A1B2C3" w:rsidRDefault="00A1B2C3">
            <w:r w:rsidRPr="00C4D5E6">
              <w:rPr>
                <w:rFonts w:ascii="Times New Roman" w:hAnsi="Times New Roman" w:eastAsia="宋体"/>
                <w:sz w:val="24"/>
                <w:szCs w:val="24"/>
              </w:rPr>
              <w:t xml:space="preserve">T4</w:t>
            </w:r>
          </w:p>
        </w:tc>
        <w:tc>
          <w:tcPr>
            <w:tcW w:w="3000" w:type="dxa"/>
          </w:tcPr>
          <w:p w14:paraId="1A2B3C63" w14:textId="77777777" w:rsidR="00A1B2C3" w:rsidRDefault="00A1B2C3">
            <w:r w:rsidRPr="00C4D5E6">
              <w:rPr>
                <w:rFonts w:ascii="Times New Roman" w:hAnsi="Times New Roman" w:eastAsia="宋体"/>
                <w:sz w:val="24"/>
                <w:szCs w:val="24"/>
              </w:rPr>
              <w:t xml:space="preserve">8</w:t>
            </w:r>
          </w:p>
        </w:tc>
        <w:tc>
          <w:tcPr>
            <w:tcW w:w="3000" w:type="dxa"/>
          </w:tcPr>
          <w:p w14:paraId="1A2B3C64" w14:textId="77777777" w:rsidR="00A1B2C3" w:rsidRDefault="00A1B2C3">
            <w:r w:rsidRPr="00C4D5E6">
              <w:rPr>
                <w:rFonts w:ascii="Times New Roman" w:hAnsi="Times New Roman" w:eastAsia="宋体"/>
                <w:sz w:val="24"/>
                <w:szCs w:val="24"/>
              </w:rPr>
              <w:t xml:space="preserve">15.7</w:t>
            </w:r>
          </w:p>
        </w:tc>
      </w:tr>
      <w:tr>
        <w:tc>
          <w:tcPr>
            <w:tcW w:w="3000" w:type="dxa"/>
          </w:tcPr>
          <w:p w14:paraId="1A2B3C65" w14:textId="77777777" w:rsidR="00A1B2C3" w:rsidRDefault="00A1B2C3">
            <w:r w:rsidRPr="00C4D5E6">
              <w:rPr>
                <w:rFonts w:ascii="Times New Roman" w:hAnsi="Times New Roman" w:eastAsia="宋体"/>
                <w:sz w:val="24"/>
                <w:szCs w:val="24"/>
              </w:rPr>
              <w:t xml:space="preserve">cN stage</w:t>
            </w:r>
          </w:p>
        </w:tc>
        <w:tc>
          <w:tcPr>
            <w:tcW w:w="3000" w:type="dxa"/>
          </w:tcPr>
          <w:p w14:paraId="1A2B3C66" w14:textId="77777777" w:rsidR="00A1B2C3" w:rsidRDefault="00A1B2C3"/>
        </w:tc>
        <w:tc>
          <w:tcPr>
            <w:tcW w:w="3000" w:type="dxa"/>
          </w:tcPr>
          <w:p w14:paraId="1A2B3C67" w14:textId="77777777" w:rsidR="00A1B2C3" w:rsidRDefault="00A1B2C3"/>
        </w:tc>
      </w:tr>
      <w:tr>
        <w:tc>
          <w:tcPr>
            <w:tcW w:w="3000" w:type="dxa"/>
          </w:tcPr>
          <w:p w14:paraId="1A2B3C68" w14:textId="77777777" w:rsidR="00A1B2C3" w:rsidRDefault="00A1B2C3">
            <w:r w:rsidRPr="00C4D5E6">
              <w:rPr>
                <w:rFonts w:ascii="Times New Roman" w:hAnsi="Times New Roman" w:eastAsia="宋体"/>
                <w:sz w:val="24"/>
                <w:szCs w:val="24"/>
              </w:rPr>
              <w:t xml:space="preserve">N0–1</w:t>
            </w:r>
          </w:p>
        </w:tc>
        <w:tc>
          <w:tcPr>
            <w:tcW w:w="3000" w:type="dxa"/>
          </w:tcPr>
          <w:p w14:paraId="1A2B3C69" w14:textId="77777777" w:rsidR="00A1B2C3" w:rsidRDefault="00A1B2C3">
            <w:r w:rsidRPr="00C4D5E6">
              <w:rPr>
                <w:rFonts w:ascii="Times New Roman" w:hAnsi="Times New Roman" w:eastAsia="宋体"/>
                <w:sz w:val="24"/>
                <w:szCs w:val="24"/>
              </w:rPr>
              <w:t xml:space="preserve">18</w:t>
            </w:r>
          </w:p>
        </w:tc>
        <w:tc>
          <w:tcPr>
            <w:tcW w:w="3000" w:type="dxa"/>
          </w:tcPr>
          <w:p w14:paraId="1A2B3C6A" w14:textId="77777777" w:rsidR="00A1B2C3" w:rsidRDefault="00A1B2C3">
            <w:r w:rsidRPr="00C4D5E6">
              <w:rPr>
                <w:rFonts w:ascii="Times New Roman" w:hAnsi="Times New Roman" w:eastAsia="宋体"/>
                <w:sz w:val="24"/>
                <w:szCs w:val="24"/>
              </w:rPr>
              <w:t xml:space="preserve">35.3</w:t>
            </w:r>
          </w:p>
        </w:tc>
      </w:tr>
      <w:tr>
        <w:tc>
          <w:tcPr>
            <w:tcW w:w="3000" w:type="dxa"/>
          </w:tcPr>
          <w:p w14:paraId="1A2B3C6B" w14:textId="77777777" w:rsidR="00A1B2C3" w:rsidRDefault="00A1B2C3">
            <w:r w:rsidRPr="00C4D5E6">
              <w:rPr>
                <w:rFonts w:ascii="Times New Roman" w:hAnsi="Times New Roman" w:eastAsia="宋体"/>
                <w:sz w:val="24"/>
                <w:szCs w:val="24"/>
              </w:rPr>
              <w:t xml:space="preserve">N2–3</w:t>
            </w:r>
          </w:p>
        </w:tc>
        <w:tc>
          <w:tcPr>
            <w:tcW w:w="3000" w:type="dxa"/>
          </w:tcPr>
          <w:p w14:paraId="1A2B3C6C" w14:textId="77777777" w:rsidR="00A1B2C3" w:rsidRDefault="00A1B2C3">
            <w:r w:rsidRPr="00C4D5E6">
              <w:rPr>
                <w:rFonts w:ascii="Times New Roman" w:hAnsi="Times New Roman" w:eastAsia="宋体"/>
                <w:sz w:val="24"/>
                <w:szCs w:val="24"/>
              </w:rPr>
              <w:t xml:space="preserve">33</w:t>
            </w:r>
          </w:p>
        </w:tc>
        <w:tc>
          <w:tcPr>
            <w:tcW w:w="3000" w:type="dxa"/>
          </w:tcPr>
          <w:p w14:paraId="1A2B3C6D" w14:textId="77777777" w:rsidR="00A1B2C3" w:rsidRDefault="00A1B2C3">
            <w:r w:rsidRPr="00C4D5E6">
              <w:rPr>
                <w:rFonts w:ascii="Times New Roman" w:hAnsi="Times New Roman" w:eastAsia="宋体"/>
                <w:sz w:val="24"/>
                <w:szCs w:val="24"/>
              </w:rPr>
              <w:t xml:space="preserve">64.7</w:t>
            </w:r>
          </w:p>
        </w:tc>
      </w:tr>
      <w:tr>
        <w:tc>
          <w:tcPr>
            <w:tcW w:w="3000" w:type="dxa"/>
          </w:tcPr>
          <w:p w14:paraId="1A2B3C6E" w14:textId="77777777" w:rsidR="00A1B2C3" w:rsidRDefault="00A1B2C3">
            <w:r w:rsidRPr="00C4D5E6">
              <w:rPr>
                <w:rFonts w:ascii="Times New Roman" w:hAnsi="Times New Roman" w:eastAsia="宋体"/>
                <w:sz w:val="24"/>
                <w:szCs w:val="24"/>
              </w:rPr>
              <w:t xml:space="preserve">Stage</w:t>
            </w:r>
          </w:p>
        </w:tc>
        <w:tc>
          <w:tcPr>
            <w:tcW w:w="3000" w:type="dxa"/>
          </w:tcPr>
          <w:p w14:paraId="1A2B3C6F" w14:textId="77777777" w:rsidR="00A1B2C3" w:rsidRDefault="00A1B2C3"/>
        </w:tc>
        <w:tc>
          <w:tcPr>
            <w:tcW w:w="3000" w:type="dxa"/>
          </w:tcPr>
          <w:p w14:paraId="1A2B3C70" w14:textId="77777777" w:rsidR="00A1B2C3" w:rsidRDefault="00A1B2C3"/>
        </w:tc>
      </w:tr>
      <w:tr>
        <w:tc>
          <w:tcPr>
            <w:tcW w:w="3000" w:type="dxa"/>
          </w:tcPr>
          <w:p w14:paraId="1A2B3C71" w14:textId="77777777" w:rsidR="00A1B2C3" w:rsidRDefault="00A1B2C3">
            <w:r w:rsidRPr="00C4D5E6">
              <w:rPr>
                <w:rFonts w:ascii="Times New Roman" w:hAnsi="Times New Roman" w:eastAsia="宋体"/>
                <w:sz w:val="24"/>
                <w:szCs w:val="24"/>
              </w:rPr>
              <w:t xml:space="preserve">II–IIIA</w:t>
            </w:r>
          </w:p>
        </w:tc>
        <w:tc>
          <w:tcPr>
            <w:tcW w:w="3000" w:type="dxa"/>
          </w:tcPr>
          <w:p w14:paraId="1A2B3C72" w14:textId="77777777" w:rsidR="00A1B2C3" w:rsidRDefault="00A1B2C3">
            <w:r w:rsidRPr="00C4D5E6">
              <w:rPr>
                <w:rFonts w:ascii="Times New Roman" w:hAnsi="Times New Roman" w:eastAsia="宋体"/>
                <w:sz w:val="24"/>
                <w:szCs w:val="24"/>
              </w:rPr>
              <w:t xml:space="preserve">16</w:t>
            </w:r>
          </w:p>
        </w:tc>
        <w:tc>
          <w:tcPr>
            <w:tcW w:w="3000" w:type="dxa"/>
          </w:tcPr>
          <w:p w14:paraId="1A2B3C73" w14:textId="77777777" w:rsidR="00A1B2C3" w:rsidRDefault="00A1B2C3">
            <w:r w:rsidRPr="00C4D5E6">
              <w:rPr>
                <w:rFonts w:ascii="Times New Roman" w:hAnsi="Times New Roman" w:eastAsia="宋体"/>
                <w:sz w:val="24"/>
                <w:szCs w:val="24"/>
              </w:rPr>
              <w:t xml:space="preserve">31.4</w:t>
            </w:r>
          </w:p>
        </w:tc>
      </w:tr>
      <w:tr>
        <w:tc>
          <w:tcPr>
            <w:tcW w:w="3000" w:type="dxa"/>
          </w:tcPr>
          <w:p w14:paraId="1A2B3C74" w14:textId="77777777" w:rsidR="00A1B2C3" w:rsidRDefault="00A1B2C3">
            <w:r w:rsidRPr="00C4D5E6">
              <w:rPr>
                <w:rFonts w:ascii="Times New Roman" w:hAnsi="Times New Roman" w:eastAsia="宋体"/>
                <w:sz w:val="24"/>
                <w:szCs w:val="24"/>
              </w:rPr>
              <w:t xml:space="preserve">IIIB</w:t>
            </w:r>
          </w:p>
        </w:tc>
        <w:tc>
          <w:tcPr>
            <w:tcW w:w="3000" w:type="dxa"/>
          </w:tcPr>
          <w:p w14:paraId="1A2B3C75" w14:textId="77777777" w:rsidR="00A1B2C3" w:rsidRDefault="00A1B2C3">
            <w:r w:rsidRPr="00C4D5E6">
              <w:rPr>
                <w:rFonts w:ascii="Times New Roman" w:hAnsi="Times New Roman" w:eastAsia="宋体"/>
                <w:sz w:val="24"/>
                <w:szCs w:val="24"/>
              </w:rPr>
              <w:t xml:space="preserve">20</w:t>
            </w:r>
          </w:p>
        </w:tc>
        <w:tc>
          <w:tcPr>
            <w:tcW w:w="3000" w:type="dxa"/>
          </w:tcPr>
          <w:p w14:paraId="1A2B3C76" w14:textId="77777777" w:rsidR="00A1B2C3" w:rsidRDefault="00A1B2C3">
            <w:r w:rsidRPr="00C4D5E6">
              <w:rPr>
                <w:rFonts w:ascii="Times New Roman" w:hAnsi="Times New Roman" w:eastAsia="宋体"/>
                <w:sz w:val="24"/>
                <w:szCs w:val="24"/>
              </w:rPr>
              <w:t xml:space="preserve">39.2</w:t>
            </w:r>
          </w:p>
        </w:tc>
      </w:tr>
      <w:tr>
        <w:tc>
          <w:tcPr>
            <w:tcW w:w="3000" w:type="dxa"/>
          </w:tcPr>
          <w:p w14:paraId="1A2B3C77" w14:textId="77777777" w:rsidR="00A1B2C3" w:rsidRDefault="00A1B2C3">
            <w:r w:rsidRPr="00C4D5E6">
              <w:rPr>
                <w:rFonts w:ascii="Times New Roman" w:hAnsi="Times New Roman" w:eastAsia="宋体"/>
                <w:sz w:val="24"/>
                <w:szCs w:val="24"/>
              </w:rPr>
              <w:t xml:space="preserve">IVA</w:t>
            </w:r>
          </w:p>
        </w:tc>
        <w:tc>
          <w:tcPr>
            <w:tcW w:w="3000" w:type="dxa"/>
          </w:tcPr>
          <w:p w14:paraId="1A2B3C78" w14:textId="77777777" w:rsidR="00A1B2C3" w:rsidRDefault="00A1B2C3">
            <w:r w:rsidRPr="00C4D5E6">
              <w:rPr>
                <w:rFonts w:ascii="Times New Roman" w:hAnsi="Times New Roman" w:eastAsia="宋体"/>
                <w:sz w:val="24"/>
                <w:szCs w:val="24"/>
              </w:rPr>
              <w:t xml:space="preserve">15</w:t>
            </w:r>
          </w:p>
        </w:tc>
        <w:tc>
          <w:tcPr>
            <w:tcW w:w="3000" w:type="dxa"/>
          </w:tcPr>
          <w:p w14:paraId="1A2B3C79" w14:textId="77777777" w:rsidR="00A1B2C3" w:rsidRDefault="00A1B2C3">
            <w:r w:rsidRPr="00C4D5E6">
              <w:rPr>
                <w:rFonts w:ascii="Times New Roman" w:hAnsi="Times New Roman" w:eastAsia="宋体"/>
                <w:sz w:val="24"/>
                <w:szCs w:val="24"/>
              </w:rPr>
              <w:t xml:space="preserve">29.4</w:t>
            </w:r>
          </w:p>
        </w:tc>
      </w:tr>
      <w:tr>
        <w:tc>
          <w:tcPr>
            <w:tcW w:w="3000" w:type="dxa"/>
          </w:tcPr>
          <w:p w14:paraId="1A2B3C7A" w14:textId="77777777" w:rsidR="00A1B2C3" w:rsidRDefault="00A1B2C3">
            <w:r w:rsidRPr="00C4D5E6">
              <w:rPr>
                <w:rFonts w:ascii="Times New Roman" w:hAnsi="Times New Roman" w:eastAsia="宋体"/>
                <w:sz w:val="24"/>
                <w:szCs w:val="24"/>
              </w:rPr>
              <w:t xml:space="preserve">ECOG status</w:t>
            </w:r>
          </w:p>
        </w:tc>
        <w:tc>
          <w:tcPr>
            <w:tcW w:w="3000" w:type="dxa"/>
          </w:tcPr>
          <w:p w14:paraId="1A2B3C7B" w14:textId="77777777" w:rsidR="00A1B2C3" w:rsidRDefault="00A1B2C3"/>
        </w:tc>
        <w:tc>
          <w:tcPr>
            <w:tcW w:w="3000" w:type="dxa"/>
          </w:tcPr>
          <w:p w14:paraId="1A2B3C7C" w14:textId="77777777" w:rsidR="00A1B2C3" w:rsidRDefault="00A1B2C3"/>
        </w:tc>
      </w:tr>
      <w:tr>
        <w:tc>
          <w:tcPr>
            <w:tcW w:w="3000" w:type="dxa"/>
          </w:tcPr>
          <w:p w14:paraId="1A2B3C7D" w14:textId="77777777" w:rsidR="00A1B2C3" w:rsidRDefault="00A1B2C3">
            <w:r w:rsidRPr="00C4D5E6">
              <w:rPr>
                <w:rFonts w:ascii="Times New Roman" w:hAnsi="Times New Roman" w:eastAsia="宋体"/>
                <w:sz w:val="24"/>
                <w:szCs w:val="24"/>
              </w:rPr>
              <w:t xml:space="preserve">0</w:t>
            </w:r>
          </w:p>
        </w:tc>
        <w:tc>
          <w:tcPr>
            <w:tcW w:w="3000" w:type="dxa"/>
          </w:tcPr>
          <w:p w14:paraId="1A2B3C7E" w14:textId="77777777" w:rsidR="00A1B2C3" w:rsidRDefault="00A1B2C3">
            <w:r w:rsidRPr="00C4D5E6">
              <w:rPr>
                <w:rFonts w:ascii="Times New Roman" w:hAnsi="Times New Roman" w:eastAsia="宋体"/>
                <w:sz w:val="24"/>
                <w:szCs w:val="24"/>
              </w:rPr>
              <w:t xml:space="preserve">26</w:t>
            </w:r>
          </w:p>
        </w:tc>
        <w:tc>
          <w:tcPr>
            <w:tcW w:w="3000" w:type="dxa"/>
          </w:tcPr>
          <w:p w14:paraId="1A2B3C7F" w14:textId="77777777" w:rsidR="00A1B2C3" w:rsidRDefault="00A1B2C3">
            <w:r w:rsidRPr="00C4D5E6">
              <w:rPr>
                <w:rFonts w:ascii="Times New Roman" w:hAnsi="Times New Roman" w:eastAsia="宋体"/>
                <w:sz w:val="24"/>
                <w:szCs w:val="24"/>
              </w:rPr>
              <w:t xml:space="preserve">51</w:t>
            </w:r>
          </w:p>
        </w:tc>
      </w:tr>
      <w:tr>
        <w:tc>
          <w:tcPr>
            <w:tcW w:w="3000" w:type="dxa"/>
          </w:tcPr>
          <w:p w14:paraId="1A2B3C80" w14:textId="77777777" w:rsidR="00A1B2C3" w:rsidRDefault="00A1B2C3">
            <w:r w:rsidRPr="00C4D5E6">
              <w:rPr>
                <w:rFonts w:ascii="Times New Roman" w:hAnsi="Times New Roman" w:eastAsia="宋体"/>
                <w:sz w:val="24"/>
                <w:szCs w:val="24"/>
              </w:rPr>
              <w:t xml:space="preserve">1</w:t>
            </w:r>
          </w:p>
        </w:tc>
        <w:tc>
          <w:tcPr>
            <w:tcW w:w="3000" w:type="dxa"/>
          </w:tcPr>
          <w:p w14:paraId="1A2B3C81" w14:textId="77777777" w:rsidR="00A1B2C3" w:rsidRDefault="00A1B2C3">
            <w:r w:rsidRPr="00C4D5E6">
              <w:rPr>
                <w:rFonts w:ascii="Times New Roman" w:hAnsi="Times New Roman" w:eastAsia="宋体"/>
                <w:sz w:val="24"/>
                <w:szCs w:val="24"/>
              </w:rPr>
              <w:t xml:space="preserve">25</w:t>
            </w:r>
          </w:p>
        </w:tc>
        <w:tc>
          <w:tcPr>
            <w:tcW w:w="3000" w:type="dxa"/>
          </w:tcPr>
          <w:p w14:paraId="1A2B3C82" w14:textId="77777777" w:rsidR="00A1B2C3" w:rsidRDefault="00A1B2C3">
            <w:r w:rsidRPr="00C4D5E6">
              <w:rPr>
                <w:rFonts w:ascii="Times New Roman" w:hAnsi="Times New Roman" w:eastAsia="宋体"/>
                <w:sz w:val="24"/>
                <w:szCs w:val="24"/>
              </w:rPr>
              <w:t xml:space="preserve">49</w:t>
            </w:r>
          </w:p>
        </w:tc>
      </w:tr>
      <w:tr>
        <w:tc>
          <w:tcPr>
            <w:tcW w:w="3000" w:type="dxa"/>
          </w:tcPr>
          <w:p w14:paraId="1A2B3C83" w14:textId="77777777" w:rsidR="00A1B2C3" w:rsidRDefault="00A1B2C3">
            <w:r w:rsidRPr="00C4D5E6">
              <w:rPr>
                <w:rFonts w:ascii="Times New Roman" w:hAnsi="Times New Roman" w:eastAsia="宋体"/>
                <w:sz w:val="24"/>
                <w:szCs w:val="24"/>
              </w:rPr>
              <w:t xml:space="preserve">BMI</w:t>
            </w:r>
          </w:p>
        </w:tc>
        <w:tc>
          <w:tcPr>
            <w:tcW w:w="3000" w:type="dxa"/>
          </w:tcPr>
          <w:p w14:paraId="1A2B3C84" w14:textId="77777777" w:rsidR="00A1B2C3" w:rsidRDefault="00A1B2C3">
            <w:r w:rsidRPr="00C4D5E6">
              <w:rPr>
                <w:rFonts w:ascii="Times New Roman" w:hAnsi="Times New Roman" w:eastAsia="宋体"/>
                <w:sz w:val="24"/>
                <w:szCs w:val="24"/>
              </w:rPr>
              <w:t xml:space="preserve">22.83 (range: 17.1–28.93)</w:t>
            </w:r>
          </w:p>
        </w:tc>
        <w:tc>
          <w:tcPr>
            <w:tcW w:w="3000" w:type="dxa"/>
          </w:tcPr>
          <w:p w14:paraId="1A2B3C85" w14:textId="77777777" w:rsidR="00A1B2C3" w:rsidRDefault="00A1B2C3">
            <w:r w:rsidRPr="00C4D5E6">
              <w:rPr>
                <w:rFonts w:ascii="Times New Roman" w:hAnsi="Times New Roman" w:eastAsia="宋体"/>
                <w:sz w:val="24"/>
                <w:szCs w:val="24"/>
              </w:rPr>
              <w:t xml:space="preserve">‐</w:t>
            </w:r>
          </w:p>
        </w:tc>
      </w:tr>
      <w:tr>
        <w:tc>
          <w:tcPr>
            <w:tcW w:w="3000" w:type="dxa"/>
          </w:tcPr>
          <w:p w14:paraId="1A2B3C86" w14:textId="77777777" w:rsidR="00A1B2C3" w:rsidRDefault="00A1B2C3">
            <w:r w:rsidRPr="00C4D5E6">
              <w:rPr>
                <w:rFonts w:ascii="Times New Roman" w:hAnsi="Times New Roman" w:eastAsia="宋体"/>
                <w:sz w:val="24"/>
                <w:szCs w:val="24"/>
              </w:rPr>
              <w:t xml:space="preserve">Time interval from radiation to surgery, days</w:t>
            </w:r>
          </w:p>
        </w:tc>
        <w:tc>
          <w:tcPr>
            <w:tcW w:w="3000" w:type="dxa"/>
          </w:tcPr>
          <w:p w14:paraId="1A2B3C87" w14:textId="77777777" w:rsidR="00A1B2C3" w:rsidRDefault="00A1B2C3">
            <w:r w:rsidRPr="00C4D5E6">
              <w:rPr>
                <w:rFonts w:ascii="Times New Roman" w:hAnsi="Times New Roman" w:eastAsia="宋体"/>
                <w:sz w:val="24"/>
                <w:szCs w:val="24"/>
              </w:rPr>
              <w:t xml:space="preserve">52 (range: 34–99)</w:t>
            </w:r>
          </w:p>
        </w:tc>
        <w:tc>
          <w:tcPr>
            <w:tcW w:w="3000" w:type="dxa"/>
          </w:tcPr>
          <w:p w14:paraId="1A2B3C88" w14:textId="77777777" w:rsidR="00A1B2C3" w:rsidRDefault="00A1B2C3">
            <w:r w:rsidRPr="00C4D5E6">
              <w:rPr>
                <w:rFonts w:ascii="Times New Roman" w:hAnsi="Times New Roman" w:eastAsia="宋体"/>
                <w:sz w:val="24"/>
                <w:szCs w:val="24"/>
              </w:rPr>
              <w:t xml:space="preserve">‐</w:t>
            </w:r>
          </w:p>
        </w:tc>
      </w:tr>
      <w:tr>
        <w:tc>
          <w:tcPr>
            <w:tcW w:w="3000" w:type="dxa"/>
          </w:tcPr>
          <w:p w14:paraId="1A2B3C89" w14:textId="77777777" w:rsidR="00A1B2C3" w:rsidRDefault="00A1B2C3">
            <w:r w:rsidRPr="00C4D5E6">
              <w:rPr>
                <w:rFonts w:ascii="Times New Roman" w:hAnsi="Times New Roman" w:eastAsia="宋体"/>
                <w:sz w:val="24"/>
                <w:szCs w:val="24"/>
              </w:rPr>
              <w:t xml:space="preserve">pCR</w:t>
            </w:r>
          </w:p>
        </w:tc>
        <w:tc>
          <w:tcPr>
            <w:tcW w:w="3000" w:type="dxa"/>
          </w:tcPr>
          <w:p w14:paraId="1A2B3C8A" w14:textId="77777777" w:rsidR="00A1B2C3" w:rsidRDefault="00A1B2C3"/>
        </w:tc>
        <w:tc>
          <w:tcPr>
            <w:tcW w:w="3000" w:type="dxa"/>
          </w:tcPr>
          <w:p w14:paraId="1A2B3C8B" w14:textId="77777777" w:rsidR="00A1B2C3" w:rsidRDefault="00A1B2C3"/>
        </w:tc>
      </w:tr>
      <w:tr>
        <w:tc>
          <w:tcPr>
            <w:tcW w:w="3000" w:type="dxa"/>
          </w:tcPr>
          <w:p w14:paraId="1A2B3C8C" w14:textId="77777777" w:rsidR="00A1B2C3" w:rsidRDefault="00A1B2C3">
            <w:r w:rsidRPr="00C4D5E6">
              <w:rPr>
                <w:rFonts w:ascii="Times New Roman" w:hAnsi="Times New Roman" w:eastAsia="宋体"/>
                <w:sz w:val="24"/>
                <w:szCs w:val="24"/>
              </w:rPr>
              <w:t xml:space="preserve">Yes</w:t>
            </w:r>
          </w:p>
        </w:tc>
        <w:tc>
          <w:tcPr>
            <w:tcW w:w="3000" w:type="dxa"/>
          </w:tcPr>
          <w:p w14:paraId="1A2B3C8D" w14:textId="77777777" w:rsidR="00A1B2C3" w:rsidRDefault="00A1B2C3">
            <w:r w:rsidRPr="00C4D5E6">
              <w:rPr>
                <w:rFonts w:ascii="Times New Roman" w:hAnsi="Times New Roman" w:eastAsia="宋体"/>
                <w:sz w:val="24"/>
                <w:szCs w:val="24"/>
              </w:rPr>
              <w:t xml:space="preserve">35</w:t>
            </w:r>
          </w:p>
        </w:tc>
        <w:tc>
          <w:tcPr>
            <w:tcW w:w="3000" w:type="dxa"/>
          </w:tcPr>
          <w:p w14:paraId="1A2B3C8E" w14:textId="77777777" w:rsidR="00A1B2C3" w:rsidRDefault="00A1B2C3">
            <w:r w:rsidRPr="00C4D5E6">
              <w:rPr>
                <w:rFonts w:ascii="Times New Roman" w:hAnsi="Times New Roman" w:eastAsia="宋体"/>
                <w:sz w:val="24"/>
                <w:szCs w:val="24"/>
              </w:rPr>
              <w:t xml:space="preserve">68.6</w:t>
            </w:r>
          </w:p>
        </w:tc>
      </w:tr>
      <w:tr>
        <w:tc>
          <w:tcPr>
            <w:tcW w:w="3000" w:type="dxa"/>
          </w:tcPr>
          <w:p w14:paraId="1A2B3C8F" w14:textId="77777777" w:rsidR="00A1B2C3" w:rsidRDefault="00A1B2C3">
            <w:r w:rsidRPr="00C4D5E6">
              <w:rPr>
                <w:rFonts w:ascii="Times New Roman" w:hAnsi="Times New Roman" w:eastAsia="宋体"/>
                <w:sz w:val="24"/>
                <w:szCs w:val="24"/>
              </w:rPr>
              <w:t xml:space="preserve">No</w:t>
            </w:r>
          </w:p>
        </w:tc>
        <w:tc>
          <w:tcPr>
            <w:tcW w:w="3000" w:type="dxa"/>
          </w:tcPr>
          <w:p w14:paraId="1A2B3C90" w14:textId="77777777" w:rsidR="00A1B2C3" w:rsidRDefault="00A1B2C3">
            <w:r w:rsidRPr="00C4D5E6">
              <w:rPr>
                <w:rFonts w:ascii="Times New Roman" w:hAnsi="Times New Roman" w:eastAsia="宋体"/>
                <w:sz w:val="24"/>
                <w:szCs w:val="24"/>
              </w:rPr>
              <w:t xml:space="preserve">16</w:t>
            </w:r>
          </w:p>
        </w:tc>
        <w:tc>
          <w:tcPr>
            <w:tcW w:w="3000" w:type="dxa"/>
          </w:tcPr>
          <w:p w14:paraId="1A2B3C91" w14:textId="77777777" w:rsidR="00A1B2C3" w:rsidRDefault="00A1B2C3">
            <w:r w:rsidRPr="00C4D5E6">
              <w:rPr>
                <w:rFonts w:ascii="Times New Roman" w:hAnsi="Times New Roman" w:eastAsia="宋体"/>
                <w:sz w:val="24"/>
                <w:szCs w:val="24"/>
              </w:rPr>
              <w:t xml:space="preserve">31.4</w:t>
            </w:r>
          </w:p>
        </w:tc>
      </w:tr>
    </w:tbl>
    <w:p w14:paraId="1A2B3C92"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body mass index; LMR, lymphocyte‐to‐monocyte ratio; NLR, neutrophil‐to‐lymphocyte ratio; pCR, pathological complete response; PFS, progression‐free survival; PIV, pan‐immune inflammation value; PLR, platelet‐to‐lymphocyte ratio; PNI, prognostic nutrition index; SII, systemic immune‐inflammation index; SIRI, systemic inflammation response index.</w:t>
      </w:r>
    </w:p>
    <w:p w14:paraId="1A2B3C93" w14:textId="77777777" w:rsidR="00A1B2C3" w:rsidRDefault="00A1B2C3">
      <w:pPr>
        <w:pStyle w:val="Heading3"/>
      </w:pPr>
      <w:r w:rsidRPr="00C4D5E6">
        <w:rPr>
          <w:rFonts w:ascii="Times New Roman" w:hAnsi="Times New Roman" w:eastAsia="宋体"/>
          <w:sz w:val="24"/>
          <w:szCs w:val="24"/>
        </w:rPr>
        <w:t xml:space="preserve">Optimal cutoff analysis</w:t>
      </w:r>
    </w:p>
    <w:p w14:paraId="1A2B3C94" w14:textId="77777777" w:rsidR="00A1B2C3" w:rsidRDefault="00A1B2C3">
      <w:pPr>
        <w:spacing w:line="480" w:lineRule="auto"/>
        <w:ind w:firstLine="480"/>
        <w:jc w:val="both"/>
      </w:pPr>
      <w:r w:rsidRPr="00C4D5E6">
        <w:rPr>
          <w:rFonts w:ascii="Times New Roman" w:hAnsi="Times New Roman" w:eastAsia="宋体"/>
          <w:sz w:val="24"/>
          <w:szCs w:val="24"/>
        </w:rPr>
        <w:t xml:space="preserve">We performed ROC curve analysis to evaluate the predictive capability of these IBs for pCR and PFS. The optimal cutoff values of the ALC, AMC, PLT, NLR, PLR, LMR, PNI, SII, SIRI and PIV are listed in Table 2 and Figure 1.</w:t>
      </w:r>
    </w:p>
    <w:p w14:paraId="1A2B3C95"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The optimal cutoff value for serum markers by ROC curves.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500"/>
        <w:gridCol w:w="4500"/>
      </w:tblGrid>
      <w:tr>
        <w:trPr>
          <w:tblHeader/>
        </w:trPr>
        <w:tc>
          <w:tcPr>
            <w:tcW w:w="4500" w:type="dxa"/>
          </w:tcPr>
          <w:p w14:paraId="1A2B3C96" w14:textId="77777777" w:rsidR="00A1B2C3" w:rsidRDefault="00A1B2C3">
            <w:r w:rsidRPr="00C4D5E6">
              <w:rPr>
                <w:rFonts w:ascii="Times New Roman" w:hAnsi="Times New Roman" w:eastAsia="宋体"/>
                <w:sz w:val="24"/>
                <w:szCs w:val="24"/>
              </w:rPr>
              <w:t xml:space="preserve">Serum markers</w:t>
            </w:r>
          </w:p>
        </w:tc>
        <w:tc>
          <w:tcPr>
            <w:tcW w:w="4500" w:type="dxa"/>
          </w:tcPr>
          <w:p w14:paraId="1A2B3C97" w14:textId="77777777" w:rsidR="00A1B2C3" w:rsidRDefault="00A1B2C3">
            <w:r w:rsidRPr="00C4D5E6">
              <w:rPr>
                <w:rFonts w:ascii="Times New Roman" w:hAnsi="Times New Roman" w:eastAsia="宋体"/>
                <w:sz w:val="24"/>
                <w:szCs w:val="24"/>
              </w:rPr>
              <w:t xml:space="preserve">Cutoff value</w:t>
            </w:r>
          </w:p>
        </w:tc>
      </w:tr>
      <w:tr>
        <w:tc>
          <w:tcPr>
            <w:tcW w:w="4500" w:type="dxa"/>
          </w:tcPr>
          <w:p w14:paraId="1A2B3C98" w14:textId="77777777" w:rsidR="00A1B2C3" w:rsidRDefault="00A1B2C3">
            <w:r w:rsidRPr="00C4D5E6">
              <w:rPr>
                <w:rFonts w:ascii="Times New Roman" w:hAnsi="Times New Roman" w:eastAsia="宋体"/>
                <w:sz w:val="24"/>
                <w:szCs w:val="24"/>
              </w:rPr>
              <w:t xml:space="preserve">Tumor length</w:t>
            </w:r>
          </w:p>
        </w:tc>
        <w:tc>
          <w:tcPr>
            <w:tcW w:w="4500" w:type="dxa"/>
          </w:tcPr>
          <w:p w14:paraId="1A2B3C99" w14:textId="77777777" w:rsidR="00A1B2C3" w:rsidRDefault="00A1B2C3">
            <w:r w:rsidRPr="00C4D5E6">
              <w:rPr>
                <w:rFonts w:ascii="Times New Roman" w:hAnsi="Times New Roman" w:eastAsia="宋体"/>
                <w:sz w:val="24"/>
                <w:szCs w:val="24"/>
              </w:rPr>
              <w:t xml:space="preserve">2.8 cm</w:t>
            </w:r>
          </w:p>
        </w:tc>
      </w:tr>
      <w:tr>
        <w:tc>
          <w:tcPr>
            <w:tcW w:w="4500" w:type="dxa"/>
          </w:tcPr>
          <w:p w14:paraId="1A2B3C9A" w14:textId="77777777" w:rsidR="00A1B2C3" w:rsidRDefault="00A1B2C3">
            <w:r w:rsidRPr="00C4D5E6">
              <w:rPr>
                <w:rFonts w:ascii="Times New Roman" w:hAnsi="Times New Roman" w:eastAsia="宋体"/>
                <w:sz w:val="24"/>
                <w:szCs w:val="24"/>
              </w:rPr>
              <w:t xml:space="preserve">Time interval</w:t>
            </w:r>
          </w:p>
        </w:tc>
        <w:tc>
          <w:tcPr>
            <w:tcW w:w="4500" w:type="dxa"/>
          </w:tcPr>
          <w:p w14:paraId="1A2B3C9B" w14:textId="77777777" w:rsidR="00A1B2C3" w:rsidRDefault="00A1B2C3">
            <w:r w:rsidRPr="00C4D5E6">
              <w:rPr>
                <w:rFonts w:ascii="Times New Roman" w:hAnsi="Times New Roman" w:eastAsia="宋体"/>
                <w:sz w:val="24"/>
                <w:szCs w:val="24"/>
              </w:rPr>
              <w:t xml:space="preserve">53 days</w:t>
            </w:r>
          </w:p>
        </w:tc>
      </w:tr>
      <w:tr>
        <w:tc>
          <w:tcPr>
            <w:tcW w:w="4500" w:type="dxa"/>
          </w:tcPr>
          <w:p w14:paraId="1A2B3C9C" w14:textId="77777777" w:rsidR="00A1B2C3" w:rsidRDefault="00A1B2C3">
            <w:r w:rsidRPr="00C4D5E6">
              <w:rPr>
                <w:rFonts w:ascii="Times New Roman" w:hAnsi="Times New Roman" w:eastAsia="宋体"/>
                <w:sz w:val="24"/>
                <w:szCs w:val="24"/>
              </w:rPr>
              <w:t xml:space="preserve">BMI</w:t>
            </w:r>
          </w:p>
        </w:tc>
        <w:tc>
          <w:tcPr>
            <w:tcW w:w="4500" w:type="dxa"/>
          </w:tcPr>
          <w:p w14:paraId="1A2B3C9D" w14:textId="77777777" w:rsidR="00A1B2C3" w:rsidRDefault="00A1B2C3">
            <w:r w:rsidRPr="00C4D5E6">
              <w:rPr>
                <w:rFonts w:ascii="Times New Roman" w:hAnsi="Times New Roman" w:eastAsia="宋体"/>
                <w:sz w:val="24"/>
                <w:szCs w:val="24"/>
              </w:rPr>
              <w:t xml:space="preserve">25</w:t>
            </w:r>
          </w:p>
        </w:tc>
      </w:tr>
      <w:tr>
        <w:tc>
          <w:tcPr>
            <w:tcW w:w="4500" w:type="dxa"/>
          </w:tcPr>
          <w:p w14:paraId="1A2B3C9E" w14:textId="77777777" w:rsidR="00A1B2C3" w:rsidRDefault="00A1B2C3">
            <w:r w:rsidRPr="00C4D5E6">
              <w:rPr>
                <w:rFonts w:ascii="Times New Roman" w:hAnsi="Times New Roman" w:eastAsia="宋体"/>
                <w:sz w:val="24"/>
                <w:szCs w:val="24"/>
              </w:rPr>
              <w:t xml:space="preserve">LY</w:t>
            </w:r>
          </w:p>
        </w:tc>
        <w:tc>
          <w:tcPr>
            <w:tcW w:w="4500" w:type="dxa"/>
          </w:tcPr>
          <w:p w14:paraId="1A2B3C9F" w14:textId="77777777" w:rsidR="00A1B2C3" w:rsidRDefault="00A1B2C3">
            <w:r w:rsidRPr="00C4D5E6">
              <w:rPr>
                <w:rFonts w:ascii="Times New Roman" w:hAnsi="Times New Roman" w:eastAsia="宋体"/>
                <w:sz w:val="24"/>
                <w:szCs w:val="24"/>
              </w:rPr>
              <w:t xml:space="preserve">1.29 × 109/L</w:t>
            </w:r>
          </w:p>
        </w:tc>
      </w:tr>
      <w:tr>
        <w:tc>
          <w:tcPr>
            <w:tcW w:w="4500" w:type="dxa"/>
          </w:tcPr>
          <w:p w14:paraId="1A2B3CA0" w14:textId="77777777" w:rsidR="00A1B2C3" w:rsidRDefault="00A1B2C3">
            <w:r w:rsidRPr="00C4D5E6">
              <w:rPr>
                <w:rFonts w:ascii="Times New Roman" w:hAnsi="Times New Roman" w:eastAsia="宋体"/>
                <w:sz w:val="24"/>
                <w:szCs w:val="24"/>
              </w:rPr>
              <w:t xml:space="preserve">Mo</w:t>
            </w:r>
          </w:p>
        </w:tc>
        <w:tc>
          <w:tcPr>
            <w:tcW w:w="4500" w:type="dxa"/>
          </w:tcPr>
          <w:p w14:paraId="1A2B3CA1" w14:textId="77777777" w:rsidR="00A1B2C3" w:rsidRDefault="00A1B2C3">
            <w:r w:rsidRPr="00C4D5E6">
              <w:rPr>
                <w:rFonts w:ascii="Times New Roman" w:hAnsi="Times New Roman" w:eastAsia="宋体"/>
                <w:sz w:val="24"/>
                <w:szCs w:val="24"/>
              </w:rPr>
              <w:t xml:space="preserve">0.4 × 109/L</w:t>
            </w:r>
          </w:p>
        </w:tc>
      </w:tr>
      <w:tr>
        <w:tc>
          <w:tcPr>
            <w:tcW w:w="4500" w:type="dxa"/>
          </w:tcPr>
          <w:p w14:paraId="1A2B3CA2" w14:textId="77777777" w:rsidR="00A1B2C3" w:rsidRDefault="00A1B2C3">
            <w:r w:rsidRPr="00C4D5E6">
              <w:rPr>
                <w:rFonts w:ascii="Times New Roman" w:hAnsi="Times New Roman" w:eastAsia="宋体"/>
                <w:sz w:val="24"/>
                <w:szCs w:val="24"/>
              </w:rPr>
              <w:t xml:space="preserve">PLT</w:t>
            </w:r>
          </w:p>
        </w:tc>
        <w:tc>
          <w:tcPr>
            <w:tcW w:w="4500" w:type="dxa"/>
          </w:tcPr>
          <w:p w14:paraId="1A2B3CA3" w14:textId="77777777" w:rsidR="00A1B2C3" w:rsidRDefault="00A1B2C3">
            <w:r w:rsidRPr="00C4D5E6">
              <w:rPr>
                <w:rFonts w:ascii="Times New Roman" w:hAnsi="Times New Roman" w:eastAsia="宋体"/>
                <w:sz w:val="24"/>
                <w:szCs w:val="24"/>
              </w:rPr>
              <w:t xml:space="preserve">162 × 109/L</w:t>
            </w:r>
          </w:p>
        </w:tc>
      </w:tr>
      <w:tr>
        <w:tc>
          <w:tcPr>
            <w:tcW w:w="4500" w:type="dxa"/>
          </w:tcPr>
          <w:p w14:paraId="1A2B3CA4" w14:textId="77777777" w:rsidR="00A1B2C3" w:rsidRDefault="00A1B2C3">
            <w:r w:rsidRPr="00C4D5E6">
              <w:rPr>
                <w:rFonts w:ascii="Times New Roman" w:hAnsi="Times New Roman" w:eastAsia="宋体"/>
                <w:sz w:val="24"/>
                <w:szCs w:val="24"/>
              </w:rPr>
              <w:t xml:space="preserve">NLR</w:t>
            </w:r>
          </w:p>
        </w:tc>
        <w:tc>
          <w:tcPr>
            <w:tcW w:w="4500" w:type="dxa"/>
          </w:tcPr>
          <w:p w14:paraId="1A2B3CA5" w14:textId="77777777" w:rsidR="00A1B2C3" w:rsidRDefault="00A1B2C3">
            <w:r w:rsidRPr="00C4D5E6">
              <w:rPr>
                <w:rFonts w:ascii="Times New Roman" w:hAnsi="Times New Roman" w:eastAsia="宋体"/>
                <w:sz w:val="24"/>
                <w:szCs w:val="24"/>
              </w:rPr>
              <w:t xml:space="preserve">2.60</w:t>
            </w:r>
          </w:p>
        </w:tc>
      </w:tr>
      <w:tr>
        <w:tc>
          <w:tcPr>
            <w:tcW w:w="4500" w:type="dxa"/>
          </w:tcPr>
          <w:p w14:paraId="1A2B3CA6" w14:textId="77777777" w:rsidR="00A1B2C3" w:rsidRDefault="00A1B2C3">
            <w:r w:rsidRPr="00C4D5E6">
              <w:rPr>
                <w:rFonts w:ascii="Times New Roman" w:hAnsi="Times New Roman" w:eastAsia="宋体"/>
                <w:sz w:val="24"/>
                <w:szCs w:val="24"/>
              </w:rPr>
              <w:t xml:space="preserve">PLR</w:t>
            </w:r>
          </w:p>
        </w:tc>
        <w:tc>
          <w:tcPr>
            <w:tcW w:w="4500" w:type="dxa"/>
          </w:tcPr>
          <w:p w14:paraId="1A2B3CA7" w14:textId="77777777" w:rsidR="00A1B2C3" w:rsidRDefault="00A1B2C3">
            <w:r w:rsidRPr="00C4D5E6">
              <w:rPr>
                <w:rFonts w:ascii="Times New Roman" w:hAnsi="Times New Roman" w:eastAsia="宋体"/>
                <w:sz w:val="24"/>
                <w:szCs w:val="24"/>
              </w:rPr>
              <w:t xml:space="preserve">150.63</w:t>
            </w:r>
          </w:p>
        </w:tc>
      </w:tr>
      <w:tr>
        <w:tc>
          <w:tcPr>
            <w:tcW w:w="4500" w:type="dxa"/>
          </w:tcPr>
          <w:p w14:paraId="1A2B3CA8" w14:textId="77777777" w:rsidR="00A1B2C3" w:rsidRDefault="00A1B2C3">
            <w:r w:rsidRPr="00C4D5E6">
              <w:rPr>
                <w:rFonts w:ascii="Times New Roman" w:hAnsi="Times New Roman" w:eastAsia="宋体"/>
                <w:sz w:val="24"/>
                <w:szCs w:val="24"/>
              </w:rPr>
              <w:t xml:space="preserve">LMR</w:t>
            </w:r>
          </w:p>
        </w:tc>
        <w:tc>
          <w:tcPr>
            <w:tcW w:w="4500" w:type="dxa"/>
          </w:tcPr>
          <w:p w14:paraId="1A2B3CA9" w14:textId="77777777" w:rsidR="00A1B2C3" w:rsidRDefault="00A1B2C3">
            <w:r w:rsidRPr="00C4D5E6">
              <w:rPr>
                <w:rFonts w:ascii="Times New Roman" w:hAnsi="Times New Roman" w:eastAsia="宋体"/>
                <w:sz w:val="24"/>
                <w:szCs w:val="24"/>
              </w:rPr>
              <w:t xml:space="preserve">3.36</w:t>
            </w:r>
          </w:p>
        </w:tc>
      </w:tr>
      <w:tr>
        <w:tc>
          <w:tcPr>
            <w:tcW w:w="4500" w:type="dxa"/>
          </w:tcPr>
          <w:p w14:paraId="1A2B3CAA" w14:textId="77777777" w:rsidR="00A1B2C3" w:rsidRDefault="00A1B2C3">
            <w:r w:rsidRPr="00C4D5E6">
              <w:rPr>
                <w:rFonts w:ascii="Times New Roman" w:hAnsi="Times New Roman" w:eastAsia="宋体"/>
                <w:sz w:val="24"/>
                <w:szCs w:val="24"/>
              </w:rPr>
              <w:t xml:space="preserve">PNI</w:t>
            </w:r>
          </w:p>
        </w:tc>
        <w:tc>
          <w:tcPr>
            <w:tcW w:w="4500" w:type="dxa"/>
          </w:tcPr>
          <w:p w14:paraId="1A2B3CAB" w14:textId="77777777" w:rsidR="00A1B2C3" w:rsidRDefault="00A1B2C3">
            <w:r w:rsidRPr="00C4D5E6">
              <w:rPr>
                <w:rFonts w:ascii="Times New Roman" w:hAnsi="Times New Roman" w:eastAsia="宋体"/>
                <w:sz w:val="24"/>
                <w:szCs w:val="24"/>
              </w:rPr>
              <w:t xml:space="preserve">52.35</w:t>
            </w:r>
          </w:p>
        </w:tc>
      </w:tr>
      <w:tr>
        <w:tc>
          <w:tcPr>
            <w:tcW w:w="4500" w:type="dxa"/>
          </w:tcPr>
          <w:p w14:paraId="1A2B3CAC" w14:textId="77777777" w:rsidR="00A1B2C3" w:rsidRDefault="00A1B2C3">
            <w:r w:rsidRPr="00C4D5E6">
              <w:rPr>
                <w:rFonts w:ascii="Times New Roman" w:hAnsi="Times New Roman" w:eastAsia="宋体"/>
                <w:sz w:val="24"/>
                <w:szCs w:val="24"/>
              </w:rPr>
              <w:t xml:space="preserve">SII</w:t>
            </w:r>
          </w:p>
        </w:tc>
        <w:tc>
          <w:tcPr>
            <w:tcW w:w="4500" w:type="dxa"/>
          </w:tcPr>
          <w:p w14:paraId="1A2B3CAD" w14:textId="77777777" w:rsidR="00A1B2C3" w:rsidRDefault="00A1B2C3">
            <w:r w:rsidRPr="00C4D5E6">
              <w:rPr>
                <w:rFonts w:ascii="Times New Roman" w:hAnsi="Times New Roman" w:eastAsia="宋体"/>
                <w:sz w:val="24"/>
                <w:szCs w:val="24"/>
              </w:rPr>
              <w:t xml:space="preserve">373.81</w:t>
            </w:r>
          </w:p>
        </w:tc>
      </w:tr>
      <w:tr>
        <w:tc>
          <w:tcPr>
            <w:tcW w:w="4500" w:type="dxa"/>
          </w:tcPr>
          <w:p w14:paraId="1A2B3CAE" w14:textId="77777777" w:rsidR="00A1B2C3" w:rsidRDefault="00A1B2C3">
            <w:r w:rsidRPr="00C4D5E6">
              <w:rPr>
                <w:rFonts w:ascii="Times New Roman" w:hAnsi="Times New Roman" w:eastAsia="宋体"/>
                <w:sz w:val="24"/>
                <w:szCs w:val="24"/>
              </w:rPr>
              <w:t xml:space="preserve">SIRI</w:t>
            </w:r>
          </w:p>
        </w:tc>
        <w:tc>
          <w:tcPr>
            <w:tcW w:w="4500" w:type="dxa"/>
          </w:tcPr>
          <w:p w14:paraId="1A2B3CAF" w14:textId="77777777" w:rsidR="00A1B2C3" w:rsidRDefault="00A1B2C3">
            <w:r w:rsidRPr="00C4D5E6">
              <w:rPr>
                <w:rFonts w:ascii="Times New Roman" w:hAnsi="Times New Roman" w:eastAsia="宋体"/>
                <w:sz w:val="24"/>
                <w:szCs w:val="24"/>
              </w:rPr>
              <w:t xml:space="preserve">0.94</w:t>
            </w:r>
          </w:p>
        </w:tc>
      </w:tr>
      <w:tr>
        <w:tc>
          <w:tcPr>
            <w:tcW w:w="4500" w:type="dxa"/>
          </w:tcPr>
          <w:p w14:paraId="1A2B3CB0" w14:textId="77777777" w:rsidR="00A1B2C3" w:rsidRDefault="00A1B2C3">
            <w:r w:rsidRPr="00C4D5E6">
              <w:rPr>
                <w:rFonts w:ascii="Times New Roman" w:hAnsi="Times New Roman" w:eastAsia="宋体"/>
                <w:sz w:val="24"/>
                <w:szCs w:val="24"/>
              </w:rPr>
              <w:t xml:space="preserve">PIV</w:t>
            </w:r>
          </w:p>
        </w:tc>
        <w:tc>
          <w:tcPr>
            <w:tcW w:w="4500" w:type="dxa"/>
          </w:tcPr>
          <w:p w14:paraId="1A2B3CB1" w14:textId="77777777" w:rsidR="00A1B2C3" w:rsidRDefault="00A1B2C3">
            <w:r w:rsidRPr="00C4D5E6">
              <w:rPr>
                <w:rFonts w:ascii="Times New Roman" w:hAnsi="Times New Roman" w:eastAsia="宋体"/>
                <w:sz w:val="24"/>
                <w:szCs w:val="24"/>
              </w:rPr>
              <w:t xml:space="preserve">232.83</w:t>
            </w:r>
          </w:p>
        </w:tc>
      </w:tr>
    </w:tbl>
    <w:p w14:paraId="1A2B3CB2"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body mass index; LMR, lymphocyte‐to‐monocyte ratio; LY, lymphocytes; Mo, monocytes; NLR, neutrophil‐to‐lymphocyte ratio; PIV, pan‐immune inflammation value; PLR, platelet‐to‐lymphocyte ratio; PLT, platelets; PNI, prognostic nutrition index; ROC, receiver operating characteristic; SII, systemic immune‐inflammation index; SIRI, systemic inflammation response index.</w:t>
      </w:r>
    </w:p>
    <w:p w14:paraId="1A2B3CB3"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ROC curve of the preoperative inflammation markers for pCR. pCR, pathological complete response, ROC, receiver operating characteristic.</w:t>
      </w:r>
    </w:p>
    <w:p w14:paraId="1A2B3CB4" w14:textId="77777777" w:rsidR="00A1B2C3" w:rsidRDefault="00A1B2C3">
      <w:pPr>
        <w:pStyle w:val="Heading3"/>
      </w:pPr>
      <w:r w:rsidRPr="00C4D5E6">
        <w:rPr>
          <w:rFonts w:ascii="Times New Roman" w:hAnsi="Times New Roman" w:eastAsia="宋体"/>
          <w:sz w:val="24"/>
          <w:szCs w:val="24"/>
        </w:rPr>
        <w:t xml:space="preserve">Logistic regression analysis for factors associated with pCR</w:t>
      </w:r>
    </w:p>
    <w:p w14:paraId="1A2B3CB5" w14:textId="77777777" w:rsidR="00A1B2C3" w:rsidRDefault="00A1B2C3">
      <w:pPr>
        <w:spacing w:line="480" w:lineRule="auto"/>
        <w:ind w:firstLine="480"/>
        <w:jc w:val="both"/>
      </w:pPr>
      <w:r w:rsidRPr="00C4D5E6">
        <w:rPr>
          <w:rFonts w:ascii="Times New Roman" w:hAnsi="Times New Roman" w:eastAsia="宋体"/>
          <w:sz w:val="24"/>
          <w:szCs w:val="24"/>
        </w:rPr>
        <w:t xml:space="preserve">Data regarding age, ECOG performance status, smoking status, white blood cell count (WBC), neuron specific enolase (NSE), lymphocytes (LY), monocytes (MO), platelets (PLT), NLR, PLR, LMR, SII, SIRI, PNI and PIV score are included in the univariate logistic regression analysis (Table 3). Univariate logistic analysis indicated that T stage (overall response [OR] 0.21, </w:t>
      </w:r>
      <w:r w:rsidRPr="00C4D5E6">
        <w:rPr>
          <w:i/>
          <w:rFonts w:ascii="Times New Roman" w:hAnsi="Times New Roman" w:eastAsia="宋体"/>
          <w:sz w:val="24"/>
          <w:szCs w:val="24"/>
        </w:rPr>
        <w:t>P</w:t>
      </w:r>
      <w:r w:rsidRPr="00C4D5E6">
        <w:rPr>
          <w:rFonts w:ascii="Times New Roman" w:hAnsi="Times New Roman" w:eastAsia="宋体"/>
          <w:sz w:val="24"/>
          <w:szCs w:val="24"/>
        </w:rPr>
        <w:t xml:space="preserve"> = 0.051), ALC (OR 6.36, </w:t>
      </w:r>
      <w:r w:rsidRPr="00C4D5E6">
        <w:rPr>
          <w:i/>
          <w:rFonts w:ascii="Times New Roman" w:hAnsi="Times New Roman" w:eastAsia="宋体"/>
          <w:sz w:val="24"/>
          <w:szCs w:val="24"/>
        </w:rPr>
        <w:t>P</w:t>
      </w:r>
      <w:r w:rsidRPr="00C4D5E6">
        <w:rPr>
          <w:rFonts w:ascii="Times New Roman" w:hAnsi="Times New Roman" w:eastAsia="宋体"/>
          <w:sz w:val="24"/>
          <w:szCs w:val="24"/>
        </w:rPr>
        <w:t xml:space="preserve"> = 0.0053), PLT (OR 6.0000, </w:t>
      </w:r>
      <w:r w:rsidRPr="00C4D5E6">
        <w:rPr>
          <w:i/>
          <w:rFonts w:ascii="Times New Roman" w:hAnsi="Times New Roman" w:eastAsia="宋体"/>
          <w:sz w:val="24"/>
          <w:szCs w:val="24"/>
        </w:rPr>
        <w:t>P</w:t>
      </w:r>
      <w:r w:rsidRPr="00C4D5E6">
        <w:rPr>
          <w:rFonts w:ascii="Times New Roman" w:hAnsi="Times New Roman" w:eastAsia="宋体"/>
          <w:sz w:val="24"/>
          <w:szCs w:val="24"/>
        </w:rPr>
        <w:t xml:space="preserve"> = 0.001), and AMC (OR 2.82, </w:t>
      </w:r>
      <w:r w:rsidRPr="00C4D5E6">
        <w:rPr>
          <w:i/>
          <w:rFonts w:ascii="Times New Roman" w:hAnsi="Times New Roman" w:eastAsia="宋体"/>
          <w:sz w:val="24"/>
          <w:szCs w:val="24"/>
        </w:rPr>
        <w:t>P</w:t>
      </w:r>
      <w:r w:rsidRPr="00C4D5E6">
        <w:rPr>
          <w:rFonts w:ascii="Times New Roman" w:hAnsi="Times New Roman" w:eastAsia="宋体"/>
          <w:sz w:val="24"/>
          <w:szCs w:val="24"/>
        </w:rPr>
        <w:t xml:space="preserve"> = 0.096) were potentially related to achieving pCR after neo‐CRT. Given the limitations of univariate analysis, multivariate logistic regression analysis was performed and indicated that ALC (OR 4.4, </w:t>
      </w:r>
      <w:r w:rsidRPr="00C4D5E6">
        <w:rPr>
          <w:i/>
          <w:rFonts w:ascii="Times New Roman" w:hAnsi="Times New Roman" w:eastAsia="宋体"/>
          <w:sz w:val="24"/>
          <w:szCs w:val="24"/>
        </w:rPr>
        <w:t>P</w:t>
      </w:r>
      <w:r w:rsidRPr="00C4D5E6">
        <w:rPr>
          <w:rFonts w:ascii="Times New Roman" w:hAnsi="Times New Roman" w:eastAsia="宋体"/>
          <w:sz w:val="24"/>
          <w:szCs w:val="24"/>
        </w:rPr>
        <w:t xml:space="preserve"> = 0.051), and PLT (OR 6.7, </w:t>
      </w:r>
      <w:r w:rsidRPr="00C4D5E6">
        <w:rPr>
          <w:i/>
          <w:rFonts w:ascii="Times New Roman" w:hAnsi="Times New Roman" w:eastAsia="宋体"/>
          <w:sz w:val="24"/>
          <w:szCs w:val="24"/>
        </w:rPr>
        <w:t>P</w:t>
      </w:r>
      <w:r w:rsidRPr="00C4D5E6">
        <w:rPr>
          <w:rFonts w:ascii="Times New Roman" w:hAnsi="Times New Roman" w:eastAsia="宋体"/>
          <w:sz w:val="24"/>
          <w:szCs w:val="24"/>
        </w:rPr>
        <w:t xml:space="preserve"> = 0.023) were two independent predictors for achieving pCR among ESCC patients treated with neo‐CRT and pembrolizumab (Table 3).</w:t>
      </w:r>
    </w:p>
    <w:p w14:paraId="1A2B3CB6"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Univariate and multivariate logistic analysis for factors for predicting pCR.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CB7" w14:textId="77777777" w:rsidR="00A1B2C3" w:rsidRDefault="00A1B2C3">
            <w:r w:rsidRPr="00C4D5E6">
              <w:rPr>
                <w:rFonts w:ascii="Times New Roman" w:hAnsi="Times New Roman" w:eastAsia="宋体"/>
                <w:sz w:val="24"/>
                <w:szCs w:val="24"/>
              </w:rPr>
              <w:t xml:space="preserve">Factors</w:t>
            </w:r>
          </w:p>
        </w:tc>
        <w:tc>
          <w:tcPr>
            <w:tcW w:w="1800" w:type="dxa"/>
          </w:tcPr>
          <w:p w14:paraId="1A2B3CB8" w14:textId="77777777" w:rsidR="00A1B2C3" w:rsidRDefault="00A1B2C3">
            <w:r w:rsidRPr="00C4D5E6">
              <w:rPr>
                <w:rFonts w:ascii="Times New Roman" w:hAnsi="Times New Roman" w:eastAsia="宋体"/>
                <w:sz w:val="24"/>
                <w:szCs w:val="24"/>
              </w:rPr>
              <w:t xml:space="preserve">Univariate analysis</w:t>
            </w:r>
          </w:p>
        </w:tc>
        <w:tc>
          <w:tcPr>
            <w:tcW w:w="1800" w:type="dxa"/>
          </w:tcPr>
          <w:p w14:paraId="1A2B3CB9" w14:textId="77777777" w:rsidR="00A1B2C3" w:rsidRDefault="00A1B2C3"/>
        </w:tc>
        <w:tc>
          <w:tcPr>
            <w:tcW w:w="1800" w:type="dxa"/>
          </w:tcPr>
          <w:p w14:paraId="1A2B3CBA" w14:textId="77777777" w:rsidR="00A1B2C3" w:rsidRDefault="00A1B2C3">
            <w:r w:rsidRPr="00C4D5E6">
              <w:rPr>
                <w:rFonts w:ascii="Times New Roman" w:hAnsi="Times New Roman" w:eastAsia="宋体"/>
                <w:sz w:val="24"/>
                <w:szCs w:val="24"/>
              </w:rPr>
              <w:t xml:space="preserve">Multivariate analysis</w:t>
            </w:r>
          </w:p>
        </w:tc>
        <w:tc>
          <w:tcPr>
            <w:tcW w:w="1800" w:type="dxa"/>
          </w:tcPr>
          <w:p w14:paraId="1A2B3CBB" w14:textId="77777777" w:rsidR="00A1B2C3" w:rsidRDefault="00A1B2C3"/>
        </w:tc>
      </w:tr>
      <w:tr>
        <w:tc>
          <w:tcPr>
            <w:tcW w:w="1800" w:type="dxa"/>
          </w:tcPr>
          <w:p w14:paraId="1A2B3CBC" w14:textId="77777777" w:rsidR="00A1B2C3" w:rsidRDefault="00A1B2C3"/>
        </w:tc>
        <w:tc>
          <w:tcPr>
            <w:tcW w:w="1800" w:type="dxa"/>
          </w:tcPr>
          <w:p w14:paraId="1A2B3CBD" w14:textId="77777777" w:rsidR="00A1B2C3" w:rsidRDefault="00A1B2C3">
            <w:r w:rsidRPr="00C4D5E6">
              <w:rPr>
                <w:rFonts w:ascii="Times New Roman" w:hAnsi="Times New Roman" w:eastAsia="宋体"/>
                <w:sz w:val="24"/>
                <w:szCs w:val="24"/>
              </w:rPr>
              <w:t xml:space="preserve">RR, 95% CI</w:t>
            </w:r>
          </w:p>
        </w:tc>
        <w:tc>
          <w:tcPr>
            <w:tcW w:w="1800" w:type="dxa"/>
          </w:tcPr>
          <w:p w14:paraId="1A2B3CBE"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‐value</w:t>
            </w:r>
          </w:p>
        </w:tc>
        <w:tc>
          <w:tcPr>
            <w:tcW w:w="1800" w:type="dxa"/>
          </w:tcPr>
          <w:p w14:paraId="1A2B3CBF" w14:textId="77777777" w:rsidR="00A1B2C3" w:rsidRDefault="00A1B2C3">
            <w:r w:rsidRPr="00C4D5E6">
              <w:rPr>
                <w:rFonts w:ascii="Times New Roman" w:hAnsi="Times New Roman" w:eastAsia="宋体"/>
                <w:sz w:val="24"/>
                <w:szCs w:val="24"/>
              </w:rPr>
              <w:t xml:space="preserve">RR, 95% CI</w:t>
            </w:r>
          </w:p>
        </w:tc>
        <w:tc>
          <w:tcPr>
            <w:tcW w:w="1800" w:type="dxa"/>
          </w:tcPr>
          <w:p w14:paraId="1A2B3CC0"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‐value</w:t>
            </w:r>
          </w:p>
        </w:tc>
      </w:tr>
      <w:tr>
        <w:tc>
          <w:tcPr>
            <w:tcW w:w="1800" w:type="dxa"/>
          </w:tcPr>
          <w:p w14:paraId="1A2B3CC1" w14:textId="77777777" w:rsidR="00A1B2C3" w:rsidRDefault="00A1B2C3">
            <w:r w:rsidRPr="00C4D5E6">
              <w:rPr>
                <w:rFonts w:ascii="Times New Roman" w:hAnsi="Times New Roman" w:eastAsia="宋体"/>
                <w:sz w:val="24"/>
                <w:szCs w:val="24"/>
              </w:rPr>
              <w:t xml:space="preserve">Age</w:t>
            </w:r>
          </w:p>
        </w:tc>
        <w:tc>
          <w:tcPr>
            <w:tcW w:w="1800" w:type="dxa"/>
          </w:tcPr>
          <w:p w14:paraId="1A2B3CC2" w14:textId="77777777" w:rsidR="00A1B2C3" w:rsidRDefault="00A1B2C3"/>
        </w:tc>
        <w:tc>
          <w:tcPr>
            <w:tcW w:w="1800" w:type="dxa"/>
          </w:tcPr>
          <w:p w14:paraId="1A2B3CC3" w14:textId="77777777" w:rsidR="00A1B2C3" w:rsidRDefault="00A1B2C3"/>
        </w:tc>
        <w:tc>
          <w:tcPr>
            <w:tcW w:w="1800" w:type="dxa"/>
          </w:tcPr>
          <w:p w14:paraId="1A2B3CC4" w14:textId="77777777" w:rsidR="00A1B2C3" w:rsidRDefault="00A1B2C3"/>
        </w:tc>
        <w:tc>
          <w:tcPr>
            <w:tcW w:w="1800" w:type="dxa"/>
          </w:tcPr>
          <w:p w14:paraId="1A2B3CC5" w14:textId="77777777" w:rsidR="00A1B2C3" w:rsidRDefault="00A1B2C3"/>
        </w:tc>
      </w:tr>
      <w:tr>
        <w:tc>
          <w:tcPr>
            <w:tcW w:w="1800" w:type="dxa"/>
          </w:tcPr>
          <w:p w14:paraId="1A2B3CC6" w14:textId="77777777" w:rsidR="00A1B2C3" w:rsidRDefault="00A1B2C3">
            <w:r w:rsidRPr="00C4D5E6">
              <w:rPr>
                <w:rFonts w:ascii="Times New Roman" w:hAnsi="Times New Roman" w:eastAsia="宋体"/>
                <w:sz w:val="24"/>
                <w:szCs w:val="24"/>
              </w:rPr>
              <w:t xml:space="preserve">≤60</w:t>
            </w:r>
          </w:p>
        </w:tc>
        <w:tc>
          <w:tcPr>
            <w:tcW w:w="1800" w:type="dxa"/>
          </w:tcPr>
          <w:p w14:paraId="1A2B3CC7" w14:textId="77777777" w:rsidR="00A1B2C3" w:rsidRDefault="00A1B2C3">
            <w:r w:rsidRPr="00C4D5E6">
              <w:rPr>
                <w:rFonts w:ascii="Times New Roman" w:hAnsi="Times New Roman" w:eastAsia="宋体"/>
                <w:sz w:val="24"/>
                <w:szCs w:val="24"/>
              </w:rPr>
              <w:t xml:space="preserve">1</w:t>
            </w:r>
          </w:p>
        </w:tc>
        <w:tc>
          <w:tcPr>
            <w:tcW w:w="1800" w:type="dxa"/>
          </w:tcPr>
          <w:p w14:paraId="1A2B3CC8" w14:textId="77777777" w:rsidR="00A1B2C3" w:rsidRDefault="00A1B2C3"/>
        </w:tc>
        <w:tc>
          <w:tcPr>
            <w:tcW w:w="1800" w:type="dxa"/>
          </w:tcPr>
          <w:p w14:paraId="1A2B3CC9" w14:textId="77777777" w:rsidR="00A1B2C3" w:rsidRDefault="00A1B2C3"/>
        </w:tc>
        <w:tc>
          <w:tcPr>
            <w:tcW w:w="1800" w:type="dxa"/>
          </w:tcPr>
          <w:p w14:paraId="1A2B3CCA" w14:textId="77777777" w:rsidR="00A1B2C3" w:rsidRDefault="00A1B2C3"/>
        </w:tc>
      </w:tr>
      <w:tr>
        <w:tc>
          <w:tcPr>
            <w:tcW w:w="1800" w:type="dxa"/>
          </w:tcPr>
          <w:p w14:paraId="1A2B3CCB" w14:textId="77777777" w:rsidR="00A1B2C3" w:rsidRDefault="00A1B2C3">
            <w:r w:rsidRPr="00C4D5E6">
              <w:rPr>
                <w:rFonts w:ascii="Times New Roman" w:hAnsi="Times New Roman" w:eastAsia="宋体"/>
                <w:sz w:val="24"/>
                <w:szCs w:val="24"/>
              </w:rPr>
              <w:t xml:space="preserve">&gt;60</w:t>
            </w:r>
          </w:p>
        </w:tc>
        <w:tc>
          <w:tcPr>
            <w:tcW w:w="1800" w:type="dxa"/>
          </w:tcPr>
          <w:p w14:paraId="1A2B3CCC" w14:textId="77777777" w:rsidR="00A1B2C3" w:rsidRDefault="00A1B2C3">
            <w:r w:rsidRPr="00C4D5E6">
              <w:rPr>
                <w:rFonts w:ascii="Times New Roman" w:hAnsi="Times New Roman" w:eastAsia="宋体"/>
                <w:sz w:val="24"/>
                <w:szCs w:val="24"/>
              </w:rPr>
              <w:t xml:space="preserve">2.00 (0.54–7.47)</w:t>
            </w:r>
          </w:p>
        </w:tc>
        <w:tc>
          <w:tcPr>
            <w:tcW w:w="1800" w:type="dxa"/>
          </w:tcPr>
          <w:p w14:paraId="1A2B3CCD" w14:textId="77777777" w:rsidR="00A1B2C3" w:rsidRDefault="00A1B2C3">
            <w:r w:rsidRPr="00C4D5E6">
              <w:rPr>
                <w:rFonts w:ascii="Times New Roman" w:hAnsi="Times New Roman" w:eastAsia="宋体"/>
                <w:sz w:val="24"/>
                <w:szCs w:val="24"/>
              </w:rPr>
              <w:t xml:space="preserve">0.30</w:t>
            </w:r>
          </w:p>
        </w:tc>
        <w:tc>
          <w:tcPr>
            <w:tcW w:w="1800" w:type="dxa"/>
          </w:tcPr>
          <w:p w14:paraId="1A2B3CCE" w14:textId="77777777" w:rsidR="00A1B2C3" w:rsidRDefault="00A1B2C3"/>
        </w:tc>
        <w:tc>
          <w:tcPr>
            <w:tcW w:w="1800" w:type="dxa"/>
          </w:tcPr>
          <w:p w14:paraId="1A2B3CCF" w14:textId="77777777" w:rsidR="00A1B2C3" w:rsidRDefault="00A1B2C3"/>
        </w:tc>
      </w:tr>
      <w:tr>
        <w:tc>
          <w:tcPr>
            <w:tcW w:w="1800" w:type="dxa"/>
          </w:tcPr>
          <w:p w14:paraId="1A2B3CD0" w14:textId="77777777" w:rsidR="00A1B2C3" w:rsidRDefault="00A1B2C3">
            <w:r w:rsidRPr="00C4D5E6">
              <w:rPr>
                <w:rFonts w:ascii="Times New Roman" w:hAnsi="Times New Roman" w:eastAsia="宋体"/>
                <w:sz w:val="24"/>
                <w:szCs w:val="24"/>
              </w:rPr>
              <w:t xml:space="preserve">Sex</w:t>
            </w:r>
          </w:p>
        </w:tc>
        <w:tc>
          <w:tcPr>
            <w:tcW w:w="1800" w:type="dxa"/>
          </w:tcPr>
          <w:p w14:paraId="1A2B3CD1" w14:textId="77777777" w:rsidR="00A1B2C3" w:rsidRDefault="00A1B2C3"/>
        </w:tc>
        <w:tc>
          <w:tcPr>
            <w:tcW w:w="1800" w:type="dxa"/>
          </w:tcPr>
          <w:p w14:paraId="1A2B3CD2" w14:textId="77777777" w:rsidR="00A1B2C3" w:rsidRDefault="00A1B2C3"/>
        </w:tc>
        <w:tc>
          <w:tcPr>
            <w:tcW w:w="1800" w:type="dxa"/>
          </w:tcPr>
          <w:p w14:paraId="1A2B3CD3" w14:textId="77777777" w:rsidR="00A1B2C3" w:rsidRDefault="00A1B2C3"/>
        </w:tc>
        <w:tc>
          <w:tcPr>
            <w:tcW w:w="1800" w:type="dxa"/>
          </w:tcPr>
          <w:p w14:paraId="1A2B3CD4" w14:textId="77777777" w:rsidR="00A1B2C3" w:rsidRDefault="00A1B2C3"/>
        </w:tc>
      </w:tr>
      <w:tr>
        <w:tc>
          <w:tcPr>
            <w:tcW w:w="1800" w:type="dxa"/>
          </w:tcPr>
          <w:p w14:paraId="1A2B3CD5" w14:textId="77777777" w:rsidR="00A1B2C3" w:rsidRDefault="00A1B2C3">
            <w:r w:rsidRPr="00C4D5E6">
              <w:rPr>
                <w:rFonts w:ascii="Times New Roman" w:hAnsi="Times New Roman" w:eastAsia="宋体"/>
                <w:sz w:val="24"/>
                <w:szCs w:val="24"/>
              </w:rPr>
              <w:t xml:space="preserve">Female</w:t>
            </w:r>
          </w:p>
        </w:tc>
        <w:tc>
          <w:tcPr>
            <w:tcW w:w="1800" w:type="dxa"/>
          </w:tcPr>
          <w:p w14:paraId="1A2B3CD6" w14:textId="77777777" w:rsidR="00A1B2C3" w:rsidRDefault="00A1B2C3">
            <w:r w:rsidRPr="00C4D5E6">
              <w:rPr>
                <w:rFonts w:ascii="Times New Roman" w:hAnsi="Times New Roman" w:eastAsia="宋体"/>
                <w:sz w:val="24"/>
                <w:szCs w:val="24"/>
              </w:rPr>
              <w:t xml:space="preserve">1</w:t>
            </w:r>
          </w:p>
        </w:tc>
        <w:tc>
          <w:tcPr>
            <w:tcW w:w="1800" w:type="dxa"/>
          </w:tcPr>
          <w:p w14:paraId="1A2B3CD7" w14:textId="77777777" w:rsidR="00A1B2C3" w:rsidRDefault="00A1B2C3"/>
        </w:tc>
        <w:tc>
          <w:tcPr>
            <w:tcW w:w="1800" w:type="dxa"/>
          </w:tcPr>
          <w:p w14:paraId="1A2B3CD8" w14:textId="77777777" w:rsidR="00A1B2C3" w:rsidRDefault="00A1B2C3"/>
        </w:tc>
        <w:tc>
          <w:tcPr>
            <w:tcW w:w="1800" w:type="dxa"/>
          </w:tcPr>
          <w:p w14:paraId="1A2B3CD9" w14:textId="77777777" w:rsidR="00A1B2C3" w:rsidRDefault="00A1B2C3"/>
        </w:tc>
      </w:tr>
      <w:tr>
        <w:tc>
          <w:tcPr>
            <w:tcW w:w="1800" w:type="dxa"/>
          </w:tcPr>
          <w:p w14:paraId="1A2B3CDA" w14:textId="77777777" w:rsidR="00A1B2C3" w:rsidRDefault="00A1B2C3">
            <w:r w:rsidRPr="00C4D5E6">
              <w:rPr>
                <w:rFonts w:ascii="Times New Roman" w:hAnsi="Times New Roman" w:eastAsia="宋体"/>
                <w:sz w:val="24"/>
                <w:szCs w:val="24"/>
              </w:rPr>
              <w:t xml:space="preserve">Male</w:t>
            </w:r>
          </w:p>
        </w:tc>
        <w:tc>
          <w:tcPr>
            <w:tcW w:w="1800" w:type="dxa"/>
          </w:tcPr>
          <w:p w14:paraId="1A2B3CDB" w14:textId="77777777" w:rsidR="00A1B2C3" w:rsidRDefault="00A1B2C3">
            <w:r w:rsidRPr="00C4D5E6">
              <w:rPr>
                <w:rFonts w:ascii="Times New Roman" w:hAnsi="Times New Roman" w:eastAsia="宋体"/>
                <w:sz w:val="24"/>
                <w:szCs w:val="24"/>
              </w:rPr>
              <w:t xml:space="preserve">0.86 (0.15–4.97)</w:t>
            </w:r>
          </w:p>
        </w:tc>
        <w:tc>
          <w:tcPr>
            <w:tcW w:w="1800" w:type="dxa"/>
          </w:tcPr>
          <w:p w14:paraId="1A2B3CDC" w14:textId="77777777" w:rsidR="00A1B2C3" w:rsidRDefault="00A1B2C3">
            <w:r w:rsidRPr="00C4D5E6">
              <w:rPr>
                <w:rFonts w:ascii="Times New Roman" w:hAnsi="Times New Roman" w:eastAsia="宋体"/>
                <w:sz w:val="24"/>
                <w:szCs w:val="24"/>
              </w:rPr>
              <w:t xml:space="preserve">0.86</w:t>
            </w:r>
          </w:p>
        </w:tc>
        <w:tc>
          <w:tcPr>
            <w:tcW w:w="1800" w:type="dxa"/>
          </w:tcPr>
          <w:p w14:paraId="1A2B3CDD" w14:textId="77777777" w:rsidR="00A1B2C3" w:rsidRDefault="00A1B2C3"/>
        </w:tc>
        <w:tc>
          <w:tcPr>
            <w:tcW w:w="1800" w:type="dxa"/>
          </w:tcPr>
          <w:p w14:paraId="1A2B3CDE" w14:textId="77777777" w:rsidR="00A1B2C3" w:rsidRDefault="00A1B2C3"/>
        </w:tc>
      </w:tr>
      <w:tr>
        <w:tc>
          <w:tcPr>
            <w:tcW w:w="1800" w:type="dxa"/>
          </w:tcPr>
          <w:p w14:paraId="1A2B3CDF" w14:textId="77777777" w:rsidR="00A1B2C3" w:rsidRDefault="00A1B2C3">
            <w:r w:rsidRPr="00C4D5E6">
              <w:rPr>
                <w:rFonts w:ascii="Times New Roman" w:hAnsi="Times New Roman" w:eastAsia="宋体"/>
                <w:sz w:val="24"/>
                <w:szCs w:val="24"/>
              </w:rPr>
              <w:t xml:space="preserve">BMI</w:t>
            </w:r>
          </w:p>
        </w:tc>
        <w:tc>
          <w:tcPr>
            <w:tcW w:w="1800" w:type="dxa"/>
          </w:tcPr>
          <w:p w14:paraId="1A2B3CE0" w14:textId="77777777" w:rsidR="00A1B2C3" w:rsidRDefault="00A1B2C3"/>
        </w:tc>
        <w:tc>
          <w:tcPr>
            <w:tcW w:w="1800" w:type="dxa"/>
          </w:tcPr>
          <w:p w14:paraId="1A2B3CE1" w14:textId="77777777" w:rsidR="00A1B2C3" w:rsidRDefault="00A1B2C3"/>
        </w:tc>
        <w:tc>
          <w:tcPr>
            <w:tcW w:w="1800" w:type="dxa"/>
          </w:tcPr>
          <w:p w14:paraId="1A2B3CE2" w14:textId="77777777" w:rsidR="00A1B2C3" w:rsidRDefault="00A1B2C3"/>
        </w:tc>
        <w:tc>
          <w:tcPr>
            <w:tcW w:w="1800" w:type="dxa"/>
          </w:tcPr>
          <w:p w14:paraId="1A2B3CE3" w14:textId="77777777" w:rsidR="00A1B2C3" w:rsidRDefault="00A1B2C3"/>
        </w:tc>
      </w:tr>
      <w:tr>
        <w:tc>
          <w:tcPr>
            <w:tcW w:w="1800" w:type="dxa"/>
          </w:tcPr>
          <w:p w14:paraId="1A2B3CE4" w14:textId="77777777" w:rsidR="00A1B2C3" w:rsidRDefault="00A1B2C3">
            <w:r w:rsidRPr="00C4D5E6">
              <w:rPr>
                <w:rFonts w:ascii="Times New Roman" w:hAnsi="Times New Roman" w:eastAsia="宋体"/>
                <w:sz w:val="24"/>
                <w:szCs w:val="24"/>
              </w:rPr>
              <w:t xml:space="preserve">≤25</w:t>
            </w:r>
          </w:p>
        </w:tc>
        <w:tc>
          <w:tcPr>
            <w:tcW w:w="1800" w:type="dxa"/>
          </w:tcPr>
          <w:p w14:paraId="1A2B3CE5" w14:textId="77777777" w:rsidR="00A1B2C3" w:rsidRDefault="00A1B2C3">
            <w:r w:rsidRPr="00C4D5E6">
              <w:rPr>
                <w:rFonts w:ascii="Times New Roman" w:hAnsi="Times New Roman" w:eastAsia="宋体"/>
                <w:sz w:val="24"/>
                <w:szCs w:val="24"/>
              </w:rPr>
              <w:t xml:space="preserve">1</w:t>
            </w:r>
          </w:p>
        </w:tc>
        <w:tc>
          <w:tcPr>
            <w:tcW w:w="1800" w:type="dxa"/>
          </w:tcPr>
          <w:p w14:paraId="1A2B3CE6" w14:textId="77777777" w:rsidR="00A1B2C3" w:rsidRDefault="00A1B2C3"/>
        </w:tc>
        <w:tc>
          <w:tcPr>
            <w:tcW w:w="1800" w:type="dxa"/>
          </w:tcPr>
          <w:p w14:paraId="1A2B3CE7" w14:textId="77777777" w:rsidR="00A1B2C3" w:rsidRDefault="00A1B2C3"/>
        </w:tc>
        <w:tc>
          <w:tcPr>
            <w:tcW w:w="1800" w:type="dxa"/>
          </w:tcPr>
          <w:p w14:paraId="1A2B3CE8" w14:textId="77777777" w:rsidR="00A1B2C3" w:rsidRDefault="00A1B2C3"/>
        </w:tc>
      </w:tr>
      <w:tr>
        <w:tc>
          <w:tcPr>
            <w:tcW w:w="1800" w:type="dxa"/>
          </w:tcPr>
          <w:p w14:paraId="1A2B3CE9" w14:textId="77777777" w:rsidR="00A1B2C3" w:rsidRDefault="00A1B2C3">
            <w:r w:rsidRPr="00C4D5E6">
              <w:rPr>
                <w:rFonts w:ascii="Times New Roman" w:hAnsi="Times New Roman" w:eastAsia="宋体"/>
                <w:sz w:val="24"/>
                <w:szCs w:val="24"/>
              </w:rPr>
              <w:t xml:space="preserve">&gt;25</w:t>
            </w:r>
          </w:p>
        </w:tc>
        <w:tc>
          <w:tcPr>
            <w:tcW w:w="1800" w:type="dxa"/>
          </w:tcPr>
          <w:p w14:paraId="1A2B3CEA" w14:textId="77777777" w:rsidR="00A1B2C3" w:rsidRDefault="00A1B2C3">
            <w:r w:rsidRPr="00C4D5E6">
              <w:rPr>
                <w:rFonts w:ascii="Times New Roman" w:hAnsi="Times New Roman" w:eastAsia="宋体"/>
                <w:sz w:val="24"/>
                <w:szCs w:val="24"/>
              </w:rPr>
              <w:t xml:space="preserve">1.04 (0.27–4.05)</w:t>
            </w:r>
          </w:p>
        </w:tc>
        <w:tc>
          <w:tcPr>
            <w:tcW w:w="1800" w:type="dxa"/>
          </w:tcPr>
          <w:p w14:paraId="1A2B3CEB" w14:textId="77777777" w:rsidR="00A1B2C3" w:rsidRDefault="00A1B2C3">
            <w:r w:rsidRPr="00C4D5E6">
              <w:rPr>
                <w:rFonts w:ascii="Times New Roman" w:hAnsi="Times New Roman" w:eastAsia="宋体"/>
                <w:sz w:val="24"/>
                <w:szCs w:val="24"/>
              </w:rPr>
              <w:t xml:space="preserve">0.96</w:t>
            </w:r>
          </w:p>
        </w:tc>
        <w:tc>
          <w:tcPr>
            <w:tcW w:w="1800" w:type="dxa"/>
          </w:tcPr>
          <w:p w14:paraId="1A2B3CEC" w14:textId="77777777" w:rsidR="00A1B2C3" w:rsidRDefault="00A1B2C3"/>
        </w:tc>
        <w:tc>
          <w:tcPr>
            <w:tcW w:w="1800" w:type="dxa"/>
          </w:tcPr>
          <w:p w14:paraId="1A2B3CED" w14:textId="77777777" w:rsidR="00A1B2C3" w:rsidRDefault="00A1B2C3"/>
        </w:tc>
      </w:tr>
      <w:tr>
        <w:tc>
          <w:tcPr>
            <w:tcW w:w="1800" w:type="dxa"/>
          </w:tcPr>
          <w:p w14:paraId="1A2B3CEE" w14:textId="77777777" w:rsidR="00A1B2C3" w:rsidRDefault="00A1B2C3">
            <w:r w:rsidRPr="00C4D5E6">
              <w:rPr>
                <w:rFonts w:ascii="Times New Roman" w:hAnsi="Times New Roman" w:eastAsia="宋体"/>
                <w:sz w:val="24"/>
                <w:szCs w:val="24"/>
              </w:rPr>
              <w:t xml:space="preserve">T stage</w:t>
            </w:r>
          </w:p>
        </w:tc>
        <w:tc>
          <w:tcPr>
            <w:tcW w:w="1800" w:type="dxa"/>
          </w:tcPr>
          <w:p w14:paraId="1A2B3CEF" w14:textId="77777777" w:rsidR="00A1B2C3" w:rsidRDefault="00A1B2C3"/>
        </w:tc>
        <w:tc>
          <w:tcPr>
            <w:tcW w:w="1800" w:type="dxa"/>
          </w:tcPr>
          <w:p w14:paraId="1A2B3CF0" w14:textId="77777777" w:rsidR="00A1B2C3" w:rsidRDefault="00A1B2C3"/>
        </w:tc>
        <w:tc>
          <w:tcPr>
            <w:tcW w:w="1800" w:type="dxa"/>
          </w:tcPr>
          <w:p w14:paraId="1A2B3CF1" w14:textId="77777777" w:rsidR="00A1B2C3" w:rsidRDefault="00A1B2C3"/>
        </w:tc>
        <w:tc>
          <w:tcPr>
            <w:tcW w:w="1800" w:type="dxa"/>
          </w:tcPr>
          <w:p w14:paraId="1A2B3CF2" w14:textId="77777777" w:rsidR="00A1B2C3" w:rsidRDefault="00A1B2C3"/>
        </w:tc>
      </w:tr>
      <w:tr>
        <w:tc>
          <w:tcPr>
            <w:tcW w:w="1800" w:type="dxa"/>
          </w:tcPr>
          <w:p w14:paraId="1A2B3CF3" w14:textId="77777777" w:rsidR="00A1B2C3" w:rsidRDefault="00A1B2C3">
            <w:r w:rsidRPr="00C4D5E6">
              <w:rPr>
                <w:rFonts w:ascii="Times New Roman" w:hAnsi="Times New Roman" w:eastAsia="宋体"/>
                <w:sz w:val="24"/>
                <w:szCs w:val="24"/>
              </w:rPr>
              <w:t xml:space="preserve">cT3</w:t>
            </w:r>
          </w:p>
        </w:tc>
        <w:tc>
          <w:tcPr>
            <w:tcW w:w="1800" w:type="dxa"/>
          </w:tcPr>
          <w:p w14:paraId="1A2B3CF4" w14:textId="77777777" w:rsidR="00A1B2C3" w:rsidRDefault="00A1B2C3">
            <w:r w:rsidRPr="00C4D5E6">
              <w:rPr>
                <w:rFonts w:ascii="Times New Roman" w:hAnsi="Times New Roman" w:eastAsia="宋体"/>
                <w:sz w:val="24"/>
                <w:szCs w:val="24"/>
              </w:rPr>
              <w:t xml:space="preserve">1</w:t>
            </w:r>
          </w:p>
        </w:tc>
        <w:tc>
          <w:tcPr>
            <w:tcW w:w="1800" w:type="dxa"/>
          </w:tcPr>
          <w:p w14:paraId="1A2B3CF5" w14:textId="77777777" w:rsidR="00A1B2C3" w:rsidRDefault="00A1B2C3"/>
        </w:tc>
        <w:tc>
          <w:tcPr>
            <w:tcW w:w="1800" w:type="dxa"/>
          </w:tcPr>
          <w:p w14:paraId="1A2B3CF6" w14:textId="77777777" w:rsidR="00A1B2C3" w:rsidRDefault="00A1B2C3">
            <w:r w:rsidRPr="00C4D5E6">
              <w:rPr>
                <w:rFonts w:ascii="Times New Roman" w:hAnsi="Times New Roman" w:eastAsia="宋体"/>
                <w:sz w:val="24"/>
                <w:szCs w:val="24"/>
              </w:rPr>
              <w:t xml:space="preserve">1</w:t>
            </w:r>
          </w:p>
        </w:tc>
        <w:tc>
          <w:tcPr>
            <w:tcW w:w="1800" w:type="dxa"/>
          </w:tcPr>
          <w:p w14:paraId="1A2B3CF7" w14:textId="77777777" w:rsidR="00A1B2C3" w:rsidRDefault="00A1B2C3"/>
        </w:tc>
      </w:tr>
      <w:tr>
        <w:tc>
          <w:tcPr>
            <w:tcW w:w="1800" w:type="dxa"/>
          </w:tcPr>
          <w:p w14:paraId="1A2B3CF8" w14:textId="77777777" w:rsidR="00A1B2C3" w:rsidRDefault="00A1B2C3">
            <w:r w:rsidRPr="00C4D5E6">
              <w:rPr>
                <w:rFonts w:ascii="Times New Roman" w:hAnsi="Times New Roman" w:eastAsia="宋体"/>
                <w:sz w:val="24"/>
                <w:szCs w:val="24"/>
              </w:rPr>
              <w:t xml:space="preserve">cT4</w:t>
            </w:r>
          </w:p>
        </w:tc>
        <w:tc>
          <w:tcPr>
            <w:tcW w:w="1800" w:type="dxa"/>
          </w:tcPr>
          <w:p w14:paraId="1A2B3CF9" w14:textId="77777777" w:rsidR="00A1B2C3" w:rsidRDefault="00A1B2C3">
            <w:r w:rsidRPr="00C4D5E6">
              <w:rPr>
                <w:rFonts w:ascii="Times New Roman" w:hAnsi="Times New Roman" w:eastAsia="宋体"/>
                <w:sz w:val="24"/>
                <w:szCs w:val="24"/>
              </w:rPr>
              <w:t xml:space="preserve">0.21 (0.042–1.01)</w:t>
            </w:r>
          </w:p>
        </w:tc>
        <w:tc>
          <w:tcPr>
            <w:tcW w:w="1800" w:type="dxa"/>
          </w:tcPr>
          <w:p w14:paraId="1A2B3CFA" w14:textId="77777777" w:rsidR="00A1B2C3" w:rsidRDefault="00A1B2C3">
            <w:r w:rsidRPr="00C4D5E6">
              <w:rPr>
                <w:rFonts w:ascii="Times New Roman" w:hAnsi="Times New Roman" w:eastAsia="宋体"/>
                <w:sz w:val="24"/>
                <w:szCs w:val="24"/>
              </w:rPr>
              <w:t xml:space="preserve">0.051</w:t>
            </w:r>
          </w:p>
        </w:tc>
        <w:tc>
          <w:tcPr>
            <w:tcW w:w="1800" w:type="dxa"/>
          </w:tcPr>
          <w:p w14:paraId="1A2B3CFB" w14:textId="77777777" w:rsidR="00A1B2C3" w:rsidRDefault="00A1B2C3">
            <w:r w:rsidRPr="00C4D5E6">
              <w:rPr>
                <w:rFonts w:ascii="Times New Roman" w:hAnsi="Times New Roman" w:eastAsia="宋体"/>
                <w:sz w:val="24"/>
                <w:szCs w:val="24"/>
              </w:rPr>
              <w:t xml:space="preserve">0.13 (0.017–1.09)</w:t>
            </w:r>
          </w:p>
        </w:tc>
        <w:tc>
          <w:tcPr>
            <w:tcW w:w="1800" w:type="dxa"/>
          </w:tcPr>
          <w:p w14:paraId="1A2B3CFC" w14:textId="77777777" w:rsidR="00A1B2C3" w:rsidRDefault="00A1B2C3">
            <w:r w:rsidRPr="00C4D5E6">
              <w:rPr>
                <w:rFonts w:ascii="Times New Roman" w:hAnsi="Times New Roman" w:eastAsia="宋体"/>
                <w:sz w:val="24"/>
                <w:szCs w:val="24"/>
              </w:rPr>
              <w:t xml:space="preserve">0.061</w:t>
            </w:r>
          </w:p>
        </w:tc>
      </w:tr>
      <w:tr>
        <w:tc>
          <w:tcPr>
            <w:tcW w:w="1800" w:type="dxa"/>
          </w:tcPr>
          <w:p w14:paraId="1A2B3CFD" w14:textId="77777777" w:rsidR="00A1B2C3" w:rsidRDefault="00A1B2C3">
            <w:r w:rsidRPr="00C4D5E6">
              <w:rPr>
                <w:rFonts w:ascii="Times New Roman" w:hAnsi="Times New Roman" w:eastAsia="宋体"/>
                <w:sz w:val="24"/>
                <w:szCs w:val="24"/>
              </w:rPr>
              <w:t xml:space="preserve">N stage</w:t>
            </w:r>
          </w:p>
        </w:tc>
        <w:tc>
          <w:tcPr>
            <w:tcW w:w="1800" w:type="dxa"/>
          </w:tcPr>
          <w:p w14:paraId="1A2B3CFE" w14:textId="77777777" w:rsidR="00A1B2C3" w:rsidRDefault="00A1B2C3"/>
        </w:tc>
        <w:tc>
          <w:tcPr>
            <w:tcW w:w="1800" w:type="dxa"/>
          </w:tcPr>
          <w:p w14:paraId="1A2B3CFF" w14:textId="77777777" w:rsidR="00A1B2C3" w:rsidRDefault="00A1B2C3"/>
        </w:tc>
        <w:tc>
          <w:tcPr>
            <w:tcW w:w="1800" w:type="dxa"/>
          </w:tcPr>
          <w:p w14:paraId="1A2B3D00" w14:textId="77777777" w:rsidR="00A1B2C3" w:rsidRDefault="00A1B2C3"/>
        </w:tc>
        <w:tc>
          <w:tcPr>
            <w:tcW w:w="1800" w:type="dxa"/>
          </w:tcPr>
          <w:p w14:paraId="1A2B3D01" w14:textId="77777777" w:rsidR="00A1B2C3" w:rsidRDefault="00A1B2C3"/>
        </w:tc>
      </w:tr>
      <w:tr>
        <w:tc>
          <w:tcPr>
            <w:tcW w:w="1800" w:type="dxa"/>
          </w:tcPr>
          <w:p w14:paraId="1A2B3D02" w14:textId="77777777" w:rsidR="00A1B2C3" w:rsidRDefault="00A1B2C3">
            <w:r w:rsidRPr="00C4D5E6">
              <w:rPr>
                <w:rFonts w:ascii="Times New Roman" w:hAnsi="Times New Roman" w:eastAsia="宋体"/>
                <w:sz w:val="24"/>
                <w:szCs w:val="24"/>
              </w:rPr>
              <w:t xml:space="preserve">cN0–1</w:t>
            </w:r>
          </w:p>
        </w:tc>
        <w:tc>
          <w:tcPr>
            <w:tcW w:w="1800" w:type="dxa"/>
          </w:tcPr>
          <w:p w14:paraId="1A2B3D03" w14:textId="77777777" w:rsidR="00A1B2C3" w:rsidRDefault="00A1B2C3">
            <w:r w:rsidRPr="00C4D5E6">
              <w:rPr>
                <w:rFonts w:ascii="Times New Roman" w:hAnsi="Times New Roman" w:eastAsia="宋体"/>
                <w:sz w:val="24"/>
                <w:szCs w:val="24"/>
              </w:rPr>
              <w:t xml:space="preserve">1</w:t>
            </w:r>
          </w:p>
        </w:tc>
        <w:tc>
          <w:tcPr>
            <w:tcW w:w="1800" w:type="dxa"/>
          </w:tcPr>
          <w:p w14:paraId="1A2B3D04" w14:textId="77777777" w:rsidR="00A1B2C3" w:rsidRDefault="00A1B2C3"/>
        </w:tc>
        <w:tc>
          <w:tcPr>
            <w:tcW w:w="1800" w:type="dxa"/>
          </w:tcPr>
          <w:p w14:paraId="1A2B3D05" w14:textId="77777777" w:rsidR="00A1B2C3" w:rsidRDefault="00A1B2C3"/>
        </w:tc>
        <w:tc>
          <w:tcPr>
            <w:tcW w:w="1800" w:type="dxa"/>
          </w:tcPr>
          <w:p w14:paraId="1A2B3D06" w14:textId="77777777" w:rsidR="00A1B2C3" w:rsidRDefault="00A1B2C3"/>
        </w:tc>
      </w:tr>
      <w:tr>
        <w:tc>
          <w:tcPr>
            <w:tcW w:w="1800" w:type="dxa"/>
          </w:tcPr>
          <w:p w14:paraId="1A2B3D07" w14:textId="77777777" w:rsidR="00A1B2C3" w:rsidRDefault="00A1B2C3">
            <w:r w:rsidRPr="00C4D5E6">
              <w:rPr>
                <w:rFonts w:ascii="Times New Roman" w:hAnsi="Times New Roman" w:eastAsia="宋体"/>
                <w:sz w:val="24"/>
                <w:szCs w:val="24"/>
              </w:rPr>
              <w:t xml:space="preserve">cN2–3</w:t>
            </w:r>
          </w:p>
        </w:tc>
        <w:tc>
          <w:tcPr>
            <w:tcW w:w="1800" w:type="dxa"/>
          </w:tcPr>
          <w:p w14:paraId="1A2B3D08" w14:textId="77777777" w:rsidR="00A1B2C3" w:rsidRDefault="00A1B2C3">
            <w:r w:rsidRPr="00C4D5E6">
              <w:rPr>
                <w:rFonts w:ascii="Times New Roman" w:hAnsi="Times New Roman" w:eastAsia="宋体"/>
                <w:sz w:val="24"/>
                <w:szCs w:val="24"/>
              </w:rPr>
              <w:t xml:space="preserve">0.77 (0.22–2.71)</w:t>
            </w:r>
          </w:p>
        </w:tc>
        <w:tc>
          <w:tcPr>
            <w:tcW w:w="1800" w:type="dxa"/>
          </w:tcPr>
          <w:p w14:paraId="1A2B3D09" w14:textId="77777777" w:rsidR="00A1B2C3" w:rsidRDefault="00A1B2C3">
            <w:r w:rsidRPr="00C4D5E6">
              <w:rPr>
                <w:rFonts w:ascii="Times New Roman" w:hAnsi="Times New Roman" w:eastAsia="宋体"/>
                <w:sz w:val="24"/>
                <w:szCs w:val="24"/>
              </w:rPr>
              <w:t xml:space="preserve">0.68</w:t>
            </w:r>
          </w:p>
        </w:tc>
        <w:tc>
          <w:tcPr>
            <w:tcW w:w="1800" w:type="dxa"/>
          </w:tcPr>
          <w:p w14:paraId="1A2B3D0A" w14:textId="77777777" w:rsidR="00A1B2C3" w:rsidRDefault="00A1B2C3"/>
        </w:tc>
        <w:tc>
          <w:tcPr>
            <w:tcW w:w="1800" w:type="dxa"/>
          </w:tcPr>
          <w:p w14:paraId="1A2B3D0B" w14:textId="77777777" w:rsidR="00A1B2C3" w:rsidRDefault="00A1B2C3"/>
        </w:tc>
      </w:tr>
      <w:tr>
        <w:tc>
          <w:tcPr>
            <w:tcW w:w="1800" w:type="dxa"/>
          </w:tcPr>
          <w:p w14:paraId="1A2B3D0C" w14:textId="77777777" w:rsidR="00A1B2C3" w:rsidRDefault="00A1B2C3">
            <w:r w:rsidRPr="00C4D5E6">
              <w:rPr>
                <w:rFonts w:ascii="Times New Roman" w:hAnsi="Times New Roman" w:eastAsia="宋体"/>
                <w:sz w:val="24"/>
                <w:szCs w:val="24"/>
              </w:rPr>
              <w:t xml:space="preserve">Stage</w:t>
            </w:r>
          </w:p>
        </w:tc>
        <w:tc>
          <w:tcPr>
            <w:tcW w:w="1800" w:type="dxa"/>
          </w:tcPr>
          <w:p w14:paraId="1A2B3D0D" w14:textId="77777777" w:rsidR="00A1B2C3" w:rsidRDefault="00A1B2C3"/>
        </w:tc>
        <w:tc>
          <w:tcPr>
            <w:tcW w:w="1800" w:type="dxa"/>
          </w:tcPr>
          <w:p w14:paraId="1A2B3D0E" w14:textId="77777777" w:rsidR="00A1B2C3" w:rsidRDefault="00A1B2C3"/>
        </w:tc>
        <w:tc>
          <w:tcPr>
            <w:tcW w:w="1800" w:type="dxa"/>
          </w:tcPr>
          <w:p w14:paraId="1A2B3D0F" w14:textId="77777777" w:rsidR="00A1B2C3" w:rsidRDefault="00A1B2C3"/>
        </w:tc>
        <w:tc>
          <w:tcPr>
            <w:tcW w:w="1800" w:type="dxa"/>
          </w:tcPr>
          <w:p w14:paraId="1A2B3D10" w14:textId="77777777" w:rsidR="00A1B2C3" w:rsidRDefault="00A1B2C3"/>
        </w:tc>
      </w:tr>
      <w:tr>
        <w:tc>
          <w:tcPr>
            <w:tcW w:w="1800" w:type="dxa"/>
          </w:tcPr>
          <w:p w14:paraId="1A2B3D11" w14:textId="77777777" w:rsidR="00A1B2C3" w:rsidRDefault="00A1B2C3">
            <w:r w:rsidRPr="00C4D5E6">
              <w:rPr>
                <w:rFonts w:ascii="Times New Roman" w:hAnsi="Times New Roman" w:eastAsia="宋体"/>
                <w:sz w:val="24"/>
                <w:szCs w:val="24"/>
              </w:rPr>
              <w:t xml:space="preserve">III</w:t>
            </w:r>
          </w:p>
        </w:tc>
        <w:tc>
          <w:tcPr>
            <w:tcW w:w="1800" w:type="dxa"/>
          </w:tcPr>
          <w:p w14:paraId="1A2B3D12" w14:textId="77777777" w:rsidR="00A1B2C3" w:rsidRDefault="00A1B2C3">
            <w:r w:rsidRPr="00C4D5E6">
              <w:rPr>
                <w:rFonts w:ascii="Times New Roman" w:hAnsi="Times New Roman" w:eastAsia="宋体"/>
                <w:sz w:val="24"/>
                <w:szCs w:val="24"/>
              </w:rPr>
              <w:t xml:space="preserve">1</w:t>
            </w:r>
          </w:p>
        </w:tc>
        <w:tc>
          <w:tcPr>
            <w:tcW w:w="1800" w:type="dxa"/>
          </w:tcPr>
          <w:p w14:paraId="1A2B3D13" w14:textId="77777777" w:rsidR="00A1B2C3" w:rsidRDefault="00A1B2C3"/>
        </w:tc>
        <w:tc>
          <w:tcPr>
            <w:tcW w:w="1800" w:type="dxa"/>
          </w:tcPr>
          <w:p w14:paraId="1A2B3D14" w14:textId="77777777" w:rsidR="00A1B2C3" w:rsidRDefault="00A1B2C3"/>
        </w:tc>
        <w:tc>
          <w:tcPr>
            <w:tcW w:w="1800" w:type="dxa"/>
          </w:tcPr>
          <w:p w14:paraId="1A2B3D15" w14:textId="77777777" w:rsidR="00A1B2C3" w:rsidRDefault="00A1B2C3"/>
        </w:tc>
      </w:tr>
      <w:tr>
        <w:tc>
          <w:tcPr>
            <w:tcW w:w="1800" w:type="dxa"/>
          </w:tcPr>
          <w:p w14:paraId="1A2B3D16" w14:textId="77777777" w:rsidR="00A1B2C3" w:rsidRDefault="00A1B2C3">
            <w:r w:rsidRPr="00C4D5E6">
              <w:rPr>
                <w:rFonts w:ascii="Times New Roman" w:hAnsi="Times New Roman" w:eastAsia="宋体"/>
                <w:sz w:val="24"/>
                <w:szCs w:val="24"/>
              </w:rPr>
              <w:t xml:space="preserve">IVA</w:t>
            </w:r>
          </w:p>
        </w:tc>
        <w:tc>
          <w:tcPr>
            <w:tcW w:w="1800" w:type="dxa"/>
          </w:tcPr>
          <w:p w14:paraId="1A2B3D17" w14:textId="77777777" w:rsidR="00A1B2C3" w:rsidRDefault="00A1B2C3">
            <w:r w:rsidRPr="00C4D5E6">
              <w:rPr>
                <w:rFonts w:ascii="Times New Roman" w:hAnsi="Times New Roman" w:eastAsia="宋体"/>
                <w:sz w:val="24"/>
                <w:szCs w:val="24"/>
              </w:rPr>
              <w:t xml:space="preserve">0.51 (0.15–1.76)</w:t>
            </w:r>
          </w:p>
        </w:tc>
        <w:tc>
          <w:tcPr>
            <w:tcW w:w="1800" w:type="dxa"/>
          </w:tcPr>
          <w:p w14:paraId="1A2B3D18" w14:textId="77777777" w:rsidR="00A1B2C3" w:rsidRDefault="00A1B2C3">
            <w:r w:rsidRPr="00C4D5E6">
              <w:rPr>
                <w:rFonts w:ascii="Times New Roman" w:hAnsi="Times New Roman" w:eastAsia="宋体"/>
                <w:sz w:val="24"/>
                <w:szCs w:val="24"/>
              </w:rPr>
              <w:t xml:space="preserve">0.29</w:t>
            </w:r>
          </w:p>
        </w:tc>
        <w:tc>
          <w:tcPr>
            <w:tcW w:w="1800" w:type="dxa"/>
          </w:tcPr>
          <w:p w14:paraId="1A2B3D19" w14:textId="77777777" w:rsidR="00A1B2C3" w:rsidRDefault="00A1B2C3"/>
        </w:tc>
        <w:tc>
          <w:tcPr>
            <w:tcW w:w="1800" w:type="dxa"/>
          </w:tcPr>
          <w:p w14:paraId="1A2B3D1A" w14:textId="77777777" w:rsidR="00A1B2C3" w:rsidRDefault="00A1B2C3"/>
        </w:tc>
      </w:tr>
      <w:tr>
        <w:tc>
          <w:tcPr>
            <w:tcW w:w="1800" w:type="dxa"/>
          </w:tcPr>
          <w:p w14:paraId="1A2B3D1B" w14:textId="77777777" w:rsidR="00A1B2C3" w:rsidRDefault="00A1B2C3">
            <w:r w:rsidRPr="00C4D5E6">
              <w:rPr>
                <w:rFonts w:ascii="Times New Roman" w:hAnsi="Times New Roman" w:eastAsia="宋体"/>
                <w:sz w:val="24"/>
                <w:szCs w:val="24"/>
              </w:rPr>
              <w:t xml:space="preserve">Time interval</w:t>
            </w:r>
          </w:p>
        </w:tc>
        <w:tc>
          <w:tcPr>
            <w:tcW w:w="1800" w:type="dxa"/>
          </w:tcPr>
          <w:p w14:paraId="1A2B3D1C" w14:textId="77777777" w:rsidR="00A1B2C3" w:rsidRDefault="00A1B2C3"/>
        </w:tc>
        <w:tc>
          <w:tcPr>
            <w:tcW w:w="1800" w:type="dxa"/>
          </w:tcPr>
          <w:p w14:paraId="1A2B3D1D" w14:textId="77777777" w:rsidR="00A1B2C3" w:rsidRDefault="00A1B2C3"/>
        </w:tc>
        <w:tc>
          <w:tcPr>
            <w:tcW w:w="1800" w:type="dxa"/>
          </w:tcPr>
          <w:p w14:paraId="1A2B3D1E" w14:textId="77777777" w:rsidR="00A1B2C3" w:rsidRDefault="00A1B2C3"/>
        </w:tc>
        <w:tc>
          <w:tcPr>
            <w:tcW w:w="1800" w:type="dxa"/>
          </w:tcPr>
          <w:p w14:paraId="1A2B3D1F" w14:textId="77777777" w:rsidR="00A1B2C3" w:rsidRDefault="00A1B2C3"/>
        </w:tc>
      </w:tr>
      <w:tr>
        <w:tc>
          <w:tcPr>
            <w:tcW w:w="1800" w:type="dxa"/>
          </w:tcPr>
          <w:p w14:paraId="1A2B3D20" w14:textId="77777777" w:rsidR="00A1B2C3" w:rsidRDefault="00A1B2C3">
            <w:r w:rsidRPr="00C4D5E6">
              <w:rPr>
                <w:rFonts w:ascii="Times New Roman" w:hAnsi="Times New Roman" w:eastAsia="宋体"/>
                <w:sz w:val="24"/>
                <w:szCs w:val="24"/>
              </w:rPr>
              <w:t xml:space="preserve">≤53 days</w:t>
            </w:r>
          </w:p>
        </w:tc>
        <w:tc>
          <w:tcPr>
            <w:tcW w:w="1800" w:type="dxa"/>
          </w:tcPr>
          <w:p w14:paraId="1A2B3D21" w14:textId="77777777" w:rsidR="00A1B2C3" w:rsidRDefault="00A1B2C3">
            <w:r w:rsidRPr="00C4D5E6">
              <w:rPr>
                <w:rFonts w:ascii="Times New Roman" w:hAnsi="Times New Roman" w:eastAsia="宋体"/>
                <w:sz w:val="24"/>
                <w:szCs w:val="24"/>
              </w:rPr>
              <w:t xml:space="preserve">1</w:t>
            </w:r>
          </w:p>
        </w:tc>
        <w:tc>
          <w:tcPr>
            <w:tcW w:w="1800" w:type="dxa"/>
          </w:tcPr>
          <w:p w14:paraId="1A2B3D22" w14:textId="77777777" w:rsidR="00A1B2C3" w:rsidRDefault="00A1B2C3"/>
        </w:tc>
        <w:tc>
          <w:tcPr>
            <w:tcW w:w="1800" w:type="dxa"/>
          </w:tcPr>
          <w:p w14:paraId="1A2B3D23" w14:textId="77777777" w:rsidR="00A1B2C3" w:rsidRDefault="00A1B2C3"/>
        </w:tc>
        <w:tc>
          <w:tcPr>
            <w:tcW w:w="1800" w:type="dxa"/>
          </w:tcPr>
          <w:p w14:paraId="1A2B3D24" w14:textId="77777777" w:rsidR="00A1B2C3" w:rsidRDefault="00A1B2C3"/>
        </w:tc>
      </w:tr>
      <w:tr>
        <w:tc>
          <w:tcPr>
            <w:tcW w:w="1800" w:type="dxa"/>
          </w:tcPr>
          <w:p w14:paraId="1A2B3D25" w14:textId="77777777" w:rsidR="00A1B2C3" w:rsidRDefault="00A1B2C3">
            <w:r w:rsidRPr="00C4D5E6">
              <w:rPr>
                <w:rFonts w:ascii="Times New Roman" w:hAnsi="Times New Roman" w:eastAsia="宋体"/>
                <w:sz w:val="24"/>
                <w:szCs w:val="24"/>
              </w:rPr>
              <w:t xml:space="preserve">&gt;53 days</w:t>
            </w:r>
          </w:p>
        </w:tc>
        <w:tc>
          <w:tcPr>
            <w:tcW w:w="1800" w:type="dxa"/>
          </w:tcPr>
          <w:p w14:paraId="1A2B3D26" w14:textId="77777777" w:rsidR="00A1B2C3" w:rsidRDefault="00A1B2C3">
            <w:r w:rsidRPr="00C4D5E6">
              <w:rPr>
                <w:rFonts w:ascii="Times New Roman" w:hAnsi="Times New Roman" w:eastAsia="宋体"/>
                <w:sz w:val="24"/>
                <w:szCs w:val="24"/>
              </w:rPr>
              <w:t xml:space="preserve">3.39 (0.66–17.56)</w:t>
            </w:r>
          </w:p>
        </w:tc>
        <w:tc>
          <w:tcPr>
            <w:tcW w:w="1800" w:type="dxa"/>
          </w:tcPr>
          <w:p w14:paraId="1A2B3D27" w14:textId="77777777" w:rsidR="00A1B2C3" w:rsidRDefault="00A1B2C3">
            <w:r w:rsidRPr="00C4D5E6">
              <w:rPr>
                <w:rFonts w:ascii="Times New Roman" w:hAnsi="Times New Roman" w:eastAsia="宋体"/>
                <w:sz w:val="24"/>
                <w:szCs w:val="24"/>
              </w:rPr>
              <w:t xml:space="preserve">0.15</w:t>
            </w:r>
          </w:p>
        </w:tc>
        <w:tc>
          <w:tcPr>
            <w:tcW w:w="1800" w:type="dxa"/>
          </w:tcPr>
          <w:p w14:paraId="1A2B3D28" w14:textId="77777777" w:rsidR="00A1B2C3" w:rsidRDefault="00A1B2C3"/>
        </w:tc>
        <w:tc>
          <w:tcPr>
            <w:tcW w:w="1800" w:type="dxa"/>
          </w:tcPr>
          <w:p w14:paraId="1A2B3D29" w14:textId="77777777" w:rsidR="00A1B2C3" w:rsidRDefault="00A1B2C3"/>
        </w:tc>
      </w:tr>
      <w:tr>
        <w:tc>
          <w:tcPr>
            <w:tcW w:w="1800" w:type="dxa"/>
          </w:tcPr>
          <w:p w14:paraId="1A2B3D2A" w14:textId="77777777" w:rsidR="00A1B2C3" w:rsidRDefault="00A1B2C3">
            <w:r w:rsidRPr="00C4D5E6">
              <w:rPr>
                <w:rFonts w:ascii="Times New Roman" w:hAnsi="Times New Roman" w:eastAsia="宋体"/>
                <w:sz w:val="24"/>
                <w:szCs w:val="24"/>
              </w:rPr>
              <w:t xml:space="preserve">Tumor length</w:t>
            </w:r>
          </w:p>
        </w:tc>
        <w:tc>
          <w:tcPr>
            <w:tcW w:w="1800" w:type="dxa"/>
          </w:tcPr>
          <w:p w14:paraId="1A2B3D2B" w14:textId="77777777" w:rsidR="00A1B2C3" w:rsidRDefault="00A1B2C3"/>
        </w:tc>
        <w:tc>
          <w:tcPr>
            <w:tcW w:w="1800" w:type="dxa"/>
          </w:tcPr>
          <w:p w14:paraId="1A2B3D2C" w14:textId="77777777" w:rsidR="00A1B2C3" w:rsidRDefault="00A1B2C3"/>
        </w:tc>
        <w:tc>
          <w:tcPr>
            <w:tcW w:w="1800" w:type="dxa"/>
          </w:tcPr>
          <w:p w14:paraId="1A2B3D2D" w14:textId="77777777" w:rsidR="00A1B2C3" w:rsidRDefault="00A1B2C3"/>
        </w:tc>
        <w:tc>
          <w:tcPr>
            <w:tcW w:w="1800" w:type="dxa"/>
          </w:tcPr>
          <w:p w14:paraId="1A2B3D2E" w14:textId="77777777" w:rsidR="00A1B2C3" w:rsidRDefault="00A1B2C3"/>
        </w:tc>
      </w:tr>
      <w:tr>
        <w:tc>
          <w:tcPr>
            <w:tcW w:w="1800" w:type="dxa"/>
          </w:tcPr>
          <w:p w14:paraId="1A2B3D2F" w14:textId="77777777" w:rsidR="00A1B2C3" w:rsidRDefault="00A1B2C3">
            <w:r w:rsidRPr="00C4D5E6">
              <w:rPr>
                <w:rFonts w:ascii="Times New Roman" w:hAnsi="Times New Roman" w:eastAsia="宋体"/>
                <w:sz w:val="24"/>
                <w:szCs w:val="24"/>
              </w:rPr>
              <w:t xml:space="preserve">≤2.8 cm</w:t>
            </w:r>
          </w:p>
        </w:tc>
        <w:tc>
          <w:tcPr>
            <w:tcW w:w="1800" w:type="dxa"/>
          </w:tcPr>
          <w:p w14:paraId="1A2B3D30" w14:textId="77777777" w:rsidR="00A1B2C3" w:rsidRDefault="00A1B2C3">
            <w:r w:rsidRPr="00C4D5E6">
              <w:rPr>
                <w:rFonts w:ascii="Times New Roman" w:hAnsi="Times New Roman" w:eastAsia="宋体"/>
                <w:sz w:val="24"/>
                <w:szCs w:val="24"/>
              </w:rPr>
              <w:t xml:space="preserve">1</w:t>
            </w:r>
          </w:p>
        </w:tc>
        <w:tc>
          <w:tcPr>
            <w:tcW w:w="1800" w:type="dxa"/>
          </w:tcPr>
          <w:p w14:paraId="1A2B3D31" w14:textId="77777777" w:rsidR="00A1B2C3" w:rsidRDefault="00A1B2C3"/>
        </w:tc>
        <w:tc>
          <w:tcPr>
            <w:tcW w:w="1800" w:type="dxa"/>
          </w:tcPr>
          <w:p w14:paraId="1A2B3D32" w14:textId="77777777" w:rsidR="00A1B2C3" w:rsidRDefault="00A1B2C3"/>
        </w:tc>
        <w:tc>
          <w:tcPr>
            <w:tcW w:w="1800" w:type="dxa"/>
          </w:tcPr>
          <w:p w14:paraId="1A2B3D33" w14:textId="77777777" w:rsidR="00A1B2C3" w:rsidRDefault="00A1B2C3"/>
        </w:tc>
      </w:tr>
      <w:tr>
        <w:tc>
          <w:tcPr>
            <w:tcW w:w="1800" w:type="dxa"/>
          </w:tcPr>
          <w:p w14:paraId="1A2B3D34" w14:textId="77777777" w:rsidR="00A1B2C3" w:rsidRDefault="00A1B2C3">
            <w:r w:rsidRPr="00C4D5E6">
              <w:rPr>
                <w:rFonts w:ascii="Times New Roman" w:hAnsi="Times New Roman" w:eastAsia="宋体"/>
                <w:sz w:val="24"/>
                <w:szCs w:val="24"/>
              </w:rPr>
              <w:t xml:space="preserve">&gt;2.8 cm</w:t>
            </w:r>
          </w:p>
        </w:tc>
        <w:tc>
          <w:tcPr>
            <w:tcW w:w="1800" w:type="dxa"/>
          </w:tcPr>
          <w:p w14:paraId="1A2B3D35" w14:textId="77777777" w:rsidR="00A1B2C3" w:rsidRDefault="00A1B2C3">
            <w:r w:rsidRPr="00C4D5E6">
              <w:rPr>
                <w:rFonts w:ascii="Times New Roman" w:hAnsi="Times New Roman" w:eastAsia="宋体"/>
                <w:sz w:val="24"/>
                <w:szCs w:val="24"/>
              </w:rPr>
              <w:t xml:space="preserve">6.00 (0.70–51.66)</w:t>
            </w:r>
          </w:p>
        </w:tc>
        <w:tc>
          <w:tcPr>
            <w:tcW w:w="1800" w:type="dxa"/>
          </w:tcPr>
          <w:p w14:paraId="1A2B3D36" w14:textId="77777777" w:rsidR="00A1B2C3" w:rsidRDefault="00A1B2C3">
            <w:r w:rsidRPr="00C4D5E6">
              <w:rPr>
                <w:rFonts w:ascii="Times New Roman" w:hAnsi="Times New Roman" w:eastAsia="宋体"/>
                <w:sz w:val="24"/>
                <w:szCs w:val="24"/>
              </w:rPr>
              <w:t xml:space="preserve">0.10</w:t>
            </w:r>
          </w:p>
        </w:tc>
        <w:tc>
          <w:tcPr>
            <w:tcW w:w="1800" w:type="dxa"/>
          </w:tcPr>
          <w:p w14:paraId="1A2B3D37" w14:textId="77777777" w:rsidR="00A1B2C3" w:rsidRDefault="00A1B2C3"/>
        </w:tc>
        <w:tc>
          <w:tcPr>
            <w:tcW w:w="1800" w:type="dxa"/>
          </w:tcPr>
          <w:p w14:paraId="1A2B3D38" w14:textId="77777777" w:rsidR="00A1B2C3" w:rsidRDefault="00A1B2C3"/>
        </w:tc>
      </w:tr>
      <w:tr>
        <w:tc>
          <w:tcPr>
            <w:tcW w:w="1800" w:type="dxa"/>
          </w:tcPr>
          <w:p w14:paraId="1A2B3D39" w14:textId="77777777" w:rsidR="00A1B2C3" w:rsidRDefault="00A1B2C3">
            <w:r w:rsidRPr="00C4D5E6">
              <w:rPr>
                <w:rFonts w:ascii="Times New Roman" w:hAnsi="Times New Roman" w:eastAsia="宋体"/>
                <w:sz w:val="24"/>
                <w:szCs w:val="24"/>
              </w:rPr>
              <w:t xml:space="preserve">CRP</w:t>
            </w:r>
          </w:p>
        </w:tc>
        <w:tc>
          <w:tcPr>
            <w:tcW w:w="1800" w:type="dxa"/>
          </w:tcPr>
          <w:p w14:paraId="1A2B3D3A" w14:textId="77777777" w:rsidR="00A1B2C3" w:rsidRDefault="00A1B2C3"/>
        </w:tc>
        <w:tc>
          <w:tcPr>
            <w:tcW w:w="1800" w:type="dxa"/>
          </w:tcPr>
          <w:p w14:paraId="1A2B3D3B" w14:textId="77777777" w:rsidR="00A1B2C3" w:rsidRDefault="00A1B2C3"/>
        </w:tc>
        <w:tc>
          <w:tcPr>
            <w:tcW w:w="1800" w:type="dxa"/>
          </w:tcPr>
          <w:p w14:paraId="1A2B3D3C" w14:textId="77777777" w:rsidR="00A1B2C3" w:rsidRDefault="00A1B2C3"/>
        </w:tc>
        <w:tc>
          <w:tcPr>
            <w:tcW w:w="1800" w:type="dxa"/>
          </w:tcPr>
          <w:p w14:paraId="1A2B3D3D" w14:textId="77777777" w:rsidR="00A1B2C3" w:rsidRDefault="00A1B2C3"/>
        </w:tc>
      </w:tr>
      <w:tr>
        <w:tc>
          <w:tcPr>
            <w:tcW w:w="1800" w:type="dxa"/>
          </w:tcPr>
          <w:p w14:paraId="1A2B3D3E" w14:textId="77777777" w:rsidR="00A1B2C3" w:rsidRDefault="00A1B2C3">
            <w:r w:rsidRPr="00C4D5E6">
              <w:rPr>
                <w:rFonts w:ascii="Times New Roman" w:hAnsi="Times New Roman" w:eastAsia="宋体"/>
                <w:sz w:val="24"/>
                <w:szCs w:val="24"/>
              </w:rPr>
              <w:t xml:space="preserve">&lt;10</w:t>
            </w:r>
          </w:p>
        </w:tc>
        <w:tc>
          <w:tcPr>
            <w:tcW w:w="1800" w:type="dxa"/>
          </w:tcPr>
          <w:p w14:paraId="1A2B3D3F" w14:textId="77777777" w:rsidR="00A1B2C3" w:rsidRDefault="00A1B2C3">
            <w:r w:rsidRPr="00C4D5E6">
              <w:rPr>
                <w:rFonts w:ascii="Times New Roman" w:hAnsi="Times New Roman" w:eastAsia="宋体"/>
                <w:sz w:val="24"/>
                <w:szCs w:val="24"/>
              </w:rPr>
              <w:t xml:space="preserve">1</w:t>
            </w:r>
          </w:p>
        </w:tc>
        <w:tc>
          <w:tcPr>
            <w:tcW w:w="1800" w:type="dxa"/>
          </w:tcPr>
          <w:p w14:paraId="1A2B3D40" w14:textId="77777777" w:rsidR="00A1B2C3" w:rsidRDefault="00A1B2C3"/>
        </w:tc>
        <w:tc>
          <w:tcPr>
            <w:tcW w:w="1800" w:type="dxa"/>
          </w:tcPr>
          <w:p w14:paraId="1A2B3D41" w14:textId="77777777" w:rsidR="00A1B2C3" w:rsidRDefault="00A1B2C3"/>
        </w:tc>
        <w:tc>
          <w:tcPr>
            <w:tcW w:w="1800" w:type="dxa"/>
          </w:tcPr>
          <w:p w14:paraId="1A2B3D42" w14:textId="77777777" w:rsidR="00A1B2C3" w:rsidRDefault="00A1B2C3"/>
        </w:tc>
      </w:tr>
      <w:tr>
        <w:tc>
          <w:tcPr>
            <w:tcW w:w="1800" w:type="dxa"/>
          </w:tcPr>
          <w:p w14:paraId="1A2B3D43" w14:textId="77777777" w:rsidR="00A1B2C3" w:rsidRDefault="00A1B2C3">
            <w:r w:rsidRPr="00C4D5E6">
              <w:rPr>
                <w:rFonts w:ascii="Times New Roman" w:hAnsi="Times New Roman" w:eastAsia="宋体"/>
                <w:sz w:val="24"/>
                <w:szCs w:val="24"/>
              </w:rPr>
              <w:t xml:space="preserve">≥10</w:t>
            </w:r>
          </w:p>
        </w:tc>
        <w:tc>
          <w:tcPr>
            <w:tcW w:w="1800" w:type="dxa"/>
          </w:tcPr>
          <w:p w14:paraId="1A2B3D44" w14:textId="77777777" w:rsidR="00A1B2C3" w:rsidRDefault="00A1B2C3">
            <w:r w:rsidRPr="00C4D5E6">
              <w:rPr>
                <w:rFonts w:ascii="Times New Roman" w:hAnsi="Times New Roman" w:eastAsia="宋体"/>
                <w:sz w:val="24"/>
                <w:szCs w:val="24"/>
              </w:rPr>
              <w:t xml:space="preserve">2.80 (0.54–14.63)</w:t>
            </w:r>
          </w:p>
        </w:tc>
        <w:tc>
          <w:tcPr>
            <w:tcW w:w="1800" w:type="dxa"/>
          </w:tcPr>
          <w:p w14:paraId="1A2B3D45" w14:textId="77777777" w:rsidR="00A1B2C3" w:rsidRDefault="00A1B2C3">
            <w:r w:rsidRPr="00C4D5E6">
              <w:rPr>
                <w:rFonts w:ascii="Times New Roman" w:hAnsi="Times New Roman" w:eastAsia="宋体"/>
                <w:sz w:val="24"/>
                <w:szCs w:val="24"/>
              </w:rPr>
              <w:t xml:space="preserve">0.22</w:t>
            </w:r>
          </w:p>
        </w:tc>
        <w:tc>
          <w:tcPr>
            <w:tcW w:w="1800" w:type="dxa"/>
          </w:tcPr>
          <w:p w14:paraId="1A2B3D46" w14:textId="77777777" w:rsidR="00A1B2C3" w:rsidRDefault="00A1B2C3"/>
        </w:tc>
        <w:tc>
          <w:tcPr>
            <w:tcW w:w="1800" w:type="dxa"/>
          </w:tcPr>
          <w:p w14:paraId="1A2B3D47" w14:textId="77777777" w:rsidR="00A1B2C3" w:rsidRDefault="00A1B2C3"/>
        </w:tc>
      </w:tr>
      <w:tr>
        <w:tc>
          <w:tcPr>
            <w:tcW w:w="1800" w:type="dxa"/>
          </w:tcPr>
          <w:p w14:paraId="1A2B3D48" w14:textId="77777777" w:rsidR="00A1B2C3" w:rsidRDefault="00A1B2C3">
            <w:r w:rsidRPr="00C4D5E6">
              <w:rPr>
                <w:rFonts w:ascii="Times New Roman" w:hAnsi="Times New Roman" w:eastAsia="宋体"/>
                <w:sz w:val="24"/>
                <w:szCs w:val="24"/>
              </w:rPr>
              <w:t xml:space="preserve">Absolute lymphocyte count</w:t>
            </w:r>
          </w:p>
        </w:tc>
        <w:tc>
          <w:tcPr>
            <w:tcW w:w="1800" w:type="dxa"/>
          </w:tcPr>
          <w:p w14:paraId="1A2B3D49" w14:textId="77777777" w:rsidR="00A1B2C3" w:rsidRDefault="00A1B2C3"/>
        </w:tc>
        <w:tc>
          <w:tcPr>
            <w:tcW w:w="1800" w:type="dxa"/>
          </w:tcPr>
          <w:p w14:paraId="1A2B3D4A" w14:textId="77777777" w:rsidR="00A1B2C3" w:rsidRDefault="00A1B2C3"/>
        </w:tc>
        <w:tc>
          <w:tcPr>
            <w:tcW w:w="1800" w:type="dxa"/>
          </w:tcPr>
          <w:p w14:paraId="1A2B3D4B" w14:textId="77777777" w:rsidR="00A1B2C3" w:rsidRDefault="00A1B2C3"/>
        </w:tc>
        <w:tc>
          <w:tcPr>
            <w:tcW w:w="1800" w:type="dxa"/>
          </w:tcPr>
          <w:p w14:paraId="1A2B3D4C" w14:textId="77777777" w:rsidR="00A1B2C3" w:rsidRDefault="00A1B2C3"/>
        </w:tc>
      </w:tr>
      <w:tr>
        <w:tc>
          <w:tcPr>
            <w:tcW w:w="1800" w:type="dxa"/>
          </w:tcPr>
          <w:p w14:paraId="1A2B3D4D" w14:textId="77777777" w:rsidR="00A1B2C3" w:rsidRDefault="00A1B2C3">
            <w:r w:rsidRPr="00C4D5E6">
              <w:rPr>
                <w:rFonts w:ascii="Times New Roman" w:hAnsi="Times New Roman" w:eastAsia="宋体"/>
                <w:sz w:val="24"/>
                <w:szCs w:val="24"/>
              </w:rPr>
              <w:t xml:space="preserve">&lt;1.29 × 109/L</w:t>
            </w:r>
          </w:p>
        </w:tc>
        <w:tc>
          <w:tcPr>
            <w:tcW w:w="1800" w:type="dxa"/>
          </w:tcPr>
          <w:p w14:paraId="1A2B3D4E" w14:textId="77777777" w:rsidR="00A1B2C3" w:rsidRDefault="00A1B2C3">
            <w:r w:rsidRPr="00C4D5E6">
              <w:rPr>
                <w:rFonts w:ascii="Times New Roman" w:hAnsi="Times New Roman" w:eastAsia="宋体"/>
                <w:sz w:val="24"/>
                <w:szCs w:val="24"/>
              </w:rPr>
              <w:t xml:space="preserve">1</w:t>
            </w:r>
          </w:p>
        </w:tc>
        <w:tc>
          <w:tcPr>
            <w:tcW w:w="1800" w:type="dxa"/>
          </w:tcPr>
          <w:p w14:paraId="1A2B3D4F" w14:textId="77777777" w:rsidR="00A1B2C3" w:rsidRDefault="00A1B2C3"/>
        </w:tc>
        <w:tc>
          <w:tcPr>
            <w:tcW w:w="1800" w:type="dxa"/>
          </w:tcPr>
          <w:p w14:paraId="1A2B3D50" w14:textId="77777777" w:rsidR="00A1B2C3" w:rsidRDefault="00A1B2C3">
            <w:r w:rsidRPr="00C4D5E6">
              <w:rPr>
                <w:rFonts w:ascii="Times New Roman" w:hAnsi="Times New Roman" w:eastAsia="宋体"/>
                <w:sz w:val="24"/>
                <w:szCs w:val="24"/>
              </w:rPr>
              <w:t xml:space="preserve">1</w:t>
            </w:r>
          </w:p>
        </w:tc>
        <w:tc>
          <w:tcPr>
            <w:tcW w:w="1800" w:type="dxa"/>
          </w:tcPr>
          <w:p w14:paraId="1A2B3D51" w14:textId="77777777" w:rsidR="00A1B2C3" w:rsidRDefault="00A1B2C3"/>
        </w:tc>
      </w:tr>
      <w:tr>
        <w:tc>
          <w:tcPr>
            <w:tcW w:w="1800" w:type="dxa"/>
          </w:tcPr>
          <w:p w14:paraId="1A2B3D52" w14:textId="77777777" w:rsidR="00A1B2C3" w:rsidRDefault="00A1B2C3">
            <w:r w:rsidRPr="00C4D5E6">
              <w:rPr>
                <w:rFonts w:ascii="Times New Roman" w:hAnsi="Times New Roman" w:eastAsia="宋体"/>
                <w:sz w:val="24"/>
                <w:szCs w:val="24"/>
              </w:rPr>
              <w:t xml:space="preserve">≥1.29 × 109/L</w:t>
            </w:r>
          </w:p>
        </w:tc>
        <w:tc>
          <w:tcPr>
            <w:tcW w:w="1800" w:type="dxa"/>
          </w:tcPr>
          <w:p w14:paraId="1A2B3D53" w14:textId="77777777" w:rsidR="00A1B2C3" w:rsidRDefault="00A1B2C3">
            <w:r w:rsidRPr="00C4D5E6">
              <w:rPr>
                <w:rFonts w:ascii="Times New Roman" w:hAnsi="Times New Roman" w:eastAsia="宋体"/>
                <w:sz w:val="24"/>
                <w:szCs w:val="24"/>
              </w:rPr>
              <w:t xml:space="preserve">6.36 (1.73–23.34)</w:t>
            </w:r>
          </w:p>
        </w:tc>
        <w:tc>
          <w:tcPr>
            <w:tcW w:w="1800" w:type="dxa"/>
          </w:tcPr>
          <w:p w14:paraId="1A2B3D54" w14:textId="77777777" w:rsidR="00A1B2C3" w:rsidRDefault="00A1B2C3">
            <w:r w:rsidRPr="00C4D5E6">
              <w:rPr>
                <w:rFonts w:ascii="Times New Roman" w:hAnsi="Times New Roman" w:eastAsia="宋体"/>
                <w:sz w:val="24"/>
                <w:szCs w:val="24"/>
              </w:rPr>
              <w:t xml:space="preserve">0.0053</w:t>
            </w:r>
          </w:p>
        </w:tc>
        <w:tc>
          <w:tcPr>
            <w:tcW w:w="1800" w:type="dxa"/>
          </w:tcPr>
          <w:p w14:paraId="1A2B3D55" w14:textId="77777777" w:rsidR="00A1B2C3" w:rsidRDefault="00A1B2C3">
            <w:r w:rsidRPr="00C4D5E6">
              <w:rPr>
                <w:rFonts w:ascii="Times New Roman" w:hAnsi="Times New Roman" w:eastAsia="宋体"/>
                <w:sz w:val="24"/>
                <w:szCs w:val="24"/>
              </w:rPr>
              <w:t xml:space="preserve">4.40(1.00–19.46)</w:t>
            </w:r>
          </w:p>
        </w:tc>
        <w:tc>
          <w:tcPr>
            <w:tcW w:w="1800" w:type="dxa"/>
          </w:tcPr>
          <w:p w14:paraId="1A2B3D56" w14:textId="77777777" w:rsidR="00A1B2C3" w:rsidRDefault="00A1B2C3">
            <w:r w:rsidRPr="00C4D5E6">
              <w:rPr>
                <w:rFonts w:ascii="Times New Roman" w:hAnsi="Times New Roman" w:eastAsia="宋体"/>
                <w:sz w:val="24"/>
                <w:szCs w:val="24"/>
              </w:rPr>
              <w:t xml:space="preserve">0.051</w:t>
            </w:r>
          </w:p>
        </w:tc>
      </w:tr>
      <w:tr>
        <w:tc>
          <w:tcPr>
            <w:tcW w:w="1800" w:type="dxa"/>
          </w:tcPr>
          <w:p w14:paraId="1A2B3D57" w14:textId="77777777" w:rsidR="00A1B2C3" w:rsidRDefault="00A1B2C3">
            <w:r w:rsidRPr="00C4D5E6">
              <w:rPr>
                <w:rFonts w:ascii="Times New Roman" w:hAnsi="Times New Roman" w:eastAsia="宋体"/>
                <w:sz w:val="24"/>
                <w:szCs w:val="24"/>
              </w:rPr>
              <w:t xml:space="preserve">Absolute monocyte count</w:t>
            </w:r>
          </w:p>
        </w:tc>
        <w:tc>
          <w:tcPr>
            <w:tcW w:w="1800" w:type="dxa"/>
          </w:tcPr>
          <w:p w14:paraId="1A2B3D58" w14:textId="77777777" w:rsidR="00A1B2C3" w:rsidRDefault="00A1B2C3"/>
        </w:tc>
        <w:tc>
          <w:tcPr>
            <w:tcW w:w="1800" w:type="dxa"/>
          </w:tcPr>
          <w:p w14:paraId="1A2B3D59" w14:textId="77777777" w:rsidR="00A1B2C3" w:rsidRDefault="00A1B2C3"/>
        </w:tc>
        <w:tc>
          <w:tcPr>
            <w:tcW w:w="1800" w:type="dxa"/>
          </w:tcPr>
          <w:p w14:paraId="1A2B3D5A" w14:textId="77777777" w:rsidR="00A1B2C3" w:rsidRDefault="00A1B2C3"/>
        </w:tc>
        <w:tc>
          <w:tcPr>
            <w:tcW w:w="1800" w:type="dxa"/>
          </w:tcPr>
          <w:p w14:paraId="1A2B3D5B" w14:textId="77777777" w:rsidR="00A1B2C3" w:rsidRDefault="00A1B2C3"/>
        </w:tc>
      </w:tr>
      <w:tr>
        <w:tc>
          <w:tcPr>
            <w:tcW w:w="1800" w:type="dxa"/>
          </w:tcPr>
          <w:p w14:paraId="1A2B3D5C" w14:textId="77777777" w:rsidR="00A1B2C3" w:rsidRDefault="00A1B2C3">
            <w:r w:rsidRPr="00C4D5E6">
              <w:rPr>
                <w:rFonts w:ascii="Times New Roman" w:hAnsi="Times New Roman" w:eastAsia="宋体"/>
                <w:sz w:val="24"/>
                <w:szCs w:val="24"/>
              </w:rPr>
              <w:t xml:space="preserve">&lt;0.4 × 109/L</w:t>
            </w:r>
          </w:p>
        </w:tc>
        <w:tc>
          <w:tcPr>
            <w:tcW w:w="1800" w:type="dxa"/>
          </w:tcPr>
          <w:p w14:paraId="1A2B3D5D" w14:textId="77777777" w:rsidR="00A1B2C3" w:rsidRDefault="00A1B2C3">
            <w:r w:rsidRPr="00C4D5E6">
              <w:rPr>
                <w:rFonts w:ascii="Times New Roman" w:hAnsi="Times New Roman" w:eastAsia="宋体"/>
                <w:sz w:val="24"/>
                <w:szCs w:val="24"/>
              </w:rPr>
              <w:t xml:space="preserve">1</w:t>
            </w:r>
          </w:p>
        </w:tc>
        <w:tc>
          <w:tcPr>
            <w:tcW w:w="1800" w:type="dxa"/>
          </w:tcPr>
          <w:p w14:paraId="1A2B3D5E" w14:textId="77777777" w:rsidR="00A1B2C3" w:rsidRDefault="00A1B2C3"/>
        </w:tc>
        <w:tc>
          <w:tcPr>
            <w:tcW w:w="1800" w:type="dxa"/>
          </w:tcPr>
          <w:p w14:paraId="1A2B3D5F" w14:textId="77777777" w:rsidR="00A1B2C3" w:rsidRDefault="00A1B2C3">
            <w:r w:rsidRPr="00C4D5E6">
              <w:rPr>
                <w:rFonts w:ascii="Times New Roman" w:hAnsi="Times New Roman" w:eastAsia="宋体"/>
                <w:sz w:val="24"/>
                <w:szCs w:val="24"/>
              </w:rPr>
              <w:t xml:space="preserve">1</w:t>
            </w:r>
          </w:p>
        </w:tc>
        <w:tc>
          <w:tcPr>
            <w:tcW w:w="1800" w:type="dxa"/>
          </w:tcPr>
          <w:p w14:paraId="1A2B3D60" w14:textId="77777777" w:rsidR="00A1B2C3" w:rsidRDefault="00A1B2C3"/>
        </w:tc>
      </w:tr>
      <w:tr>
        <w:tc>
          <w:tcPr>
            <w:tcW w:w="1800" w:type="dxa"/>
          </w:tcPr>
          <w:p w14:paraId="1A2B3D61" w14:textId="77777777" w:rsidR="00A1B2C3" w:rsidRDefault="00A1B2C3">
            <w:r w:rsidRPr="00C4D5E6">
              <w:rPr>
                <w:rFonts w:ascii="Times New Roman" w:hAnsi="Times New Roman" w:eastAsia="宋体"/>
                <w:sz w:val="24"/>
                <w:szCs w:val="24"/>
              </w:rPr>
              <w:t xml:space="preserve">≥0.4 × 109/L</w:t>
            </w:r>
          </w:p>
        </w:tc>
        <w:tc>
          <w:tcPr>
            <w:tcW w:w="1800" w:type="dxa"/>
          </w:tcPr>
          <w:p w14:paraId="1A2B3D62" w14:textId="77777777" w:rsidR="00A1B2C3" w:rsidRDefault="00A1B2C3">
            <w:r w:rsidRPr="00C4D5E6">
              <w:rPr>
                <w:rFonts w:ascii="Times New Roman" w:hAnsi="Times New Roman" w:eastAsia="宋体"/>
                <w:sz w:val="24"/>
                <w:szCs w:val="24"/>
              </w:rPr>
              <w:t xml:space="preserve">2.82 (0.83–9.58)</w:t>
            </w:r>
          </w:p>
        </w:tc>
        <w:tc>
          <w:tcPr>
            <w:tcW w:w="1800" w:type="dxa"/>
          </w:tcPr>
          <w:p w14:paraId="1A2B3D63" w14:textId="77777777" w:rsidR="00A1B2C3" w:rsidRDefault="00A1B2C3">
            <w:r w:rsidRPr="00C4D5E6">
              <w:rPr>
                <w:rFonts w:ascii="Times New Roman" w:hAnsi="Times New Roman" w:eastAsia="宋体"/>
                <w:sz w:val="24"/>
                <w:szCs w:val="24"/>
              </w:rPr>
              <w:t xml:space="preserve">0.096</w:t>
            </w:r>
          </w:p>
        </w:tc>
        <w:tc>
          <w:tcPr>
            <w:tcW w:w="1800" w:type="dxa"/>
          </w:tcPr>
          <w:p w14:paraId="1A2B3D64" w14:textId="77777777" w:rsidR="00A1B2C3" w:rsidRDefault="00A1B2C3">
            <w:r w:rsidRPr="00C4D5E6">
              <w:rPr>
                <w:rFonts w:ascii="Times New Roman" w:hAnsi="Times New Roman" w:eastAsia="宋体"/>
                <w:sz w:val="24"/>
                <w:szCs w:val="24"/>
              </w:rPr>
              <w:t xml:space="preserve">2.54 (0.53–12.05)</w:t>
            </w:r>
          </w:p>
        </w:tc>
        <w:tc>
          <w:tcPr>
            <w:tcW w:w="1800" w:type="dxa"/>
          </w:tcPr>
          <w:p w14:paraId="1A2B3D65" w14:textId="77777777" w:rsidR="00A1B2C3" w:rsidRDefault="00A1B2C3">
            <w:r w:rsidRPr="00C4D5E6">
              <w:rPr>
                <w:rFonts w:ascii="Times New Roman" w:hAnsi="Times New Roman" w:eastAsia="宋体"/>
                <w:sz w:val="24"/>
                <w:szCs w:val="24"/>
              </w:rPr>
              <w:t xml:space="preserve">0.24</w:t>
            </w:r>
          </w:p>
        </w:tc>
      </w:tr>
      <w:tr>
        <w:tc>
          <w:tcPr>
            <w:tcW w:w="1800" w:type="dxa"/>
          </w:tcPr>
          <w:p w14:paraId="1A2B3D66" w14:textId="77777777" w:rsidR="00A1B2C3" w:rsidRDefault="00A1B2C3">
            <w:r w:rsidRPr="00C4D5E6">
              <w:rPr>
                <w:rFonts w:ascii="Times New Roman" w:hAnsi="Times New Roman" w:eastAsia="宋体"/>
                <w:sz w:val="24"/>
                <w:szCs w:val="24"/>
              </w:rPr>
              <w:t xml:space="preserve">PLT</w:t>
            </w:r>
          </w:p>
        </w:tc>
        <w:tc>
          <w:tcPr>
            <w:tcW w:w="1800" w:type="dxa"/>
          </w:tcPr>
          <w:p w14:paraId="1A2B3D67" w14:textId="77777777" w:rsidR="00A1B2C3" w:rsidRDefault="00A1B2C3"/>
        </w:tc>
        <w:tc>
          <w:tcPr>
            <w:tcW w:w="1800" w:type="dxa"/>
          </w:tcPr>
          <w:p w14:paraId="1A2B3D68" w14:textId="77777777" w:rsidR="00A1B2C3" w:rsidRDefault="00A1B2C3"/>
        </w:tc>
        <w:tc>
          <w:tcPr>
            <w:tcW w:w="1800" w:type="dxa"/>
          </w:tcPr>
          <w:p w14:paraId="1A2B3D69" w14:textId="77777777" w:rsidR="00A1B2C3" w:rsidRDefault="00A1B2C3"/>
        </w:tc>
        <w:tc>
          <w:tcPr>
            <w:tcW w:w="1800" w:type="dxa"/>
          </w:tcPr>
          <w:p w14:paraId="1A2B3D6A" w14:textId="77777777" w:rsidR="00A1B2C3" w:rsidRDefault="00A1B2C3"/>
        </w:tc>
      </w:tr>
      <w:tr>
        <w:tc>
          <w:tcPr>
            <w:tcW w:w="1800" w:type="dxa"/>
          </w:tcPr>
          <w:p w14:paraId="1A2B3D6B" w14:textId="77777777" w:rsidR="00A1B2C3" w:rsidRDefault="00A1B2C3">
            <w:r w:rsidRPr="00C4D5E6">
              <w:rPr>
                <w:rFonts w:ascii="Times New Roman" w:hAnsi="Times New Roman" w:eastAsia="宋体"/>
                <w:sz w:val="24"/>
                <w:szCs w:val="24"/>
              </w:rPr>
              <w:t xml:space="preserve">&lt;162 × 109/L</w:t>
            </w:r>
          </w:p>
        </w:tc>
        <w:tc>
          <w:tcPr>
            <w:tcW w:w="1800" w:type="dxa"/>
          </w:tcPr>
          <w:p w14:paraId="1A2B3D6C" w14:textId="77777777" w:rsidR="00A1B2C3" w:rsidRDefault="00A1B2C3">
            <w:r w:rsidRPr="00C4D5E6">
              <w:rPr>
                <w:rFonts w:ascii="Times New Roman" w:hAnsi="Times New Roman" w:eastAsia="宋体"/>
                <w:sz w:val="24"/>
                <w:szCs w:val="24"/>
              </w:rPr>
              <w:t xml:space="preserve">1</w:t>
            </w:r>
          </w:p>
        </w:tc>
        <w:tc>
          <w:tcPr>
            <w:tcW w:w="1800" w:type="dxa"/>
          </w:tcPr>
          <w:p w14:paraId="1A2B3D6D" w14:textId="77777777" w:rsidR="00A1B2C3" w:rsidRDefault="00A1B2C3"/>
        </w:tc>
        <w:tc>
          <w:tcPr>
            <w:tcW w:w="1800" w:type="dxa"/>
          </w:tcPr>
          <w:p w14:paraId="1A2B3D6E" w14:textId="77777777" w:rsidR="00A1B2C3" w:rsidRDefault="00A1B2C3">
            <w:r w:rsidRPr="00C4D5E6">
              <w:rPr>
                <w:rFonts w:ascii="Times New Roman" w:hAnsi="Times New Roman" w:eastAsia="宋体"/>
                <w:sz w:val="24"/>
                <w:szCs w:val="24"/>
              </w:rPr>
              <w:t xml:space="preserve">1</w:t>
            </w:r>
          </w:p>
        </w:tc>
        <w:tc>
          <w:tcPr>
            <w:tcW w:w="1800" w:type="dxa"/>
          </w:tcPr>
          <w:p w14:paraId="1A2B3D6F" w14:textId="77777777" w:rsidR="00A1B2C3" w:rsidRDefault="00A1B2C3"/>
        </w:tc>
      </w:tr>
      <w:tr>
        <w:tc>
          <w:tcPr>
            <w:tcW w:w="1800" w:type="dxa"/>
          </w:tcPr>
          <w:p w14:paraId="1A2B3D70" w14:textId="77777777" w:rsidR="00A1B2C3" w:rsidRDefault="00A1B2C3">
            <w:r w:rsidRPr="00C4D5E6">
              <w:rPr>
                <w:rFonts w:ascii="Times New Roman" w:hAnsi="Times New Roman" w:eastAsia="宋体"/>
                <w:sz w:val="24"/>
                <w:szCs w:val="24"/>
              </w:rPr>
              <w:t xml:space="preserve">≥162 × 109/L</w:t>
            </w:r>
          </w:p>
        </w:tc>
        <w:tc>
          <w:tcPr>
            <w:tcW w:w="1800" w:type="dxa"/>
          </w:tcPr>
          <w:p w14:paraId="1A2B3D71" w14:textId="77777777" w:rsidR="00A1B2C3" w:rsidRDefault="00A1B2C3">
            <w:r w:rsidRPr="00C4D5E6">
              <w:rPr>
                <w:rFonts w:ascii="Times New Roman" w:hAnsi="Times New Roman" w:eastAsia="宋体"/>
                <w:sz w:val="24"/>
                <w:szCs w:val="24"/>
              </w:rPr>
              <w:t xml:space="preserve">6.00 (1.54–23.44)</w:t>
            </w:r>
          </w:p>
        </w:tc>
        <w:tc>
          <w:tcPr>
            <w:tcW w:w="1800" w:type="dxa"/>
          </w:tcPr>
          <w:p w14:paraId="1A2B3D72" w14:textId="77777777" w:rsidR="00A1B2C3" w:rsidRDefault="00A1B2C3">
            <w:r w:rsidRPr="00C4D5E6">
              <w:rPr>
                <w:rFonts w:ascii="Times New Roman" w:hAnsi="Times New Roman" w:eastAsia="宋体"/>
                <w:sz w:val="24"/>
                <w:szCs w:val="24"/>
              </w:rPr>
              <w:t xml:space="preserve">0.001</w:t>
            </w:r>
          </w:p>
        </w:tc>
        <w:tc>
          <w:tcPr>
            <w:tcW w:w="1800" w:type="dxa"/>
          </w:tcPr>
          <w:p w14:paraId="1A2B3D73" w14:textId="77777777" w:rsidR="00A1B2C3" w:rsidRDefault="00A1B2C3">
            <w:r w:rsidRPr="00C4D5E6">
              <w:rPr>
                <w:rFonts w:ascii="Times New Roman" w:hAnsi="Times New Roman" w:eastAsia="宋体"/>
                <w:sz w:val="24"/>
                <w:szCs w:val="24"/>
              </w:rPr>
              <w:t xml:space="preserve">6.7 (1.30–34.42)</w:t>
            </w:r>
          </w:p>
        </w:tc>
        <w:tc>
          <w:tcPr>
            <w:tcW w:w="1800" w:type="dxa"/>
          </w:tcPr>
          <w:p w14:paraId="1A2B3D74" w14:textId="77777777" w:rsidR="00A1B2C3" w:rsidRDefault="00A1B2C3">
            <w:r w:rsidRPr="00C4D5E6">
              <w:rPr>
                <w:rFonts w:ascii="Times New Roman" w:hAnsi="Times New Roman" w:eastAsia="宋体"/>
                <w:sz w:val="24"/>
                <w:szCs w:val="24"/>
              </w:rPr>
              <w:t xml:space="preserve">0.023</w:t>
            </w:r>
          </w:p>
        </w:tc>
      </w:tr>
      <w:tr>
        <w:tc>
          <w:tcPr>
            <w:tcW w:w="1800" w:type="dxa"/>
          </w:tcPr>
          <w:p w14:paraId="1A2B3D75" w14:textId="77777777" w:rsidR="00A1B2C3" w:rsidRDefault="00A1B2C3">
            <w:r w:rsidRPr="00C4D5E6">
              <w:rPr>
                <w:rFonts w:ascii="Times New Roman" w:hAnsi="Times New Roman" w:eastAsia="宋体"/>
                <w:sz w:val="24"/>
                <w:szCs w:val="24"/>
              </w:rPr>
              <w:t xml:space="preserve">NLR</w:t>
            </w:r>
          </w:p>
        </w:tc>
        <w:tc>
          <w:tcPr>
            <w:tcW w:w="1800" w:type="dxa"/>
          </w:tcPr>
          <w:p w14:paraId="1A2B3D76" w14:textId="77777777" w:rsidR="00A1B2C3" w:rsidRDefault="00A1B2C3"/>
        </w:tc>
        <w:tc>
          <w:tcPr>
            <w:tcW w:w="1800" w:type="dxa"/>
          </w:tcPr>
          <w:p w14:paraId="1A2B3D77" w14:textId="77777777" w:rsidR="00A1B2C3" w:rsidRDefault="00A1B2C3"/>
        </w:tc>
        <w:tc>
          <w:tcPr>
            <w:tcW w:w="1800" w:type="dxa"/>
          </w:tcPr>
          <w:p w14:paraId="1A2B3D78" w14:textId="77777777" w:rsidR="00A1B2C3" w:rsidRDefault="00A1B2C3"/>
        </w:tc>
        <w:tc>
          <w:tcPr>
            <w:tcW w:w="1800" w:type="dxa"/>
          </w:tcPr>
          <w:p w14:paraId="1A2B3D79" w14:textId="77777777" w:rsidR="00A1B2C3" w:rsidRDefault="00A1B2C3"/>
        </w:tc>
      </w:tr>
      <w:tr>
        <w:tc>
          <w:tcPr>
            <w:tcW w:w="1800" w:type="dxa"/>
          </w:tcPr>
          <w:p w14:paraId="1A2B3D7A" w14:textId="77777777" w:rsidR="00A1B2C3" w:rsidRDefault="00A1B2C3">
            <w:r w:rsidRPr="00C4D5E6">
              <w:rPr>
                <w:rFonts w:ascii="Times New Roman" w:hAnsi="Times New Roman" w:eastAsia="宋体"/>
                <w:sz w:val="24"/>
                <w:szCs w:val="24"/>
              </w:rPr>
              <w:t xml:space="preserve">&lt;2.6</w:t>
            </w:r>
          </w:p>
        </w:tc>
        <w:tc>
          <w:tcPr>
            <w:tcW w:w="1800" w:type="dxa"/>
          </w:tcPr>
          <w:p w14:paraId="1A2B3D7B" w14:textId="77777777" w:rsidR="00A1B2C3" w:rsidRDefault="00A1B2C3">
            <w:r w:rsidRPr="00C4D5E6">
              <w:rPr>
                <w:rFonts w:ascii="Times New Roman" w:hAnsi="Times New Roman" w:eastAsia="宋体"/>
                <w:sz w:val="24"/>
                <w:szCs w:val="24"/>
              </w:rPr>
              <w:t xml:space="preserve">1</w:t>
            </w:r>
          </w:p>
        </w:tc>
        <w:tc>
          <w:tcPr>
            <w:tcW w:w="1800" w:type="dxa"/>
          </w:tcPr>
          <w:p w14:paraId="1A2B3D7C" w14:textId="77777777" w:rsidR="00A1B2C3" w:rsidRDefault="00A1B2C3"/>
        </w:tc>
        <w:tc>
          <w:tcPr>
            <w:tcW w:w="1800" w:type="dxa"/>
          </w:tcPr>
          <w:p w14:paraId="1A2B3D7D" w14:textId="77777777" w:rsidR="00A1B2C3" w:rsidRDefault="00A1B2C3"/>
        </w:tc>
        <w:tc>
          <w:tcPr>
            <w:tcW w:w="1800" w:type="dxa"/>
          </w:tcPr>
          <w:p w14:paraId="1A2B3D7E" w14:textId="77777777" w:rsidR="00A1B2C3" w:rsidRDefault="00A1B2C3"/>
        </w:tc>
      </w:tr>
      <w:tr>
        <w:tc>
          <w:tcPr>
            <w:tcW w:w="1800" w:type="dxa"/>
          </w:tcPr>
          <w:p w14:paraId="1A2B3D7F" w14:textId="77777777" w:rsidR="00A1B2C3" w:rsidRDefault="00A1B2C3">
            <w:r w:rsidRPr="00C4D5E6">
              <w:rPr>
                <w:rFonts w:ascii="Times New Roman" w:hAnsi="Times New Roman" w:eastAsia="宋体"/>
                <w:sz w:val="24"/>
                <w:szCs w:val="24"/>
              </w:rPr>
              <w:t xml:space="preserve">≥2.6</w:t>
            </w:r>
          </w:p>
        </w:tc>
        <w:tc>
          <w:tcPr>
            <w:tcW w:w="1800" w:type="dxa"/>
          </w:tcPr>
          <w:p w14:paraId="1A2B3D80" w14:textId="77777777" w:rsidR="00A1B2C3" w:rsidRDefault="00A1B2C3">
            <w:r w:rsidRPr="00C4D5E6">
              <w:rPr>
                <w:rFonts w:ascii="Times New Roman" w:hAnsi="Times New Roman" w:eastAsia="宋体"/>
                <w:sz w:val="24"/>
                <w:szCs w:val="24"/>
              </w:rPr>
              <w:t xml:space="preserve">3.25 (0.78–13.48)</w:t>
            </w:r>
          </w:p>
        </w:tc>
        <w:tc>
          <w:tcPr>
            <w:tcW w:w="1800" w:type="dxa"/>
          </w:tcPr>
          <w:p w14:paraId="1A2B3D81" w14:textId="77777777" w:rsidR="00A1B2C3" w:rsidRDefault="00A1B2C3">
            <w:r w:rsidRPr="00C4D5E6">
              <w:rPr>
                <w:rFonts w:ascii="Times New Roman" w:hAnsi="Times New Roman" w:eastAsia="宋体"/>
                <w:sz w:val="24"/>
                <w:szCs w:val="24"/>
              </w:rPr>
              <w:t xml:space="preserve">0.10</w:t>
            </w:r>
          </w:p>
        </w:tc>
        <w:tc>
          <w:tcPr>
            <w:tcW w:w="1800" w:type="dxa"/>
          </w:tcPr>
          <w:p w14:paraId="1A2B3D82" w14:textId="77777777" w:rsidR="00A1B2C3" w:rsidRDefault="00A1B2C3"/>
        </w:tc>
        <w:tc>
          <w:tcPr>
            <w:tcW w:w="1800" w:type="dxa"/>
          </w:tcPr>
          <w:p w14:paraId="1A2B3D83" w14:textId="77777777" w:rsidR="00A1B2C3" w:rsidRDefault="00A1B2C3"/>
        </w:tc>
      </w:tr>
      <w:tr>
        <w:tc>
          <w:tcPr>
            <w:tcW w:w="1800" w:type="dxa"/>
          </w:tcPr>
          <w:p w14:paraId="1A2B3D84" w14:textId="77777777" w:rsidR="00A1B2C3" w:rsidRDefault="00A1B2C3">
            <w:r w:rsidRPr="00C4D5E6">
              <w:rPr>
                <w:rFonts w:ascii="Times New Roman" w:hAnsi="Times New Roman" w:eastAsia="宋体"/>
                <w:sz w:val="24"/>
                <w:szCs w:val="24"/>
              </w:rPr>
              <w:t xml:space="preserve">PLR</w:t>
            </w:r>
          </w:p>
        </w:tc>
        <w:tc>
          <w:tcPr>
            <w:tcW w:w="1800" w:type="dxa"/>
          </w:tcPr>
          <w:p w14:paraId="1A2B3D85" w14:textId="77777777" w:rsidR="00A1B2C3" w:rsidRDefault="00A1B2C3"/>
        </w:tc>
        <w:tc>
          <w:tcPr>
            <w:tcW w:w="1800" w:type="dxa"/>
          </w:tcPr>
          <w:p w14:paraId="1A2B3D86" w14:textId="77777777" w:rsidR="00A1B2C3" w:rsidRDefault="00A1B2C3"/>
        </w:tc>
        <w:tc>
          <w:tcPr>
            <w:tcW w:w="1800" w:type="dxa"/>
          </w:tcPr>
          <w:p w14:paraId="1A2B3D87" w14:textId="77777777" w:rsidR="00A1B2C3" w:rsidRDefault="00A1B2C3"/>
        </w:tc>
        <w:tc>
          <w:tcPr>
            <w:tcW w:w="1800" w:type="dxa"/>
          </w:tcPr>
          <w:p w14:paraId="1A2B3D88" w14:textId="77777777" w:rsidR="00A1B2C3" w:rsidRDefault="00A1B2C3"/>
        </w:tc>
      </w:tr>
      <w:tr>
        <w:tc>
          <w:tcPr>
            <w:tcW w:w="1800" w:type="dxa"/>
          </w:tcPr>
          <w:p w14:paraId="1A2B3D89" w14:textId="77777777" w:rsidR="00A1B2C3" w:rsidRDefault="00A1B2C3">
            <w:r w:rsidRPr="00C4D5E6">
              <w:rPr>
                <w:rFonts w:ascii="Times New Roman" w:hAnsi="Times New Roman" w:eastAsia="宋体"/>
                <w:sz w:val="24"/>
                <w:szCs w:val="24"/>
              </w:rPr>
              <w:t xml:space="preserve">&lt;150.6</w:t>
            </w:r>
          </w:p>
        </w:tc>
        <w:tc>
          <w:tcPr>
            <w:tcW w:w="1800" w:type="dxa"/>
          </w:tcPr>
          <w:p w14:paraId="1A2B3D8A" w14:textId="77777777" w:rsidR="00A1B2C3" w:rsidRDefault="00A1B2C3">
            <w:r w:rsidRPr="00C4D5E6">
              <w:rPr>
                <w:rFonts w:ascii="Times New Roman" w:hAnsi="Times New Roman" w:eastAsia="宋体"/>
                <w:sz w:val="24"/>
                <w:szCs w:val="24"/>
              </w:rPr>
              <w:t xml:space="preserve">1</w:t>
            </w:r>
          </w:p>
        </w:tc>
        <w:tc>
          <w:tcPr>
            <w:tcW w:w="1800" w:type="dxa"/>
          </w:tcPr>
          <w:p w14:paraId="1A2B3D8B" w14:textId="77777777" w:rsidR="00A1B2C3" w:rsidRDefault="00A1B2C3"/>
        </w:tc>
        <w:tc>
          <w:tcPr>
            <w:tcW w:w="1800" w:type="dxa"/>
          </w:tcPr>
          <w:p w14:paraId="1A2B3D8C" w14:textId="77777777" w:rsidR="00A1B2C3" w:rsidRDefault="00A1B2C3"/>
        </w:tc>
        <w:tc>
          <w:tcPr>
            <w:tcW w:w="1800" w:type="dxa"/>
          </w:tcPr>
          <w:p w14:paraId="1A2B3D8D" w14:textId="77777777" w:rsidR="00A1B2C3" w:rsidRDefault="00A1B2C3"/>
        </w:tc>
      </w:tr>
      <w:tr>
        <w:tc>
          <w:tcPr>
            <w:tcW w:w="1800" w:type="dxa"/>
          </w:tcPr>
          <w:p w14:paraId="1A2B3D8E" w14:textId="77777777" w:rsidR="00A1B2C3" w:rsidRDefault="00A1B2C3">
            <w:r w:rsidRPr="00C4D5E6">
              <w:rPr>
                <w:rFonts w:ascii="Times New Roman" w:hAnsi="Times New Roman" w:eastAsia="宋体"/>
                <w:sz w:val="24"/>
                <w:szCs w:val="24"/>
              </w:rPr>
              <w:t xml:space="preserve">≥150.6</w:t>
            </w:r>
          </w:p>
        </w:tc>
        <w:tc>
          <w:tcPr>
            <w:tcW w:w="1800" w:type="dxa"/>
          </w:tcPr>
          <w:p w14:paraId="1A2B3D8F" w14:textId="77777777" w:rsidR="00A1B2C3" w:rsidRDefault="00A1B2C3">
            <w:r w:rsidRPr="00C4D5E6">
              <w:rPr>
                <w:rFonts w:ascii="Times New Roman" w:hAnsi="Times New Roman" w:eastAsia="宋体"/>
                <w:sz w:val="24"/>
                <w:szCs w:val="24"/>
              </w:rPr>
              <w:t xml:space="preserve">2.82 (0.83–9.58)</w:t>
            </w:r>
          </w:p>
        </w:tc>
        <w:tc>
          <w:tcPr>
            <w:tcW w:w="1800" w:type="dxa"/>
          </w:tcPr>
          <w:p w14:paraId="1A2B3D90" w14:textId="77777777" w:rsidR="00A1B2C3" w:rsidRDefault="00A1B2C3">
            <w:r w:rsidRPr="00C4D5E6">
              <w:rPr>
                <w:rFonts w:ascii="Times New Roman" w:hAnsi="Times New Roman" w:eastAsia="宋体"/>
                <w:sz w:val="24"/>
                <w:szCs w:val="24"/>
              </w:rPr>
              <w:t xml:space="preserve">0.096</w:t>
            </w:r>
          </w:p>
        </w:tc>
        <w:tc>
          <w:tcPr>
            <w:tcW w:w="1800" w:type="dxa"/>
          </w:tcPr>
          <w:p w14:paraId="1A2B3D91" w14:textId="77777777" w:rsidR="00A1B2C3" w:rsidRDefault="00A1B2C3"/>
        </w:tc>
        <w:tc>
          <w:tcPr>
            <w:tcW w:w="1800" w:type="dxa"/>
          </w:tcPr>
          <w:p w14:paraId="1A2B3D92" w14:textId="77777777" w:rsidR="00A1B2C3" w:rsidRDefault="00A1B2C3"/>
        </w:tc>
      </w:tr>
      <w:tr>
        <w:tc>
          <w:tcPr>
            <w:tcW w:w="1800" w:type="dxa"/>
          </w:tcPr>
          <w:p w14:paraId="1A2B3D93" w14:textId="77777777" w:rsidR="00A1B2C3" w:rsidRDefault="00A1B2C3">
            <w:r w:rsidRPr="00C4D5E6">
              <w:rPr>
                <w:rFonts w:ascii="Times New Roman" w:hAnsi="Times New Roman" w:eastAsia="宋体"/>
                <w:sz w:val="24"/>
                <w:szCs w:val="24"/>
              </w:rPr>
              <w:t xml:space="preserve">LMR</w:t>
            </w:r>
          </w:p>
        </w:tc>
        <w:tc>
          <w:tcPr>
            <w:tcW w:w="1800" w:type="dxa"/>
          </w:tcPr>
          <w:p w14:paraId="1A2B3D94" w14:textId="77777777" w:rsidR="00A1B2C3" w:rsidRDefault="00A1B2C3"/>
        </w:tc>
        <w:tc>
          <w:tcPr>
            <w:tcW w:w="1800" w:type="dxa"/>
          </w:tcPr>
          <w:p w14:paraId="1A2B3D95" w14:textId="77777777" w:rsidR="00A1B2C3" w:rsidRDefault="00A1B2C3"/>
        </w:tc>
        <w:tc>
          <w:tcPr>
            <w:tcW w:w="1800" w:type="dxa"/>
          </w:tcPr>
          <w:p w14:paraId="1A2B3D96" w14:textId="77777777" w:rsidR="00A1B2C3" w:rsidRDefault="00A1B2C3"/>
        </w:tc>
        <w:tc>
          <w:tcPr>
            <w:tcW w:w="1800" w:type="dxa"/>
          </w:tcPr>
          <w:p w14:paraId="1A2B3D97" w14:textId="77777777" w:rsidR="00A1B2C3" w:rsidRDefault="00A1B2C3"/>
        </w:tc>
      </w:tr>
      <w:tr>
        <w:tc>
          <w:tcPr>
            <w:tcW w:w="1800" w:type="dxa"/>
          </w:tcPr>
          <w:p w14:paraId="1A2B3D98" w14:textId="77777777" w:rsidR="00A1B2C3" w:rsidRDefault="00A1B2C3">
            <w:r w:rsidRPr="00C4D5E6">
              <w:rPr>
                <w:rFonts w:ascii="Times New Roman" w:hAnsi="Times New Roman" w:eastAsia="宋体"/>
                <w:sz w:val="24"/>
                <w:szCs w:val="24"/>
              </w:rPr>
              <w:t xml:space="preserve">&lt;3.36</w:t>
            </w:r>
          </w:p>
        </w:tc>
        <w:tc>
          <w:tcPr>
            <w:tcW w:w="1800" w:type="dxa"/>
          </w:tcPr>
          <w:p w14:paraId="1A2B3D99" w14:textId="77777777" w:rsidR="00A1B2C3" w:rsidRDefault="00A1B2C3">
            <w:r w:rsidRPr="00C4D5E6">
              <w:rPr>
                <w:rFonts w:ascii="Times New Roman" w:hAnsi="Times New Roman" w:eastAsia="宋体"/>
                <w:sz w:val="24"/>
                <w:szCs w:val="24"/>
              </w:rPr>
              <w:t xml:space="preserve">1</w:t>
            </w:r>
          </w:p>
        </w:tc>
        <w:tc>
          <w:tcPr>
            <w:tcW w:w="1800" w:type="dxa"/>
          </w:tcPr>
          <w:p w14:paraId="1A2B3D9A" w14:textId="77777777" w:rsidR="00A1B2C3" w:rsidRDefault="00A1B2C3"/>
        </w:tc>
        <w:tc>
          <w:tcPr>
            <w:tcW w:w="1800" w:type="dxa"/>
          </w:tcPr>
          <w:p w14:paraId="1A2B3D9B" w14:textId="77777777" w:rsidR="00A1B2C3" w:rsidRDefault="00A1B2C3"/>
        </w:tc>
        <w:tc>
          <w:tcPr>
            <w:tcW w:w="1800" w:type="dxa"/>
          </w:tcPr>
          <w:p w14:paraId="1A2B3D9C" w14:textId="77777777" w:rsidR="00A1B2C3" w:rsidRDefault="00A1B2C3"/>
        </w:tc>
      </w:tr>
      <w:tr>
        <w:tc>
          <w:tcPr>
            <w:tcW w:w="1800" w:type="dxa"/>
          </w:tcPr>
          <w:p w14:paraId="1A2B3D9D" w14:textId="77777777" w:rsidR="00A1B2C3" w:rsidRDefault="00A1B2C3">
            <w:r w:rsidRPr="00C4D5E6">
              <w:rPr>
                <w:rFonts w:ascii="Times New Roman" w:hAnsi="Times New Roman" w:eastAsia="宋体"/>
                <w:sz w:val="24"/>
                <w:szCs w:val="24"/>
              </w:rPr>
              <w:t xml:space="preserve">≥3.36</w:t>
            </w:r>
          </w:p>
        </w:tc>
        <w:tc>
          <w:tcPr>
            <w:tcW w:w="1800" w:type="dxa"/>
          </w:tcPr>
          <w:p w14:paraId="1A2B3D9E" w14:textId="77777777" w:rsidR="00A1B2C3" w:rsidRDefault="00A1B2C3">
            <w:r w:rsidRPr="00C4D5E6">
              <w:rPr>
                <w:rFonts w:ascii="Times New Roman" w:hAnsi="Times New Roman" w:eastAsia="宋体"/>
                <w:sz w:val="24"/>
                <w:szCs w:val="24"/>
              </w:rPr>
              <w:t xml:space="preserve">1.71 (0.52–5.65)</w:t>
            </w:r>
          </w:p>
        </w:tc>
        <w:tc>
          <w:tcPr>
            <w:tcW w:w="1800" w:type="dxa"/>
          </w:tcPr>
          <w:p w14:paraId="1A2B3D9F" w14:textId="77777777" w:rsidR="00A1B2C3" w:rsidRDefault="00A1B2C3">
            <w:r w:rsidRPr="00C4D5E6">
              <w:rPr>
                <w:rFonts w:ascii="Times New Roman" w:hAnsi="Times New Roman" w:eastAsia="宋体"/>
                <w:sz w:val="24"/>
                <w:szCs w:val="24"/>
              </w:rPr>
              <w:t xml:space="preserve">0.38</w:t>
            </w:r>
          </w:p>
        </w:tc>
        <w:tc>
          <w:tcPr>
            <w:tcW w:w="1800" w:type="dxa"/>
          </w:tcPr>
          <w:p w14:paraId="1A2B3DA0" w14:textId="77777777" w:rsidR="00A1B2C3" w:rsidRDefault="00A1B2C3"/>
        </w:tc>
        <w:tc>
          <w:tcPr>
            <w:tcW w:w="1800" w:type="dxa"/>
          </w:tcPr>
          <w:p w14:paraId="1A2B3DA1" w14:textId="77777777" w:rsidR="00A1B2C3" w:rsidRDefault="00A1B2C3"/>
        </w:tc>
      </w:tr>
      <w:tr>
        <w:tc>
          <w:tcPr>
            <w:tcW w:w="1800" w:type="dxa"/>
          </w:tcPr>
          <w:p w14:paraId="1A2B3DA2" w14:textId="77777777" w:rsidR="00A1B2C3" w:rsidRDefault="00A1B2C3">
            <w:r w:rsidRPr="00C4D5E6">
              <w:rPr>
                <w:rFonts w:ascii="Times New Roman" w:hAnsi="Times New Roman" w:eastAsia="宋体"/>
                <w:sz w:val="24"/>
                <w:szCs w:val="24"/>
              </w:rPr>
              <w:t xml:space="preserve">PNI</w:t>
            </w:r>
          </w:p>
        </w:tc>
        <w:tc>
          <w:tcPr>
            <w:tcW w:w="1800" w:type="dxa"/>
          </w:tcPr>
          <w:p w14:paraId="1A2B3DA3" w14:textId="77777777" w:rsidR="00A1B2C3" w:rsidRDefault="00A1B2C3"/>
        </w:tc>
        <w:tc>
          <w:tcPr>
            <w:tcW w:w="1800" w:type="dxa"/>
          </w:tcPr>
          <w:p w14:paraId="1A2B3DA4" w14:textId="77777777" w:rsidR="00A1B2C3" w:rsidRDefault="00A1B2C3"/>
        </w:tc>
        <w:tc>
          <w:tcPr>
            <w:tcW w:w="1800" w:type="dxa"/>
          </w:tcPr>
          <w:p w14:paraId="1A2B3DA5" w14:textId="77777777" w:rsidR="00A1B2C3" w:rsidRDefault="00A1B2C3"/>
        </w:tc>
        <w:tc>
          <w:tcPr>
            <w:tcW w:w="1800" w:type="dxa"/>
          </w:tcPr>
          <w:p w14:paraId="1A2B3DA6" w14:textId="77777777" w:rsidR="00A1B2C3" w:rsidRDefault="00A1B2C3"/>
        </w:tc>
      </w:tr>
      <w:tr>
        <w:tc>
          <w:tcPr>
            <w:tcW w:w="1800" w:type="dxa"/>
          </w:tcPr>
          <w:p w14:paraId="1A2B3DA7" w14:textId="77777777" w:rsidR="00A1B2C3" w:rsidRDefault="00A1B2C3">
            <w:r w:rsidRPr="00C4D5E6">
              <w:rPr>
                <w:rFonts w:ascii="Times New Roman" w:hAnsi="Times New Roman" w:eastAsia="宋体"/>
                <w:sz w:val="24"/>
                <w:szCs w:val="24"/>
              </w:rPr>
              <w:t xml:space="preserve">&lt;52.35</w:t>
            </w:r>
          </w:p>
        </w:tc>
        <w:tc>
          <w:tcPr>
            <w:tcW w:w="1800" w:type="dxa"/>
          </w:tcPr>
          <w:p w14:paraId="1A2B3DA8" w14:textId="77777777" w:rsidR="00A1B2C3" w:rsidRDefault="00A1B2C3">
            <w:r w:rsidRPr="00C4D5E6">
              <w:rPr>
                <w:rFonts w:ascii="Times New Roman" w:hAnsi="Times New Roman" w:eastAsia="宋体"/>
                <w:sz w:val="24"/>
                <w:szCs w:val="24"/>
              </w:rPr>
              <w:t xml:space="preserve">1</w:t>
            </w:r>
          </w:p>
        </w:tc>
        <w:tc>
          <w:tcPr>
            <w:tcW w:w="1800" w:type="dxa"/>
          </w:tcPr>
          <w:p w14:paraId="1A2B3DA9" w14:textId="77777777" w:rsidR="00A1B2C3" w:rsidRDefault="00A1B2C3"/>
        </w:tc>
        <w:tc>
          <w:tcPr>
            <w:tcW w:w="1800" w:type="dxa"/>
          </w:tcPr>
          <w:p w14:paraId="1A2B3DAA" w14:textId="77777777" w:rsidR="00A1B2C3" w:rsidRDefault="00A1B2C3"/>
        </w:tc>
        <w:tc>
          <w:tcPr>
            <w:tcW w:w="1800" w:type="dxa"/>
          </w:tcPr>
          <w:p w14:paraId="1A2B3DAB" w14:textId="77777777" w:rsidR="00A1B2C3" w:rsidRDefault="00A1B2C3"/>
        </w:tc>
      </w:tr>
      <w:tr>
        <w:tc>
          <w:tcPr>
            <w:tcW w:w="1800" w:type="dxa"/>
          </w:tcPr>
          <w:p w14:paraId="1A2B3DAC" w14:textId="77777777" w:rsidR="00A1B2C3" w:rsidRDefault="00A1B2C3">
            <w:r w:rsidRPr="00C4D5E6">
              <w:rPr>
                <w:rFonts w:ascii="Times New Roman" w:hAnsi="Times New Roman" w:eastAsia="宋体"/>
                <w:sz w:val="24"/>
                <w:szCs w:val="24"/>
              </w:rPr>
              <w:t xml:space="preserve">≥52.35</w:t>
            </w:r>
          </w:p>
        </w:tc>
        <w:tc>
          <w:tcPr>
            <w:tcW w:w="1800" w:type="dxa"/>
          </w:tcPr>
          <w:p w14:paraId="1A2B3DAD" w14:textId="77777777" w:rsidR="00A1B2C3" w:rsidRDefault="00A1B2C3">
            <w:r w:rsidRPr="00C4D5E6">
              <w:rPr>
                <w:rFonts w:ascii="Times New Roman" w:hAnsi="Times New Roman" w:eastAsia="宋体"/>
                <w:sz w:val="24"/>
                <w:szCs w:val="24"/>
              </w:rPr>
              <w:t xml:space="preserve">2.261 (0.54–9.51)</w:t>
            </w:r>
          </w:p>
        </w:tc>
        <w:tc>
          <w:tcPr>
            <w:tcW w:w="1800" w:type="dxa"/>
          </w:tcPr>
          <w:p w14:paraId="1A2B3DAE" w14:textId="77777777" w:rsidR="00A1B2C3" w:rsidRDefault="00A1B2C3">
            <w:r w:rsidRPr="00C4D5E6">
              <w:rPr>
                <w:rFonts w:ascii="Times New Roman" w:hAnsi="Times New Roman" w:eastAsia="宋体"/>
                <w:sz w:val="24"/>
                <w:szCs w:val="24"/>
              </w:rPr>
              <w:t xml:space="preserve">0.27</w:t>
            </w:r>
          </w:p>
        </w:tc>
        <w:tc>
          <w:tcPr>
            <w:tcW w:w="1800" w:type="dxa"/>
          </w:tcPr>
          <w:p w14:paraId="1A2B3DAF" w14:textId="77777777" w:rsidR="00A1B2C3" w:rsidRDefault="00A1B2C3"/>
        </w:tc>
        <w:tc>
          <w:tcPr>
            <w:tcW w:w="1800" w:type="dxa"/>
          </w:tcPr>
          <w:p w14:paraId="1A2B3DB0" w14:textId="77777777" w:rsidR="00A1B2C3" w:rsidRDefault="00A1B2C3"/>
        </w:tc>
      </w:tr>
      <w:tr>
        <w:tc>
          <w:tcPr>
            <w:tcW w:w="1800" w:type="dxa"/>
          </w:tcPr>
          <w:p w14:paraId="1A2B3DB1" w14:textId="77777777" w:rsidR="00A1B2C3" w:rsidRDefault="00A1B2C3">
            <w:r w:rsidRPr="00C4D5E6">
              <w:rPr>
                <w:rFonts w:ascii="Times New Roman" w:hAnsi="Times New Roman" w:eastAsia="宋体"/>
                <w:sz w:val="24"/>
                <w:szCs w:val="24"/>
              </w:rPr>
              <w:t xml:space="preserve">SII</w:t>
            </w:r>
          </w:p>
        </w:tc>
        <w:tc>
          <w:tcPr>
            <w:tcW w:w="1800" w:type="dxa"/>
          </w:tcPr>
          <w:p w14:paraId="1A2B3DB2" w14:textId="77777777" w:rsidR="00A1B2C3" w:rsidRDefault="00A1B2C3"/>
        </w:tc>
        <w:tc>
          <w:tcPr>
            <w:tcW w:w="1800" w:type="dxa"/>
          </w:tcPr>
          <w:p w14:paraId="1A2B3DB3" w14:textId="77777777" w:rsidR="00A1B2C3" w:rsidRDefault="00A1B2C3"/>
        </w:tc>
        <w:tc>
          <w:tcPr>
            <w:tcW w:w="1800" w:type="dxa"/>
          </w:tcPr>
          <w:p w14:paraId="1A2B3DB4" w14:textId="77777777" w:rsidR="00A1B2C3" w:rsidRDefault="00A1B2C3"/>
        </w:tc>
        <w:tc>
          <w:tcPr>
            <w:tcW w:w="1800" w:type="dxa"/>
          </w:tcPr>
          <w:p w14:paraId="1A2B3DB5" w14:textId="77777777" w:rsidR="00A1B2C3" w:rsidRDefault="00A1B2C3"/>
        </w:tc>
      </w:tr>
      <w:tr>
        <w:tc>
          <w:tcPr>
            <w:tcW w:w="1800" w:type="dxa"/>
          </w:tcPr>
          <w:p w14:paraId="1A2B3DB6" w14:textId="77777777" w:rsidR="00A1B2C3" w:rsidRDefault="00A1B2C3">
            <w:r w:rsidRPr="00C4D5E6">
              <w:rPr>
                <w:rFonts w:ascii="Times New Roman" w:hAnsi="Times New Roman" w:eastAsia="宋体"/>
                <w:sz w:val="24"/>
                <w:szCs w:val="24"/>
              </w:rPr>
              <w:t xml:space="preserve">&lt;373.8</w:t>
            </w:r>
          </w:p>
        </w:tc>
        <w:tc>
          <w:tcPr>
            <w:tcW w:w="1800" w:type="dxa"/>
          </w:tcPr>
          <w:p w14:paraId="1A2B3DB7" w14:textId="77777777" w:rsidR="00A1B2C3" w:rsidRDefault="00A1B2C3">
            <w:r w:rsidRPr="00C4D5E6">
              <w:rPr>
                <w:rFonts w:ascii="Times New Roman" w:hAnsi="Times New Roman" w:eastAsia="宋体"/>
                <w:sz w:val="24"/>
                <w:szCs w:val="24"/>
              </w:rPr>
              <w:t xml:space="preserve">1</w:t>
            </w:r>
          </w:p>
        </w:tc>
        <w:tc>
          <w:tcPr>
            <w:tcW w:w="1800" w:type="dxa"/>
          </w:tcPr>
          <w:p w14:paraId="1A2B3DB8" w14:textId="77777777" w:rsidR="00A1B2C3" w:rsidRDefault="00A1B2C3"/>
        </w:tc>
        <w:tc>
          <w:tcPr>
            <w:tcW w:w="1800" w:type="dxa"/>
          </w:tcPr>
          <w:p w14:paraId="1A2B3DB9" w14:textId="77777777" w:rsidR="00A1B2C3" w:rsidRDefault="00A1B2C3"/>
        </w:tc>
        <w:tc>
          <w:tcPr>
            <w:tcW w:w="1800" w:type="dxa"/>
          </w:tcPr>
          <w:p w14:paraId="1A2B3DBA" w14:textId="77777777" w:rsidR="00A1B2C3" w:rsidRDefault="00A1B2C3"/>
        </w:tc>
      </w:tr>
      <w:tr>
        <w:tc>
          <w:tcPr>
            <w:tcW w:w="1800" w:type="dxa"/>
          </w:tcPr>
          <w:p w14:paraId="1A2B3DBB" w14:textId="77777777" w:rsidR="00A1B2C3" w:rsidRDefault="00A1B2C3">
            <w:r w:rsidRPr="00C4D5E6">
              <w:rPr>
                <w:rFonts w:ascii="Times New Roman" w:hAnsi="Times New Roman" w:eastAsia="宋体"/>
                <w:sz w:val="24"/>
                <w:szCs w:val="24"/>
              </w:rPr>
              <w:t xml:space="preserve">≥373.8</w:t>
            </w:r>
          </w:p>
        </w:tc>
        <w:tc>
          <w:tcPr>
            <w:tcW w:w="1800" w:type="dxa"/>
          </w:tcPr>
          <w:p w14:paraId="1A2B3DBC" w14:textId="77777777" w:rsidR="00A1B2C3" w:rsidRDefault="00A1B2C3">
            <w:r w:rsidRPr="00C4D5E6">
              <w:rPr>
                <w:rFonts w:ascii="Times New Roman" w:hAnsi="Times New Roman" w:eastAsia="宋体"/>
                <w:sz w:val="24"/>
                <w:szCs w:val="24"/>
              </w:rPr>
              <w:t xml:space="preserve">2.42 (0.46–12.80)</w:t>
            </w:r>
          </w:p>
        </w:tc>
        <w:tc>
          <w:tcPr>
            <w:tcW w:w="1800" w:type="dxa"/>
          </w:tcPr>
          <w:p w14:paraId="1A2B3DBD" w14:textId="77777777" w:rsidR="00A1B2C3" w:rsidRDefault="00A1B2C3">
            <w:r w:rsidRPr="00C4D5E6">
              <w:rPr>
                <w:rFonts w:ascii="Times New Roman" w:hAnsi="Times New Roman" w:eastAsia="宋体"/>
                <w:sz w:val="24"/>
                <w:szCs w:val="24"/>
              </w:rPr>
              <w:t xml:space="preserve">0.30</w:t>
            </w:r>
          </w:p>
        </w:tc>
        <w:tc>
          <w:tcPr>
            <w:tcW w:w="1800" w:type="dxa"/>
          </w:tcPr>
          <w:p w14:paraId="1A2B3DBE" w14:textId="77777777" w:rsidR="00A1B2C3" w:rsidRDefault="00A1B2C3"/>
        </w:tc>
        <w:tc>
          <w:tcPr>
            <w:tcW w:w="1800" w:type="dxa"/>
          </w:tcPr>
          <w:p w14:paraId="1A2B3DBF" w14:textId="77777777" w:rsidR="00A1B2C3" w:rsidRDefault="00A1B2C3"/>
        </w:tc>
      </w:tr>
      <w:tr>
        <w:tc>
          <w:tcPr>
            <w:tcW w:w="1800" w:type="dxa"/>
          </w:tcPr>
          <w:p w14:paraId="1A2B3DC0" w14:textId="77777777" w:rsidR="00A1B2C3" w:rsidRDefault="00A1B2C3">
            <w:r w:rsidRPr="00C4D5E6">
              <w:rPr>
                <w:rFonts w:ascii="Times New Roman" w:hAnsi="Times New Roman" w:eastAsia="宋体"/>
                <w:sz w:val="24"/>
                <w:szCs w:val="24"/>
              </w:rPr>
              <w:t xml:space="preserve">SIRI</w:t>
            </w:r>
          </w:p>
        </w:tc>
        <w:tc>
          <w:tcPr>
            <w:tcW w:w="1800" w:type="dxa"/>
          </w:tcPr>
          <w:p w14:paraId="1A2B3DC1" w14:textId="77777777" w:rsidR="00A1B2C3" w:rsidRDefault="00A1B2C3"/>
        </w:tc>
        <w:tc>
          <w:tcPr>
            <w:tcW w:w="1800" w:type="dxa"/>
          </w:tcPr>
          <w:p w14:paraId="1A2B3DC2" w14:textId="77777777" w:rsidR="00A1B2C3" w:rsidRDefault="00A1B2C3"/>
        </w:tc>
        <w:tc>
          <w:tcPr>
            <w:tcW w:w="1800" w:type="dxa"/>
          </w:tcPr>
          <w:p w14:paraId="1A2B3DC3" w14:textId="77777777" w:rsidR="00A1B2C3" w:rsidRDefault="00A1B2C3"/>
        </w:tc>
        <w:tc>
          <w:tcPr>
            <w:tcW w:w="1800" w:type="dxa"/>
          </w:tcPr>
          <w:p w14:paraId="1A2B3DC4" w14:textId="77777777" w:rsidR="00A1B2C3" w:rsidRDefault="00A1B2C3"/>
        </w:tc>
      </w:tr>
      <w:tr>
        <w:tc>
          <w:tcPr>
            <w:tcW w:w="1800" w:type="dxa"/>
          </w:tcPr>
          <w:p w14:paraId="1A2B3DC5" w14:textId="77777777" w:rsidR="00A1B2C3" w:rsidRDefault="00A1B2C3">
            <w:r w:rsidRPr="00C4D5E6">
              <w:rPr>
                <w:rFonts w:ascii="Times New Roman" w:hAnsi="Times New Roman" w:eastAsia="宋体"/>
                <w:sz w:val="24"/>
                <w:szCs w:val="24"/>
              </w:rPr>
              <w:t xml:space="preserve">&lt;0.94</w:t>
            </w:r>
          </w:p>
        </w:tc>
        <w:tc>
          <w:tcPr>
            <w:tcW w:w="1800" w:type="dxa"/>
          </w:tcPr>
          <w:p w14:paraId="1A2B3DC6" w14:textId="77777777" w:rsidR="00A1B2C3" w:rsidRDefault="00A1B2C3">
            <w:r w:rsidRPr="00C4D5E6">
              <w:rPr>
                <w:rFonts w:ascii="Times New Roman" w:hAnsi="Times New Roman" w:eastAsia="宋体"/>
                <w:sz w:val="24"/>
                <w:szCs w:val="24"/>
              </w:rPr>
              <w:t xml:space="preserve">1</w:t>
            </w:r>
          </w:p>
        </w:tc>
        <w:tc>
          <w:tcPr>
            <w:tcW w:w="1800" w:type="dxa"/>
          </w:tcPr>
          <w:p w14:paraId="1A2B3DC7" w14:textId="77777777" w:rsidR="00A1B2C3" w:rsidRDefault="00A1B2C3"/>
        </w:tc>
        <w:tc>
          <w:tcPr>
            <w:tcW w:w="1800" w:type="dxa"/>
          </w:tcPr>
          <w:p w14:paraId="1A2B3DC8" w14:textId="77777777" w:rsidR="00A1B2C3" w:rsidRDefault="00A1B2C3"/>
        </w:tc>
        <w:tc>
          <w:tcPr>
            <w:tcW w:w="1800" w:type="dxa"/>
          </w:tcPr>
          <w:p w14:paraId="1A2B3DC9" w14:textId="77777777" w:rsidR="00A1B2C3" w:rsidRDefault="00A1B2C3"/>
        </w:tc>
      </w:tr>
      <w:tr>
        <w:tc>
          <w:tcPr>
            <w:tcW w:w="1800" w:type="dxa"/>
          </w:tcPr>
          <w:p w14:paraId="1A2B3DCA" w14:textId="77777777" w:rsidR="00A1B2C3" w:rsidRDefault="00A1B2C3">
            <w:r w:rsidRPr="00C4D5E6">
              <w:rPr>
                <w:rFonts w:ascii="Times New Roman" w:hAnsi="Times New Roman" w:eastAsia="宋体"/>
                <w:sz w:val="24"/>
                <w:szCs w:val="24"/>
              </w:rPr>
              <w:t xml:space="preserve">≥0.94</w:t>
            </w:r>
          </w:p>
        </w:tc>
        <w:tc>
          <w:tcPr>
            <w:tcW w:w="1800" w:type="dxa"/>
          </w:tcPr>
          <w:p w14:paraId="1A2B3DCB" w14:textId="77777777" w:rsidR="00A1B2C3" w:rsidRDefault="00A1B2C3">
            <w:r w:rsidRPr="00C4D5E6">
              <w:rPr>
                <w:rFonts w:ascii="Times New Roman" w:hAnsi="Times New Roman" w:eastAsia="宋体"/>
                <w:sz w:val="24"/>
                <w:szCs w:val="24"/>
              </w:rPr>
              <w:t xml:space="preserve">1.99 (0.47–8.42)</w:t>
            </w:r>
          </w:p>
        </w:tc>
        <w:tc>
          <w:tcPr>
            <w:tcW w:w="1800" w:type="dxa"/>
          </w:tcPr>
          <w:p w14:paraId="1A2B3DCC" w14:textId="77777777" w:rsidR="00A1B2C3" w:rsidRDefault="00A1B2C3">
            <w:r w:rsidRPr="00C4D5E6">
              <w:rPr>
                <w:rFonts w:ascii="Times New Roman" w:hAnsi="Times New Roman" w:eastAsia="宋体"/>
                <w:sz w:val="24"/>
                <w:szCs w:val="24"/>
              </w:rPr>
              <w:t xml:space="preserve">0.35</w:t>
            </w:r>
          </w:p>
        </w:tc>
        <w:tc>
          <w:tcPr>
            <w:tcW w:w="1800" w:type="dxa"/>
          </w:tcPr>
          <w:p w14:paraId="1A2B3DCD" w14:textId="77777777" w:rsidR="00A1B2C3" w:rsidRDefault="00A1B2C3"/>
        </w:tc>
        <w:tc>
          <w:tcPr>
            <w:tcW w:w="1800" w:type="dxa"/>
          </w:tcPr>
          <w:p w14:paraId="1A2B3DCE" w14:textId="77777777" w:rsidR="00A1B2C3" w:rsidRDefault="00A1B2C3"/>
        </w:tc>
      </w:tr>
      <w:tr>
        <w:tc>
          <w:tcPr>
            <w:tcW w:w="1800" w:type="dxa"/>
          </w:tcPr>
          <w:p w14:paraId="1A2B3DCF" w14:textId="77777777" w:rsidR="00A1B2C3" w:rsidRDefault="00A1B2C3">
            <w:r w:rsidRPr="00C4D5E6">
              <w:rPr>
                <w:rFonts w:ascii="Times New Roman" w:hAnsi="Times New Roman" w:eastAsia="宋体"/>
                <w:sz w:val="24"/>
                <w:szCs w:val="24"/>
              </w:rPr>
              <w:t xml:space="preserve">PIV</w:t>
            </w:r>
          </w:p>
        </w:tc>
        <w:tc>
          <w:tcPr>
            <w:tcW w:w="1800" w:type="dxa"/>
          </w:tcPr>
          <w:p w14:paraId="1A2B3DD0" w14:textId="77777777" w:rsidR="00A1B2C3" w:rsidRDefault="00A1B2C3"/>
        </w:tc>
        <w:tc>
          <w:tcPr>
            <w:tcW w:w="1800" w:type="dxa"/>
          </w:tcPr>
          <w:p w14:paraId="1A2B3DD1" w14:textId="77777777" w:rsidR="00A1B2C3" w:rsidRDefault="00A1B2C3"/>
        </w:tc>
        <w:tc>
          <w:tcPr>
            <w:tcW w:w="1800" w:type="dxa"/>
          </w:tcPr>
          <w:p w14:paraId="1A2B3DD2" w14:textId="77777777" w:rsidR="00A1B2C3" w:rsidRDefault="00A1B2C3"/>
        </w:tc>
        <w:tc>
          <w:tcPr>
            <w:tcW w:w="1800" w:type="dxa"/>
          </w:tcPr>
          <w:p w14:paraId="1A2B3DD3" w14:textId="77777777" w:rsidR="00A1B2C3" w:rsidRDefault="00A1B2C3"/>
        </w:tc>
      </w:tr>
      <w:tr>
        <w:tc>
          <w:tcPr>
            <w:tcW w:w="1800" w:type="dxa"/>
          </w:tcPr>
          <w:p w14:paraId="1A2B3DD4" w14:textId="77777777" w:rsidR="00A1B2C3" w:rsidRDefault="00A1B2C3">
            <w:r w:rsidRPr="00C4D5E6">
              <w:rPr>
                <w:rFonts w:ascii="Times New Roman" w:hAnsi="Times New Roman" w:eastAsia="宋体"/>
                <w:sz w:val="24"/>
                <w:szCs w:val="24"/>
              </w:rPr>
              <w:t xml:space="preserve">&lt;232.8</w:t>
            </w:r>
          </w:p>
        </w:tc>
        <w:tc>
          <w:tcPr>
            <w:tcW w:w="1800" w:type="dxa"/>
          </w:tcPr>
          <w:p w14:paraId="1A2B3DD5" w14:textId="77777777" w:rsidR="00A1B2C3" w:rsidRDefault="00A1B2C3">
            <w:r w:rsidRPr="00C4D5E6">
              <w:rPr>
                <w:rFonts w:ascii="Times New Roman" w:hAnsi="Times New Roman" w:eastAsia="宋体"/>
                <w:sz w:val="24"/>
                <w:szCs w:val="24"/>
              </w:rPr>
              <w:t xml:space="preserve">1</w:t>
            </w:r>
          </w:p>
        </w:tc>
        <w:tc>
          <w:tcPr>
            <w:tcW w:w="1800" w:type="dxa"/>
          </w:tcPr>
          <w:p w14:paraId="1A2B3DD6" w14:textId="77777777" w:rsidR="00A1B2C3" w:rsidRDefault="00A1B2C3"/>
        </w:tc>
        <w:tc>
          <w:tcPr>
            <w:tcW w:w="1800" w:type="dxa"/>
          </w:tcPr>
          <w:p w14:paraId="1A2B3DD7" w14:textId="77777777" w:rsidR="00A1B2C3" w:rsidRDefault="00A1B2C3"/>
        </w:tc>
        <w:tc>
          <w:tcPr>
            <w:tcW w:w="1800" w:type="dxa"/>
          </w:tcPr>
          <w:p w14:paraId="1A2B3DD8" w14:textId="77777777" w:rsidR="00A1B2C3" w:rsidRDefault="00A1B2C3"/>
        </w:tc>
      </w:tr>
      <w:tr>
        <w:tc>
          <w:tcPr>
            <w:tcW w:w="1800" w:type="dxa"/>
          </w:tcPr>
          <w:p w14:paraId="1A2B3DD9" w14:textId="77777777" w:rsidR="00A1B2C3" w:rsidRDefault="00A1B2C3">
            <w:r w:rsidRPr="00C4D5E6">
              <w:rPr>
                <w:rFonts w:ascii="Times New Roman" w:hAnsi="Times New Roman" w:eastAsia="宋体"/>
                <w:sz w:val="24"/>
                <w:szCs w:val="24"/>
              </w:rPr>
              <w:t xml:space="preserve">≥232.8</w:t>
            </w:r>
          </w:p>
        </w:tc>
        <w:tc>
          <w:tcPr>
            <w:tcW w:w="1800" w:type="dxa"/>
          </w:tcPr>
          <w:p w14:paraId="1A2B3DDA" w14:textId="77777777" w:rsidR="00A1B2C3" w:rsidRDefault="00A1B2C3">
            <w:r w:rsidRPr="00C4D5E6">
              <w:rPr>
                <w:rFonts w:ascii="Times New Roman" w:hAnsi="Times New Roman" w:eastAsia="宋体"/>
                <w:sz w:val="24"/>
                <w:szCs w:val="24"/>
              </w:rPr>
              <w:t xml:space="preserve">0.45 (0.13–1.51)</w:t>
            </w:r>
          </w:p>
        </w:tc>
        <w:tc>
          <w:tcPr>
            <w:tcW w:w="1800" w:type="dxa"/>
          </w:tcPr>
          <w:p w14:paraId="1A2B3DDB" w14:textId="77777777" w:rsidR="00A1B2C3" w:rsidRDefault="00A1B2C3">
            <w:r w:rsidRPr="00C4D5E6">
              <w:rPr>
                <w:rFonts w:ascii="Times New Roman" w:hAnsi="Times New Roman" w:eastAsia="宋体"/>
                <w:sz w:val="24"/>
                <w:szCs w:val="24"/>
              </w:rPr>
              <w:t xml:space="preserve">0.20</w:t>
            </w:r>
          </w:p>
        </w:tc>
        <w:tc>
          <w:tcPr>
            <w:tcW w:w="1800" w:type="dxa"/>
          </w:tcPr>
          <w:p w14:paraId="1A2B3DDC" w14:textId="77777777" w:rsidR="00A1B2C3" w:rsidRDefault="00A1B2C3"/>
        </w:tc>
        <w:tc>
          <w:tcPr>
            <w:tcW w:w="1800" w:type="dxa"/>
          </w:tcPr>
          <w:p w14:paraId="1A2B3DDD" w14:textId="77777777" w:rsidR="00A1B2C3" w:rsidRDefault="00A1B2C3"/>
        </w:tc>
      </w:tr>
    </w:tbl>
    <w:p w14:paraId="1A2B3DDE"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body mass index; CI, confidence interval; LMR, lymphocyte‐to‐monocyte ratio; NLR, neutrophil‐to‐lymphocyte ratio; pCR, pathological complete response; PFS, progression‐free survival; PIV, pan‐immune inflammation value; PLR, platelet‐to‐lymphocyte ratio; PNI, prognostic nutrition index; SII, systemic immune‐inflammation index; SIRI, systemic inflammation response index.</w:t>
      </w:r>
    </w:p>
    <w:p w14:paraId="1A2B3DDF" w14:textId="77777777" w:rsidR="00A1B2C3" w:rsidRDefault="00A1B2C3">
      <w:pPr>
        <w:pStyle w:val="Heading3"/>
      </w:pPr>
      <w:r w:rsidRPr="00C4D5E6">
        <w:rPr>
          <w:rFonts w:ascii="Times New Roman" w:hAnsi="Times New Roman" w:eastAsia="宋体"/>
          <w:sz w:val="24"/>
          <w:szCs w:val="24"/>
        </w:rPr>
        <w:t xml:space="preserve">Cox regression analysis for factors associated with PFS</w:t>
      </w:r>
    </w:p>
    <w:p w14:paraId="1A2B3DE0" w14:textId="77777777" w:rsidR="00A1B2C3" w:rsidRDefault="00A1B2C3">
      <w:pPr>
        <w:spacing w:line="480" w:lineRule="auto"/>
        <w:ind w:firstLine="480"/>
        <w:jc w:val="both"/>
      </w:pPr>
      <w:r w:rsidRPr="00C4D5E6">
        <w:rPr>
          <w:rFonts w:ascii="Times New Roman" w:hAnsi="Times New Roman" w:eastAsia="宋体"/>
          <w:sz w:val="24"/>
          <w:szCs w:val="24"/>
        </w:rPr>
        <w:t xml:space="preserve">Univariate Cox regression analysis showed that ALC (HR 0.29, </w:t>
      </w:r>
      <w:r w:rsidRPr="00C4D5E6">
        <w:rPr>
          <w:i/>
          <w:rFonts w:ascii="Times New Roman" w:hAnsi="Times New Roman" w:eastAsia="宋体"/>
          <w:sz w:val="24"/>
          <w:szCs w:val="24"/>
        </w:rPr>
        <w:t>P</w:t>
      </w:r>
      <w:r w:rsidRPr="00C4D5E6">
        <w:rPr>
          <w:rFonts w:ascii="Times New Roman" w:hAnsi="Times New Roman" w:eastAsia="宋体"/>
          <w:sz w:val="24"/>
          <w:szCs w:val="24"/>
        </w:rPr>
        <w:t xml:space="preserve"> = 0.038) and SIRI (HR 2.82, </w:t>
      </w:r>
      <w:r w:rsidRPr="00C4D5E6">
        <w:rPr>
          <w:i/>
          <w:rFonts w:ascii="Times New Roman" w:hAnsi="Times New Roman" w:eastAsia="宋体"/>
          <w:sz w:val="24"/>
          <w:szCs w:val="24"/>
        </w:rPr>
        <w:t>P</w:t>
      </w:r>
      <w:r w:rsidRPr="00C4D5E6">
        <w:rPr>
          <w:rFonts w:ascii="Times New Roman" w:hAnsi="Times New Roman" w:eastAsia="宋体"/>
          <w:sz w:val="24"/>
          <w:szCs w:val="24"/>
        </w:rPr>
        <w:t xml:space="preserve"> = 0.075) were significantly related to PFS of ESCC. Given the limitations of univariate analysis, multivariate Cox regression analysis was performed to investigate the independent factors associated with PFS (Table 4). Our findings showed that ALC (HR 0.27, </w:t>
      </w:r>
      <w:r w:rsidRPr="00C4D5E6">
        <w:rPr>
          <w:i/>
          <w:rFonts w:ascii="Times New Roman" w:hAnsi="Times New Roman" w:eastAsia="宋体"/>
          <w:sz w:val="24"/>
          <w:szCs w:val="24"/>
        </w:rPr>
        <w:t>P</w:t>
      </w:r>
      <w:r w:rsidRPr="00C4D5E6">
        <w:rPr>
          <w:rFonts w:ascii="Times New Roman" w:hAnsi="Times New Roman" w:eastAsia="宋体"/>
          <w:sz w:val="24"/>
          <w:szCs w:val="24"/>
        </w:rPr>
        <w:t xml:space="preserve"> = 0.028) and SIRI (HR 3.13, </w:t>
      </w:r>
      <w:r w:rsidRPr="00C4D5E6">
        <w:rPr>
          <w:i/>
          <w:rFonts w:ascii="Times New Roman" w:hAnsi="Times New Roman" w:eastAsia="宋体"/>
          <w:sz w:val="24"/>
          <w:szCs w:val="24"/>
        </w:rPr>
        <w:t>P</w:t>
      </w:r>
      <w:r w:rsidRPr="00C4D5E6">
        <w:rPr>
          <w:rFonts w:ascii="Times New Roman" w:hAnsi="Times New Roman" w:eastAsia="宋体"/>
          <w:sz w:val="24"/>
          <w:szCs w:val="24"/>
        </w:rPr>
        <w:t xml:space="preserve"> = 0.048) were two independent predictors for PFS of ESCC treated with neo‐CRT and pembrolizumab (Table 4). Kaplan Meier analysis showed that the PFS of ESCC with high level of baseline ALC (LY ≥ 1.29 × 109/L) was significantly better than those with low baseline (LY &lt;1.29 × 109/L) ALC groups (2‐year PFS: 77% vs. 47%, </w:t>
      </w:r>
      <w:r w:rsidRPr="00C4D5E6">
        <w:rPr>
          <w:i/>
          <w:rFonts w:ascii="Times New Roman" w:hAnsi="Times New Roman" w:eastAsia="宋体"/>
          <w:sz w:val="24"/>
          <w:szCs w:val="24"/>
        </w:rPr>
        <w:t>P</w:t>
      </w:r>
      <w:r w:rsidRPr="00C4D5E6">
        <w:rPr>
          <w:rFonts w:ascii="Times New Roman" w:hAnsi="Times New Roman" w:eastAsia="宋体"/>
          <w:sz w:val="24"/>
          <w:szCs w:val="24"/>
        </w:rPr>
        <w:t xml:space="preserve"> = 0.027, Figure 2), but not for overall survival (2‐year OS: 96% vs. 87%, </w:t>
      </w:r>
      <w:r w:rsidRPr="00C4D5E6">
        <w:rPr>
          <w:i/>
          <w:rFonts w:ascii="Times New Roman" w:hAnsi="Times New Roman" w:eastAsia="宋体"/>
          <w:sz w:val="24"/>
          <w:szCs w:val="24"/>
        </w:rPr>
        <w:t>P</w:t>
      </w:r>
      <w:r w:rsidRPr="00C4D5E6">
        <w:rPr>
          <w:rFonts w:ascii="Times New Roman" w:hAnsi="Times New Roman" w:eastAsia="宋体"/>
          <w:sz w:val="24"/>
          <w:szCs w:val="24"/>
        </w:rPr>
        <w:t xml:space="preserve"> = 0.46, Figure 3).</w:t>
      </w:r>
    </w:p>
    <w:p w14:paraId="1A2B3DE1"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Univariate and multivariate Cox‐regression analysis for factors associated with PFS.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DE2" w14:textId="77777777" w:rsidR="00A1B2C3" w:rsidRDefault="00A1B2C3">
            <w:r w:rsidRPr="00C4D5E6">
              <w:rPr>
                <w:rFonts w:ascii="Times New Roman" w:hAnsi="Times New Roman" w:eastAsia="宋体"/>
                <w:sz w:val="24"/>
                <w:szCs w:val="24"/>
              </w:rPr>
              <w:t xml:space="preserve">Factors</w:t>
            </w:r>
          </w:p>
        </w:tc>
        <w:tc>
          <w:tcPr>
            <w:tcW w:w="1800" w:type="dxa"/>
          </w:tcPr>
          <w:p w14:paraId="1A2B3DE3" w14:textId="77777777" w:rsidR="00A1B2C3" w:rsidRDefault="00A1B2C3">
            <w:r w:rsidRPr="00C4D5E6">
              <w:rPr>
                <w:rFonts w:ascii="Times New Roman" w:hAnsi="Times New Roman" w:eastAsia="宋体"/>
                <w:sz w:val="24"/>
                <w:szCs w:val="24"/>
              </w:rPr>
              <w:t xml:space="preserve">Univariate analysis</w:t>
            </w:r>
          </w:p>
        </w:tc>
        <w:tc>
          <w:tcPr>
            <w:tcW w:w="1800" w:type="dxa"/>
          </w:tcPr>
          <w:p w14:paraId="1A2B3DE4" w14:textId="77777777" w:rsidR="00A1B2C3" w:rsidRDefault="00A1B2C3"/>
        </w:tc>
        <w:tc>
          <w:tcPr>
            <w:tcW w:w="1800" w:type="dxa"/>
          </w:tcPr>
          <w:p w14:paraId="1A2B3DE5" w14:textId="77777777" w:rsidR="00A1B2C3" w:rsidRDefault="00A1B2C3">
            <w:r w:rsidRPr="00C4D5E6">
              <w:rPr>
                <w:rFonts w:ascii="Times New Roman" w:hAnsi="Times New Roman" w:eastAsia="宋体"/>
                <w:sz w:val="24"/>
                <w:szCs w:val="24"/>
              </w:rPr>
              <w:t xml:space="preserve">Multivariate analysis</w:t>
            </w:r>
          </w:p>
        </w:tc>
        <w:tc>
          <w:tcPr>
            <w:tcW w:w="1800" w:type="dxa"/>
          </w:tcPr>
          <w:p w14:paraId="1A2B3DE6" w14:textId="77777777" w:rsidR="00A1B2C3" w:rsidRDefault="00A1B2C3"/>
        </w:tc>
      </w:tr>
      <w:tr>
        <w:tc>
          <w:tcPr>
            <w:tcW w:w="1800" w:type="dxa"/>
          </w:tcPr>
          <w:p w14:paraId="1A2B3DE7" w14:textId="77777777" w:rsidR="00A1B2C3" w:rsidRDefault="00A1B2C3"/>
        </w:tc>
        <w:tc>
          <w:tcPr>
            <w:tcW w:w="1800" w:type="dxa"/>
          </w:tcPr>
          <w:p w14:paraId="1A2B3DE8" w14:textId="77777777" w:rsidR="00A1B2C3" w:rsidRDefault="00A1B2C3">
            <w:r w:rsidRPr="00C4D5E6">
              <w:rPr>
                <w:rFonts w:ascii="Times New Roman" w:hAnsi="Times New Roman" w:eastAsia="宋体"/>
                <w:sz w:val="24"/>
                <w:szCs w:val="24"/>
              </w:rPr>
              <w:t xml:space="preserve">HR, 95% CI</w:t>
            </w:r>
          </w:p>
        </w:tc>
        <w:tc>
          <w:tcPr>
            <w:tcW w:w="1800" w:type="dxa"/>
          </w:tcPr>
          <w:p w14:paraId="1A2B3DE9"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‐value</w:t>
            </w:r>
          </w:p>
        </w:tc>
        <w:tc>
          <w:tcPr>
            <w:tcW w:w="1800" w:type="dxa"/>
          </w:tcPr>
          <w:p w14:paraId="1A2B3DEA" w14:textId="77777777" w:rsidR="00A1B2C3" w:rsidRDefault="00A1B2C3">
            <w:r w:rsidRPr="00C4D5E6">
              <w:rPr>
                <w:rFonts w:ascii="Times New Roman" w:hAnsi="Times New Roman" w:eastAsia="宋体"/>
                <w:sz w:val="24"/>
                <w:szCs w:val="24"/>
              </w:rPr>
              <w:t xml:space="preserve">HR, 95% CI</w:t>
            </w:r>
          </w:p>
        </w:tc>
        <w:tc>
          <w:tcPr>
            <w:tcW w:w="1800" w:type="dxa"/>
          </w:tcPr>
          <w:p w14:paraId="1A2B3DEB"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‐value</w:t>
            </w:r>
          </w:p>
        </w:tc>
      </w:tr>
      <w:tr>
        <w:tc>
          <w:tcPr>
            <w:tcW w:w="1800" w:type="dxa"/>
          </w:tcPr>
          <w:p w14:paraId="1A2B3DEC" w14:textId="77777777" w:rsidR="00A1B2C3" w:rsidRDefault="00A1B2C3">
            <w:r w:rsidRPr="00C4D5E6">
              <w:rPr>
                <w:rFonts w:ascii="Times New Roman" w:hAnsi="Times New Roman" w:eastAsia="宋体"/>
                <w:sz w:val="24"/>
                <w:szCs w:val="24"/>
              </w:rPr>
              <w:t xml:space="preserve">Age</w:t>
            </w:r>
          </w:p>
        </w:tc>
        <w:tc>
          <w:tcPr>
            <w:tcW w:w="1800" w:type="dxa"/>
          </w:tcPr>
          <w:p w14:paraId="1A2B3DED" w14:textId="77777777" w:rsidR="00A1B2C3" w:rsidRDefault="00A1B2C3"/>
        </w:tc>
        <w:tc>
          <w:tcPr>
            <w:tcW w:w="1800" w:type="dxa"/>
          </w:tcPr>
          <w:p w14:paraId="1A2B3DEE" w14:textId="77777777" w:rsidR="00A1B2C3" w:rsidRDefault="00A1B2C3"/>
        </w:tc>
        <w:tc>
          <w:tcPr>
            <w:tcW w:w="1800" w:type="dxa"/>
          </w:tcPr>
          <w:p w14:paraId="1A2B3DEF" w14:textId="77777777" w:rsidR="00A1B2C3" w:rsidRDefault="00A1B2C3"/>
        </w:tc>
        <w:tc>
          <w:tcPr>
            <w:tcW w:w="1800" w:type="dxa"/>
          </w:tcPr>
          <w:p w14:paraId="1A2B3DF0" w14:textId="77777777" w:rsidR="00A1B2C3" w:rsidRDefault="00A1B2C3"/>
        </w:tc>
      </w:tr>
      <w:tr>
        <w:tc>
          <w:tcPr>
            <w:tcW w:w="1800" w:type="dxa"/>
          </w:tcPr>
          <w:p w14:paraId="1A2B3DF1" w14:textId="77777777" w:rsidR="00A1B2C3" w:rsidRDefault="00A1B2C3">
            <w:r w:rsidRPr="00C4D5E6">
              <w:rPr>
                <w:rFonts w:ascii="Times New Roman" w:hAnsi="Times New Roman" w:eastAsia="宋体"/>
                <w:sz w:val="24"/>
                <w:szCs w:val="24"/>
              </w:rPr>
              <w:t xml:space="preserve">≤60</w:t>
            </w:r>
          </w:p>
        </w:tc>
        <w:tc>
          <w:tcPr>
            <w:tcW w:w="1800" w:type="dxa"/>
          </w:tcPr>
          <w:p w14:paraId="1A2B3DF2" w14:textId="77777777" w:rsidR="00A1B2C3" w:rsidRDefault="00A1B2C3">
            <w:r w:rsidRPr="00C4D5E6">
              <w:rPr>
                <w:rFonts w:ascii="Times New Roman" w:hAnsi="Times New Roman" w:eastAsia="宋体"/>
                <w:sz w:val="24"/>
                <w:szCs w:val="24"/>
              </w:rPr>
              <w:t xml:space="preserve">1</w:t>
            </w:r>
          </w:p>
        </w:tc>
        <w:tc>
          <w:tcPr>
            <w:tcW w:w="1800" w:type="dxa"/>
          </w:tcPr>
          <w:p w14:paraId="1A2B3DF3" w14:textId="77777777" w:rsidR="00A1B2C3" w:rsidRDefault="00A1B2C3"/>
        </w:tc>
        <w:tc>
          <w:tcPr>
            <w:tcW w:w="1800" w:type="dxa"/>
          </w:tcPr>
          <w:p w14:paraId="1A2B3DF4" w14:textId="77777777" w:rsidR="00A1B2C3" w:rsidRDefault="00A1B2C3"/>
        </w:tc>
        <w:tc>
          <w:tcPr>
            <w:tcW w:w="1800" w:type="dxa"/>
          </w:tcPr>
          <w:p w14:paraId="1A2B3DF5" w14:textId="77777777" w:rsidR="00A1B2C3" w:rsidRDefault="00A1B2C3"/>
        </w:tc>
      </w:tr>
      <w:tr>
        <w:tc>
          <w:tcPr>
            <w:tcW w:w="1800" w:type="dxa"/>
          </w:tcPr>
          <w:p w14:paraId="1A2B3DF6" w14:textId="77777777" w:rsidR="00A1B2C3" w:rsidRDefault="00A1B2C3">
            <w:r w:rsidRPr="00C4D5E6">
              <w:rPr>
                <w:rFonts w:ascii="Times New Roman" w:hAnsi="Times New Roman" w:eastAsia="宋体"/>
                <w:sz w:val="24"/>
                <w:szCs w:val="24"/>
              </w:rPr>
              <w:t xml:space="preserve">&gt;60</w:t>
            </w:r>
          </w:p>
        </w:tc>
        <w:tc>
          <w:tcPr>
            <w:tcW w:w="1800" w:type="dxa"/>
          </w:tcPr>
          <w:p w14:paraId="1A2B3DF7" w14:textId="77777777" w:rsidR="00A1B2C3" w:rsidRDefault="00A1B2C3">
            <w:r w:rsidRPr="00C4D5E6">
              <w:rPr>
                <w:rFonts w:ascii="Times New Roman" w:hAnsi="Times New Roman" w:eastAsia="宋体"/>
                <w:sz w:val="24"/>
                <w:szCs w:val="24"/>
              </w:rPr>
              <w:t xml:space="preserve">0.81 (0.25–2.65)</w:t>
            </w:r>
          </w:p>
        </w:tc>
        <w:tc>
          <w:tcPr>
            <w:tcW w:w="1800" w:type="dxa"/>
          </w:tcPr>
          <w:p w14:paraId="1A2B3DF8" w14:textId="77777777" w:rsidR="00A1B2C3" w:rsidRDefault="00A1B2C3">
            <w:r w:rsidRPr="00C4D5E6">
              <w:rPr>
                <w:rFonts w:ascii="Times New Roman" w:hAnsi="Times New Roman" w:eastAsia="宋体"/>
                <w:sz w:val="24"/>
                <w:szCs w:val="24"/>
              </w:rPr>
              <w:t xml:space="preserve">0.73</w:t>
            </w:r>
          </w:p>
        </w:tc>
        <w:tc>
          <w:tcPr>
            <w:tcW w:w="1800" w:type="dxa"/>
          </w:tcPr>
          <w:p w14:paraId="1A2B3DF9" w14:textId="77777777" w:rsidR="00A1B2C3" w:rsidRDefault="00A1B2C3"/>
        </w:tc>
        <w:tc>
          <w:tcPr>
            <w:tcW w:w="1800" w:type="dxa"/>
          </w:tcPr>
          <w:p w14:paraId="1A2B3DFA" w14:textId="77777777" w:rsidR="00A1B2C3" w:rsidRDefault="00A1B2C3"/>
        </w:tc>
      </w:tr>
      <w:tr>
        <w:tc>
          <w:tcPr>
            <w:tcW w:w="1800" w:type="dxa"/>
          </w:tcPr>
          <w:p w14:paraId="1A2B3DFB" w14:textId="77777777" w:rsidR="00A1B2C3" w:rsidRDefault="00A1B2C3">
            <w:r w:rsidRPr="00C4D5E6">
              <w:rPr>
                <w:rFonts w:ascii="Times New Roman" w:hAnsi="Times New Roman" w:eastAsia="宋体"/>
                <w:sz w:val="24"/>
                <w:szCs w:val="24"/>
              </w:rPr>
              <w:t xml:space="preserve">Sex</w:t>
            </w:r>
          </w:p>
        </w:tc>
        <w:tc>
          <w:tcPr>
            <w:tcW w:w="1800" w:type="dxa"/>
          </w:tcPr>
          <w:p w14:paraId="1A2B3DFC" w14:textId="77777777" w:rsidR="00A1B2C3" w:rsidRDefault="00A1B2C3"/>
        </w:tc>
        <w:tc>
          <w:tcPr>
            <w:tcW w:w="1800" w:type="dxa"/>
          </w:tcPr>
          <w:p w14:paraId="1A2B3DFD" w14:textId="77777777" w:rsidR="00A1B2C3" w:rsidRDefault="00A1B2C3"/>
        </w:tc>
        <w:tc>
          <w:tcPr>
            <w:tcW w:w="1800" w:type="dxa"/>
          </w:tcPr>
          <w:p w14:paraId="1A2B3DFE" w14:textId="77777777" w:rsidR="00A1B2C3" w:rsidRDefault="00A1B2C3"/>
        </w:tc>
        <w:tc>
          <w:tcPr>
            <w:tcW w:w="1800" w:type="dxa"/>
          </w:tcPr>
          <w:p w14:paraId="1A2B3DFF" w14:textId="77777777" w:rsidR="00A1B2C3" w:rsidRDefault="00A1B2C3"/>
        </w:tc>
      </w:tr>
      <w:tr>
        <w:tc>
          <w:tcPr>
            <w:tcW w:w="1800" w:type="dxa"/>
          </w:tcPr>
          <w:p w14:paraId="1A2B3E00" w14:textId="77777777" w:rsidR="00A1B2C3" w:rsidRDefault="00A1B2C3">
            <w:r w:rsidRPr="00C4D5E6">
              <w:rPr>
                <w:rFonts w:ascii="Times New Roman" w:hAnsi="Times New Roman" w:eastAsia="宋体"/>
                <w:sz w:val="24"/>
                <w:szCs w:val="24"/>
              </w:rPr>
              <w:t xml:space="preserve">Female</w:t>
            </w:r>
          </w:p>
        </w:tc>
        <w:tc>
          <w:tcPr>
            <w:tcW w:w="1800" w:type="dxa"/>
          </w:tcPr>
          <w:p w14:paraId="1A2B3E01" w14:textId="77777777" w:rsidR="00A1B2C3" w:rsidRDefault="00A1B2C3">
            <w:r w:rsidRPr="00C4D5E6">
              <w:rPr>
                <w:rFonts w:ascii="Times New Roman" w:hAnsi="Times New Roman" w:eastAsia="宋体"/>
                <w:sz w:val="24"/>
                <w:szCs w:val="24"/>
              </w:rPr>
              <w:t xml:space="preserve">1</w:t>
            </w:r>
          </w:p>
        </w:tc>
        <w:tc>
          <w:tcPr>
            <w:tcW w:w="1800" w:type="dxa"/>
          </w:tcPr>
          <w:p w14:paraId="1A2B3E02" w14:textId="77777777" w:rsidR="00A1B2C3" w:rsidRDefault="00A1B2C3"/>
        </w:tc>
        <w:tc>
          <w:tcPr>
            <w:tcW w:w="1800" w:type="dxa"/>
          </w:tcPr>
          <w:p w14:paraId="1A2B3E03" w14:textId="77777777" w:rsidR="00A1B2C3" w:rsidRDefault="00A1B2C3"/>
        </w:tc>
        <w:tc>
          <w:tcPr>
            <w:tcW w:w="1800" w:type="dxa"/>
          </w:tcPr>
          <w:p w14:paraId="1A2B3E04" w14:textId="77777777" w:rsidR="00A1B2C3" w:rsidRDefault="00A1B2C3"/>
        </w:tc>
      </w:tr>
      <w:tr>
        <w:tc>
          <w:tcPr>
            <w:tcW w:w="1800" w:type="dxa"/>
          </w:tcPr>
          <w:p w14:paraId="1A2B3E05" w14:textId="77777777" w:rsidR="00A1B2C3" w:rsidRDefault="00A1B2C3">
            <w:r w:rsidRPr="00C4D5E6">
              <w:rPr>
                <w:rFonts w:ascii="Times New Roman" w:hAnsi="Times New Roman" w:eastAsia="宋体"/>
                <w:sz w:val="24"/>
                <w:szCs w:val="24"/>
              </w:rPr>
              <w:t xml:space="preserve">Male</w:t>
            </w:r>
          </w:p>
        </w:tc>
        <w:tc>
          <w:tcPr>
            <w:tcW w:w="1800" w:type="dxa"/>
          </w:tcPr>
          <w:p w14:paraId="1A2B3E06" w14:textId="77777777" w:rsidR="00A1B2C3" w:rsidRDefault="00A1B2C3">
            <w:r w:rsidRPr="00C4D5E6">
              <w:rPr>
                <w:rFonts w:ascii="Times New Roman" w:hAnsi="Times New Roman" w:eastAsia="宋体"/>
                <w:sz w:val="24"/>
                <w:szCs w:val="24"/>
              </w:rPr>
              <w:t xml:space="preserve">0.59 (0.13–2.67)</w:t>
            </w:r>
          </w:p>
        </w:tc>
        <w:tc>
          <w:tcPr>
            <w:tcW w:w="1800" w:type="dxa"/>
          </w:tcPr>
          <w:p w14:paraId="1A2B3E07" w14:textId="77777777" w:rsidR="00A1B2C3" w:rsidRDefault="00A1B2C3">
            <w:r w:rsidRPr="00C4D5E6">
              <w:rPr>
                <w:rFonts w:ascii="Times New Roman" w:hAnsi="Times New Roman" w:eastAsia="宋体"/>
                <w:sz w:val="24"/>
                <w:szCs w:val="24"/>
              </w:rPr>
              <w:t xml:space="preserve">0.49</w:t>
            </w:r>
          </w:p>
        </w:tc>
        <w:tc>
          <w:tcPr>
            <w:tcW w:w="1800" w:type="dxa"/>
          </w:tcPr>
          <w:p w14:paraId="1A2B3E08" w14:textId="77777777" w:rsidR="00A1B2C3" w:rsidRDefault="00A1B2C3"/>
        </w:tc>
        <w:tc>
          <w:tcPr>
            <w:tcW w:w="1800" w:type="dxa"/>
          </w:tcPr>
          <w:p w14:paraId="1A2B3E09" w14:textId="77777777" w:rsidR="00A1B2C3" w:rsidRDefault="00A1B2C3"/>
        </w:tc>
      </w:tr>
      <w:tr>
        <w:tc>
          <w:tcPr>
            <w:tcW w:w="1800" w:type="dxa"/>
          </w:tcPr>
          <w:p w14:paraId="1A2B3E0A" w14:textId="77777777" w:rsidR="00A1B2C3" w:rsidRDefault="00A1B2C3">
            <w:r w:rsidRPr="00C4D5E6">
              <w:rPr>
                <w:rFonts w:ascii="Times New Roman" w:hAnsi="Times New Roman" w:eastAsia="宋体"/>
                <w:sz w:val="24"/>
                <w:szCs w:val="24"/>
              </w:rPr>
              <w:t xml:space="preserve">KPS score</w:t>
            </w:r>
          </w:p>
        </w:tc>
        <w:tc>
          <w:tcPr>
            <w:tcW w:w="1800" w:type="dxa"/>
          </w:tcPr>
          <w:p w14:paraId="1A2B3E0B" w14:textId="77777777" w:rsidR="00A1B2C3" w:rsidRDefault="00A1B2C3"/>
        </w:tc>
        <w:tc>
          <w:tcPr>
            <w:tcW w:w="1800" w:type="dxa"/>
          </w:tcPr>
          <w:p w14:paraId="1A2B3E0C" w14:textId="77777777" w:rsidR="00A1B2C3" w:rsidRDefault="00A1B2C3"/>
        </w:tc>
        <w:tc>
          <w:tcPr>
            <w:tcW w:w="1800" w:type="dxa"/>
          </w:tcPr>
          <w:p w14:paraId="1A2B3E0D" w14:textId="77777777" w:rsidR="00A1B2C3" w:rsidRDefault="00A1B2C3"/>
        </w:tc>
        <w:tc>
          <w:tcPr>
            <w:tcW w:w="1800" w:type="dxa"/>
          </w:tcPr>
          <w:p w14:paraId="1A2B3E0E" w14:textId="77777777" w:rsidR="00A1B2C3" w:rsidRDefault="00A1B2C3"/>
        </w:tc>
      </w:tr>
      <w:tr>
        <w:tc>
          <w:tcPr>
            <w:tcW w:w="1800" w:type="dxa"/>
          </w:tcPr>
          <w:p w14:paraId="1A2B3E0F" w14:textId="77777777" w:rsidR="00A1B2C3" w:rsidRDefault="00A1B2C3">
            <w:r w:rsidRPr="00C4D5E6">
              <w:rPr>
                <w:rFonts w:ascii="Times New Roman" w:hAnsi="Times New Roman" w:eastAsia="宋体"/>
                <w:sz w:val="24"/>
                <w:szCs w:val="24"/>
              </w:rPr>
              <w:t xml:space="preserve">90</w:t>
            </w:r>
          </w:p>
        </w:tc>
        <w:tc>
          <w:tcPr>
            <w:tcW w:w="1800" w:type="dxa"/>
          </w:tcPr>
          <w:p w14:paraId="1A2B3E10" w14:textId="77777777" w:rsidR="00A1B2C3" w:rsidRDefault="00A1B2C3">
            <w:r w:rsidRPr="00C4D5E6">
              <w:rPr>
                <w:rFonts w:ascii="Times New Roman" w:hAnsi="Times New Roman" w:eastAsia="宋体"/>
                <w:sz w:val="24"/>
                <w:szCs w:val="24"/>
              </w:rPr>
              <w:t xml:space="preserve">1</w:t>
            </w:r>
          </w:p>
        </w:tc>
        <w:tc>
          <w:tcPr>
            <w:tcW w:w="1800" w:type="dxa"/>
          </w:tcPr>
          <w:p w14:paraId="1A2B3E11" w14:textId="77777777" w:rsidR="00A1B2C3" w:rsidRDefault="00A1B2C3"/>
        </w:tc>
        <w:tc>
          <w:tcPr>
            <w:tcW w:w="1800" w:type="dxa"/>
          </w:tcPr>
          <w:p w14:paraId="1A2B3E12" w14:textId="77777777" w:rsidR="00A1B2C3" w:rsidRDefault="00A1B2C3"/>
        </w:tc>
        <w:tc>
          <w:tcPr>
            <w:tcW w:w="1800" w:type="dxa"/>
          </w:tcPr>
          <w:p w14:paraId="1A2B3E13" w14:textId="77777777" w:rsidR="00A1B2C3" w:rsidRDefault="00A1B2C3"/>
        </w:tc>
      </w:tr>
      <w:tr>
        <w:tc>
          <w:tcPr>
            <w:tcW w:w="1800" w:type="dxa"/>
          </w:tcPr>
          <w:p w14:paraId="1A2B3E14" w14:textId="77777777" w:rsidR="00A1B2C3" w:rsidRDefault="00A1B2C3">
            <w:r w:rsidRPr="00C4D5E6">
              <w:rPr>
                <w:rFonts w:ascii="Times New Roman" w:hAnsi="Times New Roman" w:eastAsia="宋体"/>
                <w:sz w:val="24"/>
                <w:szCs w:val="24"/>
              </w:rPr>
              <w:t xml:space="preserve">100</w:t>
            </w:r>
          </w:p>
        </w:tc>
        <w:tc>
          <w:tcPr>
            <w:tcW w:w="1800" w:type="dxa"/>
          </w:tcPr>
          <w:p w14:paraId="1A2B3E15" w14:textId="77777777" w:rsidR="00A1B2C3" w:rsidRDefault="00A1B2C3">
            <w:r w:rsidRPr="00C4D5E6">
              <w:rPr>
                <w:rFonts w:ascii="Times New Roman" w:hAnsi="Times New Roman" w:eastAsia="宋体"/>
                <w:sz w:val="24"/>
                <w:szCs w:val="24"/>
              </w:rPr>
              <w:t xml:space="preserve">0.95 (0.31–2.94)</w:t>
            </w:r>
          </w:p>
        </w:tc>
        <w:tc>
          <w:tcPr>
            <w:tcW w:w="1800" w:type="dxa"/>
          </w:tcPr>
          <w:p w14:paraId="1A2B3E16" w14:textId="77777777" w:rsidR="00A1B2C3" w:rsidRDefault="00A1B2C3">
            <w:r w:rsidRPr="00C4D5E6">
              <w:rPr>
                <w:rFonts w:ascii="Times New Roman" w:hAnsi="Times New Roman" w:eastAsia="宋体"/>
                <w:sz w:val="24"/>
                <w:szCs w:val="24"/>
              </w:rPr>
              <w:t xml:space="preserve">0.93</w:t>
            </w:r>
          </w:p>
        </w:tc>
        <w:tc>
          <w:tcPr>
            <w:tcW w:w="1800" w:type="dxa"/>
          </w:tcPr>
          <w:p w14:paraId="1A2B3E17" w14:textId="77777777" w:rsidR="00A1B2C3" w:rsidRDefault="00A1B2C3"/>
        </w:tc>
        <w:tc>
          <w:tcPr>
            <w:tcW w:w="1800" w:type="dxa"/>
          </w:tcPr>
          <w:p w14:paraId="1A2B3E18" w14:textId="77777777" w:rsidR="00A1B2C3" w:rsidRDefault="00A1B2C3"/>
        </w:tc>
      </w:tr>
      <w:tr>
        <w:tc>
          <w:tcPr>
            <w:tcW w:w="1800" w:type="dxa"/>
          </w:tcPr>
          <w:p w14:paraId="1A2B3E19" w14:textId="77777777" w:rsidR="00A1B2C3" w:rsidRDefault="00A1B2C3">
            <w:r w:rsidRPr="00C4D5E6">
              <w:rPr>
                <w:rFonts w:ascii="Times New Roman" w:hAnsi="Times New Roman" w:eastAsia="宋体"/>
                <w:sz w:val="24"/>
                <w:szCs w:val="24"/>
              </w:rPr>
              <w:t xml:space="preserve">Smoking status</w:t>
            </w:r>
          </w:p>
        </w:tc>
        <w:tc>
          <w:tcPr>
            <w:tcW w:w="1800" w:type="dxa"/>
          </w:tcPr>
          <w:p w14:paraId="1A2B3E1A" w14:textId="77777777" w:rsidR="00A1B2C3" w:rsidRDefault="00A1B2C3"/>
        </w:tc>
        <w:tc>
          <w:tcPr>
            <w:tcW w:w="1800" w:type="dxa"/>
          </w:tcPr>
          <w:p w14:paraId="1A2B3E1B" w14:textId="77777777" w:rsidR="00A1B2C3" w:rsidRDefault="00A1B2C3"/>
        </w:tc>
        <w:tc>
          <w:tcPr>
            <w:tcW w:w="1800" w:type="dxa"/>
          </w:tcPr>
          <w:p w14:paraId="1A2B3E1C" w14:textId="77777777" w:rsidR="00A1B2C3" w:rsidRDefault="00A1B2C3"/>
        </w:tc>
        <w:tc>
          <w:tcPr>
            <w:tcW w:w="1800" w:type="dxa"/>
          </w:tcPr>
          <w:p w14:paraId="1A2B3E1D" w14:textId="77777777" w:rsidR="00A1B2C3" w:rsidRDefault="00A1B2C3"/>
        </w:tc>
      </w:tr>
      <w:tr>
        <w:tc>
          <w:tcPr>
            <w:tcW w:w="1800" w:type="dxa"/>
          </w:tcPr>
          <w:p w14:paraId="1A2B3E1E" w14:textId="77777777" w:rsidR="00A1B2C3" w:rsidRDefault="00A1B2C3">
            <w:r w:rsidRPr="00C4D5E6">
              <w:rPr>
                <w:rFonts w:ascii="Times New Roman" w:hAnsi="Times New Roman" w:eastAsia="宋体"/>
                <w:sz w:val="24"/>
                <w:szCs w:val="24"/>
              </w:rPr>
              <w:t xml:space="preserve">Yes</w:t>
            </w:r>
          </w:p>
        </w:tc>
        <w:tc>
          <w:tcPr>
            <w:tcW w:w="1800" w:type="dxa"/>
          </w:tcPr>
          <w:p w14:paraId="1A2B3E1F" w14:textId="77777777" w:rsidR="00A1B2C3" w:rsidRDefault="00A1B2C3">
            <w:r w:rsidRPr="00C4D5E6">
              <w:rPr>
                <w:rFonts w:ascii="Times New Roman" w:hAnsi="Times New Roman" w:eastAsia="宋体"/>
                <w:sz w:val="24"/>
                <w:szCs w:val="24"/>
              </w:rPr>
              <w:t xml:space="preserve">1</w:t>
            </w:r>
          </w:p>
        </w:tc>
        <w:tc>
          <w:tcPr>
            <w:tcW w:w="1800" w:type="dxa"/>
          </w:tcPr>
          <w:p w14:paraId="1A2B3E20" w14:textId="77777777" w:rsidR="00A1B2C3" w:rsidRDefault="00A1B2C3"/>
        </w:tc>
        <w:tc>
          <w:tcPr>
            <w:tcW w:w="1800" w:type="dxa"/>
          </w:tcPr>
          <w:p w14:paraId="1A2B3E21" w14:textId="77777777" w:rsidR="00A1B2C3" w:rsidRDefault="00A1B2C3"/>
        </w:tc>
        <w:tc>
          <w:tcPr>
            <w:tcW w:w="1800" w:type="dxa"/>
          </w:tcPr>
          <w:p w14:paraId="1A2B3E22" w14:textId="77777777" w:rsidR="00A1B2C3" w:rsidRDefault="00A1B2C3"/>
        </w:tc>
      </w:tr>
      <w:tr>
        <w:tc>
          <w:tcPr>
            <w:tcW w:w="1800" w:type="dxa"/>
          </w:tcPr>
          <w:p w14:paraId="1A2B3E23" w14:textId="77777777" w:rsidR="00A1B2C3" w:rsidRDefault="00A1B2C3">
            <w:r w:rsidRPr="00C4D5E6">
              <w:rPr>
                <w:rFonts w:ascii="Times New Roman" w:hAnsi="Times New Roman" w:eastAsia="宋体"/>
                <w:sz w:val="24"/>
                <w:szCs w:val="24"/>
              </w:rPr>
              <w:t xml:space="preserve">No</w:t>
            </w:r>
          </w:p>
        </w:tc>
        <w:tc>
          <w:tcPr>
            <w:tcW w:w="1800" w:type="dxa"/>
          </w:tcPr>
          <w:p w14:paraId="1A2B3E24" w14:textId="77777777" w:rsidR="00A1B2C3" w:rsidRDefault="00A1B2C3">
            <w:r w:rsidRPr="00C4D5E6">
              <w:rPr>
                <w:rFonts w:ascii="Times New Roman" w:hAnsi="Times New Roman" w:eastAsia="宋体"/>
                <w:sz w:val="24"/>
                <w:szCs w:val="24"/>
              </w:rPr>
              <w:t xml:space="preserve">0.48 (0.16–1.48)</w:t>
            </w:r>
          </w:p>
        </w:tc>
        <w:tc>
          <w:tcPr>
            <w:tcW w:w="1800" w:type="dxa"/>
          </w:tcPr>
          <w:p w14:paraId="1A2B3E25" w14:textId="77777777" w:rsidR="00A1B2C3" w:rsidRDefault="00A1B2C3">
            <w:r w:rsidRPr="00C4D5E6">
              <w:rPr>
                <w:rFonts w:ascii="Times New Roman" w:hAnsi="Times New Roman" w:eastAsia="宋体"/>
                <w:sz w:val="24"/>
                <w:szCs w:val="24"/>
              </w:rPr>
              <w:t xml:space="preserve">0.20</w:t>
            </w:r>
          </w:p>
        </w:tc>
        <w:tc>
          <w:tcPr>
            <w:tcW w:w="1800" w:type="dxa"/>
          </w:tcPr>
          <w:p w14:paraId="1A2B3E26" w14:textId="77777777" w:rsidR="00A1B2C3" w:rsidRDefault="00A1B2C3"/>
        </w:tc>
        <w:tc>
          <w:tcPr>
            <w:tcW w:w="1800" w:type="dxa"/>
          </w:tcPr>
          <w:p w14:paraId="1A2B3E27" w14:textId="77777777" w:rsidR="00A1B2C3" w:rsidRDefault="00A1B2C3"/>
        </w:tc>
      </w:tr>
      <w:tr>
        <w:tc>
          <w:tcPr>
            <w:tcW w:w="1800" w:type="dxa"/>
          </w:tcPr>
          <w:p w14:paraId="1A2B3E28" w14:textId="77777777" w:rsidR="00A1B2C3" w:rsidRDefault="00A1B2C3">
            <w:r w:rsidRPr="00C4D5E6">
              <w:rPr>
                <w:rFonts w:ascii="Times New Roman" w:hAnsi="Times New Roman" w:eastAsia="宋体"/>
                <w:sz w:val="24"/>
                <w:szCs w:val="24"/>
              </w:rPr>
              <w:t xml:space="preserve">Alcohol drinking status</w:t>
            </w:r>
          </w:p>
        </w:tc>
        <w:tc>
          <w:tcPr>
            <w:tcW w:w="1800" w:type="dxa"/>
          </w:tcPr>
          <w:p w14:paraId="1A2B3E29" w14:textId="77777777" w:rsidR="00A1B2C3" w:rsidRDefault="00A1B2C3"/>
        </w:tc>
        <w:tc>
          <w:tcPr>
            <w:tcW w:w="1800" w:type="dxa"/>
          </w:tcPr>
          <w:p w14:paraId="1A2B3E2A" w14:textId="77777777" w:rsidR="00A1B2C3" w:rsidRDefault="00A1B2C3"/>
        </w:tc>
        <w:tc>
          <w:tcPr>
            <w:tcW w:w="1800" w:type="dxa"/>
          </w:tcPr>
          <w:p w14:paraId="1A2B3E2B" w14:textId="77777777" w:rsidR="00A1B2C3" w:rsidRDefault="00A1B2C3"/>
        </w:tc>
        <w:tc>
          <w:tcPr>
            <w:tcW w:w="1800" w:type="dxa"/>
          </w:tcPr>
          <w:p w14:paraId="1A2B3E2C" w14:textId="77777777" w:rsidR="00A1B2C3" w:rsidRDefault="00A1B2C3"/>
        </w:tc>
      </w:tr>
      <w:tr>
        <w:tc>
          <w:tcPr>
            <w:tcW w:w="1800" w:type="dxa"/>
          </w:tcPr>
          <w:p w14:paraId="1A2B3E2D" w14:textId="77777777" w:rsidR="00A1B2C3" w:rsidRDefault="00A1B2C3">
            <w:r w:rsidRPr="00C4D5E6">
              <w:rPr>
                <w:rFonts w:ascii="Times New Roman" w:hAnsi="Times New Roman" w:eastAsia="宋体"/>
                <w:sz w:val="24"/>
                <w:szCs w:val="24"/>
              </w:rPr>
              <w:t xml:space="preserve">No</w:t>
            </w:r>
          </w:p>
        </w:tc>
        <w:tc>
          <w:tcPr>
            <w:tcW w:w="1800" w:type="dxa"/>
          </w:tcPr>
          <w:p w14:paraId="1A2B3E2E" w14:textId="77777777" w:rsidR="00A1B2C3" w:rsidRDefault="00A1B2C3">
            <w:r w:rsidRPr="00C4D5E6">
              <w:rPr>
                <w:rFonts w:ascii="Times New Roman" w:hAnsi="Times New Roman" w:eastAsia="宋体"/>
                <w:sz w:val="24"/>
                <w:szCs w:val="24"/>
              </w:rPr>
              <w:t xml:space="preserve">1</w:t>
            </w:r>
          </w:p>
        </w:tc>
        <w:tc>
          <w:tcPr>
            <w:tcW w:w="1800" w:type="dxa"/>
          </w:tcPr>
          <w:p w14:paraId="1A2B3E2F" w14:textId="77777777" w:rsidR="00A1B2C3" w:rsidRDefault="00A1B2C3"/>
        </w:tc>
        <w:tc>
          <w:tcPr>
            <w:tcW w:w="1800" w:type="dxa"/>
          </w:tcPr>
          <w:p w14:paraId="1A2B3E30" w14:textId="77777777" w:rsidR="00A1B2C3" w:rsidRDefault="00A1B2C3"/>
        </w:tc>
        <w:tc>
          <w:tcPr>
            <w:tcW w:w="1800" w:type="dxa"/>
          </w:tcPr>
          <w:p w14:paraId="1A2B3E31" w14:textId="77777777" w:rsidR="00A1B2C3" w:rsidRDefault="00A1B2C3"/>
        </w:tc>
      </w:tr>
      <w:tr>
        <w:tc>
          <w:tcPr>
            <w:tcW w:w="1800" w:type="dxa"/>
          </w:tcPr>
          <w:p w14:paraId="1A2B3E32" w14:textId="77777777" w:rsidR="00A1B2C3" w:rsidRDefault="00A1B2C3">
            <w:r w:rsidRPr="00C4D5E6">
              <w:rPr>
                <w:rFonts w:ascii="Times New Roman" w:hAnsi="Times New Roman" w:eastAsia="宋体"/>
                <w:sz w:val="24"/>
                <w:szCs w:val="24"/>
              </w:rPr>
              <w:t xml:space="preserve">Yes</w:t>
            </w:r>
          </w:p>
        </w:tc>
        <w:tc>
          <w:tcPr>
            <w:tcW w:w="1800" w:type="dxa"/>
          </w:tcPr>
          <w:p w14:paraId="1A2B3E33" w14:textId="77777777" w:rsidR="00A1B2C3" w:rsidRDefault="00A1B2C3">
            <w:r w:rsidRPr="00C4D5E6">
              <w:rPr>
                <w:rFonts w:ascii="Times New Roman" w:hAnsi="Times New Roman" w:eastAsia="宋体"/>
                <w:sz w:val="24"/>
                <w:szCs w:val="24"/>
              </w:rPr>
              <w:t xml:space="preserve">1.04 (0.34–3.19)</w:t>
            </w:r>
          </w:p>
        </w:tc>
        <w:tc>
          <w:tcPr>
            <w:tcW w:w="1800" w:type="dxa"/>
          </w:tcPr>
          <w:p w14:paraId="1A2B3E34" w14:textId="77777777" w:rsidR="00A1B2C3" w:rsidRDefault="00A1B2C3">
            <w:r w:rsidRPr="00C4D5E6">
              <w:rPr>
                <w:rFonts w:ascii="Times New Roman" w:hAnsi="Times New Roman" w:eastAsia="宋体"/>
                <w:sz w:val="24"/>
                <w:szCs w:val="24"/>
              </w:rPr>
              <w:t xml:space="preserve">0.95</w:t>
            </w:r>
          </w:p>
        </w:tc>
        <w:tc>
          <w:tcPr>
            <w:tcW w:w="1800" w:type="dxa"/>
          </w:tcPr>
          <w:p w14:paraId="1A2B3E35" w14:textId="77777777" w:rsidR="00A1B2C3" w:rsidRDefault="00A1B2C3"/>
        </w:tc>
        <w:tc>
          <w:tcPr>
            <w:tcW w:w="1800" w:type="dxa"/>
          </w:tcPr>
          <w:p w14:paraId="1A2B3E36" w14:textId="77777777" w:rsidR="00A1B2C3" w:rsidRDefault="00A1B2C3"/>
        </w:tc>
      </w:tr>
      <w:tr>
        <w:tc>
          <w:tcPr>
            <w:tcW w:w="1800" w:type="dxa"/>
          </w:tcPr>
          <w:p w14:paraId="1A2B3E37" w14:textId="77777777" w:rsidR="00A1B2C3" w:rsidRDefault="00A1B2C3">
            <w:r w:rsidRPr="00C4D5E6">
              <w:rPr>
                <w:rFonts w:ascii="Times New Roman" w:hAnsi="Times New Roman" w:eastAsia="宋体"/>
                <w:sz w:val="24"/>
                <w:szCs w:val="24"/>
              </w:rPr>
              <w:t xml:space="preserve">BMI</w:t>
            </w:r>
          </w:p>
        </w:tc>
        <w:tc>
          <w:tcPr>
            <w:tcW w:w="1800" w:type="dxa"/>
          </w:tcPr>
          <w:p w14:paraId="1A2B3E38" w14:textId="77777777" w:rsidR="00A1B2C3" w:rsidRDefault="00A1B2C3"/>
        </w:tc>
        <w:tc>
          <w:tcPr>
            <w:tcW w:w="1800" w:type="dxa"/>
          </w:tcPr>
          <w:p w14:paraId="1A2B3E39" w14:textId="77777777" w:rsidR="00A1B2C3" w:rsidRDefault="00A1B2C3"/>
        </w:tc>
        <w:tc>
          <w:tcPr>
            <w:tcW w:w="1800" w:type="dxa"/>
          </w:tcPr>
          <w:p w14:paraId="1A2B3E3A" w14:textId="77777777" w:rsidR="00A1B2C3" w:rsidRDefault="00A1B2C3"/>
        </w:tc>
        <w:tc>
          <w:tcPr>
            <w:tcW w:w="1800" w:type="dxa"/>
          </w:tcPr>
          <w:p w14:paraId="1A2B3E3B" w14:textId="77777777" w:rsidR="00A1B2C3" w:rsidRDefault="00A1B2C3"/>
        </w:tc>
      </w:tr>
      <w:tr>
        <w:tc>
          <w:tcPr>
            <w:tcW w:w="1800" w:type="dxa"/>
          </w:tcPr>
          <w:p w14:paraId="1A2B3E3C" w14:textId="77777777" w:rsidR="00A1B2C3" w:rsidRDefault="00A1B2C3">
            <w:r w:rsidRPr="00C4D5E6">
              <w:rPr>
                <w:rFonts w:ascii="Times New Roman" w:hAnsi="Times New Roman" w:eastAsia="宋体"/>
                <w:sz w:val="24"/>
                <w:szCs w:val="24"/>
              </w:rPr>
              <w:t xml:space="preserve">≤25</w:t>
            </w:r>
          </w:p>
        </w:tc>
        <w:tc>
          <w:tcPr>
            <w:tcW w:w="1800" w:type="dxa"/>
          </w:tcPr>
          <w:p w14:paraId="1A2B3E3D" w14:textId="77777777" w:rsidR="00A1B2C3" w:rsidRDefault="00A1B2C3">
            <w:r w:rsidRPr="00C4D5E6">
              <w:rPr>
                <w:rFonts w:ascii="Times New Roman" w:hAnsi="Times New Roman" w:eastAsia="宋体"/>
                <w:sz w:val="24"/>
                <w:szCs w:val="24"/>
              </w:rPr>
              <w:t xml:space="preserve">1</w:t>
            </w:r>
          </w:p>
        </w:tc>
        <w:tc>
          <w:tcPr>
            <w:tcW w:w="1800" w:type="dxa"/>
          </w:tcPr>
          <w:p w14:paraId="1A2B3E3E" w14:textId="77777777" w:rsidR="00A1B2C3" w:rsidRDefault="00A1B2C3"/>
        </w:tc>
        <w:tc>
          <w:tcPr>
            <w:tcW w:w="1800" w:type="dxa"/>
          </w:tcPr>
          <w:p w14:paraId="1A2B3E3F" w14:textId="77777777" w:rsidR="00A1B2C3" w:rsidRDefault="00A1B2C3"/>
        </w:tc>
        <w:tc>
          <w:tcPr>
            <w:tcW w:w="1800" w:type="dxa"/>
          </w:tcPr>
          <w:p w14:paraId="1A2B3E40" w14:textId="77777777" w:rsidR="00A1B2C3" w:rsidRDefault="00A1B2C3"/>
        </w:tc>
      </w:tr>
      <w:tr>
        <w:tc>
          <w:tcPr>
            <w:tcW w:w="1800" w:type="dxa"/>
          </w:tcPr>
          <w:p w14:paraId="1A2B3E41" w14:textId="77777777" w:rsidR="00A1B2C3" w:rsidRDefault="00A1B2C3">
            <w:r w:rsidRPr="00C4D5E6">
              <w:rPr>
                <w:rFonts w:ascii="Times New Roman" w:hAnsi="Times New Roman" w:eastAsia="宋体"/>
                <w:sz w:val="24"/>
                <w:szCs w:val="24"/>
              </w:rPr>
              <w:t xml:space="preserve">&gt;25</w:t>
            </w:r>
          </w:p>
        </w:tc>
        <w:tc>
          <w:tcPr>
            <w:tcW w:w="1800" w:type="dxa"/>
          </w:tcPr>
          <w:p w14:paraId="1A2B3E42" w14:textId="77777777" w:rsidR="00A1B2C3" w:rsidRDefault="00A1B2C3">
            <w:r w:rsidRPr="00C4D5E6">
              <w:rPr>
                <w:rFonts w:ascii="Times New Roman" w:hAnsi="Times New Roman" w:eastAsia="宋体"/>
                <w:sz w:val="24"/>
                <w:szCs w:val="24"/>
              </w:rPr>
              <w:t xml:space="preserve">1.17 (0.62–6.67)</w:t>
            </w:r>
          </w:p>
        </w:tc>
        <w:tc>
          <w:tcPr>
            <w:tcW w:w="1800" w:type="dxa"/>
          </w:tcPr>
          <w:p w14:paraId="1A2B3E43" w14:textId="77777777" w:rsidR="00A1B2C3" w:rsidRDefault="00A1B2C3">
            <w:r w:rsidRPr="00C4D5E6">
              <w:rPr>
                <w:rFonts w:ascii="Times New Roman" w:hAnsi="Times New Roman" w:eastAsia="宋体"/>
                <w:sz w:val="24"/>
                <w:szCs w:val="24"/>
              </w:rPr>
              <w:t xml:space="preserve">0.24</w:t>
            </w:r>
          </w:p>
        </w:tc>
        <w:tc>
          <w:tcPr>
            <w:tcW w:w="1800" w:type="dxa"/>
          </w:tcPr>
          <w:p w14:paraId="1A2B3E44" w14:textId="77777777" w:rsidR="00A1B2C3" w:rsidRDefault="00A1B2C3"/>
        </w:tc>
        <w:tc>
          <w:tcPr>
            <w:tcW w:w="1800" w:type="dxa"/>
          </w:tcPr>
          <w:p w14:paraId="1A2B3E45" w14:textId="77777777" w:rsidR="00A1B2C3" w:rsidRDefault="00A1B2C3"/>
        </w:tc>
      </w:tr>
      <w:tr>
        <w:tc>
          <w:tcPr>
            <w:tcW w:w="1800" w:type="dxa"/>
          </w:tcPr>
          <w:p w14:paraId="1A2B3E46" w14:textId="77777777" w:rsidR="00A1B2C3" w:rsidRDefault="00A1B2C3">
            <w:r w:rsidRPr="00C4D5E6">
              <w:rPr>
                <w:rFonts w:ascii="Times New Roman" w:hAnsi="Times New Roman" w:eastAsia="宋体"/>
                <w:sz w:val="24"/>
                <w:szCs w:val="24"/>
              </w:rPr>
              <w:t xml:space="preserve">T stage</w:t>
            </w:r>
          </w:p>
        </w:tc>
        <w:tc>
          <w:tcPr>
            <w:tcW w:w="1800" w:type="dxa"/>
          </w:tcPr>
          <w:p w14:paraId="1A2B3E47" w14:textId="77777777" w:rsidR="00A1B2C3" w:rsidRDefault="00A1B2C3"/>
        </w:tc>
        <w:tc>
          <w:tcPr>
            <w:tcW w:w="1800" w:type="dxa"/>
          </w:tcPr>
          <w:p w14:paraId="1A2B3E48" w14:textId="77777777" w:rsidR="00A1B2C3" w:rsidRDefault="00A1B2C3"/>
        </w:tc>
        <w:tc>
          <w:tcPr>
            <w:tcW w:w="1800" w:type="dxa"/>
          </w:tcPr>
          <w:p w14:paraId="1A2B3E49" w14:textId="77777777" w:rsidR="00A1B2C3" w:rsidRDefault="00A1B2C3"/>
        </w:tc>
        <w:tc>
          <w:tcPr>
            <w:tcW w:w="1800" w:type="dxa"/>
          </w:tcPr>
          <w:p w14:paraId="1A2B3E4A" w14:textId="77777777" w:rsidR="00A1B2C3" w:rsidRDefault="00A1B2C3"/>
        </w:tc>
      </w:tr>
      <w:tr>
        <w:tc>
          <w:tcPr>
            <w:tcW w:w="1800" w:type="dxa"/>
          </w:tcPr>
          <w:p w14:paraId="1A2B3E4B" w14:textId="77777777" w:rsidR="00A1B2C3" w:rsidRDefault="00A1B2C3">
            <w:r w:rsidRPr="00C4D5E6">
              <w:rPr>
                <w:rFonts w:ascii="Times New Roman" w:hAnsi="Times New Roman" w:eastAsia="宋体"/>
                <w:sz w:val="24"/>
                <w:szCs w:val="24"/>
              </w:rPr>
              <w:t xml:space="preserve">cT3</w:t>
            </w:r>
          </w:p>
        </w:tc>
        <w:tc>
          <w:tcPr>
            <w:tcW w:w="1800" w:type="dxa"/>
          </w:tcPr>
          <w:p w14:paraId="1A2B3E4C" w14:textId="77777777" w:rsidR="00A1B2C3" w:rsidRDefault="00A1B2C3">
            <w:r w:rsidRPr="00C4D5E6">
              <w:rPr>
                <w:rFonts w:ascii="Times New Roman" w:hAnsi="Times New Roman" w:eastAsia="宋体"/>
                <w:sz w:val="24"/>
                <w:szCs w:val="24"/>
              </w:rPr>
              <w:t xml:space="preserve">1</w:t>
            </w:r>
          </w:p>
        </w:tc>
        <w:tc>
          <w:tcPr>
            <w:tcW w:w="1800" w:type="dxa"/>
          </w:tcPr>
          <w:p w14:paraId="1A2B3E4D" w14:textId="77777777" w:rsidR="00A1B2C3" w:rsidRDefault="00A1B2C3"/>
        </w:tc>
        <w:tc>
          <w:tcPr>
            <w:tcW w:w="1800" w:type="dxa"/>
          </w:tcPr>
          <w:p w14:paraId="1A2B3E4E" w14:textId="77777777" w:rsidR="00A1B2C3" w:rsidRDefault="00A1B2C3"/>
        </w:tc>
        <w:tc>
          <w:tcPr>
            <w:tcW w:w="1800" w:type="dxa"/>
          </w:tcPr>
          <w:p w14:paraId="1A2B3E4F" w14:textId="77777777" w:rsidR="00A1B2C3" w:rsidRDefault="00A1B2C3"/>
        </w:tc>
      </w:tr>
      <w:tr>
        <w:tc>
          <w:tcPr>
            <w:tcW w:w="1800" w:type="dxa"/>
          </w:tcPr>
          <w:p w14:paraId="1A2B3E50" w14:textId="77777777" w:rsidR="00A1B2C3" w:rsidRDefault="00A1B2C3">
            <w:r w:rsidRPr="00C4D5E6">
              <w:rPr>
                <w:rFonts w:ascii="Times New Roman" w:hAnsi="Times New Roman" w:eastAsia="宋体"/>
                <w:sz w:val="24"/>
                <w:szCs w:val="24"/>
              </w:rPr>
              <w:t xml:space="preserve">cT4</w:t>
            </w:r>
          </w:p>
        </w:tc>
        <w:tc>
          <w:tcPr>
            <w:tcW w:w="1800" w:type="dxa"/>
          </w:tcPr>
          <w:p w14:paraId="1A2B3E51" w14:textId="77777777" w:rsidR="00A1B2C3" w:rsidRDefault="00A1B2C3">
            <w:r w:rsidRPr="00C4D5E6">
              <w:rPr>
                <w:rFonts w:ascii="Times New Roman" w:hAnsi="Times New Roman" w:eastAsia="宋体"/>
                <w:sz w:val="24"/>
                <w:szCs w:val="24"/>
              </w:rPr>
              <w:t xml:space="preserve">1.15 (0.32–4.21)</w:t>
            </w:r>
          </w:p>
        </w:tc>
        <w:tc>
          <w:tcPr>
            <w:tcW w:w="1800" w:type="dxa"/>
          </w:tcPr>
          <w:p w14:paraId="1A2B3E52" w14:textId="77777777" w:rsidR="00A1B2C3" w:rsidRDefault="00A1B2C3">
            <w:r w:rsidRPr="00C4D5E6">
              <w:rPr>
                <w:rFonts w:ascii="Times New Roman" w:hAnsi="Times New Roman" w:eastAsia="宋体"/>
                <w:sz w:val="24"/>
                <w:szCs w:val="24"/>
              </w:rPr>
              <w:t xml:space="preserve">0.83</w:t>
            </w:r>
          </w:p>
        </w:tc>
        <w:tc>
          <w:tcPr>
            <w:tcW w:w="1800" w:type="dxa"/>
          </w:tcPr>
          <w:p w14:paraId="1A2B3E53" w14:textId="77777777" w:rsidR="00A1B2C3" w:rsidRDefault="00A1B2C3"/>
        </w:tc>
        <w:tc>
          <w:tcPr>
            <w:tcW w:w="1800" w:type="dxa"/>
          </w:tcPr>
          <w:p w14:paraId="1A2B3E54" w14:textId="77777777" w:rsidR="00A1B2C3" w:rsidRDefault="00A1B2C3"/>
        </w:tc>
      </w:tr>
      <w:tr>
        <w:tc>
          <w:tcPr>
            <w:tcW w:w="1800" w:type="dxa"/>
          </w:tcPr>
          <w:p w14:paraId="1A2B3E55" w14:textId="77777777" w:rsidR="00A1B2C3" w:rsidRDefault="00A1B2C3">
            <w:r w:rsidRPr="00C4D5E6">
              <w:rPr>
                <w:rFonts w:ascii="Times New Roman" w:hAnsi="Times New Roman" w:eastAsia="宋体"/>
                <w:sz w:val="24"/>
                <w:szCs w:val="24"/>
              </w:rPr>
              <w:t xml:space="preserve">N stage</w:t>
            </w:r>
          </w:p>
        </w:tc>
        <w:tc>
          <w:tcPr>
            <w:tcW w:w="1800" w:type="dxa"/>
          </w:tcPr>
          <w:p w14:paraId="1A2B3E56" w14:textId="77777777" w:rsidR="00A1B2C3" w:rsidRDefault="00A1B2C3"/>
        </w:tc>
        <w:tc>
          <w:tcPr>
            <w:tcW w:w="1800" w:type="dxa"/>
          </w:tcPr>
          <w:p w14:paraId="1A2B3E57" w14:textId="77777777" w:rsidR="00A1B2C3" w:rsidRDefault="00A1B2C3"/>
        </w:tc>
        <w:tc>
          <w:tcPr>
            <w:tcW w:w="1800" w:type="dxa"/>
          </w:tcPr>
          <w:p w14:paraId="1A2B3E58" w14:textId="77777777" w:rsidR="00A1B2C3" w:rsidRDefault="00A1B2C3"/>
        </w:tc>
        <w:tc>
          <w:tcPr>
            <w:tcW w:w="1800" w:type="dxa"/>
          </w:tcPr>
          <w:p w14:paraId="1A2B3E59" w14:textId="77777777" w:rsidR="00A1B2C3" w:rsidRDefault="00A1B2C3"/>
        </w:tc>
      </w:tr>
      <w:tr>
        <w:tc>
          <w:tcPr>
            <w:tcW w:w="1800" w:type="dxa"/>
          </w:tcPr>
          <w:p w14:paraId="1A2B3E5A" w14:textId="77777777" w:rsidR="00A1B2C3" w:rsidRDefault="00A1B2C3">
            <w:r w:rsidRPr="00C4D5E6">
              <w:rPr>
                <w:rFonts w:ascii="Times New Roman" w:hAnsi="Times New Roman" w:eastAsia="宋体"/>
                <w:sz w:val="24"/>
                <w:szCs w:val="24"/>
              </w:rPr>
              <w:t xml:space="preserve">cN0‐1</w:t>
            </w:r>
          </w:p>
        </w:tc>
        <w:tc>
          <w:tcPr>
            <w:tcW w:w="1800" w:type="dxa"/>
          </w:tcPr>
          <w:p w14:paraId="1A2B3E5B" w14:textId="77777777" w:rsidR="00A1B2C3" w:rsidRDefault="00A1B2C3">
            <w:r w:rsidRPr="00C4D5E6">
              <w:rPr>
                <w:rFonts w:ascii="Times New Roman" w:hAnsi="Times New Roman" w:eastAsia="宋体"/>
                <w:sz w:val="24"/>
                <w:szCs w:val="24"/>
              </w:rPr>
              <w:t xml:space="preserve">1</w:t>
            </w:r>
          </w:p>
        </w:tc>
        <w:tc>
          <w:tcPr>
            <w:tcW w:w="1800" w:type="dxa"/>
          </w:tcPr>
          <w:p w14:paraId="1A2B3E5C" w14:textId="77777777" w:rsidR="00A1B2C3" w:rsidRDefault="00A1B2C3"/>
        </w:tc>
        <w:tc>
          <w:tcPr>
            <w:tcW w:w="1800" w:type="dxa"/>
          </w:tcPr>
          <w:p w14:paraId="1A2B3E5D" w14:textId="77777777" w:rsidR="00A1B2C3" w:rsidRDefault="00A1B2C3"/>
        </w:tc>
        <w:tc>
          <w:tcPr>
            <w:tcW w:w="1800" w:type="dxa"/>
          </w:tcPr>
          <w:p w14:paraId="1A2B3E5E" w14:textId="77777777" w:rsidR="00A1B2C3" w:rsidRDefault="00A1B2C3"/>
        </w:tc>
      </w:tr>
      <w:tr>
        <w:tc>
          <w:tcPr>
            <w:tcW w:w="1800" w:type="dxa"/>
          </w:tcPr>
          <w:p w14:paraId="1A2B3E5F" w14:textId="77777777" w:rsidR="00A1B2C3" w:rsidRDefault="00A1B2C3">
            <w:r w:rsidRPr="00C4D5E6">
              <w:rPr>
                <w:rFonts w:ascii="Times New Roman" w:hAnsi="Times New Roman" w:eastAsia="宋体"/>
                <w:sz w:val="24"/>
                <w:szCs w:val="24"/>
              </w:rPr>
              <w:t xml:space="preserve">cN2‐3</w:t>
            </w:r>
          </w:p>
        </w:tc>
        <w:tc>
          <w:tcPr>
            <w:tcW w:w="1800" w:type="dxa"/>
          </w:tcPr>
          <w:p w14:paraId="1A2B3E60" w14:textId="77777777" w:rsidR="00A1B2C3" w:rsidRDefault="00A1B2C3">
            <w:r w:rsidRPr="00C4D5E6">
              <w:rPr>
                <w:rFonts w:ascii="Times New Roman" w:hAnsi="Times New Roman" w:eastAsia="宋体"/>
                <w:sz w:val="24"/>
                <w:szCs w:val="24"/>
              </w:rPr>
              <w:t xml:space="preserve">0.64 (0.22–1.92)</w:t>
            </w:r>
          </w:p>
        </w:tc>
        <w:tc>
          <w:tcPr>
            <w:tcW w:w="1800" w:type="dxa"/>
          </w:tcPr>
          <w:p w14:paraId="1A2B3E61" w14:textId="77777777" w:rsidR="00A1B2C3" w:rsidRDefault="00A1B2C3">
            <w:r w:rsidRPr="00C4D5E6">
              <w:rPr>
                <w:rFonts w:ascii="Times New Roman" w:hAnsi="Times New Roman" w:eastAsia="宋体"/>
                <w:sz w:val="24"/>
                <w:szCs w:val="24"/>
              </w:rPr>
              <w:t xml:space="preserve">0.43</w:t>
            </w:r>
          </w:p>
        </w:tc>
        <w:tc>
          <w:tcPr>
            <w:tcW w:w="1800" w:type="dxa"/>
          </w:tcPr>
          <w:p w14:paraId="1A2B3E62" w14:textId="77777777" w:rsidR="00A1B2C3" w:rsidRDefault="00A1B2C3"/>
        </w:tc>
        <w:tc>
          <w:tcPr>
            <w:tcW w:w="1800" w:type="dxa"/>
          </w:tcPr>
          <w:p w14:paraId="1A2B3E63" w14:textId="77777777" w:rsidR="00A1B2C3" w:rsidRDefault="00A1B2C3"/>
        </w:tc>
      </w:tr>
      <w:tr>
        <w:tc>
          <w:tcPr>
            <w:tcW w:w="1800" w:type="dxa"/>
          </w:tcPr>
          <w:p w14:paraId="1A2B3E64" w14:textId="77777777" w:rsidR="00A1B2C3" w:rsidRDefault="00A1B2C3">
            <w:r w:rsidRPr="00C4D5E6">
              <w:rPr>
                <w:rFonts w:ascii="Times New Roman" w:hAnsi="Times New Roman" w:eastAsia="宋体"/>
                <w:sz w:val="24"/>
                <w:szCs w:val="24"/>
              </w:rPr>
              <w:t xml:space="preserve">Stage</w:t>
            </w:r>
          </w:p>
        </w:tc>
        <w:tc>
          <w:tcPr>
            <w:tcW w:w="1800" w:type="dxa"/>
          </w:tcPr>
          <w:p w14:paraId="1A2B3E65" w14:textId="77777777" w:rsidR="00A1B2C3" w:rsidRDefault="00A1B2C3"/>
        </w:tc>
        <w:tc>
          <w:tcPr>
            <w:tcW w:w="1800" w:type="dxa"/>
          </w:tcPr>
          <w:p w14:paraId="1A2B3E66" w14:textId="77777777" w:rsidR="00A1B2C3" w:rsidRDefault="00A1B2C3"/>
        </w:tc>
        <w:tc>
          <w:tcPr>
            <w:tcW w:w="1800" w:type="dxa"/>
          </w:tcPr>
          <w:p w14:paraId="1A2B3E67" w14:textId="77777777" w:rsidR="00A1B2C3" w:rsidRDefault="00A1B2C3"/>
        </w:tc>
        <w:tc>
          <w:tcPr>
            <w:tcW w:w="1800" w:type="dxa"/>
          </w:tcPr>
          <w:p w14:paraId="1A2B3E68" w14:textId="77777777" w:rsidR="00A1B2C3" w:rsidRDefault="00A1B2C3"/>
        </w:tc>
      </w:tr>
      <w:tr>
        <w:tc>
          <w:tcPr>
            <w:tcW w:w="1800" w:type="dxa"/>
          </w:tcPr>
          <w:p w14:paraId="1A2B3E69" w14:textId="77777777" w:rsidR="00A1B2C3" w:rsidRDefault="00A1B2C3">
            <w:r w:rsidRPr="00C4D5E6">
              <w:rPr>
                <w:rFonts w:ascii="Times New Roman" w:hAnsi="Times New Roman" w:eastAsia="宋体"/>
                <w:sz w:val="24"/>
                <w:szCs w:val="24"/>
              </w:rPr>
              <w:t xml:space="preserve">III</w:t>
            </w:r>
          </w:p>
        </w:tc>
        <w:tc>
          <w:tcPr>
            <w:tcW w:w="1800" w:type="dxa"/>
          </w:tcPr>
          <w:p w14:paraId="1A2B3E6A" w14:textId="77777777" w:rsidR="00A1B2C3" w:rsidRDefault="00A1B2C3">
            <w:r w:rsidRPr="00C4D5E6">
              <w:rPr>
                <w:rFonts w:ascii="Times New Roman" w:hAnsi="Times New Roman" w:eastAsia="宋体"/>
                <w:sz w:val="24"/>
                <w:szCs w:val="24"/>
              </w:rPr>
              <w:t xml:space="preserve">1</w:t>
            </w:r>
          </w:p>
        </w:tc>
        <w:tc>
          <w:tcPr>
            <w:tcW w:w="1800" w:type="dxa"/>
          </w:tcPr>
          <w:p w14:paraId="1A2B3E6B" w14:textId="77777777" w:rsidR="00A1B2C3" w:rsidRDefault="00A1B2C3"/>
        </w:tc>
        <w:tc>
          <w:tcPr>
            <w:tcW w:w="1800" w:type="dxa"/>
          </w:tcPr>
          <w:p w14:paraId="1A2B3E6C" w14:textId="77777777" w:rsidR="00A1B2C3" w:rsidRDefault="00A1B2C3"/>
        </w:tc>
        <w:tc>
          <w:tcPr>
            <w:tcW w:w="1800" w:type="dxa"/>
          </w:tcPr>
          <w:p w14:paraId="1A2B3E6D" w14:textId="77777777" w:rsidR="00A1B2C3" w:rsidRDefault="00A1B2C3"/>
        </w:tc>
      </w:tr>
      <w:tr>
        <w:tc>
          <w:tcPr>
            <w:tcW w:w="1800" w:type="dxa"/>
          </w:tcPr>
          <w:p w14:paraId="1A2B3E6E" w14:textId="77777777" w:rsidR="00A1B2C3" w:rsidRDefault="00A1B2C3">
            <w:r w:rsidRPr="00C4D5E6">
              <w:rPr>
                <w:rFonts w:ascii="Times New Roman" w:hAnsi="Times New Roman" w:eastAsia="宋体"/>
                <w:sz w:val="24"/>
                <w:szCs w:val="24"/>
              </w:rPr>
              <w:t xml:space="preserve">IVA</w:t>
            </w:r>
          </w:p>
        </w:tc>
        <w:tc>
          <w:tcPr>
            <w:tcW w:w="1800" w:type="dxa"/>
          </w:tcPr>
          <w:p w14:paraId="1A2B3E6F" w14:textId="77777777" w:rsidR="00A1B2C3" w:rsidRDefault="00A1B2C3">
            <w:r w:rsidRPr="00C4D5E6">
              <w:rPr>
                <w:rFonts w:ascii="Times New Roman" w:hAnsi="Times New Roman" w:eastAsia="宋体"/>
                <w:sz w:val="24"/>
                <w:szCs w:val="24"/>
              </w:rPr>
              <w:t xml:space="preserve">1.28 (0.42–3.93)</w:t>
            </w:r>
          </w:p>
        </w:tc>
        <w:tc>
          <w:tcPr>
            <w:tcW w:w="1800" w:type="dxa"/>
          </w:tcPr>
          <w:p w14:paraId="1A2B3E70" w14:textId="77777777" w:rsidR="00A1B2C3" w:rsidRDefault="00A1B2C3">
            <w:r w:rsidRPr="00C4D5E6">
              <w:rPr>
                <w:rFonts w:ascii="Times New Roman" w:hAnsi="Times New Roman" w:eastAsia="宋体"/>
                <w:sz w:val="24"/>
                <w:szCs w:val="24"/>
              </w:rPr>
              <w:t xml:space="preserve">0.66</w:t>
            </w:r>
          </w:p>
        </w:tc>
        <w:tc>
          <w:tcPr>
            <w:tcW w:w="1800" w:type="dxa"/>
          </w:tcPr>
          <w:p w14:paraId="1A2B3E71" w14:textId="77777777" w:rsidR="00A1B2C3" w:rsidRDefault="00A1B2C3"/>
        </w:tc>
        <w:tc>
          <w:tcPr>
            <w:tcW w:w="1800" w:type="dxa"/>
          </w:tcPr>
          <w:p w14:paraId="1A2B3E72" w14:textId="77777777" w:rsidR="00A1B2C3" w:rsidRDefault="00A1B2C3"/>
        </w:tc>
      </w:tr>
      <w:tr>
        <w:tc>
          <w:tcPr>
            <w:tcW w:w="1800" w:type="dxa"/>
          </w:tcPr>
          <w:p w14:paraId="1A2B3E73" w14:textId="77777777" w:rsidR="00A1B2C3" w:rsidRDefault="00A1B2C3">
            <w:r w:rsidRPr="00C4D5E6">
              <w:rPr>
                <w:rFonts w:ascii="Times New Roman" w:hAnsi="Times New Roman" w:eastAsia="宋体"/>
                <w:sz w:val="24"/>
                <w:szCs w:val="24"/>
              </w:rPr>
              <w:t xml:space="preserve">Time interval</w:t>
            </w:r>
          </w:p>
        </w:tc>
        <w:tc>
          <w:tcPr>
            <w:tcW w:w="1800" w:type="dxa"/>
          </w:tcPr>
          <w:p w14:paraId="1A2B3E74" w14:textId="77777777" w:rsidR="00A1B2C3" w:rsidRDefault="00A1B2C3"/>
        </w:tc>
        <w:tc>
          <w:tcPr>
            <w:tcW w:w="1800" w:type="dxa"/>
          </w:tcPr>
          <w:p w14:paraId="1A2B3E75" w14:textId="77777777" w:rsidR="00A1B2C3" w:rsidRDefault="00A1B2C3"/>
        </w:tc>
        <w:tc>
          <w:tcPr>
            <w:tcW w:w="1800" w:type="dxa"/>
          </w:tcPr>
          <w:p w14:paraId="1A2B3E76" w14:textId="77777777" w:rsidR="00A1B2C3" w:rsidRDefault="00A1B2C3"/>
        </w:tc>
        <w:tc>
          <w:tcPr>
            <w:tcW w:w="1800" w:type="dxa"/>
          </w:tcPr>
          <w:p w14:paraId="1A2B3E77" w14:textId="77777777" w:rsidR="00A1B2C3" w:rsidRDefault="00A1B2C3"/>
        </w:tc>
      </w:tr>
      <w:tr>
        <w:tc>
          <w:tcPr>
            <w:tcW w:w="1800" w:type="dxa"/>
          </w:tcPr>
          <w:p w14:paraId="1A2B3E78" w14:textId="77777777" w:rsidR="00A1B2C3" w:rsidRDefault="00A1B2C3">
            <w:r w:rsidRPr="00C4D5E6">
              <w:rPr>
                <w:rFonts w:ascii="Times New Roman" w:hAnsi="Times New Roman" w:eastAsia="宋体"/>
                <w:sz w:val="24"/>
                <w:szCs w:val="24"/>
              </w:rPr>
              <w:t xml:space="preserve">≤53 days</w:t>
            </w:r>
          </w:p>
        </w:tc>
        <w:tc>
          <w:tcPr>
            <w:tcW w:w="1800" w:type="dxa"/>
          </w:tcPr>
          <w:p w14:paraId="1A2B3E79" w14:textId="77777777" w:rsidR="00A1B2C3" w:rsidRDefault="00A1B2C3">
            <w:r w:rsidRPr="00C4D5E6">
              <w:rPr>
                <w:rFonts w:ascii="Times New Roman" w:hAnsi="Times New Roman" w:eastAsia="宋体"/>
                <w:sz w:val="24"/>
                <w:szCs w:val="24"/>
              </w:rPr>
              <w:t xml:space="preserve">1</w:t>
            </w:r>
          </w:p>
        </w:tc>
        <w:tc>
          <w:tcPr>
            <w:tcW w:w="1800" w:type="dxa"/>
          </w:tcPr>
          <w:p w14:paraId="1A2B3E7A" w14:textId="77777777" w:rsidR="00A1B2C3" w:rsidRDefault="00A1B2C3"/>
        </w:tc>
        <w:tc>
          <w:tcPr>
            <w:tcW w:w="1800" w:type="dxa"/>
          </w:tcPr>
          <w:p w14:paraId="1A2B3E7B" w14:textId="77777777" w:rsidR="00A1B2C3" w:rsidRDefault="00A1B2C3"/>
        </w:tc>
        <w:tc>
          <w:tcPr>
            <w:tcW w:w="1800" w:type="dxa"/>
          </w:tcPr>
          <w:p w14:paraId="1A2B3E7C" w14:textId="77777777" w:rsidR="00A1B2C3" w:rsidRDefault="00A1B2C3"/>
        </w:tc>
      </w:tr>
      <w:tr>
        <w:tc>
          <w:tcPr>
            <w:tcW w:w="1800" w:type="dxa"/>
          </w:tcPr>
          <w:p w14:paraId="1A2B3E7D" w14:textId="77777777" w:rsidR="00A1B2C3" w:rsidRDefault="00A1B2C3">
            <w:r w:rsidRPr="00C4D5E6">
              <w:rPr>
                <w:rFonts w:ascii="Times New Roman" w:hAnsi="Times New Roman" w:eastAsia="宋体"/>
                <w:sz w:val="24"/>
                <w:szCs w:val="24"/>
              </w:rPr>
              <w:t xml:space="preserve">&gt;53 days</w:t>
            </w:r>
          </w:p>
        </w:tc>
        <w:tc>
          <w:tcPr>
            <w:tcW w:w="1800" w:type="dxa"/>
          </w:tcPr>
          <w:p w14:paraId="1A2B3E7E" w14:textId="77777777" w:rsidR="00A1B2C3" w:rsidRDefault="00A1B2C3">
            <w:r w:rsidRPr="00C4D5E6">
              <w:rPr>
                <w:rFonts w:ascii="Times New Roman" w:hAnsi="Times New Roman" w:eastAsia="宋体"/>
                <w:sz w:val="24"/>
                <w:szCs w:val="24"/>
              </w:rPr>
              <w:t xml:space="preserve">1.19 (0.26–5.55)</w:t>
            </w:r>
          </w:p>
        </w:tc>
        <w:tc>
          <w:tcPr>
            <w:tcW w:w="1800" w:type="dxa"/>
          </w:tcPr>
          <w:p w14:paraId="1A2B3E7F" w14:textId="77777777" w:rsidR="00A1B2C3" w:rsidRDefault="00A1B2C3">
            <w:r w:rsidRPr="00C4D5E6">
              <w:rPr>
                <w:rFonts w:ascii="Times New Roman" w:hAnsi="Times New Roman" w:eastAsia="宋体"/>
                <w:sz w:val="24"/>
                <w:szCs w:val="24"/>
              </w:rPr>
              <w:t xml:space="preserve">0.82</w:t>
            </w:r>
          </w:p>
        </w:tc>
        <w:tc>
          <w:tcPr>
            <w:tcW w:w="1800" w:type="dxa"/>
          </w:tcPr>
          <w:p w14:paraId="1A2B3E80" w14:textId="77777777" w:rsidR="00A1B2C3" w:rsidRDefault="00A1B2C3"/>
        </w:tc>
        <w:tc>
          <w:tcPr>
            <w:tcW w:w="1800" w:type="dxa"/>
          </w:tcPr>
          <w:p w14:paraId="1A2B3E81" w14:textId="77777777" w:rsidR="00A1B2C3" w:rsidRDefault="00A1B2C3"/>
        </w:tc>
      </w:tr>
      <w:tr>
        <w:tc>
          <w:tcPr>
            <w:tcW w:w="1800" w:type="dxa"/>
          </w:tcPr>
          <w:p w14:paraId="1A2B3E82" w14:textId="77777777" w:rsidR="00A1B2C3" w:rsidRDefault="00A1B2C3">
            <w:r w:rsidRPr="00C4D5E6">
              <w:rPr>
                <w:rFonts w:ascii="Times New Roman" w:hAnsi="Times New Roman" w:eastAsia="宋体"/>
                <w:sz w:val="24"/>
                <w:szCs w:val="24"/>
              </w:rPr>
              <w:t xml:space="preserve">Tumor length</w:t>
            </w:r>
          </w:p>
        </w:tc>
        <w:tc>
          <w:tcPr>
            <w:tcW w:w="1800" w:type="dxa"/>
          </w:tcPr>
          <w:p w14:paraId="1A2B3E83" w14:textId="77777777" w:rsidR="00A1B2C3" w:rsidRDefault="00A1B2C3"/>
        </w:tc>
        <w:tc>
          <w:tcPr>
            <w:tcW w:w="1800" w:type="dxa"/>
          </w:tcPr>
          <w:p w14:paraId="1A2B3E84" w14:textId="77777777" w:rsidR="00A1B2C3" w:rsidRDefault="00A1B2C3"/>
        </w:tc>
        <w:tc>
          <w:tcPr>
            <w:tcW w:w="1800" w:type="dxa"/>
          </w:tcPr>
          <w:p w14:paraId="1A2B3E85" w14:textId="77777777" w:rsidR="00A1B2C3" w:rsidRDefault="00A1B2C3"/>
        </w:tc>
        <w:tc>
          <w:tcPr>
            <w:tcW w:w="1800" w:type="dxa"/>
          </w:tcPr>
          <w:p w14:paraId="1A2B3E86" w14:textId="77777777" w:rsidR="00A1B2C3" w:rsidRDefault="00A1B2C3"/>
        </w:tc>
      </w:tr>
      <w:tr>
        <w:tc>
          <w:tcPr>
            <w:tcW w:w="1800" w:type="dxa"/>
          </w:tcPr>
          <w:p w14:paraId="1A2B3E87" w14:textId="77777777" w:rsidR="00A1B2C3" w:rsidRDefault="00A1B2C3">
            <w:r w:rsidRPr="00C4D5E6">
              <w:rPr>
                <w:rFonts w:ascii="Times New Roman" w:hAnsi="Times New Roman" w:eastAsia="宋体"/>
                <w:sz w:val="24"/>
                <w:szCs w:val="24"/>
              </w:rPr>
              <w:t xml:space="preserve">≤2.8 cm</w:t>
            </w:r>
          </w:p>
        </w:tc>
        <w:tc>
          <w:tcPr>
            <w:tcW w:w="1800" w:type="dxa"/>
          </w:tcPr>
          <w:p w14:paraId="1A2B3E88" w14:textId="77777777" w:rsidR="00A1B2C3" w:rsidRDefault="00A1B2C3">
            <w:r w:rsidRPr="00C4D5E6">
              <w:rPr>
                <w:rFonts w:ascii="Times New Roman" w:hAnsi="Times New Roman" w:eastAsia="宋体"/>
                <w:sz w:val="24"/>
                <w:szCs w:val="24"/>
              </w:rPr>
              <w:t xml:space="preserve">1</w:t>
            </w:r>
          </w:p>
        </w:tc>
        <w:tc>
          <w:tcPr>
            <w:tcW w:w="1800" w:type="dxa"/>
          </w:tcPr>
          <w:p w14:paraId="1A2B3E89" w14:textId="77777777" w:rsidR="00A1B2C3" w:rsidRDefault="00A1B2C3"/>
        </w:tc>
        <w:tc>
          <w:tcPr>
            <w:tcW w:w="1800" w:type="dxa"/>
          </w:tcPr>
          <w:p w14:paraId="1A2B3E8A" w14:textId="77777777" w:rsidR="00A1B2C3" w:rsidRDefault="00A1B2C3"/>
        </w:tc>
        <w:tc>
          <w:tcPr>
            <w:tcW w:w="1800" w:type="dxa"/>
          </w:tcPr>
          <w:p w14:paraId="1A2B3E8B" w14:textId="77777777" w:rsidR="00A1B2C3" w:rsidRDefault="00A1B2C3"/>
        </w:tc>
      </w:tr>
      <w:tr>
        <w:tc>
          <w:tcPr>
            <w:tcW w:w="1800" w:type="dxa"/>
          </w:tcPr>
          <w:p w14:paraId="1A2B3E8C" w14:textId="77777777" w:rsidR="00A1B2C3" w:rsidRDefault="00A1B2C3">
            <w:r w:rsidRPr="00C4D5E6">
              <w:rPr>
                <w:rFonts w:ascii="Times New Roman" w:hAnsi="Times New Roman" w:eastAsia="宋体"/>
                <w:sz w:val="24"/>
                <w:szCs w:val="24"/>
              </w:rPr>
              <w:t xml:space="preserve">&gt;2.8 cm</w:t>
            </w:r>
          </w:p>
        </w:tc>
        <w:tc>
          <w:tcPr>
            <w:tcW w:w="1800" w:type="dxa"/>
          </w:tcPr>
          <w:p w14:paraId="1A2B3E8D" w14:textId="77777777" w:rsidR="00A1B2C3" w:rsidRDefault="00A1B2C3">
            <w:r w:rsidRPr="00C4D5E6">
              <w:rPr>
                <w:rFonts w:ascii="Times New Roman" w:hAnsi="Times New Roman" w:eastAsia="宋体"/>
                <w:sz w:val="24"/>
                <w:szCs w:val="24"/>
              </w:rPr>
              <w:t xml:space="preserve">0.92 (0.20–4.17)</w:t>
            </w:r>
          </w:p>
        </w:tc>
        <w:tc>
          <w:tcPr>
            <w:tcW w:w="1800" w:type="dxa"/>
          </w:tcPr>
          <w:p w14:paraId="1A2B3E8E" w14:textId="77777777" w:rsidR="00A1B2C3" w:rsidRDefault="00A1B2C3">
            <w:r w:rsidRPr="00C4D5E6">
              <w:rPr>
                <w:rFonts w:ascii="Times New Roman" w:hAnsi="Times New Roman" w:eastAsia="宋体"/>
                <w:sz w:val="24"/>
                <w:szCs w:val="24"/>
              </w:rPr>
              <w:t xml:space="preserve">0.91</w:t>
            </w:r>
          </w:p>
        </w:tc>
        <w:tc>
          <w:tcPr>
            <w:tcW w:w="1800" w:type="dxa"/>
          </w:tcPr>
          <w:p w14:paraId="1A2B3E8F" w14:textId="77777777" w:rsidR="00A1B2C3" w:rsidRDefault="00A1B2C3"/>
        </w:tc>
        <w:tc>
          <w:tcPr>
            <w:tcW w:w="1800" w:type="dxa"/>
          </w:tcPr>
          <w:p w14:paraId="1A2B3E90" w14:textId="77777777" w:rsidR="00A1B2C3" w:rsidRDefault="00A1B2C3"/>
        </w:tc>
      </w:tr>
      <w:tr>
        <w:tc>
          <w:tcPr>
            <w:tcW w:w="1800" w:type="dxa"/>
          </w:tcPr>
          <w:p w14:paraId="1A2B3E91" w14:textId="77777777" w:rsidR="00A1B2C3" w:rsidRDefault="00A1B2C3">
            <w:r w:rsidRPr="00C4D5E6">
              <w:rPr>
                <w:rFonts w:ascii="Times New Roman" w:hAnsi="Times New Roman" w:eastAsia="宋体"/>
                <w:sz w:val="24"/>
                <w:szCs w:val="24"/>
              </w:rPr>
              <w:t xml:space="preserve">CRP</w:t>
            </w:r>
          </w:p>
        </w:tc>
        <w:tc>
          <w:tcPr>
            <w:tcW w:w="1800" w:type="dxa"/>
          </w:tcPr>
          <w:p w14:paraId="1A2B3E92" w14:textId="77777777" w:rsidR="00A1B2C3" w:rsidRDefault="00A1B2C3"/>
        </w:tc>
        <w:tc>
          <w:tcPr>
            <w:tcW w:w="1800" w:type="dxa"/>
          </w:tcPr>
          <w:p w14:paraId="1A2B3E93" w14:textId="77777777" w:rsidR="00A1B2C3" w:rsidRDefault="00A1B2C3"/>
        </w:tc>
        <w:tc>
          <w:tcPr>
            <w:tcW w:w="1800" w:type="dxa"/>
          </w:tcPr>
          <w:p w14:paraId="1A2B3E94" w14:textId="77777777" w:rsidR="00A1B2C3" w:rsidRDefault="00A1B2C3"/>
        </w:tc>
        <w:tc>
          <w:tcPr>
            <w:tcW w:w="1800" w:type="dxa"/>
          </w:tcPr>
          <w:p w14:paraId="1A2B3E95" w14:textId="77777777" w:rsidR="00A1B2C3" w:rsidRDefault="00A1B2C3"/>
        </w:tc>
      </w:tr>
      <w:tr>
        <w:tc>
          <w:tcPr>
            <w:tcW w:w="1800" w:type="dxa"/>
          </w:tcPr>
          <w:p w14:paraId="1A2B3E96" w14:textId="77777777" w:rsidR="00A1B2C3" w:rsidRDefault="00A1B2C3">
            <w:r w:rsidRPr="00C4D5E6">
              <w:rPr>
                <w:rFonts w:ascii="Times New Roman" w:hAnsi="Times New Roman" w:eastAsia="宋体"/>
                <w:sz w:val="24"/>
                <w:szCs w:val="24"/>
              </w:rPr>
              <w:t xml:space="preserve">&lt;10</w:t>
            </w:r>
          </w:p>
        </w:tc>
        <w:tc>
          <w:tcPr>
            <w:tcW w:w="1800" w:type="dxa"/>
          </w:tcPr>
          <w:p w14:paraId="1A2B3E97" w14:textId="77777777" w:rsidR="00A1B2C3" w:rsidRDefault="00A1B2C3">
            <w:r w:rsidRPr="00C4D5E6">
              <w:rPr>
                <w:rFonts w:ascii="Times New Roman" w:hAnsi="Times New Roman" w:eastAsia="宋体"/>
                <w:sz w:val="24"/>
                <w:szCs w:val="24"/>
              </w:rPr>
              <w:t xml:space="preserve">1</w:t>
            </w:r>
          </w:p>
        </w:tc>
        <w:tc>
          <w:tcPr>
            <w:tcW w:w="1800" w:type="dxa"/>
          </w:tcPr>
          <w:p w14:paraId="1A2B3E98" w14:textId="77777777" w:rsidR="00A1B2C3" w:rsidRDefault="00A1B2C3"/>
        </w:tc>
        <w:tc>
          <w:tcPr>
            <w:tcW w:w="1800" w:type="dxa"/>
          </w:tcPr>
          <w:p w14:paraId="1A2B3E99" w14:textId="77777777" w:rsidR="00A1B2C3" w:rsidRDefault="00A1B2C3"/>
        </w:tc>
        <w:tc>
          <w:tcPr>
            <w:tcW w:w="1800" w:type="dxa"/>
          </w:tcPr>
          <w:p w14:paraId="1A2B3E9A" w14:textId="77777777" w:rsidR="00A1B2C3" w:rsidRDefault="00A1B2C3"/>
        </w:tc>
      </w:tr>
      <w:tr>
        <w:tc>
          <w:tcPr>
            <w:tcW w:w="1800" w:type="dxa"/>
          </w:tcPr>
          <w:p w14:paraId="1A2B3E9B" w14:textId="77777777" w:rsidR="00A1B2C3" w:rsidRDefault="00A1B2C3">
            <w:r w:rsidRPr="00C4D5E6">
              <w:rPr>
                <w:rFonts w:ascii="Times New Roman" w:hAnsi="Times New Roman" w:eastAsia="宋体"/>
                <w:sz w:val="24"/>
                <w:szCs w:val="24"/>
              </w:rPr>
              <w:t xml:space="preserve">≥10</w:t>
            </w:r>
          </w:p>
        </w:tc>
        <w:tc>
          <w:tcPr>
            <w:tcW w:w="1800" w:type="dxa"/>
          </w:tcPr>
          <w:p w14:paraId="1A2B3E9C" w14:textId="77777777" w:rsidR="00A1B2C3" w:rsidRDefault="00A1B2C3">
            <w:r w:rsidRPr="00C4D5E6">
              <w:rPr>
                <w:rFonts w:ascii="Times New Roman" w:hAnsi="Times New Roman" w:eastAsia="宋体"/>
                <w:sz w:val="24"/>
                <w:szCs w:val="24"/>
              </w:rPr>
              <w:t xml:space="preserve">1.44 (0.32–6.57)</w:t>
            </w:r>
          </w:p>
        </w:tc>
        <w:tc>
          <w:tcPr>
            <w:tcW w:w="1800" w:type="dxa"/>
          </w:tcPr>
          <w:p w14:paraId="1A2B3E9D" w14:textId="77777777" w:rsidR="00A1B2C3" w:rsidRDefault="00A1B2C3">
            <w:r w:rsidRPr="00C4D5E6">
              <w:rPr>
                <w:rFonts w:ascii="Times New Roman" w:hAnsi="Times New Roman" w:eastAsia="宋体"/>
                <w:sz w:val="24"/>
                <w:szCs w:val="24"/>
              </w:rPr>
              <w:t xml:space="preserve">0.64</w:t>
            </w:r>
          </w:p>
        </w:tc>
        <w:tc>
          <w:tcPr>
            <w:tcW w:w="1800" w:type="dxa"/>
          </w:tcPr>
          <w:p w14:paraId="1A2B3E9E" w14:textId="77777777" w:rsidR="00A1B2C3" w:rsidRDefault="00A1B2C3"/>
        </w:tc>
        <w:tc>
          <w:tcPr>
            <w:tcW w:w="1800" w:type="dxa"/>
          </w:tcPr>
          <w:p w14:paraId="1A2B3E9F" w14:textId="77777777" w:rsidR="00A1B2C3" w:rsidRDefault="00A1B2C3"/>
        </w:tc>
      </w:tr>
      <w:tr>
        <w:tc>
          <w:tcPr>
            <w:tcW w:w="1800" w:type="dxa"/>
          </w:tcPr>
          <w:p w14:paraId="1A2B3EA0" w14:textId="77777777" w:rsidR="00A1B2C3" w:rsidRDefault="00A1B2C3">
            <w:r w:rsidRPr="00C4D5E6">
              <w:rPr>
                <w:rFonts w:ascii="Times New Roman" w:hAnsi="Times New Roman" w:eastAsia="宋体"/>
                <w:sz w:val="24"/>
                <w:szCs w:val="24"/>
              </w:rPr>
              <w:t xml:space="preserve">Absolute lymphocyte count</w:t>
            </w:r>
          </w:p>
        </w:tc>
        <w:tc>
          <w:tcPr>
            <w:tcW w:w="1800" w:type="dxa"/>
          </w:tcPr>
          <w:p w14:paraId="1A2B3EA1" w14:textId="77777777" w:rsidR="00A1B2C3" w:rsidRDefault="00A1B2C3"/>
        </w:tc>
        <w:tc>
          <w:tcPr>
            <w:tcW w:w="1800" w:type="dxa"/>
          </w:tcPr>
          <w:p w14:paraId="1A2B3EA2" w14:textId="77777777" w:rsidR="00A1B2C3" w:rsidRDefault="00A1B2C3"/>
        </w:tc>
        <w:tc>
          <w:tcPr>
            <w:tcW w:w="1800" w:type="dxa"/>
          </w:tcPr>
          <w:p w14:paraId="1A2B3EA3" w14:textId="77777777" w:rsidR="00A1B2C3" w:rsidRDefault="00A1B2C3"/>
        </w:tc>
        <w:tc>
          <w:tcPr>
            <w:tcW w:w="1800" w:type="dxa"/>
          </w:tcPr>
          <w:p w14:paraId="1A2B3EA4" w14:textId="77777777" w:rsidR="00A1B2C3" w:rsidRDefault="00A1B2C3"/>
        </w:tc>
      </w:tr>
      <w:tr>
        <w:tc>
          <w:tcPr>
            <w:tcW w:w="1800" w:type="dxa"/>
          </w:tcPr>
          <w:p w14:paraId="1A2B3EA5" w14:textId="77777777" w:rsidR="00A1B2C3" w:rsidRDefault="00A1B2C3">
            <w:r w:rsidRPr="00C4D5E6">
              <w:rPr>
                <w:rFonts w:ascii="Times New Roman" w:hAnsi="Times New Roman" w:eastAsia="宋体"/>
                <w:sz w:val="24"/>
                <w:szCs w:val="24"/>
              </w:rPr>
              <w:t xml:space="preserve">&lt;1.29 × 109/L</w:t>
            </w:r>
          </w:p>
        </w:tc>
        <w:tc>
          <w:tcPr>
            <w:tcW w:w="1800" w:type="dxa"/>
          </w:tcPr>
          <w:p w14:paraId="1A2B3EA6" w14:textId="77777777" w:rsidR="00A1B2C3" w:rsidRDefault="00A1B2C3">
            <w:r w:rsidRPr="00C4D5E6">
              <w:rPr>
                <w:rFonts w:ascii="Times New Roman" w:hAnsi="Times New Roman" w:eastAsia="宋体"/>
                <w:sz w:val="24"/>
                <w:szCs w:val="24"/>
              </w:rPr>
              <w:t xml:space="preserve">1</w:t>
            </w:r>
          </w:p>
        </w:tc>
        <w:tc>
          <w:tcPr>
            <w:tcW w:w="1800" w:type="dxa"/>
          </w:tcPr>
          <w:p w14:paraId="1A2B3EA7" w14:textId="77777777" w:rsidR="00A1B2C3" w:rsidRDefault="00A1B2C3"/>
        </w:tc>
        <w:tc>
          <w:tcPr>
            <w:tcW w:w="1800" w:type="dxa"/>
          </w:tcPr>
          <w:p w14:paraId="1A2B3EA8" w14:textId="77777777" w:rsidR="00A1B2C3" w:rsidRDefault="00A1B2C3">
            <w:r w:rsidRPr="00C4D5E6">
              <w:rPr>
                <w:rFonts w:ascii="Times New Roman" w:hAnsi="Times New Roman" w:eastAsia="宋体"/>
                <w:sz w:val="24"/>
                <w:szCs w:val="24"/>
              </w:rPr>
              <w:t xml:space="preserve">1</w:t>
            </w:r>
          </w:p>
        </w:tc>
        <w:tc>
          <w:tcPr>
            <w:tcW w:w="1800" w:type="dxa"/>
          </w:tcPr>
          <w:p w14:paraId="1A2B3EA9" w14:textId="77777777" w:rsidR="00A1B2C3" w:rsidRDefault="00A1B2C3"/>
        </w:tc>
      </w:tr>
      <w:tr>
        <w:tc>
          <w:tcPr>
            <w:tcW w:w="1800" w:type="dxa"/>
          </w:tcPr>
          <w:p w14:paraId="1A2B3EAA" w14:textId="77777777" w:rsidR="00A1B2C3" w:rsidRDefault="00A1B2C3">
            <w:r w:rsidRPr="00C4D5E6">
              <w:rPr>
                <w:rFonts w:ascii="Times New Roman" w:hAnsi="Times New Roman" w:eastAsia="宋体"/>
                <w:sz w:val="24"/>
                <w:szCs w:val="24"/>
              </w:rPr>
              <w:t xml:space="preserve">≥1.29 × 109/L</w:t>
            </w:r>
          </w:p>
        </w:tc>
        <w:tc>
          <w:tcPr>
            <w:tcW w:w="1800" w:type="dxa"/>
          </w:tcPr>
          <w:p w14:paraId="1A2B3EAB" w14:textId="77777777" w:rsidR="00A1B2C3" w:rsidRDefault="00A1B2C3">
            <w:r w:rsidRPr="00C4D5E6">
              <w:rPr>
                <w:rFonts w:ascii="Times New Roman" w:hAnsi="Times New Roman" w:eastAsia="宋体"/>
                <w:sz w:val="24"/>
                <w:szCs w:val="24"/>
              </w:rPr>
              <w:t xml:space="preserve">0.29 (0.088–0.94)</w:t>
            </w:r>
          </w:p>
        </w:tc>
        <w:tc>
          <w:tcPr>
            <w:tcW w:w="1800" w:type="dxa"/>
          </w:tcPr>
          <w:p w14:paraId="1A2B3EAC" w14:textId="77777777" w:rsidR="00A1B2C3" w:rsidRDefault="00A1B2C3">
            <w:r w:rsidRPr="00C4D5E6">
              <w:rPr>
                <w:rFonts w:ascii="Times New Roman" w:hAnsi="Times New Roman" w:eastAsia="宋体"/>
                <w:sz w:val="24"/>
                <w:szCs w:val="24"/>
              </w:rPr>
              <w:t xml:space="preserve">0.038</w:t>
            </w:r>
          </w:p>
        </w:tc>
        <w:tc>
          <w:tcPr>
            <w:tcW w:w="1800" w:type="dxa"/>
          </w:tcPr>
          <w:p w14:paraId="1A2B3EAD" w14:textId="77777777" w:rsidR="00A1B2C3" w:rsidRDefault="00A1B2C3">
            <w:r w:rsidRPr="00C4D5E6">
              <w:rPr>
                <w:rFonts w:ascii="Times New Roman" w:hAnsi="Times New Roman" w:eastAsia="宋体"/>
                <w:sz w:val="24"/>
                <w:szCs w:val="24"/>
              </w:rPr>
              <w:t xml:space="preserve">0.27(0.08–0.87)</w:t>
            </w:r>
          </w:p>
        </w:tc>
        <w:tc>
          <w:tcPr>
            <w:tcW w:w="1800" w:type="dxa"/>
          </w:tcPr>
          <w:p w14:paraId="1A2B3EAE" w14:textId="77777777" w:rsidR="00A1B2C3" w:rsidRDefault="00A1B2C3">
            <w:r w:rsidRPr="00C4D5E6">
              <w:rPr>
                <w:rFonts w:ascii="Times New Roman" w:hAnsi="Times New Roman" w:eastAsia="宋体"/>
                <w:sz w:val="24"/>
                <w:szCs w:val="24"/>
              </w:rPr>
              <w:t xml:space="preserve">0.028</w:t>
            </w:r>
          </w:p>
        </w:tc>
      </w:tr>
      <w:tr>
        <w:tc>
          <w:tcPr>
            <w:tcW w:w="1800" w:type="dxa"/>
          </w:tcPr>
          <w:p w14:paraId="1A2B3EAF" w14:textId="77777777" w:rsidR="00A1B2C3" w:rsidRDefault="00A1B2C3">
            <w:r w:rsidRPr="00C4D5E6">
              <w:rPr>
                <w:rFonts w:ascii="Times New Roman" w:hAnsi="Times New Roman" w:eastAsia="宋体"/>
                <w:sz w:val="24"/>
                <w:szCs w:val="24"/>
              </w:rPr>
              <w:t xml:space="preserve">Absolute monocyte count</w:t>
            </w:r>
          </w:p>
        </w:tc>
        <w:tc>
          <w:tcPr>
            <w:tcW w:w="1800" w:type="dxa"/>
          </w:tcPr>
          <w:p w14:paraId="1A2B3EB0" w14:textId="77777777" w:rsidR="00A1B2C3" w:rsidRDefault="00A1B2C3"/>
        </w:tc>
        <w:tc>
          <w:tcPr>
            <w:tcW w:w="1800" w:type="dxa"/>
          </w:tcPr>
          <w:p w14:paraId="1A2B3EB1" w14:textId="77777777" w:rsidR="00A1B2C3" w:rsidRDefault="00A1B2C3"/>
        </w:tc>
        <w:tc>
          <w:tcPr>
            <w:tcW w:w="1800" w:type="dxa"/>
          </w:tcPr>
          <w:p w14:paraId="1A2B3EB2" w14:textId="77777777" w:rsidR="00A1B2C3" w:rsidRDefault="00A1B2C3"/>
        </w:tc>
        <w:tc>
          <w:tcPr>
            <w:tcW w:w="1800" w:type="dxa"/>
          </w:tcPr>
          <w:p w14:paraId="1A2B3EB3" w14:textId="77777777" w:rsidR="00A1B2C3" w:rsidRDefault="00A1B2C3"/>
        </w:tc>
      </w:tr>
      <w:tr>
        <w:tc>
          <w:tcPr>
            <w:tcW w:w="1800" w:type="dxa"/>
          </w:tcPr>
          <w:p w14:paraId="1A2B3EB4" w14:textId="77777777" w:rsidR="00A1B2C3" w:rsidRDefault="00A1B2C3">
            <w:r w:rsidRPr="00C4D5E6">
              <w:rPr>
                <w:rFonts w:ascii="Times New Roman" w:hAnsi="Times New Roman" w:eastAsia="宋体"/>
                <w:sz w:val="24"/>
                <w:szCs w:val="24"/>
              </w:rPr>
              <w:t xml:space="preserve">&lt;0.4 × 109/L</w:t>
            </w:r>
          </w:p>
        </w:tc>
        <w:tc>
          <w:tcPr>
            <w:tcW w:w="1800" w:type="dxa"/>
          </w:tcPr>
          <w:p w14:paraId="1A2B3EB5" w14:textId="77777777" w:rsidR="00A1B2C3" w:rsidRDefault="00A1B2C3">
            <w:r w:rsidRPr="00C4D5E6">
              <w:rPr>
                <w:rFonts w:ascii="Times New Roman" w:hAnsi="Times New Roman" w:eastAsia="宋体"/>
                <w:sz w:val="24"/>
                <w:szCs w:val="24"/>
              </w:rPr>
              <w:t xml:space="preserve">1</w:t>
            </w:r>
          </w:p>
        </w:tc>
        <w:tc>
          <w:tcPr>
            <w:tcW w:w="1800" w:type="dxa"/>
          </w:tcPr>
          <w:p w14:paraId="1A2B3EB6" w14:textId="77777777" w:rsidR="00A1B2C3" w:rsidRDefault="00A1B2C3"/>
        </w:tc>
        <w:tc>
          <w:tcPr>
            <w:tcW w:w="1800" w:type="dxa"/>
          </w:tcPr>
          <w:p w14:paraId="1A2B3EB7" w14:textId="77777777" w:rsidR="00A1B2C3" w:rsidRDefault="00A1B2C3"/>
        </w:tc>
        <w:tc>
          <w:tcPr>
            <w:tcW w:w="1800" w:type="dxa"/>
          </w:tcPr>
          <w:p w14:paraId="1A2B3EB8" w14:textId="77777777" w:rsidR="00A1B2C3" w:rsidRDefault="00A1B2C3"/>
        </w:tc>
      </w:tr>
      <w:tr>
        <w:tc>
          <w:tcPr>
            <w:tcW w:w="1800" w:type="dxa"/>
          </w:tcPr>
          <w:p w14:paraId="1A2B3EB9" w14:textId="77777777" w:rsidR="00A1B2C3" w:rsidRDefault="00A1B2C3">
            <w:r w:rsidRPr="00C4D5E6">
              <w:rPr>
                <w:rFonts w:ascii="Times New Roman" w:hAnsi="Times New Roman" w:eastAsia="宋体"/>
                <w:sz w:val="24"/>
                <w:szCs w:val="24"/>
              </w:rPr>
              <w:t xml:space="preserve">≥0.4 × 109/L</w:t>
            </w:r>
          </w:p>
        </w:tc>
        <w:tc>
          <w:tcPr>
            <w:tcW w:w="1800" w:type="dxa"/>
          </w:tcPr>
          <w:p w14:paraId="1A2B3EBA" w14:textId="77777777" w:rsidR="00A1B2C3" w:rsidRDefault="00A1B2C3">
            <w:r w:rsidRPr="00C4D5E6">
              <w:rPr>
                <w:rFonts w:ascii="Times New Roman" w:hAnsi="Times New Roman" w:eastAsia="宋体"/>
                <w:sz w:val="24"/>
                <w:szCs w:val="24"/>
              </w:rPr>
              <w:t xml:space="preserve">0.50 (0.17–1.48)</w:t>
            </w:r>
          </w:p>
        </w:tc>
        <w:tc>
          <w:tcPr>
            <w:tcW w:w="1800" w:type="dxa"/>
          </w:tcPr>
          <w:p w14:paraId="1A2B3EBB" w14:textId="77777777" w:rsidR="00A1B2C3" w:rsidRDefault="00A1B2C3">
            <w:r w:rsidRPr="00C4D5E6">
              <w:rPr>
                <w:rFonts w:ascii="Times New Roman" w:hAnsi="Times New Roman" w:eastAsia="宋体"/>
                <w:sz w:val="24"/>
                <w:szCs w:val="24"/>
              </w:rPr>
              <w:t xml:space="preserve">0.21</w:t>
            </w:r>
          </w:p>
        </w:tc>
        <w:tc>
          <w:tcPr>
            <w:tcW w:w="1800" w:type="dxa"/>
          </w:tcPr>
          <w:p w14:paraId="1A2B3EBC" w14:textId="77777777" w:rsidR="00A1B2C3" w:rsidRDefault="00A1B2C3"/>
        </w:tc>
        <w:tc>
          <w:tcPr>
            <w:tcW w:w="1800" w:type="dxa"/>
          </w:tcPr>
          <w:p w14:paraId="1A2B3EBD" w14:textId="77777777" w:rsidR="00A1B2C3" w:rsidRDefault="00A1B2C3"/>
        </w:tc>
      </w:tr>
      <w:tr>
        <w:tc>
          <w:tcPr>
            <w:tcW w:w="1800" w:type="dxa"/>
          </w:tcPr>
          <w:p w14:paraId="1A2B3EBE" w14:textId="77777777" w:rsidR="00A1B2C3" w:rsidRDefault="00A1B2C3">
            <w:r w:rsidRPr="00C4D5E6">
              <w:rPr>
                <w:rFonts w:ascii="Times New Roman" w:hAnsi="Times New Roman" w:eastAsia="宋体"/>
                <w:sz w:val="24"/>
                <w:szCs w:val="24"/>
              </w:rPr>
              <w:t xml:space="preserve">PLT</w:t>
            </w:r>
          </w:p>
        </w:tc>
        <w:tc>
          <w:tcPr>
            <w:tcW w:w="1800" w:type="dxa"/>
          </w:tcPr>
          <w:p w14:paraId="1A2B3EBF" w14:textId="77777777" w:rsidR="00A1B2C3" w:rsidRDefault="00A1B2C3"/>
        </w:tc>
        <w:tc>
          <w:tcPr>
            <w:tcW w:w="1800" w:type="dxa"/>
          </w:tcPr>
          <w:p w14:paraId="1A2B3EC0" w14:textId="77777777" w:rsidR="00A1B2C3" w:rsidRDefault="00A1B2C3"/>
        </w:tc>
        <w:tc>
          <w:tcPr>
            <w:tcW w:w="1800" w:type="dxa"/>
          </w:tcPr>
          <w:p w14:paraId="1A2B3EC1" w14:textId="77777777" w:rsidR="00A1B2C3" w:rsidRDefault="00A1B2C3"/>
        </w:tc>
        <w:tc>
          <w:tcPr>
            <w:tcW w:w="1800" w:type="dxa"/>
          </w:tcPr>
          <w:p w14:paraId="1A2B3EC2" w14:textId="77777777" w:rsidR="00A1B2C3" w:rsidRDefault="00A1B2C3"/>
        </w:tc>
      </w:tr>
      <w:tr>
        <w:tc>
          <w:tcPr>
            <w:tcW w:w="1800" w:type="dxa"/>
          </w:tcPr>
          <w:p w14:paraId="1A2B3EC3" w14:textId="77777777" w:rsidR="00A1B2C3" w:rsidRDefault="00A1B2C3">
            <w:r w:rsidRPr="00C4D5E6">
              <w:rPr>
                <w:rFonts w:ascii="Times New Roman" w:hAnsi="Times New Roman" w:eastAsia="宋体"/>
                <w:sz w:val="24"/>
                <w:szCs w:val="24"/>
              </w:rPr>
              <w:t xml:space="preserve">&lt;162 × 109/L</w:t>
            </w:r>
          </w:p>
        </w:tc>
        <w:tc>
          <w:tcPr>
            <w:tcW w:w="1800" w:type="dxa"/>
          </w:tcPr>
          <w:p w14:paraId="1A2B3EC4" w14:textId="77777777" w:rsidR="00A1B2C3" w:rsidRDefault="00A1B2C3">
            <w:r w:rsidRPr="00C4D5E6">
              <w:rPr>
                <w:rFonts w:ascii="Times New Roman" w:hAnsi="Times New Roman" w:eastAsia="宋体"/>
                <w:sz w:val="24"/>
                <w:szCs w:val="24"/>
              </w:rPr>
              <w:t xml:space="preserve">1</w:t>
            </w:r>
          </w:p>
        </w:tc>
        <w:tc>
          <w:tcPr>
            <w:tcW w:w="1800" w:type="dxa"/>
          </w:tcPr>
          <w:p w14:paraId="1A2B3EC5" w14:textId="77777777" w:rsidR="00A1B2C3" w:rsidRDefault="00A1B2C3"/>
        </w:tc>
        <w:tc>
          <w:tcPr>
            <w:tcW w:w="1800" w:type="dxa"/>
          </w:tcPr>
          <w:p w14:paraId="1A2B3EC6" w14:textId="77777777" w:rsidR="00A1B2C3" w:rsidRDefault="00A1B2C3"/>
        </w:tc>
        <w:tc>
          <w:tcPr>
            <w:tcW w:w="1800" w:type="dxa"/>
          </w:tcPr>
          <w:p w14:paraId="1A2B3EC7" w14:textId="77777777" w:rsidR="00A1B2C3" w:rsidRDefault="00A1B2C3"/>
        </w:tc>
      </w:tr>
      <w:tr>
        <w:tc>
          <w:tcPr>
            <w:tcW w:w="1800" w:type="dxa"/>
          </w:tcPr>
          <w:p w14:paraId="1A2B3EC8" w14:textId="77777777" w:rsidR="00A1B2C3" w:rsidRDefault="00A1B2C3">
            <w:r w:rsidRPr="00C4D5E6">
              <w:rPr>
                <w:rFonts w:ascii="Times New Roman" w:hAnsi="Times New Roman" w:eastAsia="宋体"/>
                <w:sz w:val="24"/>
                <w:szCs w:val="24"/>
              </w:rPr>
              <w:t xml:space="preserve">≥162 × 109/L</w:t>
            </w:r>
          </w:p>
        </w:tc>
        <w:tc>
          <w:tcPr>
            <w:tcW w:w="1800" w:type="dxa"/>
          </w:tcPr>
          <w:p w14:paraId="1A2B3EC9" w14:textId="77777777" w:rsidR="00A1B2C3" w:rsidRDefault="00A1B2C3">
            <w:r w:rsidRPr="00C4D5E6">
              <w:rPr>
                <w:rFonts w:ascii="Times New Roman" w:hAnsi="Times New Roman" w:eastAsia="宋体"/>
                <w:sz w:val="24"/>
                <w:szCs w:val="24"/>
              </w:rPr>
              <w:t xml:space="preserve">1.33 (0.37–4.83)</w:t>
            </w:r>
          </w:p>
        </w:tc>
        <w:tc>
          <w:tcPr>
            <w:tcW w:w="1800" w:type="dxa"/>
          </w:tcPr>
          <w:p w14:paraId="1A2B3ECA" w14:textId="77777777" w:rsidR="00A1B2C3" w:rsidRDefault="00A1B2C3">
            <w:r w:rsidRPr="00C4D5E6">
              <w:rPr>
                <w:rFonts w:ascii="Times New Roman" w:hAnsi="Times New Roman" w:eastAsia="宋体"/>
                <w:sz w:val="24"/>
                <w:szCs w:val="24"/>
              </w:rPr>
              <w:t xml:space="preserve">0.67</w:t>
            </w:r>
          </w:p>
        </w:tc>
        <w:tc>
          <w:tcPr>
            <w:tcW w:w="1800" w:type="dxa"/>
          </w:tcPr>
          <w:p w14:paraId="1A2B3ECB" w14:textId="77777777" w:rsidR="00A1B2C3" w:rsidRDefault="00A1B2C3"/>
        </w:tc>
        <w:tc>
          <w:tcPr>
            <w:tcW w:w="1800" w:type="dxa"/>
          </w:tcPr>
          <w:p w14:paraId="1A2B3ECC" w14:textId="77777777" w:rsidR="00A1B2C3" w:rsidRDefault="00A1B2C3"/>
        </w:tc>
      </w:tr>
      <w:tr>
        <w:tc>
          <w:tcPr>
            <w:tcW w:w="1800" w:type="dxa"/>
          </w:tcPr>
          <w:p w14:paraId="1A2B3ECD" w14:textId="77777777" w:rsidR="00A1B2C3" w:rsidRDefault="00A1B2C3">
            <w:r w:rsidRPr="00C4D5E6">
              <w:rPr>
                <w:rFonts w:ascii="Times New Roman" w:hAnsi="Times New Roman" w:eastAsia="宋体"/>
                <w:sz w:val="24"/>
                <w:szCs w:val="24"/>
              </w:rPr>
              <w:t xml:space="preserve">NLR</w:t>
            </w:r>
          </w:p>
        </w:tc>
        <w:tc>
          <w:tcPr>
            <w:tcW w:w="1800" w:type="dxa"/>
          </w:tcPr>
          <w:p w14:paraId="1A2B3ECE" w14:textId="77777777" w:rsidR="00A1B2C3" w:rsidRDefault="00A1B2C3"/>
        </w:tc>
        <w:tc>
          <w:tcPr>
            <w:tcW w:w="1800" w:type="dxa"/>
          </w:tcPr>
          <w:p w14:paraId="1A2B3ECF" w14:textId="77777777" w:rsidR="00A1B2C3" w:rsidRDefault="00A1B2C3"/>
        </w:tc>
        <w:tc>
          <w:tcPr>
            <w:tcW w:w="1800" w:type="dxa"/>
          </w:tcPr>
          <w:p w14:paraId="1A2B3ED0" w14:textId="77777777" w:rsidR="00A1B2C3" w:rsidRDefault="00A1B2C3"/>
        </w:tc>
        <w:tc>
          <w:tcPr>
            <w:tcW w:w="1800" w:type="dxa"/>
          </w:tcPr>
          <w:p w14:paraId="1A2B3ED1" w14:textId="77777777" w:rsidR="00A1B2C3" w:rsidRDefault="00A1B2C3"/>
        </w:tc>
      </w:tr>
      <w:tr>
        <w:tc>
          <w:tcPr>
            <w:tcW w:w="1800" w:type="dxa"/>
          </w:tcPr>
          <w:p w14:paraId="1A2B3ED2" w14:textId="77777777" w:rsidR="00A1B2C3" w:rsidRDefault="00A1B2C3">
            <w:r w:rsidRPr="00C4D5E6">
              <w:rPr>
                <w:rFonts w:ascii="Times New Roman" w:hAnsi="Times New Roman" w:eastAsia="宋体"/>
                <w:sz w:val="24"/>
                <w:szCs w:val="24"/>
              </w:rPr>
              <w:t xml:space="preserve">&lt;2.6</w:t>
            </w:r>
          </w:p>
        </w:tc>
        <w:tc>
          <w:tcPr>
            <w:tcW w:w="1800" w:type="dxa"/>
          </w:tcPr>
          <w:p w14:paraId="1A2B3ED3" w14:textId="77777777" w:rsidR="00A1B2C3" w:rsidRDefault="00A1B2C3">
            <w:r w:rsidRPr="00C4D5E6">
              <w:rPr>
                <w:rFonts w:ascii="Times New Roman" w:hAnsi="Times New Roman" w:eastAsia="宋体"/>
                <w:sz w:val="24"/>
                <w:szCs w:val="24"/>
              </w:rPr>
              <w:t xml:space="preserve">1</w:t>
            </w:r>
          </w:p>
        </w:tc>
        <w:tc>
          <w:tcPr>
            <w:tcW w:w="1800" w:type="dxa"/>
          </w:tcPr>
          <w:p w14:paraId="1A2B3ED4" w14:textId="77777777" w:rsidR="00A1B2C3" w:rsidRDefault="00A1B2C3"/>
        </w:tc>
        <w:tc>
          <w:tcPr>
            <w:tcW w:w="1800" w:type="dxa"/>
          </w:tcPr>
          <w:p w14:paraId="1A2B3ED5" w14:textId="77777777" w:rsidR="00A1B2C3" w:rsidRDefault="00A1B2C3"/>
        </w:tc>
        <w:tc>
          <w:tcPr>
            <w:tcW w:w="1800" w:type="dxa"/>
          </w:tcPr>
          <w:p w14:paraId="1A2B3ED6" w14:textId="77777777" w:rsidR="00A1B2C3" w:rsidRDefault="00A1B2C3"/>
        </w:tc>
      </w:tr>
      <w:tr>
        <w:tc>
          <w:tcPr>
            <w:tcW w:w="1800" w:type="dxa"/>
          </w:tcPr>
          <w:p w14:paraId="1A2B3ED7" w14:textId="77777777" w:rsidR="00A1B2C3" w:rsidRDefault="00A1B2C3">
            <w:r w:rsidRPr="00C4D5E6">
              <w:rPr>
                <w:rFonts w:ascii="Times New Roman" w:hAnsi="Times New Roman" w:eastAsia="宋体"/>
                <w:sz w:val="24"/>
                <w:szCs w:val="24"/>
              </w:rPr>
              <w:t xml:space="preserve">≥2.6</w:t>
            </w:r>
          </w:p>
        </w:tc>
        <w:tc>
          <w:tcPr>
            <w:tcW w:w="1800" w:type="dxa"/>
          </w:tcPr>
          <w:p w14:paraId="1A2B3ED8" w14:textId="77777777" w:rsidR="00A1B2C3" w:rsidRDefault="00A1B2C3">
            <w:r w:rsidRPr="00C4D5E6">
              <w:rPr>
                <w:rFonts w:ascii="Times New Roman" w:hAnsi="Times New Roman" w:eastAsia="宋体"/>
                <w:sz w:val="24"/>
                <w:szCs w:val="24"/>
              </w:rPr>
              <w:t xml:space="preserve">1.45 (0.47–4.47)</w:t>
            </w:r>
          </w:p>
        </w:tc>
        <w:tc>
          <w:tcPr>
            <w:tcW w:w="1800" w:type="dxa"/>
          </w:tcPr>
          <w:p w14:paraId="1A2B3ED9" w14:textId="77777777" w:rsidR="00A1B2C3" w:rsidRDefault="00A1B2C3">
            <w:r w:rsidRPr="00C4D5E6">
              <w:rPr>
                <w:rFonts w:ascii="Times New Roman" w:hAnsi="Times New Roman" w:eastAsia="宋体"/>
                <w:sz w:val="24"/>
                <w:szCs w:val="24"/>
              </w:rPr>
              <w:t xml:space="preserve">0.52</w:t>
            </w:r>
          </w:p>
        </w:tc>
        <w:tc>
          <w:tcPr>
            <w:tcW w:w="1800" w:type="dxa"/>
          </w:tcPr>
          <w:p w14:paraId="1A2B3EDA" w14:textId="77777777" w:rsidR="00A1B2C3" w:rsidRDefault="00A1B2C3"/>
        </w:tc>
        <w:tc>
          <w:tcPr>
            <w:tcW w:w="1800" w:type="dxa"/>
          </w:tcPr>
          <w:p w14:paraId="1A2B3EDB" w14:textId="77777777" w:rsidR="00A1B2C3" w:rsidRDefault="00A1B2C3"/>
        </w:tc>
      </w:tr>
      <w:tr>
        <w:tc>
          <w:tcPr>
            <w:tcW w:w="1800" w:type="dxa"/>
          </w:tcPr>
          <w:p w14:paraId="1A2B3EDC" w14:textId="77777777" w:rsidR="00A1B2C3" w:rsidRDefault="00A1B2C3">
            <w:r w:rsidRPr="00C4D5E6">
              <w:rPr>
                <w:rFonts w:ascii="Times New Roman" w:hAnsi="Times New Roman" w:eastAsia="宋体"/>
                <w:sz w:val="24"/>
                <w:szCs w:val="24"/>
              </w:rPr>
              <w:t xml:space="preserve">PLR</w:t>
            </w:r>
          </w:p>
        </w:tc>
        <w:tc>
          <w:tcPr>
            <w:tcW w:w="1800" w:type="dxa"/>
          </w:tcPr>
          <w:p w14:paraId="1A2B3EDD" w14:textId="77777777" w:rsidR="00A1B2C3" w:rsidRDefault="00A1B2C3"/>
        </w:tc>
        <w:tc>
          <w:tcPr>
            <w:tcW w:w="1800" w:type="dxa"/>
          </w:tcPr>
          <w:p w14:paraId="1A2B3EDE" w14:textId="77777777" w:rsidR="00A1B2C3" w:rsidRDefault="00A1B2C3"/>
        </w:tc>
        <w:tc>
          <w:tcPr>
            <w:tcW w:w="1800" w:type="dxa"/>
          </w:tcPr>
          <w:p w14:paraId="1A2B3EDF" w14:textId="77777777" w:rsidR="00A1B2C3" w:rsidRDefault="00A1B2C3"/>
        </w:tc>
        <w:tc>
          <w:tcPr>
            <w:tcW w:w="1800" w:type="dxa"/>
          </w:tcPr>
          <w:p w14:paraId="1A2B3EE0" w14:textId="77777777" w:rsidR="00A1B2C3" w:rsidRDefault="00A1B2C3"/>
        </w:tc>
      </w:tr>
      <w:tr>
        <w:tc>
          <w:tcPr>
            <w:tcW w:w="1800" w:type="dxa"/>
          </w:tcPr>
          <w:p w14:paraId="1A2B3EE1" w14:textId="77777777" w:rsidR="00A1B2C3" w:rsidRDefault="00A1B2C3">
            <w:r w:rsidRPr="00C4D5E6">
              <w:rPr>
                <w:rFonts w:ascii="Times New Roman" w:hAnsi="Times New Roman" w:eastAsia="宋体"/>
                <w:sz w:val="24"/>
                <w:szCs w:val="24"/>
              </w:rPr>
              <w:t xml:space="preserve">&lt;150.6</w:t>
            </w:r>
          </w:p>
        </w:tc>
        <w:tc>
          <w:tcPr>
            <w:tcW w:w="1800" w:type="dxa"/>
          </w:tcPr>
          <w:p w14:paraId="1A2B3EE2" w14:textId="77777777" w:rsidR="00A1B2C3" w:rsidRDefault="00A1B2C3">
            <w:r w:rsidRPr="00C4D5E6">
              <w:rPr>
                <w:rFonts w:ascii="Times New Roman" w:hAnsi="Times New Roman" w:eastAsia="宋体"/>
                <w:sz w:val="24"/>
                <w:szCs w:val="24"/>
              </w:rPr>
              <w:t xml:space="preserve">1</w:t>
            </w:r>
          </w:p>
        </w:tc>
        <w:tc>
          <w:tcPr>
            <w:tcW w:w="1800" w:type="dxa"/>
          </w:tcPr>
          <w:p w14:paraId="1A2B3EE3" w14:textId="77777777" w:rsidR="00A1B2C3" w:rsidRDefault="00A1B2C3"/>
        </w:tc>
        <w:tc>
          <w:tcPr>
            <w:tcW w:w="1800" w:type="dxa"/>
          </w:tcPr>
          <w:p w14:paraId="1A2B3EE4" w14:textId="77777777" w:rsidR="00A1B2C3" w:rsidRDefault="00A1B2C3"/>
        </w:tc>
        <w:tc>
          <w:tcPr>
            <w:tcW w:w="1800" w:type="dxa"/>
          </w:tcPr>
          <w:p w14:paraId="1A2B3EE5" w14:textId="77777777" w:rsidR="00A1B2C3" w:rsidRDefault="00A1B2C3"/>
        </w:tc>
      </w:tr>
      <w:tr>
        <w:tc>
          <w:tcPr>
            <w:tcW w:w="1800" w:type="dxa"/>
          </w:tcPr>
          <w:p w14:paraId="1A2B3EE6" w14:textId="77777777" w:rsidR="00A1B2C3" w:rsidRDefault="00A1B2C3">
            <w:r w:rsidRPr="00C4D5E6">
              <w:rPr>
                <w:rFonts w:ascii="Times New Roman" w:hAnsi="Times New Roman" w:eastAsia="宋体"/>
                <w:sz w:val="24"/>
                <w:szCs w:val="24"/>
              </w:rPr>
              <w:t xml:space="preserve">≥150.6</w:t>
            </w:r>
          </w:p>
        </w:tc>
        <w:tc>
          <w:tcPr>
            <w:tcW w:w="1800" w:type="dxa"/>
          </w:tcPr>
          <w:p w14:paraId="1A2B3EE7" w14:textId="77777777" w:rsidR="00A1B2C3" w:rsidRDefault="00A1B2C3">
            <w:r w:rsidRPr="00C4D5E6">
              <w:rPr>
                <w:rFonts w:ascii="Times New Roman" w:hAnsi="Times New Roman" w:eastAsia="宋体"/>
                <w:sz w:val="24"/>
                <w:szCs w:val="24"/>
              </w:rPr>
              <w:t xml:space="preserve">0.81 (0.27–2.40)</w:t>
            </w:r>
          </w:p>
        </w:tc>
        <w:tc>
          <w:tcPr>
            <w:tcW w:w="1800" w:type="dxa"/>
          </w:tcPr>
          <w:p w14:paraId="1A2B3EE8" w14:textId="77777777" w:rsidR="00A1B2C3" w:rsidRDefault="00A1B2C3">
            <w:r w:rsidRPr="00C4D5E6">
              <w:rPr>
                <w:rFonts w:ascii="Times New Roman" w:hAnsi="Times New Roman" w:eastAsia="宋体"/>
                <w:sz w:val="24"/>
                <w:szCs w:val="24"/>
              </w:rPr>
              <w:t xml:space="preserve">0.70</w:t>
            </w:r>
          </w:p>
        </w:tc>
        <w:tc>
          <w:tcPr>
            <w:tcW w:w="1800" w:type="dxa"/>
          </w:tcPr>
          <w:p w14:paraId="1A2B3EE9" w14:textId="77777777" w:rsidR="00A1B2C3" w:rsidRDefault="00A1B2C3"/>
        </w:tc>
        <w:tc>
          <w:tcPr>
            <w:tcW w:w="1800" w:type="dxa"/>
          </w:tcPr>
          <w:p w14:paraId="1A2B3EEA" w14:textId="77777777" w:rsidR="00A1B2C3" w:rsidRDefault="00A1B2C3"/>
        </w:tc>
      </w:tr>
      <w:tr>
        <w:tc>
          <w:tcPr>
            <w:tcW w:w="1800" w:type="dxa"/>
          </w:tcPr>
          <w:p w14:paraId="1A2B3EEB" w14:textId="77777777" w:rsidR="00A1B2C3" w:rsidRDefault="00A1B2C3">
            <w:r w:rsidRPr="00C4D5E6">
              <w:rPr>
                <w:rFonts w:ascii="Times New Roman" w:hAnsi="Times New Roman" w:eastAsia="宋体"/>
                <w:sz w:val="24"/>
                <w:szCs w:val="24"/>
              </w:rPr>
              <w:t xml:space="preserve">LMR</w:t>
            </w:r>
          </w:p>
        </w:tc>
        <w:tc>
          <w:tcPr>
            <w:tcW w:w="1800" w:type="dxa"/>
          </w:tcPr>
          <w:p w14:paraId="1A2B3EEC" w14:textId="77777777" w:rsidR="00A1B2C3" w:rsidRDefault="00A1B2C3"/>
        </w:tc>
        <w:tc>
          <w:tcPr>
            <w:tcW w:w="1800" w:type="dxa"/>
          </w:tcPr>
          <w:p w14:paraId="1A2B3EED" w14:textId="77777777" w:rsidR="00A1B2C3" w:rsidRDefault="00A1B2C3"/>
        </w:tc>
        <w:tc>
          <w:tcPr>
            <w:tcW w:w="1800" w:type="dxa"/>
          </w:tcPr>
          <w:p w14:paraId="1A2B3EEE" w14:textId="77777777" w:rsidR="00A1B2C3" w:rsidRDefault="00A1B2C3"/>
        </w:tc>
        <w:tc>
          <w:tcPr>
            <w:tcW w:w="1800" w:type="dxa"/>
          </w:tcPr>
          <w:p w14:paraId="1A2B3EEF" w14:textId="77777777" w:rsidR="00A1B2C3" w:rsidRDefault="00A1B2C3"/>
        </w:tc>
      </w:tr>
      <w:tr>
        <w:tc>
          <w:tcPr>
            <w:tcW w:w="1800" w:type="dxa"/>
          </w:tcPr>
          <w:p w14:paraId="1A2B3EF0" w14:textId="77777777" w:rsidR="00A1B2C3" w:rsidRDefault="00A1B2C3">
            <w:r w:rsidRPr="00C4D5E6">
              <w:rPr>
                <w:rFonts w:ascii="Times New Roman" w:hAnsi="Times New Roman" w:eastAsia="宋体"/>
                <w:sz w:val="24"/>
                <w:szCs w:val="24"/>
              </w:rPr>
              <w:t xml:space="preserve">&lt;3.36</w:t>
            </w:r>
          </w:p>
        </w:tc>
        <w:tc>
          <w:tcPr>
            <w:tcW w:w="1800" w:type="dxa"/>
          </w:tcPr>
          <w:p w14:paraId="1A2B3EF1" w14:textId="77777777" w:rsidR="00A1B2C3" w:rsidRDefault="00A1B2C3">
            <w:r w:rsidRPr="00C4D5E6">
              <w:rPr>
                <w:rFonts w:ascii="Times New Roman" w:hAnsi="Times New Roman" w:eastAsia="宋体"/>
                <w:sz w:val="24"/>
                <w:szCs w:val="24"/>
              </w:rPr>
              <w:t xml:space="preserve">1</w:t>
            </w:r>
          </w:p>
        </w:tc>
        <w:tc>
          <w:tcPr>
            <w:tcW w:w="1800" w:type="dxa"/>
          </w:tcPr>
          <w:p w14:paraId="1A2B3EF2" w14:textId="77777777" w:rsidR="00A1B2C3" w:rsidRDefault="00A1B2C3"/>
        </w:tc>
        <w:tc>
          <w:tcPr>
            <w:tcW w:w="1800" w:type="dxa"/>
          </w:tcPr>
          <w:p w14:paraId="1A2B3EF3" w14:textId="77777777" w:rsidR="00A1B2C3" w:rsidRDefault="00A1B2C3"/>
        </w:tc>
        <w:tc>
          <w:tcPr>
            <w:tcW w:w="1800" w:type="dxa"/>
          </w:tcPr>
          <w:p w14:paraId="1A2B3EF4" w14:textId="77777777" w:rsidR="00A1B2C3" w:rsidRDefault="00A1B2C3"/>
        </w:tc>
      </w:tr>
      <w:tr>
        <w:tc>
          <w:tcPr>
            <w:tcW w:w="1800" w:type="dxa"/>
          </w:tcPr>
          <w:p w14:paraId="1A2B3EF5" w14:textId="77777777" w:rsidR="00A1B2C3" w:rsidRDefault="00A1B2C3">
            <w:r w:rsidRPr="00C4D5E6">
              <w:rPr>
                <w:rFonts w:ascii="Times New Roman" w:hAnsi="Times New Roman" w:eastAsia="宋体"/>
                <w:sz w:val="24"/>
                <w:szCs w:val="24"/>
              </w:rPr>
              <w:t xml:space="preserve">≥3.36</w:t>
            </w:r>
          </w:p>
        </w:tc>
        <w:tc>
          <w:tcPr>
            <w:tcW w:w="1800" w:type="dxa"/>
          </w:tcPr>
          <w:p w14:paraId="1A2B3EF6" w14:textId="77777777" w:rsidR="00A1B2C3" w:rsidRDefault="00A1B2C3">
            <w:r w:rsidRPr="00C4D5E6">
              <w:rPr>
                <w:rFonts w:ascii="Times New Roman" w:hAnsi="Times New Roman" w:eastAsia="宋体"/>
                <w:sz w:val="24"/>
                <w:szCs w:val="24"/>
              </w:rPr>
              <w:t xml:space="preserve">1.22 (0.41–3.65)</w:t>
            </w:r>
          </w:p>
        </w:tc>
        <w:tc>
          <w:tcPr>
            <w:tcW w:w="1800" w:type="dxa"/>
          </w:tcPr>
          <w:p w14:paraId="1A2B3EF7" w14:textId="77777777" w:rsidR="00A1B2C3" w:rsidRDefault="00A1B2C3">
            <w:r w:rsidRPr="00C4D5E6">
              <w:rPr>
                <w:rFonts w:ascii="Times New Roman" w:hAnsi="Times New Roman" w:eastAsia="宋体"/>
                <w:sz w:val="24"/>
                <w:szCs w:val="24"/>
              </w:rPr>
              <w:t xml:space="preserve">0.72</w:t>
            </w:r>
          </w:p>
        </w:tc>
        <w:tc>
          <w:tcPr>
            <w:tcW w:w="1800" w:type="dxa"/>
          </w:tcPr>
          <w:p w14:paraId="1A2B3EF8" w14:textId="77777777" w:rsidR="00A1B2C3" w:rsidRDefault="00A1B2C3"/>
        </w:tc>
        <w:tc>
          <w:tcPr>
            <w:tcW w:w="1800" w:type="dxa"/>
          </w:tcPr>
          <w:p w14:paraId="1A2B3EF9" w14:textId="77777777" w:rsidR="00A1B2C3" w:rsidRDefault="00A1B2C3"/>
        </w:tc>
      </w:tr>
      <w:tr>
        <w:tc>
          <w:tcPr>
            <w:tcW w:w="1800" w:type="dxa"/>
          </w:tcPr>
          <w:p w14:paraId="1A2B3EFA" w14:textId="77777777" w:rsidR="00A1B2C3" w:rsidRDefault="00A1B2C3">
            <w:r w:rsidRPr="00C4D5E6">
              <w:rPr>
                <w:rFonts w:ascii="Times New Roman" w:hAnsi="Times New Roman" w:eastAsia="宋体"/>
                <w:sz w:val="24"/>
                <w:szCs w:val="24"/>
              </w:rPr>
              <w:t xml:space="preserve">PNI</w:t>
            </w:r>
          </w:p>
        </w:tc>
        <w:tc>
          <w:tcPr>
            <w:tcW w:w="1800" w:type="dxa"/>
          </w:tcPr>
          <w:p w14:paraId="1A2B3EFB" w14:textId="77777777" w:rsidR="00A1B2C3" w:rsidRDefault="00A1B2C3"/>
        </w:tc>
        <w:tc>
          <w:tcPr>
            <w:tcW w:w="1800" w:type="dxa"/>
          </w:tcPr>
          <w:p w14:paraId="1A2B3EFC" w14:textId="77777777" w:rsidR="00A1B2C3" w:rsidRDefault="00A1B2C3"/>
        </w:tc>
        <w:tc>
          <w:tcPr>
            <w:tcW w:w="1800" w:type="dxa"/>
          </w:tcPr>
          <w:p w14:paraId="1A2B3EFD" w14:textId="77777777" w:rsidR="00A1B2C3" w:rsidRDefault="00A1B2C3"/>
        </w:tc>
        <w:tc>
          <w:tcPr>
            <w:tcW w:w="1800" w:type="dxa"/>
          </w:tcPr>
          <w:p w14:paraId="1A2B3EFE" w14:textId="77777777" w:rsidR="00A1B2C3" w:rsidRDefault="00A1B2C3"/>
        </w:tc>
      </w:tr>
      <w:tr>
        <w:tc>
          <w:tcPr>
            <w:tcW w:w="1800" w:type="dxa"/>
          </w:tcPr>
          <w:p w14:paraId="1A2B3EFF" w14:textId="77777777" w:rsidR="00A1B2C3" w:rsidRDefault="00A1B2C3">
            <w:r w:rsidRPr="00C4D5E6">
              <w:rPr>
                <w:rFonts w:ascii="Times New Roman" w:hAnsi="Times New Roman" w:eastAsia="宋体"/>
                <w:sz w:val="24"/>
                <w:szCs w:val="24"/>
              </w:rPr>
              <w:t xml:space="preserve">&lt;52.35</w:t>
            </w:r>
          </w:p>
        </w:tc>
        <w:tc>
          <w:tcPr>
            <w:tcW w:w="1800" w:type="dxa"/>
          </w:tcPr>
          <w:p w14:paraId="1A2B3F00" w14:textId="77777777" w:rsidR="00A1B2C3" w:rsidRDefault="00A1B2C3">
            <w:r w:rsidRPr="00C4D5E6">
              <w:rPr>
                <w:rFonts w:ascii="Times New Roman" w:hAnsi="Times New Roman" w:eastAsia="宋体"/>
                <w:sz w:val="24"/>
                <w:szCs w:val="24"/>
              </w:rPr>
              <w:t xml:space="preserve">1</w:t>
            </w:r>
          </w:p>
        </w:tc>
        <w:tc>
          <w:tcPr>
            <w:tcW w:w="1800" w:type="dxa"/>
          </w:tcPr>
          <w:p w14:paraId="1A2B3F01" w14:textId="77777777" w:rsidR="00A1B2C3" w:rsidRDefault="00A1B2C3"/>
        </w:tc>
        <w:tc>
          <w:tcPr>
            <w:tcW w:w="1800" w:type="dxa"/>
          </w:tcPr>
          <w:p w14:paraId="1A2B3F02" w14:textId="77777777" w:rsidR="00A1B2C3" w:rsidRDefault="00A1B2C3"/>
        </w:tc>
        <w:tc>
          <w:tcPr>
            <w:tcW w:w="1800" w:type="dxa"/>
          </w:tcPr>
          <w:p w14:paraId="1A2B3F03" w14:textId="77777777" w:rsidR="00A1B2C3" w:rsidRDefault="00A1B2C3"/>
        </w:tc>
      </w:tr>
      <w:tr>
        <w:tc>
          <w:tcPr>
            <w:tcW w:w="1800" w:type="dxa"/>
          </w:tcPr>
          <w:p w14:paraId="1A2B3F04" w14:textId="77777777" w:rsidR="00A1B2C3" w:rsidRDefault="00A1B2C3">
            <w:r w:rsidRPr="00C4D5E6">
              <w:rPr>
                <w:rFonts w:ascii="Times New Roman" w:hAnsi="Times New Roman" w:eastAsia="宋体"/>
                <w:sz w:val="24"/>
                <w:szCs w:val="24"/>
              </w:rPr>
              <w:t xml:space="preserve">≥52.35</w:t>
            </w:r>
          </w:p>
        </w:tc>
        <w:tc>
          <w:tcPr>
            <w:tcW w:w="1800" w:type="dxa"/>
          </w:tcPr>
          <w:p w14:paraId="1A2B3F05" w14:textId="77777777" w:rsidR="00A1B2C3" w:rsidRDefault="00A1B2C3">
            <w:r w:rsidRPr="00C4D5E6">
              <w:rPr>
                <w:rFonts w:ascii="Times New Roman" w:hAnsi="Times New Roman" w:eastAsia="宋体"/>
                <w:sz w:val="24"/>
                <w:szCs w:val="24"/>
              </w:rPr>
              <w:t xml:space="preserve">1.22 (0.41–3.65)</w:t>
            </w:r>
          </w:p>
        </w:tc>
        <w:tc>
          <w:tcPr>
            <w:tcW w:w="1800" w:type="dxa"/>
          </w:tcPr>
          <w:p w14:paraId="1A2B3F06" w14:textId="77777777" w:rsidR="00A1B2C3" w:rsidRDefault="00A1B2C3">
            <w:r w:rsidRPr="00C4D5E6">
              <w:rPr>
                <w:rFonts w:ascii="Times New Roman" w:hAnsi="Times New Roman" w:eastAsia="宋体"/>
                <w:sz w:val="24"/>
                <w:szCs w:val="24"/>
              </w:rPr>
              <w:t xml:space="preserve">0.72</w:t>
            </w:r>
          </w:p>
        </w:tc>
        <w:tc>
          <w:tcPr>
            <w:tcW w:w="1800" w:type="dxa"/>
          </w:tcPr>
          <w:p w14:paraId="1A2B3F07" w14:textId="77777777" w:rsidR="00A1B2C3" w:rsidRDefault="00A1B2C3"/>
        </w:tc>
        <w:tc>
          <w:tcPr>
            <w:tcW w:w="1800" w:type="dxa"/>
          </w:tcPr>
          <w:p w14:paraId="1A2B3F08" w14:textId="77777777" w:rsidR="00A1B2C3" w:rsidRDefault="00A1B2C3"/>
        </w:tc>
      </w:tr>
      <w:tr>
        <w:tc>
          <w:tcPr>
            <w:tcW w:w="1800" w:type="dxa"/>
          </w:tcPr>
          <w:p w14:paraId="1A2B3F09" w14:textId="77777777" w:rsidR="00A1B2C3" w:rsidRDefault="00A1B2C3">
            <w:r w:rsidRPr="00C4D5E6">
              <w:rPr>
                <w:rFonts w:ascii="Times New Roman" w:hAnsi="Times New Roman" w:eastAsia="宋体"/>
                <w:sz w:val="24"/>
                <w:szCs w:val="24"/>
              </w:rPr>
              <w:t xml:space="preserve">SII</w:t>
            </w:r>
          </w:p>
        </w:tc>
        <w:tc>
          <w:tcPr>
            <w:tcW w:w="1800" w:type="dxa"/>
          </w:tcPr>
          <w:p w14:paraId="1A2B3F0A" w14:textId="77777777" w:rsidR="00A1B2C3" w:rsidRDefault="00A1B2C3"/>
        </w:tc>
        <w:tc>
          <w:tcPr>
            <w:tcW w:w="1800" w:type="dxa"/>
          </w:tcPr>
          <w:p w14:paraId="1A2B3F0B" w14:textId="77777777" w:rsidR="00A1B2C3" w:rsidRDefault="00A1B2C3"/>
        </w:tc>
        <w:tc>
          <w:tcPr>
            <w:tcW w:w="1800" w:type="dxa"/>
          </w:tcPr>
          <w:p w14:paraId="1A2B3F0C" w14:textId="77777777" w:rsidR="00A1B2C3" w:rsidRDefault="00A1B2C3"/>
        </w:tc>
        <w:tc>
          <w:tcPr>
            <w:tcW w:w="1800" w:type="dxa"/>
          </w:tcPr>
          <w:p w14:paraId="1A2B3F0D" w14:textId="77777777" w:rsidR="00A1B2C3" w:rsidRDefault="00A1B2C3"/>
        </w:tc>
      </w:tr>
      <w:tr>
        <w:tc>
          <w:tcPr>
            <w:tcW w:w="1800" w:type="dxa"/>
          </w:tcPr>
          <w:p w14:paraId="1A2B3F0E" w14:textId="77777777" w:rsidR="00A1B2C3" w:rsidRDefault="00A1B2C3">
            <w:r w:rsidRPr="00C4D5E6">
              <w:rPr>
                <w:rFonts w:ascii="Times New Roman" w:hAnsi="Times New Roman" w:eastAsia="宋体"/>
                <w:sz w:val="24"/>
                <w:szCs w:val="24"/>
              </w:rPr>
              <w:t xml:space="preserve">&lt;373.8</w:t>
            </w:r>
          </w:p>
        </w:tc>
        <w:tc>
          <w:tcPr>
            <w:tcW w:w="1800" w:type="dxa"/>
          </w:tcPr>
          <w:p w14:paraId="1A2B3F0F" w14:textId="77777777" w:rsidR="00A1B2C3" w:rsidRDefault="00A1B2C3">
            <w:r w:rsidRPr="00C4D5E6">
              <w:rPr>
                <w:rFonts w:ascii="Times New Roman" w:hAnsi="Times New Roman" w:eastAsia="宋体"/>
                <w:sz w:val="24"/>
                <w:szCs w:val="24"/>
              </w:rPr>
              <w:t xml:space="preserve">1</w:t>
            </w:r>
          </w:p>
        </w:tc>
        <w:tc>
          <w:tcPr>
            <w:tcW w:w="1800" w:type="dxa"/>
          </w:tcPr>
          <w:p w14:paraId="1A2B3F10" w14:textId="77777777" w:rsidR="00A1B2C3" w:rsidRDefault="00A1B2C3"/>
        </w:tc>
        <w:tc>
          <w:tcPr>
            <w:tcW w:w="1800" w:type="dxa"/>
          </w:tcPr>
          <w:p w14:paraId="1A2B3F11" w14:textId="77777777" w:rsidR="00A1B2C3" w:rsidRDefault="00A1B2C3"/>
        </w:tc>
        <w:tc>
          <w:tcPr>
            <w:tcW w:w="1800" w:type="dxa"/>
          </w:tcPr>
          <w:p w14:paraId="1A2B3F12" w14:textId="77777777" w:rsidR="00A1B2C3" w:rsidRDefault="00A1B2C3"/>
        </w:tc>
      </w:tr>
      <w:tr>
        <w:tc>
          <w:tcPr>
            <w:tcW w:w="1800" w:type="dxa"/>
          </w:tcPr>
          <w:p w14:paraId="1A2B3F13" w14:textId="77777777" w:rsidR="00A1B2C3" w:rsidRDefault="00A1B2C3">
            <w:r w:rsidRPr="00C4D5E6">
              <w:rPr>
                <w:rFonts w:ascii="Times New Roman" w:hAnsi="Times New Roman" w:eastAsia="宋体"/>
                <w:sz w:val="24"/>
                <w:szCs w:val="24"/>
              </w:rPr>
              <w:t xml:space="preserve">≥373.8</w:t>
            </w:r>
          </w:p>
        </w:tc>
        <w:tc>
          <w:tcPr>
            <w:tcW w:w="1800" w:type="dxa"/>
          </w:tcPr>
          <w:p w14:paraId="1A2B3F14" w14:textId="77777777" w:rsidR="00A1B2C3" w:rsidRDefault="00A1B2C3">
            <w:r w:rsidRPr="00C4D5E6">
              <w:rPr>
                <w:rFonts w:ascii="Times New Roman" w:hAnsi="Times New Roman" w:eastAsia="宋体"/>
                <w:sz w:val="24"/>
                <w:szCs w:val="24"/>
              </w:rPr>
              <w:t xml:space="preserve">0.78 (0.17–3.55)</w:t>
            </w:r>
          </w:p>
        </w:tc>
        <w:tc>
          <w:tcPr>
            <w:tcW w:w="1800" w:type="dxa"/>
          </w:tcPr>
          <w:p w14:paraId="1A2B3F15" w14:textId="77777777" w:rsidR="00A1B2C3" w:rsidRDefault="00A1B2C3">
            <w:r w:rsidRPr="00C4D5E6">
              <w:rPr>
                <w:rFonts w:ascii="Times New Roman" w:hAnsi="Times New Roman" w:eastAsia="宋体"/>
                <w:sz w:val="24"/>
                <w:szCs w:val="24"/>
              </w:rPr>
              <w:t xml:space="preserve">0.75</w:t>
            </w:r>
          </w:p>
        </w:tc>
        <w:tc>
          <w:tcPr>
            <w:tcW w:w="1800" w:type="dxa"/>
          </w:tcPr>
          <w:p w14:paraId="1A2B3F16" w14:textId="77777777" w:rsidR="00A1B2C3" w:rsidRDefault="00A1B2C3"/>
        </w:tc>
        <w:tc>
          <w:tcPr>
            <w:tcW w:w="1800" w:type="dxa"/>
          </w:tcPr>
          <w:p w14:paraId="1A2B3F17" w14:textId="77777777" w:rsidR="00A1B2C3" w:rsidRDefault="00A1B2C3"/>
        </w:tc>
      </w:tr>
      <w:tr>
        <w:tc>
          <w:tcPr>
            <w:tcW w:w="1800" w:type="dxa"/>
          </w:tcPr>
          <w:p w14:paraId="1A2B3F18" w14:textId="77777777" w:rsidR="00A1B2C3" w:rsidRDefault="00A1B2C3">
            <w:r w:rsidRPr="00C4D5E6">
              <w:rPr>
                <w:rFonts w:ascii="Times New Roman" w:hAnsi="Times New Roman" w:eastAsia="宋体"/>
                <w:sz w:val="24"/>
                <w:szCs w:val="24"/>
              </w:rPr>
              <w:t xml:space="preserve">SIRI</w:t>
            </w:r>
          </w:p>
        </w:tc>
        <w:tc>
          <w:tcPr>
            <w:tcW w:w="1800" w:type="dxa"/>
          </w:tcPr>
          <w:p w14:paraId="1A2B3F19" w14:textId="77777777" w:rsidR="00A1B2C3" w:rsidRDefault="00A1B2C3"/>
        </w:tc>
        <w:tc>
          <w:tcPr>
            <w:tcW w:w="1800" w:type="dxa"/>
          </w:tcPr>
          <w:p w14:paraId="1A2B3F1A" w14:textId="77777777" w:rsidR="00A1B2C3" w:rsidRDefault="00A1B2C3"/>
        </w:tc>
        <w:tc>
          <w:tcPr>
            <w:tcW w:w="1800" w:type="dxa"/>
          </w:tcPr>
          <w:p w14:paraId="1A2B3F1B" w14:textId="77777777" w:rsidR="00A1B2C3" w:rsidRDefault="00A1B2C3"/>
        </w:tc>
        <w:tc>
          <w:tcPr>
            <w:tcW w:w="1800" w:type="dxa"/>
          </w:tcPr>
          <w:p w14:paraId="1A2B3F1C" w14:textId="77777777" w:rsidR="00A1B2C3" w:rsidRDefault="00A1B2C3"/>
        </w:tc>
      </w:tr>
      <w:tr>
        <w:tc>
          <w:tcPr>
            <w:tcW w:w="1800" w:type="dxa"/>
          </w:tcPr>
          <w:p w14:paraId="1A2B3F1D" w14:textId="77777777" w:rsidR="00A1B2C3" w:rsidRDefault="00A1B2C3">
            <w:r w:rsidRPr="00C4D5E6">
              <w:rPr>
                <w:rFonts w:ascii="Times New Roman" w:hAnsi="Times New Roman" w:eastAsia="宋体"/>
                <w:sz w:val="24"/>
                <w:szCs w:val="24"/>
              </w:rPr>
              <w:t xml:space="preserve">&lt;0.94</w:t>
            </w:r>
          </w:p>
        </w:tc>
        <w:tc>
          <w:tcPr>
            <w:tcW w:w="1800" w:type="dxa"/>
          </w:tcPr>
          <w:p w14:paraId="1A2B3F1E" w14:textId="77777777" w:rsidR="00A1B2C3" w:rsidRDefault="00A1B2C3">
            <w:r w:rsidRPr="00C4D5E6">
              <w:rPr>
                <w:rFonts w:ascii="Times New Roman" w:hAnsi="Times New Roman" w:eastAsia="宋体"/>
                <w:sz w:val="24"/>
                <w:szCs w:val="24"/>
              </w:rPr>
              <w:t xml:space="preserve">1</w:t>
            </w:r>
          </w:p>
        </w:tc>
        <w:tc>
          <w:tcPr>
            <w:tcW w:w="1800" w:type="dxa"/>
          </w:tcPr>
          <w:p w14:paraId="1A2B3F1F" w14:textId="77777777" w:rsidR="00A1B2C3" w:rsidRDefault="00A1B2C3"/>
        </w:tc>
        <w:tc>
          <w:tcPr>
            <w:tcW w:w="1800" w:type="dxa"/>
          </w:tcPr>
          <w:p w14:paraId="1A2B3F20" w14:textId="77777777" w:rsidR="00A1B2C3" w:rsidRDefault="00A1B2C3">
            <w:r w:rsidRPr="00C4D5E6">
              <w:rPr>
                <w:rFonts w:ascii="Times New Roman" w:hAnsi="Times New Roman" w:eastAsia="宋体"/>
                <w:sz w:val="24"/>
                <w:szCs w:val="24"/>
              </w:rPr>
              <w:t xml:space="preserve">1</w:t>
            </w:r>
          </w:p>
        </w:tc>
        <w:tc>
          <w:tcPr>
            <w:tcW w:w="1800" w:type="dxa"/>
          </w:tcPr>
          <w:p w14:paraId="1A2B3F21" w14:textId="77777777" w:rsidR="00A1B2C3" w:rsidRDefault="00A1B2C3"/>
        </w:tc>
      </w:tr>
      <w:tr>
        <w:tc>
          <w:tcPr>
            <w:tcW w:w="1800" w:type="dxa"/>
          </w:tcPr>
          <w:p w14:paraId="1A2B3F22" w14:textId="77777777" w:rsidR="00A1B2C3" w:rsidRDefault="00A1B2C3">
            <w:r w:rsidRPr="00C4D5E6">
              <w:rPr>
                <w:rFonts w:ascii="Times New Roman" w:hAnsi="Times New Roman" w:eastAsia="宋体"/>
                <w:sz w:val="24"/>
                <w:szCs w:val="24"/>
              </w:rPr>
              <w:t xml:space="preserve">≥0.94</w:t>
            </w:r>
          </w:p>
        </w:tc>
        <w:tc>
          <w:tcPr>
            <w:tcW w:w="1800" w:type="dxa"/>
          </w:tcPr>
          <w:p w14:paraId="1A2B3F23" w14:textId="77777777" w:rsidR="00A1B2C3" w:rsidRDefault="00A1B2C3">
            <w:r w:rsidRPr="00C4D5E6">
              <w:rPr>
                <w:rFonts w:ascii="Times New Roman" w:hAnsi="Times New Roman" w:eastAsia="宋体"/>
                <w:sz w:val="24"/>
                <w:szCs w:val="24"/>
              </w:rPr>
              <w:t xml:space="preserve">2.82 (0.90–8.85)</w:t>
            </w:r>
          </w:p>
        </w:tc>
        <w:tc>
          <w:tcPr>
            <w:tcW w:w="1800" w:type="dxa"/>
          </w:tcPr>
          <w:p w14:paraId="1A2B3F24" w14:textId="77777777" w:rsidR="00A1B2C3" w:rsidRDefault="00A1B2C3">
            <w:r w:rsidRPr="00C4D5E6">
              <w:rPr>
                <w:rFonts w:ascii="Times New Roman" w:hAnsi="Times New Roman" w:eastAsia="宋体"/>
                <w:sz w:val="24"/>
                <w:szCs w:val="24"/>
              </w:rPr>
              <w:t xml:space="preserve">0.075</w:t>
            </w:r>
          </w:p>
        </w:tc>
        <w:tc>
          <w:tcPr>
            <w:tcW w:w="1800" w:type="dxa"/>
          </w:tcPr>
          <w:p w14:paraId="1A2B3F25" w14:textId="77777777" w:rsidR="00A1B2C3" w:rsidRDefault="00A1B2C3">
            <w:r w:rsidRPr="00C4D5E6">
              <w:rPr>
                <w:rFonts w:ascii="Times New Roman" w:hAnsi="Times New Roman" w:eastAsia="宋体"/>
                <w:sz w:val="24"/>
                <w:szCs w:val="24"/>
              </w:rPr>
              <w:t xml:space="preserve">3.13 (1.01–9.71)</w:t>
            </w:r>
          </w:p>
        </w:tc>
        <w:tc>
          <w:tcPr>
            <w:tcW w:w="1800" w:type="dxa"/>
          </w:tcPr>
          <w:p w14:paraId="1A2B3F26" w14:textId="77777777" w:rsidR="00A1B2C3" w:rsidRDefault="00A1B2C3">
            <w:r w:rsidRPr="00C4D5E6">
              <w:rPr>
                <w:rFonts w:ascii="Times New Roman" w:hAnsi="Times New Roman" w:eastAsia="宋体"/>
                <w:sz w:val="24"/>
                <w:szCs w:val="24"/>
              </w:rPr>
              <w:t xml:space="preserve">0.048</w:t>
            </w:r>
          </w:p>
        </w:tc>
      </w:tr>
      <w:tr>
        <w:tc>
          <w:tcPr>
            <w:tcW w:w="1800" w:type="dxa"/>
          </w:tcPr>
          <w:p w14:paraId="1A2B3F27" w14:textId="77777777" w:rsidR="00A1B2C3" w:rsidRDefault="00A1B2C3">
            <w:r w:rsidRPr="00C4D5E6">
              <w:rPr>
                <w:rFonts w:ascii="Times New Roman" w:hAnsi="Times New Roman" w:eastAsia="宋体"/>
                <w:sz w:val="24"/>
                <w:szCs w:val="24"/>
              </w:rPr>
              <w:t xml:space="preserve">PIV</w:t>
            </w:r>
          </w:p>
        </w:tc>
        <w:tc>
          <w:tcPr>
            <w:tcW w:w="1800" w:type="dxa"/>
          </w:tcPr>
          <w:p w14:paraId="1A2B3F28" w14:textId="77777777" w:rsidR="00A1B2C3" w:rsidRDefault="00A1B2C3"/>
        </w:tc>
        <w:tc>
          <w:tcPr>
            <w:tcW w:w="1800" w:type="dxa"/>
          </w:tcPr>
          <w:p w14:paraId="1A2B3F29" w14:textId="77777777" w:rsidR="00A1B2C3" w:rsidRDefault="00A1B2C3"/>
        </w:tc>
        <w:tc>
          <w:tcPr>
            <w:tcW w:w="1800" w:type="dxa"/>
          </w:tcPr>
          <w:p w14:paraId="1A2B3F2A" w14:textId="77777777" w:rsidR="00A1B2C3" w:rsidRDefault="00A1B2C3"/>
        </w:tc>
        <w:tc>
          <w:tcPr>
            <w:tcW w:w="1800" w:type="dxa"/>
          </w:tcPr>
          <w:p w14:paraId="1A2B3F2B" w14:textId="77777777" w:rsidR="00A1B2C3" w:rsidRDefault="00A1B2C3"/>
        </w:tc>
      </w:tr>
      <w:tr>
        <w:tc>
          <w:tcPr>
            <w:tcW w:w="1800" w:type="dxa"/>
          </w:tcPr>
          <w:p w14:paraId="1A2B3F2C" w14:textId="77777777" w:rsidR="00A1B2C3" w:rsidRDefault="00A1B2C3">
            <w:r w:rsidRPr="00C4D5E6">
              <w:rPr>
                <w:rFonts w:ascii="Times New Roman" w:hAnsi="Times New Roman" w:eastAsia="宋体"/>
                <w:sz w:val="24"/>
                <w:szCs w:val="24"/>
              </w:rPr>
              <w:t xml:space="preserve">&lt;232.8</w:t>
            </w:r>
          </w:p>
        </w:tc>
        <w:tc>
          <w:tcPr>
            <w:tcW w:w="1800" w:type="dxa"/>
          </w:tcPr>
          <w:p w14:paraId="1A2B3F2D" w14:textId="77777777" w:rsidR="00A1B2C3" w:rsidRDefault="00A1B2C3">
            <w:r w:rsidRPr="00C4D5E6">
              <w:rPr>
                <w:rFonts w:ascii="Times New Roman" w:hAnsi="Times New Roman" w:eastAsia="宋体"/>
                <w:sz w:val="24"/>
                <w:szCs w:val="24"/>
              </w:rPr>
              <w:t xml:space="preserve">1</w:t>
            </w:r>
          </w:p>
        </w:tc>
        <w:tc>
          <w:tcPr>
            <w:tcW w:w="1800" w:type="dxa"/>
          </w:tcPr>
          <w:p w14:paraId="1A2B3F2E" w14:textId="77777777" w:rsidR="00A1B2C3" w:rsidRDefault="00A1B2C3"/>
        </w:tc>
        <w:tc>
          <w:tcPr>
            <w:tcW w:w="1800" w:type="dxa"/>
          </w:tcPr>
          <w:p w14:paraId="1A2B3F2F" w14:textId="77777777" w:rsidR="00A1B2C3" w:rsidRDefault="00A1B2C3"/>
        </w:tc>
        <w:tc>
          <w:tcPr>
            <w:tcW w:w="1800" w:type="dxa"/>
          </w:tcPr>
          <w:p w14:paraId="1A2B3F30" w14:textId="77777777" w:rsidR="00A1B2C3" w:rsidRDefault="00A1B2C3"/>
        </w:tc>
      </w:tr>
      <w:tr>
        <w:tc>
          <w:tcPr>
            <w:tcW w:w="1800" w:type="dxa"/>
          </w:tcPr>
          <w:p w14:paraId="1A2B3F31" w14:textId="77777777" w:rsidR="00A1B2C3" w:rsidRDefault="00A1B2C3">
            <w:r w:rsidRPr="00C4D5E6">
              <w:rPr>
                <w:rFonts w:ascii="Times New Roman" w:hAnsi="Times New Roman" w:eastAsia="宋体"/>
                <w:sz w:val="24"/>
                <w:szCs w:val="24"/>
              </w:rPr>
              <w:t xml:space="preserve">≥232.8</w:t>
            </w:r>
          </w:p>
        </w:tc>
        <w:tc>
          <w:tcPr>
            <w:tcW w:w="1800" w:type="dxa"/>
          </w:tcPr>
          <w:p w14:paraId="1A2B3F32" w14:textId="77777777" w:rsidR="00A1B2C3" w:rsidRDefault="00A1B2C3">
            <w:r w:rsidRPr="00C4D5E6">
              <w:rPr>
                <w:rFonts w:ascii="Times New Roman" w:hAnsi="Times New Roman" w:eastAsia="宋体"/>
                <w:sz w:val="24"/>
                <w:szCs w:val="24"/>
              </w:rPr>
              <w:t xml:space="preserve">0.48 (0.16–1.46)</w:t>
            </w:r>
          </w:p>
        </w:tc>
        <w:tc>
          <w:tcPr>
            <w:tcW w:w="1800" w:type="dxa"/>
          </w:tcPr>
          <w:p w14:paraId="1A2B3F33" w14:textId="77777777" w:rsidR="00A1B2C3" w:rsidRDefault="00A1B2C3">
            <w:r w:rsidRPr="00C4D5E6">
              <w:rPr>
                <w:rFonts w:ascii="Times New Roman" w:hAnsi="Times New Roman" w:eastAsia="宋体"/>
                <w:sz w:val="24"/>
                <w:szCs w:val="24"/>
              </w:rPr>
              <w:t xml:space="preserve">0.20</w:t>
            </w:r>
          </w:p>
        </w:tc>
        <w:tc>
          <w:tcPr>
            <w:tcW w:w="1800" w:type="dxa"/>
          </w:tcPr>
          <w:p w14:paraId="1A2B3F34" w14:textId="77777777" w:rsidR="00A1B2C3" w:rsidRDefault="00A1B2C3"/>
        </w:tc>
        <w:tc>
          <w:tcPr>
            <w:tcW w:w="1800" w:type="dxa"/>
          </w:tcPr>
          <w:p w14:paraId="1A2B3F35" w14:textId="77777777" w:rsidR="00A1B2C3" w:rsidRDefault="00A1B2C3"/>
        </w:tc>
      </w:tr>
    </w:tbl>
    <w:p w14:paraId="1A2B3F36"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CI, confidence interval; LMR, lymphocyte‐to‐monocyte ratio; NLR, neutrophil‐to‐lymphocyte ratio; PFS, progression‐free survival; PIV, pan‐immune inflammation value; PLR, platelet‐to‐lymphocyte ratio; PNI, prognostic nutrition index; SII, systemic immune‐inflammation index; SIRI, systemic inflammation response index.</w:t>
      </w:r>
    </w:p>
    <w:p w14:paraId="1A2B3F37"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Kaplan–Meier curves for progression‐free survival (PFS) according to baseline absolute lymphocyte count (ALC). Red line indicates patients with low lymphocytes (LY) (&lt;1.29 × 109/L), and blue line indicates patients with high LY (≥1.29 × 109/L).</w:t>
      </w:r>
    </w:p>
    <w:p w14:paraId="1A2B3F38"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Kaplan–Meier curves for OS according to baseline absolute lymphocyte count (ALC). Red line indicates patients with low lymphocytes (LY) (&lt;1.29 × 109/L), and blue line indicates patients with high LY (≥1.29 × 109/L).</w:t>
      </w:r>
    </w:p>
    <w:p w14:paraId="1A2B3F39" w14:textId="77777777" w:rsidR="00A1B2C3" w:rsidRDefault="00A1B2C3">
      <w:pPr>
        <w:pStyle w:val="Heading3"/>
      </w:pPr>
      <w:r w:rsidRPr="00C4D5E6">
        <w:rPr>
          <w:rFonts w:ascii="Times New Roman" w:hAnsi="Times New Roman" w:eastAsia="宋体"/>
          <w:sz w:val="24"/>
          <w:szCs w:val="24"/>
        </w:rPr>
        <w:t xml:space="preserve">Treatment complications</w:t>
      </w:r>
    </w:p>
    <w:p w14:paraId="1A2B3F3A" w14:textId="77777777" w:rsidR="00A1B2C3" w:rsidRDefault="00A1B2C3">
      <w:pPr>
        <w:spacing w:line="480" w:lineRule="auto"/>
        <w:ind w:firstLine="480"/>
        <w:jc w:val="both"/>
      </w:pPr>
      <w:r w:rsidRPr="00C4D5E6">
        <w:rPr>
          <w:rFonts w:ascii="Times New Roman" w:hAnsi="Times New Roman" w:eastAsia="宋体"/>
          <w:sz w:val="24"/>
          <w:szCs w:val="24"/>
        </w:rPr>
        <w:t xml:space="preserve">Of the 51 patients available with acute toxicity following neoadjuvant treatment, the most common hematological toxicities were leukocytopenia and lymphopenia (Table 5). Two patients experienced grade III leukocytopenia and one patient experienced grade IV leukocytopenia. A total of 17 patients experienced grade III lymphopenia and one patient experienced grade IV lymphopenia. The most common nonhematological toxicity was esophagitis (grade 1: 31.4% and grade 2: 19.6%). Additionally, six patients experienced grade I pneumonia.</w:t>
      </w:r>
    </w:p>
    <w:p w14:paraId="1A2B3F3B"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5.</w:t>
      </w:r>
      <w:r w:rsidRPr="00C4D5E6">
        <w:rPr>
          <w:rFonts w:ascii="Times New Roman" w:hAnsi="Times New Roman" w:eastAsia="宋体"/>
          <w:sz w:val="24"/>
          <w:szCs w:val="24"/>
        </w:rPr>
        <w:t xml:space="preserve"> Treatment toxicities of neoadjuvant CRT and pembrolizumab.</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92"/>
        <w:gridCol w:w="692"/>
        <w:gridCol w:w="692"/>
        <w:gridCol w:w="692"/>
        <w:gridCol w:w="692"/>
        <w:gridCol w:w="692"/>
        <w:gridCol w:w="692"/>
        <w:gridCol w:w="692"/>
        <w:gridCol w:w="692"/>
        <w:gridCol w:w="692"/>
        <w:gridCol w:w="692"/>
        <w:gridCol w:w="692"/>
        <w:gridCol w:w="692"/>
      </w:tblGrid>
      <w:tr>
        <w:trPr>
          <w:tblHeader/>
        </w:trPr>
        <w:tc>
          <w:tcPr>
            <w:tcW w:w="692" w:type="dxa"/>
          </w:tcPr>
          <w:p w14:paraId="1A2B3F3C" w14:textId="77777777" w:rsidR="00A1B2C3" w:rsidRDefault="00A1B2C3">
            <w:r w:rsidRPr="00C4D5E6">
              <w:rPr>
                <w:rFonts w:ascii="Times New Roman" w:hAnsi="Times New Roman" w:eastAsia="宋体"/>
                <w:sz w:val="24"/>
                <w:szCs w:val="24"/>
              </w:rPr>
              <w:t xml:space="preserve">Toxicities</w:t>
            </w:r>
          </w:p>
        </w:tc>
        <w:tc>
          <w:tcPr>
            <w:tcW w:w="692" w:type="dxa"/>
          </w:tcPr>
          <w:p w14:paraId="1A2B3F3D" w14:textId="77777777" w:rsidR="00A1B2C3" w:rsidRDefault="00A1B2C3">
            <w:r w:rsidRPr="00C4D5E6">
              <w:rPr>
                <w:rFonts w:ascii="Times New Roman" w:hAnsi="Times New Roman" w:eastAsia="宋体"/>
                <w:sz w:val="24"/>
                <w:szCs w:val="24"/>
              </w:rPr>
              <w:t xml:space="preserve">NCI‐CTC grade (</w:t>
            </w:r>
            <w:r w:rsidRPr="00C4D5E6">
              <w:rPr>
                <w:i/>
                <w:rFonts w:ascii="Times New Roman" w:hAnsi="Times New Roman" w:eastAsia="宋体"/>
                <w:sz w:val="24"/>
                <w:szCs w:val="24"/>
              </w:rPr>
              <w:t xml:space="preserve">n</w:t>
            </w:r>
            <w:r w:rsidRPr="00C4D5E6">
              <w:rPr>
                <w:rFonts w:ascii="Times New Roman" w:hAnsi="Times New Roman" w:eastAsia="宋体"/>
                <w:sz w:val="24"/>
                <w:szCs w:val="24"/>
              </w:rPr>
              <w:t xml:space="preserve"> = 51)</w:t>
            </w:r>
          </w:p>
        </w:tc>
        <w:tc>
          <w:tcPr>
            <w:tcW w:w="692" w:type="dxa"/>
          </w:tcPr>
          <w:p w14:paraId="1A2B3F3E" w14:textId="77777777" w:rsidR="00A1B2C3" w:rsidRDefault="00A1B2C3"/>
        </w:tc>
        <w:tc>
          <w:tcPr>
            <w:tcW w:w="692" w:type="dxa"/>
          </w:tcPr>
          <w:p w14:paraId="1A2B3F3F" w14:textId="77777777" w:rsidR="00A1B2C3" w:rsidRDefault="00A1B2C3"/>
        </w:tc>
        <w:tc>
          <w:tcPr>
            <w:tcW w:w="692" w:type="dxa"/>
          </w:tcPr>
          <w:p w14:paraId="1A2B3F40" w14:textId="77777777" w:rsidR="00A1B2C3" w:rsidRDefault="00A1B2C3"/>
        </w:tc>
        <w:tc>
          <w:tcPr>
            <w:tcW w:w="692" w:type="dxa"/>
          </w:tcPr>
          <w:p w14:paraId="1A2B3F41" w14:textId="77777777" w:rsidR="00A1B2C3" w:rsidRDefault="00A1B2C3"/>
        </w:tc>
        <w:tc>
          <w:tcPr>
            <w:tcW w:w="692" w:type="dxa"/>
          </w:tcPr>
          <w:p w14:paraId="1A2B3F42" w14:textId="77777777" w:rsidR="00A1B2C3" w:rsidRDefault="00A1B2C3"/>
        </w:tc>
        <w:tc>
          <w:tcPr>
            <w:tcW w:w="692" w:type="dxa"/>
          </w:tcPr>
          <w:p w14:paraId="1A2B3F43" w14:textId="77777777" w:rsidR="00A1B2C3" w:rsidRDefault="00A1B2C3"/>
        </w:tc>
        <w:tc>
          <w:tcPr>
            <w:tcW w:w="692" w:type="dxa"/>
          </w:tcPr>
          <w:p w14:paraId="1A2B3F44" w14:textId="77777777" w:rsidR="00A1B2C3" w:rsidRDefault="00A1B2C3"/>
        </w:tc>
        <w:tc>
          <w:tcPr>
            <w:tcW w:w="692" w:type="dxa"/>
          </w:tcPr>
          <w:p w14:paraId="1A2B3F45" w14:textId="77777777" w:rsidR="00A1B2C3" w:rsidRDefault="00A1B2C3"/>
        </w:tc>
        <w:tc>
          <w:tcPr>
            <w:tcW w:w="692" w:type="dxa"/>
          </w:tcPr>
          <w:p w14:paraId="1A2B3F46" w14:textId="77777777" w:rsidR="00A1B2C3" w:rsidRDefault="00A1B2C3"/>
        </w:tc>
        <w:tc>
          <w:tcPr>
            <w:tcW w:w="692" w:type="dxa"/>
          </w:tcPr>
          <w:p w14:paraId="1A2B3F47" w14:textId="77777777" w:rsidR="00A1B2C3" w:rsidRDefault="00A1B2C3"/>
        </w:tc>
        <w:tc>
          <w:tcPr>
            <w:tcW w:w="692" w:type="dxa"/>
          </w:tcPr>
          <w:p w14:paraId="1A2B3F48" w14:textId="77777777" w:rsidR="00A1B2C3" w:rsidRDefault="00A1B2C3"/>
        </w:tc>
      </w:tr>
      <w:tr>
        <w:tc>
          <w:tcPr>
            <w:tcW w:w="692" w:type="dxa"/>
          </w:tcPr>
          <w:p w14:paraId="1A2B3F49" w14:textId="77777777" w:rsidR="00A1B2C3" w:rsidRDefault="00A1B2C3"/>
        </w:tc>
        <w:tc>
          <w:tcPr>
            <w:tcW w:w="692" w:type="dxa"/>
          </w:tcPr>
          <w:p w14:paraId="1A2B3F4A" w14:textId="77777777" w:rsidR="00A1B2C3" w:rsidRDefault="00A1B2C3">
            <w:r w:rsidRPr="00C4D5E6">
              <w:rPr>
                <w:rFonts w:ascii="Times New Roman" w:hAnsi="Times New Roman" w:eastAsia="宋体"/>
                <w:sz w:val="24"/>
                <w:szCs w:val="24"/>
              </w:rPr>
              <w:t xml:space="preserve">0</w:t>
            </w:r>
          </w:p>
        </w:tc>
        <w:tc>
          <w:tcPr>
            <w:tcW w:w="692" w:type="dxa"/>
          </w:tcPr>
          <w:p w14:paraId="1A2B3F4B" w14:textId="77777777" w:rsidR="00A1B2C3" w:rsidRDefault="00A1B2C3"/>
        </w:tc>
        <w:tc>
          <w:tcPr>
            <w:tcW w:w="692" w:type="dxa"/>
          </w:tcPr>
          <w:p w14:paraId="1A2B3F4C" w14:textId="77777777" w:rsidR="00A1B2C3" w:rsidRDefault="00A1B2C3">
            <w:r w:rsidRPr="00C4D5E6">
              <w:rPr>
                <w:rFonts w:ascii="Times New Roman" w:hAnsi="Times New Roman" w:eastAsia="宋体"/>
                <w:sz w:val="24"/>
                <w:szCs w:val="24"/>
              </w:rPr>
              <w:t xml:space="preserve">1</w:t>
            </w:r>
          </w:p>
        </w:tc>
        <w:tc>
          <w:tcPr>
            <w:tcW w:w="692" w:type="dxa"/>
          </w:tcPr>
          <w:p w14:paraId="1A2B3F4D" w14:textId="77777777" w:rsidR="00A1B2C3" w:rsidRDefault="00A1B2C3"/>
        </w:tc>
        <w:tc>
          <w:tcPr>
            <w:tcW w:w="692" w:type="dxa"/>
          </w:tcPr>
          <w:p w14:paraId="1A2B3F4E" w14:textId="77777777" w:rsidR="00A1B2C3" w:rsidRDefault="00A1B2C3">
            <w:r w:rsidRPr="00C4D5E6">
              <w:rPr>
                <w:rFonts w:ascii="Times New Roman" w:hAnsi="Times New Roman" w:eastAsia="宋体"/>
                <w:sz w:val="24"/>
                <w:szCs w:val="24"/>
              </w:rPr>
              <w:t xml:space="preserve">2</w:t>
            </w:r>
          </w:p>
        </w:tc>
        <w:tc>
          <w:tcPr>
            <w:tcW w:w="692" w:type="dxa"/>
          </w:tcPr>
          <w:p w14:paraId="1A2B3F4F" w14:textId="77777777" w:rsidR="00A1B2C3" w:rsidRDefault="00A1B2C3"/>
        </w:tc>
        <w:tc>
          <w:tcPr>
            <w:tcW w:w="692" w:type="dxa"/>
          </w:tcPr>
          <w:p w14:paraId="1A2B3F50" w14:textId="77777777" w:rsidR="00A1B2C3" w:rsidRDefault="00A1B2C3">
            <w:r w:rsidRPr="00C4D5E6">
              <w:rPr>
                <w:rFonts w:ascii="Times New Roman" w:hAnsi="Times New Roman" w:eastAsia="宋体"/>
                <w:sz w:val="24"/>
                <w:szCs w:val="24"/>
              </w:rPr>
              <w:t xml:space="preserve">3</w:t>
            </w:r>
          </w:p>
        </w:tc>
        <w:tc>
          <w:tcPr>
            <w:tcW w:w="692" w:type="dxa"/>
          </w:tcPr>
          <w:p w14:paraId="1A2B3F51" w14:textId="77777777" w:rsidR="00A1B2C3" w:rsidRDefault="00A1B2C3"/>
        </w:tc>
        <w:tc>
          <w:tcPr>
            <w:tcW w:w="692" w:type="dxa"/>
          </w:tcPr>
          <w:p w14:paraId="1A2B3F52" w14:textId="77777777" w:rsidR="00A1B2C3" w:rsidRDefault="00A1B2C3">
            <w:r w:rsidRPr="00C4D5E6">
              <w:rPr>
                <w:rFonts w:ascii="Times New Roman" w:hAnsi="Times New Roman" w:eastAsia="宋体"/>
                <w:sz w:val="24"/>
                <w:szCs w:val="24"/>
              </w:rPr>
              <w:t xml:space="preserve">4</w:t>
            </w:r>
          </w:p>
        </w:tc>
        <w:tc>
          <w:tcPr>
            <w:tcW w:w="692" w:type="dxa"/>
          </w:tcPr>
          <w:p w14:paraId="1A2B3F53" w14:textId="77777777" w:rsidR="00A1B2C3" w:rsidRDefault="00A1B2C3"/>
        </w:tc>
        <w:tc>
          <w:tcPr>
            <w:tcW w:w="692" w:type="dxa"/>
          </w:tcPr>
          <w:p w14:paraId="1A2B3F54" w14:textId="77777777" w:rsidR="00A1B2C3" w:rsidRDefault="00A1B2C3">
            <w:r w:rsidRPr="00C4D5E6">
              <w:rPr>
                <w:rFonts w:ascii="Times New Roman" w:hAnsi="Times New Roman" w:eastAsia="宋体"/>
                <w:sz w:val="24"/>
                <w:szCs w:val="24"/>
              </w:rPr>
              <w:t xml:space="preserve">5</w:t>
            </w:r>
          </w:p>
        </w:tc>
        <w:tc>
          <w:tcPr>
            <w:tcW w:w="692" w:type="dxa"/>
          </w:tcPr>
          <w:p w14:paraId="1A2B3F55" w14:textId="77777777" w:rsidR="00A1B2C3" w:rsidRDefault="00A1B2C3"/>
        </w:tc>
      </w:tr>
      <w:tr>
        <w:tc>
          <w:tcPr>
            <w:tcW w:w="692" w:type="dxa"/>
          </w:tcPr>
          <w:p w14:paraId="1A2B3F56" w14:textId="77777777" w:rsidR="00A1B2C3" w:rsidRDefault="00A1B2C3"/>
        </w:tc>
        <w:tc>
          <w:tcPr>
            <w:tcW w:w="692" w:type="dxa"/>
          </w:tcPr>
          <w:p w14:paraId="1A2B3F57" w14:textId="77777777" w:rsidR="00A1B2C3" w:rsidRDefault="00A1B2C3">
            <w:r w:rsidRPr="00C4D5E6">
              <w:rPr>
                <w:rFonts w:ascii="Times New Roman" w:hAnsi="Times New Roman" w:eastAsia="宋体"/>
                <w:sz w:val="24"/>
                <w:szCs w:val="24"/>
              </w:rPr>
              <w:t xml:space="preserve">No</w:t>
            </w:r>
          </w:p>
        </w:tc>
        <w:tc>
          <w:tcPr>
            <w:tcW w:w="692" w:type="dxa"/>
          </w:tcPr>
          <w:p w14:paraId="1A2B3F58" w14:textId="77777777" w:rsidR="00A1B2C3" w:rsidRDefault="00A1B2C3">
            <w:r w:rsidRPr="00C4D5E6">
              <w:rPr>
                <w:rFonts w:ascii="Times New Roman" w:hAnsi="Times New Roman" w:eastAsia="宋体"/>
                <w:sz w:val="24"/>
                <w:szCs w:val="24"/>
              </w:rPr>
              <w:t xml:space="preserve">%</w:t>
            </w:r>
          </w:p>
        </w:tc>
        <w:tc>
          <w:tcPr>
            <w:tcW w:w="692" w:type="dxa"/>
          </w:tcPr>
          <w:p w14:paraId="1A2B3F59" w14:textId="77777777" w:rsidR="00A1B2C3" w:rsidRDefault="00A1B2C3">
            <w:r w:rsidRPr="00C4D5E6">
              <w:rPr>
                <w:rFonts w:ascii="Times New Roman" w:hAnsi="Times New Roman" w:eastAsia="宋体"/>
                <w:sz w:val="24"/>
                <w:szCs w:val="24"/>
              </w:rPr>
              <w:t xml:space="preserve">No</w:t>
            </w:r>
          </w:p>
        </w:tc>
        <w:tc>
          <w:tcPr>
            <w:tcW w:w="692" w:type="dxa"/>
          </w:tcPr>
          <w:p w14:paraId="1A2B3F5A" w14:textId="77777777" w:rsidR="00A1B2C3" w:rsidRDefault="00A1B2C3">
            <w:r w:rsidRPr="00C4D5E6">
              <w:rPr>
                <w:rFonts w:ascii="Times New Roman" w:hAnsi="Times New Roman" w:eastAsia="宋体"/>
                <w:sz w:val="24"/>
                <w:szCs w:val="24"/>
              </w:rPr>
              <w:t xml:space="preserve">%</w:t>
            </w:r>
          </w:p>
        </w:tc>
        <w:tc>
          <w:tcPr>
            <w:tcW w:w="692" w:type="dxa"/>
          </w:tcPr>
          <w:p w14:paraId="1A2B3F5B" w14:textId="77777777" w:rsidR="00A1B2C3" w:rsidRDefault="00A1B2C3">
            <w:r w:rsidRPr="00C4D5E6">
              <w:rPr>
                <w:rFonts w:ascii="Times New Roman" w:hAnsi="Times New Roman" w:eastAsia="宋体"/>
                <w:sz w:val="24"/>
                <w:szCs w:val="24"/>
              </w:rPr>
              <w:t xml:space="preserve">No</w:t>
            </w:r>
          </w:p>
        </w:tc>
        <w:tc>
          <w:tcPr>
            <w:tcW w:w="692" w:type="dxa"/>
          </w:tcPr>
          <w:p w14:paraId="1A2B3F5C" w14:textId="77777777" w:rsidR="00A1B2C3" w:rsidRDefault="00A1B2C3">
            <w:r w:rsidRPr="00C4D5E6">
              <w:rPr>
                <w:rFonts w:ascii="Times New Roman" w:hAnsi="Times New Roman" w:eastAsia="宋体"/>
                <w:sz w:val="24"/>
                <w:szCs w:val="24"/>
              </w:rPr>
              <w:t xml:space="preserve">%</w:t>
            </w:r>
          </w:p>
        </w:tc>
        <w:tc>
          <w:tcPr>
            <w:tcW w:w="692" w:type="dxa"/>
          </w:tcPr>
          <w:p w14:paraId="1A2B3F5D" w14:textId="77777777" w:rsidR="00A1B2C3" w:rsidRDefault="00A1B2C3">
            <w:r w:rsidRPr="00C4D5E6">
              <w:rPr>
                <w:rFonts w:ascii="Times New Roman" w:hAnsi="Times New Roman" w:eastAsia="宋体"/>
                <w:sz w:val="24"/>
                <w:szCs w:val="24"/>
              </w:rPr>
              <w:t xml:space="preserve">No</w:t>
            </w:r>
          </w:p>
        </w:tc>
        <w:tc>
          <w:tcPr>
            <w:tcW w:w="692" w:type="dxa"/>
          </w:tcPr>
          <w:p w14:paraId="1A2B3F5E" w14:textId="77777777" w:rsidR="00A1B2C3" w:rsidRDefault="00A1B2C3">
            <w:r w:rsidRPr="00C4D5E6">
              <w:rPr>
                <w:rFonts w:ascii="Times New Roman" w:hAnsi="Times New Roman" w:eastAsia="宋体"/>
                <w:sz w:val="24"/>
                <w:szCs w:val="24"/>
              </w:rPr>
              <w:t xml:space="preserve">%</w:t>
            </w:r>
          </w:p>
        </w:tc>
        <w:tc>
          <w:tcPr>
            <w:tcW w:w="692" w:type="dxa"/>
          </w:tcPr>
          <w:p w14:paraId="1A2B3F5F" w14:textId="77777777" w:rsidR="00A1B2C3" w:rsidRDefault="00A1B2C3">
            <w:r w:rsidRPr="00C4D5E6">
              <w:rPr>
                <w:rFonts w:ascii="Times New Roman" w:hAnsi="Times New Roman" w:eastAsia="宋体"/>
                <w:sz w:val="24"/>
                <w:szCs w:val="24"/>
              </w:rPr>
              <w:t xml:space="preserve">No</w:t>
            </w:r>
          </w:p>
        </w:tc>
        <w:tc>
          <w:tcPr>
            <w:tcW w:w="692" w:type="dxa"/>
          </w:tcPr>
          <w:p w14:paraId="1A2B3F60" w14:textId="77777777" w:rsidR="00A1B2C3" w:rsidRDefault="00A1B2C3">
            <w:r w:rsidRPr="00C4D5E6">
              <w:rPr>
                <w:rFonts w:ascii="Times New Roman" w:hAnsi="Times New Roman" w:eastAsia="宋体"/>
                <w:sz w:val="24"/>
                <w:szCs w:val="24"/>
              </w:rPr>
              <w:t xml:space="preserve">%</w:t>
            </w:r>
          </w:p>
        </w:tc>
        <w:tc>
          <w:tcPr>
            <w:tcW w:w="692" w:type="dxa"/>
          </w:tcPr>
          <w:p w14:paraId="1A2B3F61" w14:textId="77777777" w:rsidR="00A1B2C3" w:rsidRDefault="00A1B2C3">
            <w:r w:rsidRPr="00C4D5E6">
              <w:rPr>
                <w:rFonts w:ascii="Times New Roman" w:hAnsi="Times New Roman" w:eastAsia="宋体"/>
                <w:sz w:val="24"/>
                <w:szCs w:val="24"/>
              </w:rPr>
              <w:t xml:space="preserve">No</w:t>
            </w:r>
          </w:p>
        </w:tc>
        <w:tc>
          <w:tcPr>
            <w:tcW w:w="692" w:type="dxa"/>
          </w:tcPr>
          <w:p w14:paraId="1A2B3F62" w14:textId="77777777" w:rsidR="00A1B2C3" w:rsidRDefault="00A1B2C3">
            <w:r w:rsidRPr="00C4D5E6">
              <w:rPr>
                <w:rFonts w:ascii="Times New Roman" w:hAnsi="Times New Roman" w:eastAsia="宋体"/>
                <w:sz w:val="24"/>
                <w:szCs w:val="24"/>
              </w:rPr>
              <w:t xml:space="preserve">%</w:t>
            </w:r>
          </w:p>
        </w:tc>
      </w:tr>
      <w:tr>
        <w:tc>
          <w:tcPr>
            <w:tcW w:w="692" w:type="dxa"/>
          </w:tcPr>
          <w:p w14:paraId="1A2B3F63" w14:textId="77777777" w:rsidR="00A1B2C3" w:rsidRDefault="00A1B2C3">
            <w:r w:rsidRPr="00C4D5E6">
              <w:rPr>
                <w:rFonts w:ascii="Times New Roman" w:hAnsi="Times New Roman" w:eastAsia="宋体"/>
                <w:sz w:val="24"/>
                <w:szCs w:val="24"/>
              </w:rPr>
              <w:t xml:space="preserve">Hematological</w:t>
            </w:r>
          </w:p>
        </w:tc>
        <w:tc>
          <w:tcPr>
            <w:tcW w:w="692" w:type="dxa"/>
          </w:tcPr>
          <w:p w14:paraId="1A2B3F64" w14:textId="77777777" w:rsidR="00A1B2C3" w:rsidRDefault="00A1B2C3"/>
        </w:tc>
        <w:tc>
          <w:tcPr>
            <w:tcW w:w="692" w:type="dxa"/>
          </w:tcPr>
          <w:p w14:paraId="1A2B3F65" w14:textId="77777777" w:rsidR="00A1B2C3" w:rsidRDefault="00A1B2C3"/>
        </w:tc>
        <w:tc>
          <w:tcPr>
            <w:tcW w:w="692" w:type="dxa"/>
          </w:tcPr>
          <w:p w14:paraId="1A2B3F66" w14:textId="77777777" w:rsidR="00A1B2C3" w:rsidRDefault="00A1B2C3"/>
        </w:tc>
        <w:tc>
          <w:tcPr>
            <w:tcW w:w="692" w:type="dxa"/>
          </w:tcPr>
          <w:p w14:paraId="1A2B3F67" w14:textId="77777777" w:rsidR="00A1B2C3" w:rsidRDefault="00A1B2C3"/>
        </w:tc>
        <w:tc>
          <w:tcPr>
            <w:tcW w:w="692" w:type="dxa"/>
          </w:tcPr>
          <w:p w14:paraId="1A2B3F68" w14:textId="77777777" w:rsidR="00A1B2C3" w:rsidRDefault="00A1B2C3"/>
        </w:tc>
        <w:tc>
          <w:tcPr>
            <w:tcW w:w="692" w:type="dxa"/>
          </w:tcPr>
          <w:p w14:paraId="1A2B3F69" w14:textId="77777777" w:rsidR="00A1B2C3" w:rsidRDefault="00A1B2C3"/>
        </w:tc>
        <w:tc>
          <w:tcPr>
            <w:tcW w:w="692" w:type="dxa"/>
          </w:tcPr>
          <w:p w14:paraId="1A2B3F6A" w14:textId="77777777" w:rsidR="00A1B2C3" w:rsidRDefault="00A1B2C3"/>
        </w:tc>
        <w:tc>
          <w:tcPr>
            <w:tcW w:w="692" w:type="dxa"/>
          </w:tcPr>
          <w:p w14:paraId="1A2B3F6B" w14:textId="77777777" w:rsidR="00A1B2C3" w:rsidRDefault="00A1B2C3"/>
        </w:tc>
        <w:tc>
          <w:tcPr>
            <w:tcW w:w="692" w:type="dxa"/>
          </w:tcPr>
          <w:p w14:paraId="1A2B3F6C" w14:textId="77777777" w:rsidR="00A1B2C3" w:rsidRDefault="00A1B2C3"/>
        </w:tc>
        <w:tc>
          <w:tcPr>
            <w:tcW w:w="692" w:type="dxa"/>
          </w:tcPr>
          <w:p w14:paraId="1A2B3F6D" w14:textId="77777777" w:rsidR="00A1B2C3" w:rsidRDefault="00A1B2C3"/>
        </w:tc>
        <w:tc>
          <w:tcPr>
            <w:tcW w:w="692" w:type="dxa"/>
          </w:tcPr>
          <w:p w14:paraId="1A2B3F6E" w14:textId="77777777" w:rsidR="00A1B2C3" w:rsidRDefault="00A1B2C3"/>
        </w:tc>
        <w:tc>
          <w:tcPr>
            <w:tcW w:w="692" w:type="dxa"/>
          </w:tcPr>
          <w:p w14:paraId="1A2B3F6F" w14:textId="77777777" w:rsidR="00A1B2C3" w:rsidRDefault="00A1B2C3"/>
        </w:tc>
      </w:tr>
      <w:tr>
        <w:tc>
          <w:tcPr>
            <w:tcW w:w="692" w:type="dxa"/>
          </w:tcPr>
          <w:p w14:paraId="1A2B3F70" w14:textId="77777777" w:rsidR="00A1B2C3" w:rsidRDefault="00A1B2C3">
            <w:r w:rsidRPr="00C4D5E6">
              <w:rPr>
                <w:rFonts w:ascii="Times New Roman" w:hAnsi="Times New Roman" w:eastAsia="宋体"/>
                <w:sz w:val="24"/>
                <w:szCs w:val="24"/>
              </w:rPr>
              <w:t xml:space="preserve">Leukocytopenia</w:t>
            </w:r>
          </w:p>
        </w:tc>
        <w:tc>
          <w:tcPr>
            <w:tcW w:w="692" w:type="dxa"/>
          </w:tcPr>
          <w:p w14:paraId="1A2B3F71" w14:textId="77777777" w:rsidR="00A1B2C3" w:rsidRDefault="00A1B2C3">
            <w:r w:rsidRPr="00C4D5E6">
              <w:rPr>
                <w:rFonts w:ascii="Times New Roman" w:hAnsi="Times New Roman" w:eastAsia="宋体"/>
                <w:sz w:val="24"/>
                <w:szCs w:val="24"/>
              </w:rPr>
              <w:t xml:space="preserve">6</w:t>
            </w:r>
          </w:p>
        </w:tc>
        <w:tc>
          <w:tcPr>
            <w:tcW w:w="692" w:type="dxa"/>
          </w:tcPr>
          <w:p w14:paraId="1A2B3F72" w14:textId="77777777" w:rsidR="00A1B2C3" w:rsidRDefault="00A1B2C3">
            <w:r w:rsidRPr="00C4D5E6">
              <w:rPr>
                <w:rFonts w:ascii="Times New Roman" w:hAnsi="Times New Roman" w:eastAsia="宋体"/>
                <w:sz w:val="24"/>
                <w:szCs w:val="24"/>
              </w:rPr>
              <w:t xml:space="preserve">11.8</w:t>
            </w:r>
          </w:p>
        </w:tc>
        <w:tc>
          <w:tcPr>
            <w:tcW w:w="692" w:type="dxa"/>
          </w:tcPr>
          <w:p w14:paraId="1A2B3F73" w14:textId="77777777" w:rsidR="00A1B2C3" w:rsidRDefault="00A1B2C3">
            <w:r w:rsidRPr="00C4D5E6">
              <w:rPr>
                <w:rFonts w:ascii="Times New Roman" w:hAnsi="Times New Roman" w:eastAsia="宋体"/>
                <w:sz w:val="24"/>
                <w:szCs w:val="24"/>
              </w:rPr>
              <w:t xml:space="preserve">11</w:t>
            </w:r>
          </w:p>
        </w:tc>
        <w:tc>
          <w:tcPr>
            <w:tcW w:w="692" w:type="dxa"/>
          </w:tcPr>
          <w:p w14:paraId="1A2B3F74" w14:textId="77777777" w:rsidR="00A1B2C3" w:rsidRDefault="00A1B2C3">
            <w:r w:rsidRPr="00C4D5E6">
              <w:rPr>
                <w:rFonts w:ascii="Times New Roman" w:hAnsi="Times New Roman" w:eastAsia="宋体"/>
                <w:sz w:val="24"/>
                <w:szCs w:val="24"/>
              </w:rPr>
              <w:t xml:space="preserve">21.6</w:t>
            </w:r>
          </w:p>
        </w:tc>
        <w:tc>
          <w:tcPr>
            <w:tcW w:w="692" w:type="dxa"/>
          </w:tcPr>
          <w:p w14:paraId="1A2B3F75" w14:textId="77777777" w:rsidR="00A1B2C3" w:rsidRDefault="00A1B2C3">
            <w:r w:rsidRPr="00C4D5E6">
              <w:rPr>
                <w:rFonts w:ascii="Times New Roman" w:hAnsi="Times New Roman" w:eastAsia="宋体"/>
                <w:sz w:val="24"/>
                <w:szCs w:val="24"/>
              </w:rPr>
              <w:t xml:space="preserve">31</w:t>
            </w:r>
          </w:p>
        </w:tc>
        <w:tc>
          <w:tcPr>
            <w:tcW w:w="692" w:type="dxa"/>
          </w:tcPr>
          <w:p w14:paraId="1A2B3F76" w14:textId="77777777" w:rsidR="00A1B2C3" w:rsidRDefault="00A1B2C3">
            <w:r w:rsidRPr="00C4D5E6">
              <w:rPr>
                <w:rFonts w:ascii="Times New Roman" w:hAnsi="Times New Roman" w:eastAsia="宋体"/>
                <w:sz w:val="24"/>
                <w:szCs w:val="24"/>
              </w:rPr>
              <w:t xml:space="preserve">60.8</w:t>
            </w:r>
          </w:p>
        </w:tc>
        <w:tc>
          <w:tcPr>
            <w:tcW w:w="692" w:type="dxa"/>
          </w:tcPr>
          <w:p w14:paraId="1A2B3F77" w14:textId="77777777" w:rsidR="00A1B2C3" w:rsidRDefault="00A1B2C3">
            <w:r w:rsidRPr="00C4D5E6">
              <w:rPr>
                <w:rFonts w:ascii="Times New Roman" w:hAnsi="Times New Roman" w:eastAsia="宋体"/>
                <w:sz w:val="24"/>
                <w:szCs w:val="24"/>
              </w:rPr>
              <w:t xml:space="preserve">2</w:t>
            </w:r>
          </w:p>
        </w:tc>
        <w:tc>
          <w:tcPr>
            <w:tcW w:w="692" w:type="dxa"/>
          </w:tcPr>
          <w:p w14:paraId="1A2B3F78" w14:textId="77777777" w:rsidR="00A1B2C3" w:rsidRDefault="00A1B2C3">
            <w:r w:rsidRPr="00C4D5E6">
              <w:rPr>
                <w:rFonts w:ascii="Times New Roman" w:hAnsi="Times New Roman" w:eastAsia="宋体"/>
                <w:sz w:val="24"/>
                <w:szCs w:val="24"/>
              </w:rPr>
              <w:t xml:space="preserve">3.9</w:t>
            </w:r>
          </w:p>
        </w:tc>
        <w:tc>
          <w:tcPr>
            <w:tcW w:w="692" w:type="dxa"/>
          </w:tcPr>
          <w:p w14:paraId="1A2B3F79" w14:textId="77777777" w:rsidR="00A1B2C3" w:rsidRDefault="00A1B2C3">
            <w:r w:rsidRPr="00C4D5E6">
              <w:rPr>
                <w:rFonts w:ascii="Times New Roman" w:hAnsi="Times New Roman" w:eastAsia="宋体"/>
                <w:sz w:val="24"/>
                <w:szCs w:val="24"/>
              </w:rPr>
              <w:t xml:space="preserve">0</w:t>
            </w:r>
          </w:p>
        </w:tc>
        <w:tc>
          <w:tcPr>
            <w:tcW w:w="692" w:type="dxa"/>
          </w:tcPr>
          <w:p w14:paraId="1A2B3F7A" w14:textId="77777777" w:rsidR="00A1B2C3" w:rsidRDefault="00A1B2C3">
            <w:r w:rsidRPr="00C4D5E6">
              <w:rPr>
                <w:rFonts w:ascii="Times New Roman" w:hAnsi="Times New Roman" w:eastAsia="宋体"/>
                <w:sz w:val="24"/>
                <w:szCs w:val="24"/>
              </w:rPr>
              <w:t xml:space="preserve">0</w:t>
            </w:r>
          </w:p>
        </w:tc>
        <w:tc>
          <w:tcPr>
            <w:tcW w:w="692" w:type="dxa"/>
          </w:tcPr>
          <w:p w14:paraId="1A2B3F7B" w14:textId="77777777" w:rsidR="00A1B2C3" w:rsidRDefault="00A1B2C3">
            <w:r w:rsidRPr="00C4D5E6">
              <w:rPr>
                <w:rFonts w:ascii="Times New Roman" w:hAnsi="Times New Roman" w:eastAsia="宋体"/>
                <w:sz w:val="24"/>
                <w:szCs w:val="24"/>
              </w:rPr>
              <w:t xml:space="preserve">0</w:t>
            </w:r>
          </w:p>
        </w:tc>
        <w:tc>
          <w:tcPr>
            <w:tcW w:w="692" w:type="dxa"/>
          </w:tcPr>
          <w:p w14:paraId="1A2B3F7C" w14:textId="77777777" w:rsidR="00A1B2C3" w:rsidRDefault="00A1B2C3">
            <w:r w:rsidRPr="00C4D5E6">
              <w:rPr>
                <w:rFonts w:ascii="Times New Roman" w:hAnsi="Times New Roman" w:eastAsia="宋体"/>
                <w:sz w:val="24"/>
                <w:szCs w:val="24"/>
              </w:rPr>
              <w:t xml:space="preserve">0</w:t>
            </w:r>
          </w:p>
        </w:tc>
      </w:tr>
      <w:tr>
        <w:tc>
          <w:tcPr>
            <w:tcW w:w="692" w:type="dxa"/>
          </w:tcPr>
          <w:p w14:paraId="1A2B3F7D" w14:textId="77777777" w:rsidR="00A1B2C3" w:rsidRDefault="00A1B2C3">
            <w:r w:rsidRPr="00C4D5E6">
              <w:rPr>
                <w:rFonts w:ascii="Times New Roman" w:hAnsi="Times New Roman" w:eastAsia="宋体"/>
                <w:sz w:val="24"/>
                <w:szCs w:val="24"/>
              </w:rPr>
              <w:t xml:space="preserve">Neutropenia</w:t>
            </w:r>
          </w:p>
        </w:tc>
        <w:tc>
          <w:tcPr>
            <w:tcW w:w="692" w:type="dxa"/>
          </w:tcPr>
          <w:p w14:paraId="1A2B3F7E" w14:textId="77777777" w:rsidR="00A1B2C3" w:rsidRDefault="00A1B2C3">
            <w:r w:rsidRPr="00C4D5E6">
              <w:rPr>
                <w:rFonts w:ascii="Times New Roman" w:hAnsi="Times New Roman" w:eastAsia="宋体"/>
                <w:sz w:val="24"/>
                <w:szCs w:val="24"/>
              </w:rPr>
              <w:t xml:space="preserve">17</w:t>
            </w:r>
          </w:p>
        </w:tc>
        <w:tc>
          <w:tcPr>
            <w:tcW w:w="692" w:type="dxa"/>
          </w:tcPr>
          <w:p w14:paraId="1A2B3F7F" w14:textId="77777777" w:rsidR="00A1B2C3" w:rsidRDefault="00A1B2C3">
            <w:r w:rsidRPr="00C4D5E6">
              <w:rPr>
                <w:rFonts w:ascii="Times New Roman" w:hAnsi="Times New Roman" w:eastAsia="宋体"/>
                <w:sz w:val="24"/>
                <w:szCs w:val="24"/>
              </w:rPr>
              <w:t xml:space="preserve">33.3</w:t>
            </w:r>
          </w:p>
        </w:tc>
        <w:tc>
          <w:tcPr>
            <w:tcW w:w="692" w:type="dxa"/>
          </w:tcPr>
          <w:p w14:paraId="1A2B3F80" w14:textId="77777777" w:rsidR="00A1B2C3" w:rsidRDefault="00A1B2C3">
            <w:r w:rsidRPr="00C4D5E6">
              <w:rPr>
                <w:rFonts w:ascii="Times New Roman" w:hAnsi="Times New Roman" w:eastAsia="宋体"/>
                <w:sz w:val="24"/>
                <w:szCs w:val="24"/>
              </w:rPr>
              <w:t xml:space="preserve">21</w:t>
            </w:r>
          </w:p>
        </w:tc>
        <w:tc>
          <w:tcPr>
            <w:tcW w:w="692" w:type="dxa"/>
          </w:tcPr>
          <w:p w14:paraId="1A2B3F81" w14:textId="77777777" w:rsidR="00A1B2C3" w:rsidRDefault="00A1B2C3">
            <w:r w:rsidRPr="00C4D5E6">
              <w:rPr>
                <w:rFonts w:ascii="Times New Roman" w:hAnsi="Times New Roman" w:eastAsia="宋体"/>
                <w:sz w:val="24"/>
                <w:szCs w:val="24"/>
              </w:rPr>
              <w:t xml:space="preserve">41.2</w:t>
            </w:r>
          </w:p>
        </w:tc>
        <w:tc>
          <w:tcPr>
            <w:tcW w:w="692" w:type="dxa"/>
          </w:tcPr>
          <w:p w14:paraId="1A2B3F82" w14:textId="77777777" w:rsidR="00A1B2C3" w:rsidRDefault="00A1B2C3">
            <w:r w:rsidRPr="00C4D5E6">
              <w:rPr>
                <w:rFonts w:ascii="Times New Roman" w:hAnsi="Times New Roman" w:eastAsia="宋体"/>
                <w:sz w:val="24"/>
                <w:szCs w:val="24"/>
              </w:rPr>
              <w:t xml:space="preserve">9</w:t>
            </w:r>
          </w:p>
        </w:tc>
        <w:tc>
          <w:tcPr>
            <w:tcW w:w="692" w:type="dxa"/>
          </w:tcPr>
          <w:p w14:paraId="1A2B3F83" w14:textId="77777777" w:rsidR="00A1B2C3" w:rsidRDefault="00A1B2C3">
            <w:r w:rsidRPr="00C4D5E6">
              <w:rPr>
                <w:rFonts w:ascii="Times New Roman" w:hAnsi="Times New Roman" w:eastAsia="宋体"/>
                <w:sz w:val="24"/>
                <w:szCs w:val="24"/>
              </w:rPr>
              <w:t xml:space="preserve">17.6</w:t>
            </w:r>
          </w:p>
        </w:tc>
        <w:tc>
          <w:tcPr>
            <w:tcW w:w="692" w:type="dxa"/>
          </w:tcPr>
          <w:p w14:paraId="1A2B3F84" w14:textId="77777777" w:rsidR="00A1B2C3" w:rsidRDefault="00A1B2C3">
            <w:r w:rsidRPr="00C4D5E6">
              <w:rPr>
                <w:rFonts w:ascii="Times New Roman" w:hAnsi="Times New Roman" w:eastAsia="宋体"/>
                <w:sz w:val="24"/>
                <w:szCs w:val="24"/>
              </w:rPr>
              <w:t xml:space="preserve">2</w:t>
            </w:r>
          </w:p>
        </w:tc>
        <w:tc>
          <w:tcPr>
            <w:tcW w:w="692" w:type="dxa"/>
          </w:tcPr>
          <w:p w14:paraId="1A2B3F85" w14:textId="77777777" w:rsidR="00A1B2C3" w:rsidRDefault="00A1B2C3">
            <w:r w:rsidRPr="00C4D5E6">
              <w:rPr>
                <w:rFonts w:ascii="Times New Roman" w:hAnsi="Times New Roman" w:eastAsia="宋体"/>
                <w:sz w:val="24"/>
                <w:szCs w:val="24"/>
              </w:rPr>
              <w:t xml:space="preserve">3.9</w:t>
            </w:r>
          </w:p>
        </w:tc>
        <w:tc>
          <w:tcPr>
            <w:tcW w:w="692" w:type="dxa"/>
          </w:tcPr>
          <w:p w14:paraId="1A2B3F86" w14:textId="77777777" w:rsidR="00A1B2C3" w:rsidRDefault="00A1B2C3">
            <w:r w:rsidRPr="00C4D5E6">
              <w:rPr>
                <w:rFonts w:ascii="Times New Roman" w:hAnsi="Times New Roman" w:eastAsia="宋体"/>
                <w:sz w:val="24"/>
                <w:szCs w:val="24"/>
              </w:rPr>
              <w:t xml:space="preserve">1</w:t>
            </w:r>
          </w:p>
        </w:tc>
        <w:tc>
          <w:tcPr>
            <w:tcW w:w="692" w:type="dxa"/>
          </w:tcPr>
          <w:p w14:paraId="1A2B3F87" w14:textId="77777777" w:rsidR="00A1B2C3" w:rsidRDefault="00A1B2C3">
            <w:r w:rsidRPr="00C4D5E6">
              <w:rPr>
                <w:rFonts w:ascii="Times New Roman" w:hAnsi="Times New Roman" w:eastAsia="宋体"/>
                <w:sz w:val="24"/>
                <w:szCs w:val="24"/>
              </w:rPr>
              <w:t xml:space="preserve">0</w:t>
            </w:r>
          </w:p>
        </w:tc>
        <w:tc>
          <w:tcPr>
            <w:tcW w:w="692" w:type="dxa"/>
          </w:tcPr>
          <w:p w14:paraId="1A2B3F88" w14:textId="77777777" w:rsidR="00A1B2C3" w:rsidRDefault="00A1B2C3">
            <w:r w:rsidRPr="00C4D5E6">
              <w:rPr>
                <w:rFonts w:ascii="Times New Roman" w:hAnsi="Times New Roman" w:eastAsia="宋体"/>
                <w:sz w:val="24"/>
                <w:szCs w:val="24"/>
              </w:rPr>
              <w:t xml:space="preserve">0</w:t>
            </w:r>
          </w:p>
        </w:tc>
        <w:tc>
          <w:tcPr>
            <w:tcW w:w="692" w:type="dxa"/>
          </w:tcPr>
          <w:p w14:paraId="1A2B3F89" w14:textId="77777777" w:rsidR="00A1B2C3" w:rsidRDefault="00A1B2C3">
            <w:r w:rsidRPr="00C4D5E6">
              <w:rPr>
                <w:rFonts w:ascii="Times New Roman" w:hAnsi="Times New Roman" w:eastAsia="宋体"/>
                <w:sz w:val="24"/>
                <w:szCs w:val="24"/>
              </w:rPr>
              <w:t xml:space="preserve">0</w:t>
            </w:r>
          </w:p>
        </w:tc>
      </w:tr>
      <w:tr>
        <w:tc>
          <w:tcPr>
            <w:tcW w:w="692" w:type="dxa"/>
          </w:tcPr>
          <w:p w14:paraId="1A2B3F8A" w14:textId="77777777" w:rsidR="00A1B2C3" w:rsidRDefault="00A1B2C3">
            <w:r w:rsidRPr="00C4D5E6">
              <w:rPr>
                <w:rFonts w:ascii="Times New Roman" w:hAnsi="Times New Roman" w:eastAsia="宋体"/>
                <w:sz w:val="24"/>
                <w:szCs w:val="24"/>
              </w:rPr>
              <w:t xml:space="preserve">Anemia</w:t>
            </w:r>
          </w:p>
        </w:tc>
        <w:tc>
          <w:tcPr>
            <w:tcW w:w="692" w:type="dxa"/>
          </w:tcPr>
          <w:p w14:paraId="1A2B3F8B" w14:textId="77777777" w:rsidR="00A1B2C3" w:rsidRDefault="00A1B2C3">
            <w:r w:rsidRPr="00C4D5E6">
              <w:rPr>
                <w:rFonts w:ascii="Times New Roman" w:hAnsi="Times New Roman" w:eastAsia="宋体"/>
                <w:sz w:val="24"/>
                <w:szCs w:val="24"/>
              </w:rPr>
              <w:t xml:space="preserve">18</w:t>
            </w:r>
          </w:p>
        </w:tc>
        <w:tc>
          <w:tcPr>
            <w:tcW w:w="692" w:type="dxa"/>
          </w:tcPr>
          <w:p w14:paraId="1A2B3F8C" w14:textId="77777777" w:rsidR="00A1B2C3" w:rsidRDefault="00A1B2C3">
            <w:r w:rsidRPr="00C4D5E6">
              <w:rPr>
                <w:rFonts w:ascii="Times New Roman" w:hAnsi="Times New Roman" w:eastAsia="宋体"/>
                <w:sz w:val="24"/>
                <w:szCs w:val="24"/>
              </w:rPr>
              <w:t xml:space="preserve">35.3</w:t>
            </w:r>
          </w:p>
        </w:tc>
        <w:tc>
          <w:tcPr>
            <w:tcW w:w="692" w:type="dxa"/>
          </w:tcPr>
          <w:p w14:paraId="1A2B3F8D" w14:textId="77777777" w:rsidR="00A1B2C3" w:rsidRDefault="00A1B2C3">
            <w:r w:rsidRPr="00C4D5E6">
              <w:rPr>
                <w:rFonts w:ascii="Times New Roman" w:hAnsi="Times New Roman" w:eastAsia="宋体"/>
                <w:sz w:val="24"/>
                <w:szCs w:val="24"/>
              </w:rPr>
              <w:t xml:space="preserve">26</w:t>
            </w:r>
          </w:p>
        </w:tc>
        <w:tc>
          <w:tcPr>
            <w:tcW w:w="692" w:type="dxa"/>
          </w:tcPr>
          <w:p w14:paraId="1A2B3F8E" w14:textId="77777777" w:rsidR="00A1B2C3" w:rsidRDefault="00A1B2C3">
            <w:r w:rsidRPr="00C4D5E6">
              <w:rPr>
                <w:rFonts w:ascii="Times New Roman" w:hAnsi="Times New Roman" w:eastAsia="宋体"/>
                <w:sz w:val="24"/>
                <w:szCs w:val="24"/>
              </w:rPr>
              <w:t xml:space="preserve">51</w:t>
            </w:r>
          </w:p>
        </w:tc>
        <w:tc>
          <w:tcPr>
            <w:tcW w:w="692" w:type="dxa"/>
          </w:tcPr>
          <w:p w14:paraId="1A2B3F8F" w14:textId="77777777" w:rsidR="00A1B2C3" w:rsidRDefault="00A1B2C3">
            <w:r w:rsidRPr="00C4D5E6">
              <w:rPr>
                <w:rFonts w:ascii="Times New Roman" w:hAnsi="Times New Roman" w:eastAsia="宋体"/>
                <w:sz w:val="24"/>
                <w:szCs w:val="24"/>
              </w:rPr>
              <w:t xml:space="preserve">7</w:t>
            </w:r>
          </w:p>
        </w:tc>
        <w:tc>
          <w:tcPr>
            <w:tcW w:w="692" w:type="dxa"/>
          </w:tcPr>
          <w:p w14:paraId="1A2B3F90" w14:textId="77777777" w:rsidR="00A1B2C3" w:rsidRDefault="00A1B2C3">
            <w:r w:rsidRPr="00C4D5E6">
              <w:rPr>
                <w:rFonts w:ascii="Times New Roman" w:hAnsi="Times New Roman" w:eastAsia="宋体"/>
                <w:sz w:val="24"/>
                <w:szCs w:val="24"/>
              </w:rPr>
              <w:t xml:space="preserve">13.7</w:t>
            </w:r>
          </w:p>
        </w:tc>
        <w:tc>
          <w:tcPr>
            <w:tcW w:w="692" w:type="dxa"/>
          </w:tcPr>
          <w:p w14:paraId="1A2B3F91" w14:textId="77777777" w:rsidR="00A1B2C3" w:rsidRDefault="00A1B2C3">
            <w:r w:rsidRPr="00C4D5E6">
              <w:rPr>
                <w:rFonts w:ascii="Times New Roman" w:hAnsi="Times New Roman" w:eastAsia="宋体"/>
                <w:sz w:val="24"/>
                <w:szCs w:val="24"/>
              </w:rPr>
              <w:t xml:space="preserve">0</w:t>
            </w:r>
          </w:p>
        </w:tc>
        <w:tc>
          <w:tcPr>
            <w:tcW w:w="692" w:type="dxa"/>
          </w:tcPr>
          <w:p w14:paraId="1A2B3F92" w14:textId="77777777" w:rsidR="00A1B2C3" w:rsidRDefault="00A1B2C3">
            <w:r w:rsidRPr="00C4D5E6">
              <w:rPr>
                <w:rFonts w:ascii="Times New Roman" w:hAnsi="Times New Roman" w:eastAsia="宋体"/>
                <w:sz w:val="24"/>
                <w:szCs w:val="24"/>
              </w:rPr>
              <w:t xml:space="preserve">0</w:t>
            </w:r>
          </w:p>
        </w:tc>
        <w:tc>
          <w:tcPr>
            <w:tcW w:w="692" w:type="dxa"/>
          </w:tcPr>
          <w:p w14:paraId="1A2B3F93" w14:textId="77777777" w:rsidR="00A1B2C3" w:rsidRDefault="00A1B2C3">
            <w:r w:rsidRPr="00C4D5E6">
              <w:rPr>
                <w:rFonts w:ascii="Times New Roman" w:hAnsi="Times New Roman" w:eastAsia="宋体"/>
                <w:sz w:val="24"/>
                <w:szCs w:val="24"/>
              </w:rPr>
              <w:t xml:space="preserve">0</w:t>
            </w:r>
          </w:p>
        </w:tc>
        <w:tc>
          <w:tcPr>
            <w:tcW w:w="692" w:type="dxa"/>
          </w:tcPr>
          <w:p w14:paraId="1A2B3F94" w14:textId="77777777" w:rsidR="00A1B2C3" w:rsidRDefault="00A1B2C3">
            <w:r w:rsidRPr="00C4D5E6">
              <w:rPr>
                <w:rFonts w:ascii="Times New Roman" w:hAnsi="Times New Roman" w:eastAsia="宋体"/>
                <w:sz w:val="24"/>
                <w:szCs w:val="24"/>
              </w:rPr>
              <w:t xml:space="preserve">0</w:t>
            </w:r>
          </w:p>
        </w:tc>
        <w:tc>
          <w:tcPr>
            <w:tcW w:w="692" w:type="dxa"/>
          </w:tcPr>
          <w:p w14:paraId="1A2B3F95" w14:textId="77777777" w:rsidR="00A1B2C3" w:rsidRDefault="00A1B2C3">
            <w:r w:rsidRPr="00C4D5E6">
              <w:rPr>
                <w:rFonts w:ascii="Times New Roman" w:hAnsi="Times New Roman" w:eastAsia="宋体"/>
                <w:sz w:val="24"/>
                <w:szCs w:val="24"/>
              </w:rPr>
              <w:t xml:space="preserve">0</w:t>
            </w:r>
          </w:p>
        </w:tc>
        <w:tc>
          <w:tcPr>
            <w:tcW w:w="692" w:type="dxa"/>
          </w:tcPr>
          <w:p w14:paraId="1A2B3F96" w14:textId="77777777" w:rsidR="00A1B2C3" w:rsidRDefault="00A1B2C3">
            <w:r w:rsidRPr="00C4D5E6">
              <w:rPr>
                <w:rFonts w:ascii="Times New Roman" w:hAnsi="Times New Roman" w:eastAsia="宋体"/>
                <w:sz w:val="24"/>
                <w:szCs w:val="24"/>
              </w:rPr>
              <w:t xml:space="preserve">0</w:t>
            </w:r>
          </w:p>
        </w:tc>
      </w:tr>
      <w:tr>
        <w:tc>
          <w:tcPr>
            <w:tcW w:w="692" w:type="dxa"/>
          </w:tcPr>
          <w:p w14:paraId="1A2B3F97" w14:textId="77777777" w:rsidR="00A1B2C3" w:rsidRDefault="00A1B2C3">
            <w:r w:rsidRPr="00C4D5E6">
              <w:rPr>
                <w:rFonts w:ascii="Times New Roman" w:hAnsi="Times New Roman" w:eastAsia="宋体"/>
                <w:sz w:val="24"/>
                <w:szCs w:val="24"/>
              </w:rPr>
              <w:t xml:space="preserve">Thrombocytopenia</w:t>
            </w:r>
          </w:p>
        </w:tc>
        <w:tc>
          <w:tcPr>
            <w:tcW w:w="692" w:type="dxa"/>
          </w:tcPr>
          <w:p w14:paraId="1A2B3F98" w14:textId="77777777" w:rsidR="00A1B2C3" w:rsidRDefault="00A1B2C3">
            <w:r w:rsidRPr="00C4D5E6">
              <w:rPr>
                <w:rFonts w:ascii="Times New Roman" w:hAnsi="Times New Roman" w:eastAsia="宋体"/>
                <w:sz w:val="24"/>
                <w:szCs w:val="24"/>
              </w:rPr>
              <w:t xml:space="preserve">33</w:t>
            </w:r>
          </w:p>
        </w:tc>
        <w:tc>
          <w:tcPr>
            <w:tcW w:w="692" w:type="dxa"/>
          </w:tcPr>
          <w:p w14:paraId="1A2B3F99" w14:textId="77777777" w:rsidR="00A1B2C3" w:rsidRDefault="00A1B2C3">
            <w:r w:rsidRPr="00C4D5E6">
              <w:rPr>
                <w:rFonts w:ascii="Times New Roman" w:hAnsi="Times New Roman" w:eastAsia="宋体"/>
                <w:sz w:val="24"/>
                <w:szCs w:val="24"/>
              </w:rPr>
              <w:t xml:space="preserve">64.7</w:t>
            </w:r>
          </w:p>
        </w:tc>
        <w:tc>
          <w:tcPr>
            <w:tcW w:w="692" w:type="dxa"/>
          </w:tcPr>
          <w:p w14:paraId="1A2B3F9A" w14:textId="77777777" w:rsidR="00A1B2C3" w:rsidRDefault="00A1B2C3">
            <w:r w:rsidRPr="00C4D5E6">
              <w:rPr>
                <w:rFonts w:ascii="Times New Roman" w:hAnsi="Times New Roman" w:eastAsia="宋体"/>
                <w:sz w:val="24"/>
                <w:szCs w:val="24"/>
              </w:rPr>
              <w:t xml:space="preserve">2</w:t>
            </w:r>
          </w:p>
        </w:tc>
        <w:tc>
          <w:tcPr>
            <w:tcW w:w="692" w:type="dxa"/>
          </w:tcPr>
          <w:p w14:paraId="1A2B3F9B" w14:textId="77777777" w:rsidR="00A1B2C3" w:rsidRDefault="00A1B2C3">
            <w:r w:rsidRPr="00C4D5E6">
              <w:rPr>
                <w:rFonts w:ascii="Times New Roman" w:hAnsi="Times New Roman" w:eastAsia="宋体"/>
                <w:sz w:val="24"/>
                <w:szCs w:val="24"/>
              </w:rPr>
              <w:t xml:space="preserve">3.9</w:t>
            </w:r>
          </w:p>
        </w:tc>
        <w:tc>
          <w:tcPr>
            <w:tcW w:w="692" w:type="dxa"/>
          </w:tcPr>
          <w:p w14:paraId="1A2B3F9C" w14:textId="77777777" w:rsidR="00A1B2C3" w:rsidRDefault="00A1B2C3">
            <w:r w:rsidRPr="00C4D5E6">
              <w:rPr>
                <w:rFonts w:ascii="Times New Roman" w:hAnsi="Times New Roman" w:eastAsia="宋体"/>
                <w:sz w:val="24"/>
                <w:szCs w:val="24"/>
              </w:rPr>
              <w:t xml:space="preserve">12</w:t>
            </w:r>
          </w:p>
        </w:tc>
        <w:tc>
          <w:tcPr>
            <w:tcW w:w="692" w:type="dxa"/>
          </w:tcPr>
          <w:p w14:paraId="1A2B3F9D" w14:textId="77777777" w:rsidR="00A1B2C3" w:rsidRDefault="00A1B2C3">
            <w:r w:rsidRPr="00C4D5E6">
              <w:rPr>
                <w:rFonts w:ascii="Times New Roman" w:hAnsi="Times New Roman" w:eastAsia="宋体"/>
                <w:sz w:val="24"/>
                <w:szCs w:val="24"/>
              </w:rPr>
              <w:t xml:space="preserve">23.5</w:t>
            </w:r>
          </w:p>
        </w:tc>
        <w:tc>
          <w:tcPr>
            <w:tcW w:w="692" w:type="dxa"/>
          </w:tcPr>
          <w:p w14:paraId="1A2B3F9E" w14:textId="77777777" w:rsidR="00A1B2C3" w:rsidRDefault="00A1B2C3">
            <w:r w:rsidRPr="00C4D5E6">
              <w:rPr>
                <w:rFonts w:ascii="Times New Roman" w:hAnsi="Times New Roman" w:eastAsia="宋体"/>
                <w:sz w:val="24"/>
                <w:szCs w:val="24"/>
              </w:rPr>
              <w:t xml:space="preserve">4</w:t>
            </w:r>
          </w:p>
        </w:tc>
        <w:tc>
          <w:tcPr>
            <w:tcW w:w="692" w:type="dxa"/>
          </w:tcPr>
          <w:p w14:paraId="1A2B3F9F" w14:textId="77777777" w:rsidR="00A1B2C3" w:rsidRDefault="00A1B2C3">
            <w:r w:rsidRPr="00C4D5E6">
              <w:rPr>
                <w:rFonts w:ascii="Times New Roman" w:hAnsi="Times New Roman" w:eastAsia="宋体"/>
                <w:sz w:val="24"/>
                <w:szCs w:val="24"/>
              </w:rPr>
              <w:t xml:space="preserve">7.8</w:t>
            </w:r>
          </w:p>
        </w:tc>
        <w:tc>
          <w:tcPr>
            <w:tcW w:w="692" w:type="dxa"/>
          </w:tcPr>
          <w:p w14:paraId="1A2B3FA0" w14:textId="77777777" w:rsidR="00A1B2C3" w:rsidRDefault="00A1B2C3">
            <w:r w:rsidRPr="00C4D5E6">
              <w:rPr>
                <w:rFonts w:ascii="Times New Roman" w:hAnsi="Times New Roman" w:eastAsia="宋体"/>
                <w:sz w:val="24"/>
                <w:szCs w:val="24"/>
              </w:rPr>
              <w:t xml:space="preserve">0</w:t>
            </w:r>
          </w:p>
        </w:tc>
        <w:tc>
          <w:tcPr>
            <w:tcW w:w="692" w:type="dxa"/>
          </w:tcPr>
          <w:p w14:paraId="1A2B3FA1" w14:textId="77777777" w:rsidR="00A1B2C3" w:rsidRDefault="00A1B2C3">
            <w:r w:rsidRPr="00C4D5E6">
              <w:rPr>
                <w:rFonts w:ascii="Times New Roman" w:hAnsi="Times New Roman" w:eastAsia="宋体"/>
                <w:sz w:val="24"/>
                <w:szCs w:val="24"/>
              </w:rPr>
              <w:t xml:space="preserve">0</w:t>
            </w:r>
          </w:p>
        </w:tc>
        <w:tc>
          <w:tcPr>
            <w:tcW w:w="692" w:type="dxa"/>
          </w:tcPr>
          <w:p w14:paraId="1A2B3FA2" w14:textId="77777777" w:rsidR="00A1B2C3" w:rsidRDefault="00A1B2C3">
            <w:r w:rsidRPr="00C4D5E6">
              <w:rPr>
                <w:rFonts w:ascii="Times New Roman" w:hAnsi="Times New Roman" w:eastAsia="宋体"/>
                <w:sz w:val="24"/>
                <w:szCs w:val="24"/>
              </w:rPr>
              <w:t xml:space="preserve">0</w:t>
            </w:r>
          </w:p>
        </w:tc>
        <w:tc>
          <w:tcPr>
            <w:tcW w:w="692" w:type="dxa"/>
          </w:tcPr>
          <w:p w14:paraId="1A2B3FA3" w14:textId="77777777" w:rsidR="00A1B2C3" w:rsidRDefault="00A1B2C3">
            <w:r w:rsidRPr="00C4D5E6">
              <w:rPr>
                <w:rFonts w:ascii="Times New Roman" w:hAnsi="Times New Roman" w:eastAsia="宋体"/>
                <w:sz w:val="24"/>
                <w:szCs w:val="24"/>
              </w:rPr>
              <w:t xml:space="preserve">0</w:t>
            </w:r>
          </w:p>
        </w:tc>
      </w:tr>
      <w:tr>
        <w:tc>
          <w:tcPr>
            <w:tcW w:w="692" w:type="dxa"/>
          </w:tcPr>
          <w:p w14:paraId="1A2B3FA4" w14:textId="77777777" w:rsidR="00A1B2C3" w:rsidRDefault="00A1B2C3">
            <w:r w:rsidRPr="00C4D5E6">
              <w:rPr>
                <w:rFonts w:ascii="Times New Roman" w:hAnsi="Times New Roman" w:eastAsia="宋体"/>
                <w:sz w:val="24"/>
                <w:szCs w:val="24"/>
              </w:rPr>
              <w:t xml:space="preserve">Glutamic pyruvic transaminase increased</w:t>
            </w:r>
          </w:p>
        </w:tc>
        <w:tc>
          <w:tcPr>
            <w:tcW w:w="692" w:type="dxa"/>
          </w:tcPr>
          <w:p w14:paraId="1A2B3FA5" w14:textId="77777777" w:rsidR="00A1B2C3" w:rsidRDefault="00A1B2C3">
            <w:r w:rsidRPr="00C4D5E6">
              <w:rPr>
                <w:rFonts w:ascii="Times New Roman" w:hAnsi="Times New Roman" w:eastAsia="宋体"/>
                <w:sz w:val="24"/>
                <w:szCs w:val="24"/>
              </w:rPr>
              <w:t xml:space="preserve">46</w:t>
            </w:r>
          </w:p>
        </w:tc>
        <w:tc>
          <w:tcPr>
            <w:tcW w:w="692" w:type="dxa"/>
          </w:tcPr>
          <w:p w14:paraId="1A2B3FA6" w14:textId="77777777" w:rsidR="00A1B2C3" w:rsidRDefault="00A1B2C3">
            <w:r w:rsidRPr="00C4D5E6">
              <w:rPr>
                <w:rFonts w:ascii="Times New Roman" w:hAnsi="Times New Roman" w:eastAsia="宋体"/>
                <w:sz w:val="24"/>
                <w:szCs w:val="24"/>
              </w:rPr>
              <w:t xml:space="preserve">90.2</w:t>
            </w:r>
          </w:p>
        </w:tc>
        <w:tc>
          <w:tcPr>
            <w:tcW w:w="692" w:type="dxa"/>
          </w:tcPr>
          <w:p w14:paraId="1A2B3FA7" w14:textId="77777777" w:rsidR="00A1B2C3" w:rsidRDefault="00A1B2C3">
            <w:r w:rsidRPr="00C4D5E6">
              <w:rPr>
                <w:rFonts w:ascii="Times New Roman" w:hAnsi="Times New Roman" w:eastAsia="宋体"/>
                <w:sz w:val="24"/>
                <w:szCs w:val="24"/>
              </w:rPr>
              <w:t xml:space="preserve">2</w:t>
            </w:r>
          </w:p>
        </w:tc>
        <w:tc>
          <w:tcPr>
            <w:tcW w:w="692" w:type="dxa"/>
          </w:tcPr>
          <w:p w14:paraId="1A2B3FA8" w14:textId="77777777" w:rsidR="00A1B2C3" w:rsidRDefault="00A1B2C3">
            <w:r w:rsidRPr="00C4D5E6">
              <w:rPr>
                <w:rFonts w:ascii="Times New Roman" w:hAnsi="Times New Roman" w:eastAsia="宋体"/>
                <w:sz w:val="24"/>
                <w:szCs w:val="24"/>
              </w:rPr>
              <w:t xml:space="preserve">3.9</w:t>
            </w:r>
          </w:p>
        </w:tc>
        <w:tc>
          <w:tcPr>
            <w:tcW w:w="692" w:type="dxa"/>
          </w:tcPr>
          <w:p w14:paraId="1A2B3FA9" w14:textId="77777777" w:rsidR="00A1B2C3" w:rsidRDefault="00A1B2C3">
            <w:r w:rsidRPr="00C4D5E6">
              <w:rPr>
                <w:rFonts w:ascii="Times New Roman" w:hAnsi="Times New Roman" w:eastAsia="宋体"/>
                <w:sz w:val="24"/>
                <w:szCs w:val="24"/>
              </w:rPr>
              <w:t xml:space="preserve">2</w:t>
            </w:r>
          </w:p>
        </w:tc>
        <w:tc>
          <w:tcPr>
            <w:tcW w:w="692" w:type="dxa"/>
          </w:tcPr>
          <w:p w14:paraId="1A2B3FAA" w14:textId="77777777" w:rsidR="00A1B2C3" w:rsidRDefault="00A1B2C3">
            <w:r w:rsidRPr="00C4D5E6">
              <w:rPr>
                <w:rFonts w:ascii="Times New Roman" w:hAnsi="Times New Roman" w:eastAsia="宋体"/>
                <w:sz w:val="24"/>
                <w:szCs w:val="24"/>
              </w:rPr>
              <w:t xml:space="preserve">3.9</w:t>
            </w:r>
          </w:p>
        </w:tc>
        <w:tc>
          <w:tcPr>
            <w:tcW w:w="692" w:type="dxa"/>
          </w:tcPr>
          <w:p w14:paraId="1A2B3FAB" w14:textId="77777777" w:rsidR="00A1B2C3" w:rsidRDefault="00A1B2C3">
            <w:r w:rsidRPr="00C4D5E6">
              <w:rPr>
                <w:rFonts w:ascii="Times New Roman" w:hAnsi="Times New Roman" w:eastAsia="宋体"/>
                <w:sz w:val="24"/>
                <w:szCs w:val="24"/>
              </w:rPr>
              <w:t xml:space="preserve">1</w:t>
            </w:r>
          </w:p>
        </w:tc>
        <w:tc>
          <w:tcPr>
            <w:tcW w:w="692" w:type="dxa"/>
          </w:tcPr>
          <w:p w14:paraId="1A2B3FAC" w14:textId="77777777" w:rsidR="00A1B2C3" w:rsidRDefault="00A1B2C3">
            <w:r w:rsidRPr="00C4D5E6">
              <w:rPr>
                <w:rFonts w:ascii="Times New Roman" w:hAnsi="Times New Roman" w:eastAsia="宋体"/>
                <w:sz w:val="24"/>
                <w:szCs w:val="24"/>
              </w:rPr>
              <w:t xml:space="preserve">2</w:t>
            </w:r>
          </w:p>
        </w:tc>
        <w:tc>
          <w:tcPr>
            <w:tcW w:w="692" w:type="dxa"/>
          </w:tcPr>
          <w:p w14:paraId="1A2B3FAD" w14:textId="77777777" w:rsidR="00A1B2C3" w:rsidRDefault="00A1B2C3">
            <w:r w:rsidRPr="00C4D5E6">
              <w:rPr>
                <w:rFonts w:ascii="Times New Roman" w:hAnsi="Times New Roman" w:eastAsia="宋体"/>
                <w:sz w:val="24"/>
                <w:szCs w:val="24"/>
              </w:rPr>
              <w:t xml:space="preserve">0</w:t>
            </w:r>
          </w:p>
        </w:tc>
        <w:tc>
          <w:tcPr>
            <w:tcW w:w="692" w:type="dxa"/>
          </w:tcPr>
          <w:p w14:paraId="1A2B3FAE" w14:textId="77777777" w:rsidR="00A1B2C3" w:rsidRDefault="00A1B2C3">
            <w:r w:rsidRPr="00C4D5E6">
              <w:rPr>
                <w:rFonts w:ascii="Times New Roman" w:hAnsi="Times New Roman" w:eastAsia="宋体"/>
                <w:sz w:val="24"/>
                <w:szCs w:val="24"/>
              </w:rPr>
              <w:t xml:space="preserve">0</w:t>
            </w:r>
          </w:p>
        </w:tc>
        <w:tc>
          <w:tcPr>
            <w:tcW w:w="692" w:type="dxa"/>
          </w:tcPr>
          <w:p w14:paraId="1A2B3FAF" w14:textId="77777777" w:rsidR="00A1B2C3" w:rsidRDefault="00A1B2C3">
            <w:r w:rsidRPr="00C4D5E6">
              <w:rPr>
                <w:rFonts w:ascii="Times New Roman" w:hAnsi="Times New Roman" w:eastAsia="宋体"/>
                <w:sz w:val="24"/>
                <w:szCs w:val="24"/>
              </w:rPr>
              <w:t xml:space="preserve">0</w:t>
            </w:r>
          </w:p>
        </w:tc>
        <w:tc>
          <w:tcPr>
            <w:tcW w:w="692" w:type="dxa"/>
          </w:tcPr>
          <w:p w14:paraId="1A2B3FB0" w14:textId="77777777" w:rsidR="00A1B2C3" w:rsidRDefault="00A1B2C3">
            <w:r w:rsidRPr="00C4D5E6">
              <w:rPr>
                <w:rFonts w:ascii="Times New Roman" w:hAnsi="Times New Roman" w:eastAsia="宋体"/>
                <w:sz w:val="24"/>
                <w:szCs w:val="24"/>
              </w:rPr>
              <w:t xml:space="preserve">0</w:t>
            </w:r>
          </w:p>
        </w:tc>
      </w:tr>
      <w:tr>
        <w:tc>
          <w:tcPr>
            <w:tcW w:w="692" w:type="dxa"/>
          </w:tcPr>
          <w:p w14:paraId="1A2B3FB1" w14:textId="77777777" w:rsidR="00A1B2C3" w:rsidRDefault="00A1B2C3">
            <w:r w:rsidRPr="00C4D5E6">
              <w:rPr>
                <w:rFonts w:ascii="Times New Roman" w:hAnsi="Times New Roman" w:eastAsia="宋体"/>
                <w:sz w:val="24"/>
                <w:szCs w:val="24"/>
              </w:rPr>
              <w:t xml:space="preserve">Glutamic oxaloacetic transaminase increased</w:t>
            </w:r>
          </w:p>
        </w:tc>
        <w:tc>
          <w:tcPr>
            <w:tcW w:w="692" w:type="dxa"/>
          </w:tcPr>
          <w:p w14:paraId="1A2B3FB2" w14:textId="77777777" w:rsidR="00A1B2C3" w:rsidRDefault="00A1B2C3">
            <w:r w:rsidRPr="00C4D5E6">
              <w:rPr>
                <w:rFonts w:ascii="Times New Roman" w:hAnsi="Times New Roman" w:eastAsia="宋体"/>
                <w:sz w:val="24"/>
                <w:szCs w:val="24"/>
              </w:rPr>
              <w:t xml:space="preserve">46</w:t>
            </w:r>
          </w:p>
        </w:tc>
        <w:tc>
          <w:tcPr>
            <w:tcW w:w="692" w:type="dxa"/>
          </w:tcPr>
          <w:p w14:paraId="1A2B3FB3" w14:textId="77777777" w:rsidR="00A1B2C3" w:rsidRDefault="00A1B2C3">
            <w:r w:rsidRPr="00C4D5E6">
              <w:rPr>
                <w:rFonts w:ascii="Times New Roman" w:hAnsi="Times New Roman" w:eastAsia="宋体"/>
                <w:sz w:val="24"/>
                <w:szCs w:val="24"/>
              </w:rPr>
              <w:t xml:space="preserve">90.2</w:t>
            </w:r>
          </w:p>
        </w:tc>
        <w:tc>
          <w:tcPr>
            <w:tcW w:w="692" w:type="dxa"/>
          </w:tcPr>
          <w:p w14:paraId="1A2B3FB4" w14:textId="77777777" w:rsidR="00A1B2C3" w:rsidRDefault="00A1B2C3">
            <w:r w:rsidRPr="00C4D5E6">
              <w:rPr>
                <w:rFonts w:ascii="Times New Roman" w:hAnsi="Times New Roman" w:eastAsia="宋体"/>
                <w:sz w:val="24"/>
                <w:szCs w:val="24"/>
              </w:rPr>
              <w:t xml:space="preserve">2</w:t>
            </w:r>
          </w:p>
        </w:tc>
        <w:tc>
          <w:tcPr>
            <w:tcW w:w="692" w:type="dxa"/>
          </w:tcPr>
          <w:p w14:paraId="1A2B3FB5" w14:textId="77777777" w:rsidR="00A1B2C3" w:rsidRDefault="00A1B2C3">
            <w:r w:rsidRPr="00C4D5E6">
              <w:rPr>
                <w:rFonts w:ascii="Times New Roman" w:hAnsi="Times New Roman" w:eastAsia="宋体"/>
                <w:sz w:val="24"/>
                <w:szCs w:val="24"/>
              </w:rPr>
              <w:t xml:space="preserve">3.9</w:t>
            </w:r>
          </w:p>
        </w:tc>
        <w:tc>
          <w:tcPr>
            <w:tcW w:w="692" w:type="dxa"/>
          </w:tcPr>
          <w:p w14:paraId="1A2B3FB6" w14:textId="77777777" w:rsidR="00A1B2C3" w:rsidRDefault="00A1B2C3">
            <w:r w:rsidRPr="00C4D5E6">
              <w:rPr>
                <w:rFonts w:ascii="Times New Roman" w:hAnsi="Times New Roman" w:eastAsia="宋体"/>
                <w:sz w:val="24"/>
                <w:szCs w:val="24"/>
              </w:rPr>
              <w:t xml:space="preserve">2</w:t>
            </w:r>
          </w:p>
        </w:tc>
        <w:tc>
          <w:tcPr>
            <w:tcW w:w="692" w:type="dxa"/>
          </w:tcPr>
          <w:p w14:paraId="1A2B3FB7" w14:textId="77777777" w:rsidR="00A1B2C3" w:rsidRDefault="00A1B2C3">
            <w:r w:rsidRPr="00C4D5E6">
              <w:rPr>
                <w:rFonts w:ascii="Times New Roman" w:hAnsi="Times New Roman" w:eastAsia="宋体"/>
                <w:sz w:val="24"/>
                <w:szCs w:val="24"/>
              </w:rPr>
              <w:t xml:space="preserve">3.9</w:t>
            </w:r>
          </w:p>
        </w:tc>
        <w:tc>
          <w:tcPr>
            <w:tcW w:w="692" w:type="dxa"/>
          </w:tcPr>
          <w:p w14:paraId="1A2B3FB8" w14:textId="77777777" w:rsidR="00A1B2C3" w:rsidRDefault="00A1B2C3">
            <w:r w:rsidRPr="00C4D5E6">
              <w:rPr>
                <w:rFonts w:ascii="Times New Roman" w:hAnsi="Times New Roman" w:eastAsia="宋体"/>
                <w:sz w:val="24"/>
                <w:szCs w:val="24"/>
              </w:rPr>
              <w:t xml:space="preserve">1</w:t>
            </w:r>
          </w:p>
        </w:tc>
        <w:tc>
          <w:tcPr>
            <w:tcW w:w="692" w:type="dxa"/>
          </w:tcPr>
          <w:p w14:paraId="1A2B3FB9" w14:textId="77777777" w:rsidR="00A1B2C3" w:rsidRDefault="00A1B2C3">
            <w:r w:rsidRPr="00C4D5E6">
              <w:rPr>
                <w:rFonts w:ascii="Times New Roman" w:hAnsi="Times New Roman" w:eastAsia="宋体"/>
                <w:sz w:val="24"/>
                <w:szCs w:val="24"/>
              </w:rPr>
              <w:t xml:space="preserve">2</w:t>
            </w:r>
          </w:p>
        </w:tc>
        <w:tc>
          <w:tcPr>
            <w:tcW w:w="692" w:type="dxa"/>
          </w:tcPr>
          <w:p w14:paraId="1A2B3FBA" w14:textId="77777777" w:rsidR="00A1B2C3" w:rsidRDefault="00A1B2C3">
            <w:r w:rsidRPr="00C4D5E6">
              <w:rPr>
                <w:rFonts w:ascii="Times New Roman" w:hAnsi="Times New Roman" w:eastAsia="宋体"/>
                <w:sz w:val="24"/>
                <w:szCs w:val="24"/>
              </w:rPr>
              <w:t xml:space="preserve">0</w:t>
            </w:r>
          </w:p>
        </w:tc>
        <w:tc>
          <w:tcPr>
            <w:tcW w:w="692" w:type="dxa"/>
          </w:tcPr>
          <w:p w14:paraId="1A2B3FBB" w14:textId="77777777" w:rsidR="00A1B2C3" w:rsidRDefault="00A1B2C3">
            <w:r w:rsidRPr="00C4D5E6">
              <w:rPr>
                <w:rFonts w:ascii="Times New Roman" w:hAnsi="Times New Roman" w:eastAsia="宋体"/>
                <w:sz w:val="24"/>
                <w:szCs w:val="24"/>
              </w:rPr>
              <w:t xml:space="preserve">0</w:t>
            </w:r>
          </w:p>
        </w:tc>
        <w:tc>
          <w:tcPr>
            <w:tcW w:w="692" w:type="dxa"/>
          </w:tcPr>
          <w:p w14:paraId="1A2B3FBC" w14:textId="77777777" w:rsidR="00A1B2C3" w:rsidRDefault="00A1B2C3">
            <w:r w:rsidRPr="00C4D5E6">
              <w:rPr>
                <w:rFonts w:ascii="Times New Roman" w:hAnsi="Times New Roman" w:eastAsia="宋体"/>
                <w:sz w:val="24"/>
                <w:szCs w:val="24"/>
              </w:rPr>
              <w:t xml:space="preserve">0</w:t>
            </w:r>
          </w:p>
        </w:tc>
        <w:tc>
          <w:tcPr>
            <w:tcW w:w="692" w:type="dxa"/>
          </w:tcPr>
          <w:p w14:paraId="1A2B3FBD" w14:textId="77777777" w:rsidR="00A1B2C3" w:rsidRDefault="00A1B2C3">
            <w:r w:rsidRPr="00C4D5E6">
              <w:rPr>
                <w:rFonts w:ascii="Times New Roman" w:hAnsi="Times New Roman" w:eastAsia="宋体"/>
                <w:sz w:val="24"/>
                <w:szCs w:val="24"/>
              </w:rPr>
              <w:t xml:space="preserve">0</w:t>
            </w:r>
          </w:p>
        </w:tc>
      </w:tr>
      <w:tr>
        <w:tc>
          <w:tcPr>
            <w:tcW w:w="692" w:type="dxa"/>
          </w:tcPr>
          <w:p w14:paraId="1A2B3FBE" w14:textId="77777777" w:rsidR="00A1B2C3" w:rsidRDefault="00A1B2C3">
            <w:r w:rsidRPr="00C4D5E6">
              <w:rPr>
                <w:rFonts w:ascii="Times New Roman" w:hAnsi="Times New Roman" w:eastAsia="宋体"/>
                <w:sz w:val="24"/>
                <w:szCs w:val="24"/>
              </w:rPr>
              <w:t xml:space="preserve">Nonhematological</w:t>
            </w:r>
          </w:p>
        </w:tc>
        <w:tc>
          <w:tcPr>
            <w:tcW w:w="692" w:type="dxa"/>
          </w:tcPr>
          <w:p w14:paraId="1A2B3FBF" w14:textId="77777777" w:rsidR="00A1B2C3" w:rsidRDefault="00A1B2C3"/>
        </w:tc>
        <w:tc>
          <w:tcPr>
            <w:tcW w:w="692" w:type="dxa"/>
          </w:tcPr>
          <w:p w14:paraId="1A2B3FC0" w14:textId="77777777" w:rsidR="00A1B2C3" w:rsidRDefault="00A1B2C3"/>
        </w:tc>
        <w:tc>
          <w:tcPr>
            <w:tcW w:w="692" w:type="dxa"/>
          </w:tcPr>
          <w:p w14:paraId="1A2B3FC1" w14:textId="77777777" w:rsidR="00A1B2C3" w:rsidRDefault="00A1B2C3"/>
        </w:tc>
        <w:tc>
          <w:tcPr>
            <w:tcW w:w="692" w:type="dxa"/>
          </w:tcPr>
          <w:p w14:paraId="1A2B3FC2" w14:textId="77777777" w:rsidR="00A1B2C3" w:rsidRDefault="00A1B2C3"/>
        </w:tc>
        <w:tc>
          <w:tcPr>
            <w:tcW w:w="692" w:type="dxa"/>
          </w:tcPr>
          <w:p w14:paraId="1A2B3FC3" w14:textId="77777777" w:rsidR="00A1B2C3" w:rsidRDefault="00A1B2C3"/>
        </w:tc>
        <w:tc>
          <w:tcPr>
            <w:tcW w:w="692" w:type="dxa"/>
          </w:tcPr>
          <w:p w14:paraId="1A2B3FC4" w14:textId="77777777" w:rsidR="00A1B2C3" w:rsidRDefault="00A1B2C3"/>
        </w:tc>
        <w:tc>
          <w:tcPr>
            <w:tcW w:w="692" w:type="dxa"/>
          </w:tcPr>
          <w:p w14:paraId="1A2B3FC5" w14:textId="77777777" w:rsidR="00A1B2C3" w:rsidRDefault="00A1B2C3"/>
        </w:tc>
        <w:tc>
          <w:tcPr>
            <w:tcW w:w="692" w:type="dxa"/>
          </w:tcPr>
          <w:p w14:paraId="1A2B3FC6" w14:textId="77777777" w:rsidR="00A1B2C3" w:rsidRDefault="00A1B2C3"/>
        </w:tc>
        <w:tc>
          <w:tcPr>
            <w:tcW w:w="692" w:type="dxa"/>
          </w:tcPr>
          <w:p w14:paraId="1A2B3FC7" w14:textId="77777777" w:rsidR="00A1B2C3" w:rsidRDefault="00A1B2C3"/>
        </w:tc>
        <w:tc>
          <w:tcPr>
            <w:tcW w:w="692" w:type="dxa"/>
          </w:tcPr>
          <w:p w14:paraId="1A2B3FC8" w14:textId="77777777" w:rsidR="00A1B2C3" w:rsidRDefault="00A1B2C3"/>
        </w:tc>
        <w:tc>
          <w:tcPr>
            <w:tcW w:w="692" w:type="dxa"/>
          </w:tcPr>
          <w:p w14:paraId="1A2B3FC9" w14:textId="77777777" w:rsidR="00A1B2C3" w:rsidRDefault="00A1B2C3"/>
        </w:tc>
        <w:tc>
          <w:tcPr>
            <w:tcW w:w="692" w:type="dxa"/>
          </w:tcPr>
          <w:p w14:paraId="1A2B3FCA" w14:textId="77777777" w:rsidR="00A1B2C3" w:rsidRDefault="00A1B2C3"/>
        </w:tc>
      </w:tr>
      <w:tr>
        <w:tc>
          <w:tcPr>
            <w:tcW w:w="692" w:type="dxa"/>
          </w:tcPr>
          <w:p w14:paraId="1A2B3FCB" w14:textId="77777777" w:rsidR="00A1B2C3" w:rsidRDefault="00A1B2C3">
            <w:r w:rsidRPr="00C4D5E6">
              <w:rPr>
                <w:rFonts w:ascii="Times New Roman" w:hAnsi="Times New Roman" w:eastAsia="宋体"/>
                <w:sz w:val="24"/>
                <w:szCs w:val="24"/>
              </w:rPr>
              <w:t xml:space="preserve">Esophagitis</w:t>
            </w:r>
          </w:p>
        </w:tc>
        <w:tc>
          <w:tcPr>
            <w:tcW w:w="692" w:type="dxa"/>
          </w:tcPr>
          <w:p w14:paraId="1A2B3FCC" w14:textId="77777777" w:rsidR="00A1B2C3" w:rsidRDefault="00A1B2C3">
            <w:r w:rsidRPr="00C4D5E6">
              <w:rPr>
                <w:rFonts w:ascii="Times New Roman" w:hAnsi="Times New Roman" w:eastAsia="宋体"/>
                <w:sz w:val="24"/>
                <w:szCs w:val="24"/>
              </w:rPr>
              <w:t xml:space="preserve">25</w:t>
            </w:r>
          </w:p>
        </w:tc>
        <w:tc>
          <w:tcPr>
            <w:tcW w:w="692" w:type="dxa"/>
          </w:tcPr>
          <w:p w14:paraId="1A2B3FCD" w14:textId="77777777" w:rsidR="00A1B2C3" w:rsidRDefault="00A1B2C3">
            <w:r w:rsidRPr="00C4D5E6">
              <w:rPr>
                <w:rFonts w:ascii="Times New Roman" w:hAnsi="Times New Roman" w:eastAsia="宋体"/>
                <w:sz w:val="24"/>
                <w:szCs w:val="24"/>
              </w:rPr>
              <w:t xml:space="preserve">49</w:t>
            </w:r>
          </w:p>
        </w:tc>
        <w:tc>
          <w:tcPr>
            <w:tcW w:w="692" w:type="dxa"/>
          </w:tcPr>
          <w:p w14:paraId="1A2B3FCE" w14:textId="77777777" w:rsidR="00A1B2C3" w:rsidRDefault="00A1B2C3">
            <w:r w:rsidRPr="00C4D5E6">
              <w:rPr>
                <w:rFonts w:ascii="Times New Roman" w:hAnsi="Times New Roman" w:eastAsia="宋体"/>
                <w:sz w:val="24"/>
                <w:szCs w:val="24"/>
              </w:rPr>
              <w:t xml:space="preserve">16</w:t>
            </w:r>
          </w:p>
        </w:tc>
        <w:tc>
          <w:tcPr>
            <w:tcW w:w="692" w:type="dxa"/>
          </w:tcPr>
          <w:p w14:paraId="1A2B3FCF" w14:textId="77777777" w:rsidR="00A1B2C3" w:rsidRDefault="00A1B2C3">
            <w:r w:rsidRPr="00C4D5E6">
              <w:rPr>
                <w:rFonts w:ascii="Times New Roman" w:hAnsi="Times New Roman" w:eastAsia="宋体"/>
                <w:sz w:val="24"/>
                <w:szCs w:val="24"/>
              </w:rPr>
              <w:t xml:space="preserve">31.4</w:t>
            </w:r>
          </w:p>
        </w:tc>
        <w:tc>
          <w:tcPr>
            <w:tcW w:w="692" w:type="dxa"/>
          </w:tcPr>
          <w:p w14:paraId="1A2B3FD0" w14:textId="77777777" w:rsidR="00A1B2C3" w:rsidRDefault="00A1B2C3">
            <w:r w:rsidRPr="00C4D5E6">
              <w:rPr>
                <w:rFonts w:ascii="Times New Roman" w:hAnsi="Times New Roman" w:eastAsia="宋体"/>
                <w:sz w:val="24"/>
                <w:szCs w:val="24"/>
              </w:rPr>
              <w:t xml:space="preserve">10</w:t>
            </w:r>
          </w:p>
        </w:tc>
        <w:tc>
          <w:tcPr>
            <w:tcW w:w="692" w:type="dxa"/>
          </w:tcPr>
          <w:p w14:paraId="1A2B3FD1" w14:textId="77777777" w:rsidR="00A1B2C3" w:rsidRDefault="00A1B2C3">
            <w:r w:rsidRPr="00C4D5E6">
              <w:rPr>
                <w:rFonts w:ascii="Times New Roman" w:hAnsi="Times New Roman" w:eastAsia="宋体"/>
                <w:sz w:val="24"/>
                <w:szCs w:val="24"/>
              </w:rPr>
              <w:t xml:space="preserve">19.6</w:t>
            </w:r>
          </w:p>
        </w:tc>
        <w:tc>
          <w:tcPr>
            <w:tcW w:w="692" w:type="dxa"/>
          </w:tcPr>
          <w:p w14:paraId="1A2B3FD2" w14:textId="77777777" w:rsidR="00A1B2C3" w:rsidRDefault="00A1B2C3">
            <w:r w:rsidRPr="00C4D5E6">
              <w:rPr>
                <w:rFonts w:ascii="Times New Roman" w:hAnsi="Times New Roman" w:eastAsia="宋体"/>
                <w:sz w:val="24"/>
                <w:szCs w:val="24"/>
              </w:rPr>
              <w:t xml:space="preserve">0</w:t>
            </w:r>
          </w:p>
        </w:tc>
        <w:tc>
          <w:tcPr>
            <w:tcW w:w="692" w:type="dxa"/>
          </w:tcPr>
          <w:p w14:paraId="1A2B3FD3" w14:textId="77777777" w:rsidR="00A1B2C3" w:rsidRDefault="00A1B2C3">
            <w:r w:rsidRPr="00C4D5E6">
              <w:rPr>
                <w:rFonts w:ascii="Times New Roman" w:hAnsi="Times New Roman" w:eastAsia="宋体"/>
                <w:sz w:val="24"/>
                <w:szCs w:val="24"/>
              </w:rPr>
              <w:t xml:space="preserve">0</w:t>
            </w:r>
          </w:p>
        </w:tc>
        <w:tc>
          <w:tcPr>
            <w:tcW w:w="692" w:type="dxa"/>
          </w:tcPr>
          <w:p w14:paraId="1A2B3FD4" w14:textId="77777777" w:rsidR="00A1B2C3" w:rsidRDefault="00A1B2C3">
            <w:r w:rsidRPr="00C4D5E6">
              <w:rPr>
                <w:rFonts w:ascii="Times New Roman" w:hAnsi="Times New Roman" w:eastAsia="宋体"/>
                <w:sz w:val="24"/>
                <w:szCs w:val="24"/>
              </w:rPr>
              <w:t xml:space="preserve">0</w:t>
            </w:r>
          </w:p>
        </w:tc>
        <w:tc>
          <w:tcPr>
            <w:tcW w:w="692" w:type="dxa"/>
          </w:tcPr>
          <w:p w14:paraId="1A2B3FD5" w14:textId="77777777" w:rsidR="00A1B2C3" w:rsidRDefault="00A1B2C3">
            <w:r w:rsidRPr="00C4D5E6">
              <w:rPr>
                <w:rFonts w:ascii="Times New Roman" w:hAnsi="Times New Roman" w:eastAsia="宋体"/>
                <w:sz w:val="24"/>
                <w:szCs w:val="24"/>
              </w:rPr>
              <w:t xml:space="preserve">0</w:t>
            </w:r>
          </w:p>
        </w:tc>
        <w:tc>
          <w:tcPr>
            <w:tcW w:w="692" w:type="dxa"/>
          </w:tcPr>
          <w:p w14:paraId="1A2B3FD6" w14:textId="77777777" w:rsidR="00A1B2C3" w:rsidRDefault="00A1B2C3">
            <w:r w:rsidRPr="00C4D5E6">
              <w:rPr>
                <w:rFonts w:ascii="Times New Roman" w:hAnsi="Times New Roman" w:eastAsia="宋体"/>
                <w:sz w:val="24"/>
                <w:szCs w:val="24"/>
              </w:rPr>
              <w:t xml:space="preserve">0</w:t>
            </w:r>
          </w:p>
        </w:tc>
        <w:tc>
          <w:tcPr>
            <w:tcW w:w="692" w:type="dxa"/>
          </w:tcPr>
          <w:p w14:paraId="1A2B3FD7" w14:textId="77777777" w:rsidR="00A1B2C3" w:rsidRDefault="00A1B2C3">
            <w:r w:rsidRPr="00C4D5E6">
              <w:rPr>
                <w:rFonts w:ascii="Times New Roman" w:hAnsi="Times New Roman" w:eastAsia="宋体"/>
                <w:sz w:val="24"/>
                <w:szCs w:val="24"/>
              </w:rPr>
              <w:t xml:space="preserve">0</w:t>
            </w:r>
          </w:p>
        </w:tc>
      </w:tr>
      <w:tr>
        <w:tc>
          <w:tcPr>
            <w:tcW w:w="692" w:type="dxa"/>
          </w:tcPr>
          <w:p w14:paraId="1A2B3FD8" w14:textId="77777777" w:rsidR="00A1B2C3" w:rsidRDefault="00A1B2C3">
            <w:r w:rsidRPr="00C4D5E6">
              <w:rPr>
                <w:rFonts w:ascii="Times New Roman" w:hAnsi="Times New Roman" w:eastAsia="宋体"/>
                <w:sz w:val="24"/>
                <w:szCs w:val="24"/>
              </w:rPr>
              <w:t xml:space="preserve">Pneumonitis</w:t>
            </w:r>
          </w:p>
        </w:tc>
        <w:tc>
          <w:tcPr>
            <w:tcW w:w="692" w:type="dxa"/>
          </w:tcPr>
          <w:p w14:paraId="1A2B3FD9" w14:textId="77777777" w:rsidR="00A1B2C3" w:rsidRDefault="00A1B2C3">
            <w:r w:rsidRPr="00C4D5E6">
              <w:rPr>
                <w:rFonts w:ascii="Times New Roman" w:hAnsi="Times New Roman" w:eastAsia="宋体"/>
                <w:sz w:val="24"/>
                <w:szCs w:val="24"/>
              </w:rPr>
              <w:t xml:space="preserve">45</w:t>
            </w:r>
          </w:p>
        </w:tc>
        <w:tc>
          <w:tcPr>
            <w:tcW w:w="692" w:type="dxa"/>
          </w:tcPr>
          <w:p w14:paraId="1A2B3FDA" w14:textId="77777777" w:rsidR="00A1B2C3" w:rsidRDefault="00A1B2C3">
            <w:r w:rsidRPr="00C4D5E6">
              <w:rPr>
                <w:rFonts w:ascii="Times New Roman" w:hAnsi="Times New Roman" w:eastAsia="宋体"/>
                <w:sz w:val="24"/>
                <w:szCs w:val="24"/>
              </w:rPr>
              <w:t xml:space="preserve">88.2</w:t>
            </w:r>
          </w:p>
        </w:tc>
        <w:tc>
          <w:tcPr>
            <w:tcW w:w="692" w:type="dxa"/>
          </w:tcPr>
          <w:p w14:paraId="1A2B3FDB" w14:textId="77777777" w:rsidR="00A1B2C3" w:rsidRDefault="00A1B2C3">
            <w:r w:rsidRPr="00C4D5E6">
              <w:rPr>
                <w:rFonts w:ascii="Times New Roman" w:hAnsi="Times New Roman" w:eastAsia="宋体"/>
                <w:sz w:val="24"/>
                <w:szCs w:val="24"/>
              </w:rPr>
              <w:t xml:space="preserve">6</w:t>
            </w:r>
          </w:p>
        </w:tc>
        <w:tc>
          <w:tcPr>
            <w:tcW w:w="692" w:type="dxa"/>
          </w:tcPr>
          <w:p w14:paraId="1A2B3FDC" w14:textId="77777777" w:rsidR="00A1B2C3" w:rsidRDefault="00A1B2C3">
            <w:r w:rsidRPr="00C4D5E6">
              <w:rPr>
                <w:rFonts w:ascii="Times New Roman" w:hAnsi="Times New Roman" w:eastAsia="宋体"/>
                <w:sz w:val="24"/>
                <w:szCs w:val="24"/>
              </w:rPr>
              <w:t xml:space="preserve">11.8</w:t>
            </w:r>
          </w:p>
        </w:tc>
        <w:tc>
          <w:tcPr>
            <w:tcW w:w="692" w:type="dxa"/>
          </w:tcPr>
          <w:p w14:paraId="1A2B3FDD" w14:textId="77777777" w:rsidR="00A1B2C3" w:rsidRDefault="00A1B2C3">
            <w:r w:rsidRPr="00C4D5E6">
              <w:rPr>
                <w:rFonts w:ascii="Times New Roman" w:hAnsi="Times New Roman" w:eastAsia="宋体"/>
                <w:sz w:val="24"/>
                <w:szCs w:val="24"/>
              </w:rPr>
              <w:t xml:space="preserve">0</w:t>
            </w:r>
          </w:p>
        </w:tc>
        <w:tc>
          <w:tcPr>
            <w:tcW w:w="692" w:type="dxa"/>
          </w:tcPr>
          <w:p w14:paraId="1A2B3FDE" w14:textId="77777777" w:rsidR="00A1B2C3" w:rsidRDefault="00A1B2C3">
            <w:r w:rsidRPr="00C4D5E6">
              <w:rPr>
                <w:rFonts w:ascii="Times New Roman" w:hAnsi="Times New Roman" w:eastAsia="宋体"/>
                <w:sz w:val="24"/>
                <w:szCs w:val="24"/>
              </w:rPr>
              <w:t xml:space="preserve">0</w:t>
            </w:r>
          </w:p>
        </w:tc>
        <w:tc>
          <w:tcPr>
            <w:tcW w:w="692" w:type="dxa"/>
          </w:tcPr>
          <w:p w14:paraId="1A2B3FDF" w14:textId="77777777" w:rsidR="00A1B2C3" w:rsidRDefault="00A1B2C3">
            <w:r w:rsidRPr="00C4D5E6">
              <w:rPr>
                <w:rFonts w:ascii="Times New Roman" w:hAnsi="Times New Roman" w:eastAsia="宋体"/>
                <w:sz w:val="24"/>
                <w:szCs w:val="24"/>
              </w:rPr>
              <w:t xml:space="preserve">0</w:t>
            </w:r>
          </w:p>
        </w:tc>
        <w:tc>
          <w:tcPr>
            <w:tcW w:w="692" w:type="dxa"/>
          </w:tcPr>
          <w:p w14:paraId="1A2B3FE0" w14:textId="77777777" w:rsidR="00A1B2C3" w:rsidRDefault="00A1B2C3">
            <w:r w:rsidRPr="00C4D5E6">
              <w:rPr>
                <w:rFonts w:ascii="Times New Roman" w:hAnsi="Times New Roman" w:eastAsia="宋体"/>
                <w:sz w:val="24"/>
                <w:szCs w:val="24"/>
              </w:rPr>
              <w:t xml:space="preserve">0</w:t>
            </w:r>
          </w:p>
        </w:tc>
        <w:tc>
          <w:tcPr>
            <w:tcW w:w="692" w:type="dxa"/>
          </w:tcPr>
          <w:p w14:paraId="1A2B3FE1" w14:textId="77777777" w:rsidR="00A1B2C3" w:rsidRDefault="00A1B2C3">
            <w:r w:rsidRPr="00C4D5E6">
              <w:rPr>
                <w:rFonts w:ascii="Times New Roman" w:hAnsi="Times New Roman" w:eastAsia="宋体"/>
                <w:sz w:val="24"/>
                <w:szCs w:val="24"/>
              </w:rPr>
              <w:t xml:space="preserve">0</w:t>
            </w:r>
          </w:p>
        </w:tc>
        <w:tc>
          <w:tcPr>
            <w:tcW w:w="692" w:type="dxa"/>
          </w:tcPr>
          <w:p w14:paraId="1A2B3FE2" w14:textId="77777777" w:rsidR="00A1B2C3" w:rsidRDefault="00A1B2C3">
            <w:r w:rsidRPr="00C4D5E6">
              <w:rPr>
                <w:rFonts w:ascii="Times New Roman" w:hAnsi="Times New Roman" w:eastAsia="宋体"/>
                <w:sz w:val="24"/>
                <w:szCs w:val="24"/>
              </w:rPr>
              <w:t xml:space="preserve">0</w:t>
            </w:r>
          </w:p>
        </w:tc>
        <w:tc>
          <w:tcPr>
            <w:tcW w:w="692" w:type="dxa"/>
          </w:tcPr>
          <w:p w14:paraId="1A2B3FE3" w14:textId="77777777" w:rsidR="00A1B2C3" w:rsidRDefault="00A1B2C3">
            <w:r w:rsidRPr="00C4D5E6">
              <w:rPr>
                <w:rFonts w:ascii="Times New Roman" w:hAnsi="Times New Roman" w:eastAsia="宋体"/>
                <w:sz w:val="24"/>
                <w:szCs w:val="24"/>
              </w:rPr>
              <w:t xml:space="preserve">0</w:t>
            </w:r>
          </w:p>
        </w:tc>
        <w:tc>
          <w:tcPr>
            <w:tcW w:w="692" w:type="dxa"/>
          </w:tcPr>
          <w:p w14:paraId="1A2B3FE4" w14:textId="77777777" w:rsidR="00A1B2C3" w:rsidRDefault="00A1B2C3">
            <w:r w:rsidRPr="00C4D5E6">
              <w:rPr>
                <w:rFonts w:ascii="Times New Roman" w:hAnsi="Times New Roman" w:eastAsia="宋体"/>
                <w:sz w:val="24"/>
                <w:szCs w:val="24"/>
              </w:rPr>
              <w:t xml:space="preserve">0</w:t>
            </w:r>
          </w:p>
        </w:tc>
      </w:tr>
      <w:tr>
        <w:tc>
          <w:tcPr>
            <w:tcW w:w="692" w:type="dxa"/>
          </w:tcPr>
          <w:p w14:paraId="1A2B3FE5" w14:textId="77777777" w:rsidR="00A1B2C3" w:rsidRDefault="00A1B2C3">
            <w:r w:rsidRPr="00C4D5E6">
              <w:rPr>
                <w:rFonts w:ascii="Times New Roman" w:hAnsi="Times New Roman" w:eastAsia="宋体"/>
                <w:sz w:val="24"/>
                <w:szCs w:val="24"/>
              </w:rPr>
              <w:t xml:space="preserve">Fatigue</w:t>
            </w:r>
          </w:p>
        </w:tc>
        <w:tc>
          <w:tcPr>
            <w:tcW w:w="692" w:type="dxa"/>
          </w:tcPr>
          <w:p w14:paraId="1A2B3FE6" w14:textId="77777777" w:rsidR="00A1B2C3" w:rsidRDefault="00A1B2C3">
            <w:r w:rsidRPr="00C4D5E6">
              <w:rPr>
                <w:rFonts w:ascii="Times New Roman" w:hAnsi="Times New Roman" w:eastAsia="宋体"/>
                <w:sz w:val="24"/>
                <w:szCs w:val="24"/>
              </w:rPr>
              <w:t xml:space="preserve">40</w:t>
            </w:r>
          </w:p>
        </w:tc>
        <w:tc>
          <w:tcPr>
            <w:tcW w:w="692" w:type="dxa"/>
          </w:tcPr>
          <w:p w14:paraId="1A2B3FE7" w14:textId="77777777" w:rsidR="00A1B2C3" w:rsidRDefault="00A1B2C3">
            <w:r w:rsidRPr="00C4D5E6">
              <w:rPr>
                <w:rFonts w:ascii="Times New Roman" w:hAnsi="Times New Roman" w:eastAsia="宋体"/>
                <w:sz w:val="24"/>
                <w:szCs w:val="24"/>
              </w:rPr>
              <w:t xml:space="preserve">78.4</w:t>
            </w:r>
          </w:p>
        </w:tc>
        <w:tc>
          <w:tcPr>
            <w:tcW w:w="692" w:type="dxa"/>
          </w:tcPr>
          <w:p w14:paraId="1A2B3FE8" w14:textId="77777777" w:rsidR="00A1B2C3" w:rsidRDefault="00A1B2C3">
            <w:r w:rsidRPr="00C4D5E6">
              <w:rPr>
                <w:rFonts w:ascii="Times New Roman" w:hAnsi="Times New Roman" w:eastAsia="宋体"/>
                <w:sz w:val="24"/>
                <w:szCs w:val="24"/>
              </w:rPr>
              <w:t xml:space="preserve">8</w:t>
            </w:r>
          </w:p>
        </w:tc>
        <w:tc>
          <w:tcPr>
            <w:tcW w:w="692" w:type="dxa"/>
          </w:tcPr>
          <w:p w14:paraId="1A2B3FE9" w14:textId="77777777" w:rsidR="00A1B2C3" w:rsidRDefault="00A1B2C3">
            <w:r w:rsidRPr="00C4D5E6">
              <w:rPr>
                <w:rFonts w:ascii="Times New Roman" w:hAnsi="Times New Roman" w:eastAsia="宋体"/>
                <w:sz w:val="24"/>
                <w:szCs w:val="24"/>
              </w:rPr>
              <w:t xml:space="preserve">15.7</w:t>
            </w:r>
          </w:p>
        </w:tc>
        <w:tc>
          <w:tcPr>
            <w:tcW w:w="692" w:type="dxa"/>
          </w:tcPr>
          <w:p w14:paraId="1A2B3FEA" w14:textId="77777777" w:rsidR="00A1B2C3" w:rsidRDefault="00A1B2C3">
            <w:r w:rsidRPr="00C4D5E6">
              <w:rPr>
                <w:rFonts w:ascii="Times New Roman" w:hAnsi="Times New Roman" w:eastAsia="宋体"/>
                <w:sz w:val="24"/>
                <w:szCs w:val="24"/>
              </w:rPr>
              <w:t xml:space="preserve">3</w:t>
            </w:r>
          </w:p>
        </w:tc>
        <w:tc>
          <w:tcPr>
            <w:tcW w:w="692" w:type="dxa"/>
          </w:tcPr>
          <w:p w14:paraId="1A2B3FEB" w14:textId="77777777" w:rsidR="00A1B2C3" w:rsidRDefault="00A1B2C3">
            <w:r w:rsidRPr="00C4D5E6">
              <w:rPr>
                <w:rFonts w:ascii="Times New Roman" w:hAnsi="Times New Roman" w:eastAsia="宋体"/>
                <w:sz w:val="24"/>
                <w:szCs w:val="24"/>
              </w:rPr>
              <w:t xml:space="preserve">5.9</w:t>
            </w:r>
          </w:p>
        </w:tc>
        <w:tc>
          <w:tcPr>
            <w:tcW w:w="692" w:type="dxa"/>
          </w:tcPr>
          <w:p w14:paraId="1A2B3FEC" w14:textId="77777777" w:rsidR="00A1B2C3" w:rsidRDefault="00A1B2C3">
            <w:r w:rsidRPr="00C4D5E6">
              <w:rPr>
                <w:rFonts w:ascii="Times New Roman" w:hAnsi="Times New Roman" w:eastAsia="宋体"/>
                <w:sz w:val="24"/>
                <w:szCs w:val="24"/>
              </w:rPr>
              <w:t xml:space="preserve">0</w:t>
            </w:r>
          </w:p>
        </w:tc>
        <w:tc>
          <w:tcPr>
            <w:tcW w:w="692" w:type="dxa"/>
          </w:tcPr>
          <w:p w14:paraId="1A2B3FED" w14:textId="77777777" w:rsidR="00A1B2C3" w:rsidRDefault="00A1B2C3">
            <w:r w:rsidRPr="00C4D5E6">
              <w:rPr>
                <w:rFonts w:ascii="Times New Roman" w:hAnsi="Times New Roman" w:eastAsia="宋体"/>
                <w:sz w:val="24"/>
                <w:szCs w:val="24"/>
              </w:rPr>
              <w:t xml:space="preserve">0</w:t>
            </w:r>
          </w:p>
        </w:tc>
        <w:tc>
          <w:tcPr>
            <w:tcW w:w="692" w:type="dxa"/>
          </w:tcPr>
          <w:p w14:paraId="1A2B3FEE" w14:textId="77777777" w:rsidR="00A1B2C3" w:rsidRDefault="00A1B2C3">
            <w:r w:rsidRPr="00C4D5E6">
              <w:rPr>
                <w:rFonts w:ascii="Times New Roman" w:hAnsi="Times New Roman" w:eastAsia="宋体"/>
                <w:sz w:val="24"/>
                <w:szCs w:val="24"/>
              </w:rPr>
              <w:t xml:space="preserve">0</w:t>
            </w:r>
          </w:p>
        </w:tc>
        <w:tc>
          <w:tcPr>
            <w:tcW w:w="692" w:type="dxa"/>
          </w:tcPr>
          <w:p w14:paraId="1A2B3FEF" w14:textId="77777777" w:rsidR="00A1B2C3" w:rsidRDefault="00A1B2C3">
            <w:r w:rsidRPr="00C4D5E6">
              <w:rPr>
                <w:rFonts w:ascii="Times New Roman" w:hAnsi="Times New Roman" w:eastAsia="宋体"/>
                <w:sz w:val="24"/>
                <w:szCs w:val="24"/>
              </w:rPr>
              <w:t xml:space="preserve">0</w:t>
            </w:r>
          </w:p>
        </w:tc>
        <w:tc>
          <w:tcPr>
            <w:tcW w:w="692" w:type="dxa"/>
          </w:tcPr>
          <w:p w14:paraId="1A2B3FF0" w14:textId="77777777" w:rsidR="00A1B2C3" w:rsidRDefault="00A1B2C3">
            <w:r w:rsidRPr="00C4D5E6">
              <w:rPr>
                <w:rFonts w:ascii="Times New Roman" w:hAnsi="Times New Roman" w:eastAsia="宋体"/>
                <w:sz w:val="24"/>
                <w:szCs w:val="24"/>
              </w:rPr>
              <w:t xml:space="preserve">0</w:t>
            </w:r>
          </w:p>
        </w:tc>
        <w:tc>
          <w:tcPr>
            <w:tcW w:w="692" w:type="dxa"/>
          </w:tcPr>
          <w:p w14:paraId="1A2B3FF1" w14:textId="77777777" w:rsidR="00A1B2C3" w:rsidRDefault="00A1B2C3">
            <w:r w:rsidRPr="00C4D5E6">
              <w:rPr>
                <w:rFonts w:ascii="Times New Roman" w:hAnsi="Times New Roman" w:eastAsia="宋体"/>
                <w:sz w:val="24"/>
                <w:szCs w:val="24"/>
              </w:rPr>
              <w:t xml:space="preserve">0</w:t>
            </w:r>
          </w:p>
        </w:tc>
      </w:tr>
      <w:tr>
        <w:tc>
          <w:tcPr>
            <w:tcW w:w="692" w:type="dxa"/>
          </w:tcPr>
          <w:p w14:paraId="1A2B3FF2" w14:textId="77777777" w:rsidR="00A1B2C3" w:rsidRDefault="00A1B2C3">
            <w:r w:rsidRPr="00C4D5E6">
              <w:rPr>
                <w:rFonts w:ascii="Times New Roman" w:hAnsi="Times New Roman" w:eastAsia="宋体"/>
                <w:sz w:val="24"/>
                <w:szCs w:val="24"/>
              </w:rPr>
              <w:t xml:space="preserve">Immune dermatitis</w:t>
            </w:r>
          </w:p>
        </w:tc>
        <w:tc>
          <w:tcPr>
            <w:tcW w:w="692" w:type="dxa"/>
          </w:tcPr>
          <w:p w14:paraId="1A2B3FF3" w14:textId="77777777" w:rsidR="00A1B2C3" w:rsidRDefault="00A1B2C3">
            <w:r w:rsidRPr="00C4D5E6">
              <w:rPr>
                <w:rFonts w:ascii="Times New Roman" w:hAnsi="Times New Roman" w:eastAsia="宋体"/>
                <w:sz w:val="24"/>
                <w:szCs w:val="24"/>
              </w:rPr>
              <w:t xml:space="preserve">49</w:t>
            </w:r>
          </w:p>
        </w:tc>
        <w:tc>
          <w:tcPr>
            <w:tcW w:w="692" w:type="dxa"/>
          </w:tcPr>
          <w:p w14:paraId="1A2B3FF4" w14:textId="77777777" w:rsidR="00A1B2C3" w:rsidRDefault="00A1B2C3">
            <w:r w:rsidRPr="00C4D5E6">
              <w:rPr>
                <w:rFonts w:ascii="Times New Roman" w:hAnsi="Times New Roman" w:eastAsia="宋体"/>
                <w:sz w:val="24"/>
                <w:szCs w:val="24"/>
              </w:rPr>
              <w:t xml:space="preserve">96.1</w:t>
            </w:r>
          </w:p>
        </w:tc>
        <w:tc>
          <w:tcPr>
            <w:tcW w:w="692" w:type="dxa"/>
          </w:tcPr>
          <w:p w14:paraId="1A2B3FF5" w14:textId="77777777" w:rsidR="00A1B2C3" w:rsidRDefault="00A1B2C3">
            <w:r w:rsidRPr="00C4D5E6">
              <w:rPr>
                <w:rFonts w:ascii="Times New Roman" w:hAnsi="Times New Roman" w:eastAsia="宋体"/>
                <w:sz w:val="24"/>
                <w:szCs w:val="24"/>
              </w:rPr>
              <w:t xml:space="preserve">1</w:t>
            </w:r>
          </w:p>
        </w:tc>
        <w:tc>
          <w:tcPr>
            <w:tcW w:w="692" w:type="dxa"/>
          </w:tcPr>
          <w:p w14:paraId="1A2B3FF6" w14:textId="77777777" w:rsidR="00A1B2C3" w:rsidRDefault="00A1B2C3">
            <w:r w:rsidRPr="00C4D5E6">
              <w:rPr>
                <w:rFonts w:ascii="Times New Roman" w:hAnsi="Times New Roman" w:eastAsia="宋体"/>
                <w:sz w:val="24"/>
                <w:szCs w:val="24"/>
              </w:rPr>
              <w:t xml:space="preserve">2</w:t>
            </w:r>
          </w:p>
        </w:tc>
        <w:tc>
          <w:tcPr>
            <w:tcW w:w="692" w:type="dxa"/>
          </w:tcPr>
          <w:p w14:paraId="1A2B3FF7" w14:textId="77777777" w:rsidR="00A1B2C3" w:rsidRDefault="00A1B2C3">
            <w:r w:rsidRPr="00C4D5E6">
              <w:rPr>
                <w:rFonts w:ascii="Times New Roman" w:hAnsi="Times New Roman" w:eastAsia="宋体"/>
                <w:sz w:val="24"/>
                <w:szCs w:val="24"/>
              </w:rPr>
              <w:t xml:space="preserve">0</w:t>
            </w:r>
          </w:p>
        </w:tc>
        <w:tc>
          <w:tcPr>
            <w:tcW w:w="692" w:type="dxa"/>
          </w:tcPr>
          <w:p w14:paraId="1A2B3FF8" w14:textId="77777777" w:rsidR="00A1B2C3" w:rsidRDefault="00A1B2C3">
            <w:r w:rsidRPr="00C4D5E6">
              <w:rPr>
                <w:rFonts w:ascii="Times New Roman" w:hAnsi="Times New Roman" w:eastAsia="宋体"/>
                <w:sz w:val="24"/>
                <w:szCs w:val="24"/>
              </w:rPr>
              <w:t xml:space="preserve">0</w:t>
            </w:r>
          </w:p>
        </w:tc>
        <w:tc>
          <w:tcPr>
            <w:tcW w:w="692" w:type="dxa"/>
          </w:tcPr>
          <w:p w14:paraId="1A2B3FF9" w14:textId="77777777" w:rsidR="00A1B2C3" w:rsidRDefault="00A1B2C3">
            <w:r w:rsidRPr="00C4D5E6">
              <w:rPr>
                <w:rFonts w:ascii="Times New Roman" w:hAnsi="Times New Roman" w:eastAsia="宋体"/>
                <w:sz w:val="24"/>
                <w:szCs w:val="24"/>
              </w:rPr>
              <w:t xml:space="preserve">1</w:t>
            </w:r>
          </w:p>
        </w:tc>
        <w:tc>
          <w:tcPr>
            <w:tcW w:w="692" w:type="dxa"/>
          </w:tcPr>
          <w:p w14:paraId="1A2B3FFA" w14:textId="77777777" w:rsidR="00A1B2C3" w:rsidRDefault="00A1B2C3">
            <w:r w:rsidRPr="00C4D5E6">
              <w:rPr>
                <w:rFonts w:ascii="Times New Roman" w:hAnsi="Times New Roman" w:eastAsia="宋体"/>
                <w:sz w:val="24"/>
                <w:szCs w:val="24"/>
              </w:rPr>
              <w:t xml:space="preserve">2</w:t>
            </w:r>
          </w:p>
        </w:tc>
        <w:tc>
          <w:tcPr>
            <w:tcW w:w="692" w:type="dxa"/>
          </w:tcPr>
          <w:p w14:paraId="1A2B3FFB" w14:textId="77777777" w:rsidR="00A1B2C3" w:rsidRDefault="00A1B2C3">
            <w:r w:rsidRPr="00C4D5E6">
              <w:rPr>
                <w:rFonts w:ascii="Times New Roman" w:hAnsi="Times New Roman" w:eastAsia="宋体"/>
                <w:sz w:val="24"/>
                <w:szCs w:val="24"/>
              </w:rPr>
              <w:t xml:space="preserve">0</w:t>
            </w:r>
          </w:p>
        </w:tc>
        <w:tc>
          <w:tcPr>
            <w:tcW w:w="692" w:type="dxa"/>
          </w:tcPr>
          <w:p w14:paraId="1A2B3FFC" w14:textId="77777777" w:rsidR="00A1B2C3" w:rsidRDefault="00A1B2C3">
            <w:r w:rsidRPr="00C4D5E6">
              <w:rPr>
                <w:rFonts w:ascii="Times New Roman" w:hAnsi="Times New Roman" w:eastAsia="宋体"/>
                <w:sz w:val="24"/>
                <w:szCs w:val="24"/>
              </w:rPr>
              <w:t xml:space="preserve">0</w:t>
            </w:r>
          </w:p>
        </w:tc>
        <w:tc>
          <w:tcPr>
            <w:tcW w:w="692" w:type="dxa"/>
          </w:tcPr>
          <w:p w14:paraId="1A2B3FFD" w14:textId="77777777" w:rsidR="00A1B2C3" w:rsidRDefault="00A1B2C3">
            <w:r w:rsidRPr="00C4D5E6">
              <w:rPr>
                <w:rFonts w:ascii="Times New Roman" w:hAnsi="Times New Roman" w:eastAsia="宋体"/>
                <w:sz w:val="24"/>
                <w:szCs w:val="24"/>
              </w:rPr>
              <w:t xml:space="preserve">0</w:t>
            </w:r>
          </w:p>
        </w:tc>
        <w:tc>
          <w:tcPr>
            <w:tcW w:w="692" w:type="dxa"/>
          </w:tcPr>
          <w:p w14:paraId="1A2B3FFE" w14:textId="77777777" w:rsidR="00A1B2C3" w:rsidRDefault="00A1B2C3">
            <w:r w:rsidRPr="00C4D5E6">
              <w:rPr>
                <w:rFonts w:ascii="Times New Roman" w:hAnsi="Times New Roman" w:eastAsia="宋体"/>
                <w:sz w:val="24"/>
                <w:szCs w:val="24"/>
              </w:rPr>
              <w:t xml:space="preserve">0</w:t>
            </w:r>
          </w:p>
        </w:tc>
      </w:tr>
    </w:tbl>
    <w:p w14:paraId="1A2B3FFF" w14:textId="77777777" w:rsidR="00A1B2C3" w:rsidRDefault="00A1B2C3">
      <w:pPr>
        <w:pStyle w:val="Heading2"/>
      </w:pPr>
      <w:r w:rsidRPr="00C4D5E6">
        <w:rPr>
          <w:rFonts w:ascii="Times New Roman" w:hAnsi="Times New Roman" w:eastAsia="宋体"/>
          <w:sz w:val="24"/>
          <w:szCs w:val="24"/>
        </w:rPr>
        <w:t xml:space="preserve">DISCUSSION</w:t>
      </w:r>
    </w:p>
    <w:p w14:paraId="1A2B4000" w14:textId="77777777" w:rsidR="00A1B2C3" w:rsidRDefault="00A1B2C3">
      <w:pPr>
        <w:spacing w:line="480" w:lineRule="auto"/>
        <w:ind w:firstLine="480"/>
        <w:jc w:val="both"/>
      </w:pPr>
      <w:r w:rsidRPr="00C4D5E6">
        <w:rPr>
          <w:rFonts w:ascii="Times New Roman" w:hAnsi="Times New Roman" w:eastAsia="宋体"/>
          <w:sz w:val="24"/>
          <w:szCs w:val="24"/>
        </w:rPr>
        <w:t xml:space="preserve">During the past decade, the introduction of ICIs for the treatment of cancer has significantly changed the clinical treatment practice of solid tumors, including ESCC. The ATTRACTION‐3 trial[32] demonstrated that nivolumab as second‐line therapy for ESCC significantly improved long‐term OS compared with chemotherapy (median, 10.9 vs. 8.5 months; HR, 0.79;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0.0264), with three‐year OS rates of 15.3% and 8.7%, respectively. Similarly, KEYNOTE‐181[33] showed that pembrolizumab prolonged OS versus chemotherapy as second‐line therapy for advanced esophageal cancer in patients with PD‐L1 CPS ≥10 (median, 9.3 vs. 6.7 months; HR, 0.69,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0.0074). More recently, KEYNOTE‐590[34] found that pembrolizumab plus chemotherapy improved OS when compared with placebo plus chemotherapy as first‐line therapy for esophageal cancer with PD‐L1 CPS of 10 or more (median 13·9 vs. 8·8 months; HR 0·57,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0.0001). Recently, immunotherapy has gained increasing attention in the era of neoadjuvant treatment of ESCC, and several clinical trials have also reported a pCR with 25%–55.6%. However, the role of ICIs in the treatment for resectable EC remains unknown in the era of neo‐CRT.</w:t>
      </w:r>
    </w:p>
    <w:p w14:paraId="1A2B4001" w14:textId="77777777" w:rsidR="00A1B2C3" w:rsidRDefault="00A1B2C3">
      <w:pPr>
        <w:spacing w:line="480" w:lineRule="auto"/>
        <w:ind w:firstLine="480"/>
        <w:jc w:val="both"/>
      </w:pPr>
      <w:r w:rsidRPr="00C4D5E6">
        <w:rPr>
          <w:rFonts w:ascii="Times New Roman" w:hAnsi="Times New Roman" w:eastAsia="宋体"/>
          <w:sz w:val="24"/>
          <w:szCs w:val="24"/>
        </w:rPr>
        <w:t xml:space="preserve">Immunotherapy has gained increasing attention in the era of neoadjuvant treatment of ESCC, and several clinical trials have also reported pCR with 25%–55.6%.[35], [36], [37], [38] As a result, our team performed PALACE trials to investigate the efficacy and toxicities of neo‐CRT combined with pembrolizumab in patients with locally advanced ESCC. In the present study of 51 patients, 35 patients achieved pCR (68.6%), which is encouraging. However, the clinical benefits obtained from neo‐CRT and ICI therapy is not universal for all EC patients. Therefore, there is an urgent need to identify the optimal candidate patients who could most benefit from neo‐CRT combined ICI therapy.</w:t>
      </w:r>
    </w:p>
    <w:p w14:paraId="1A2B4002" w14:textId="77777777" w:rsidR="00A1B2C3" w:rsidRDefault="00A1B2C3">
      <w:pPr>
        <w:spacing w:line="480" w:lineRule="auto"/>
        <w:ind w:firstLine="480"/>
        <w:jc w:val="both"/>
      </w:pPr>
      <w:r w:rsidRPr="00C4D5E6">
        <w:rPr>
          <w:rFonts w:ascii="Times New Roman" w:hAnsi="Times New Roman" w:eastAsia="宋体"/>
          <w:sz w:val="24"/>
          <w:szCs w:val="24"/>
        </w:rPr>
        <w:t xml:space="preserve">Prior to the present study, multiple studies have demonstrated that various clinical IBs, such as NLR, LMR, and PLR, are significantly associated with clinical outcomes in numerous types of cancer, as cancer‐related inflammation plays an important role in cancer development and disease progression.[38] Recent research has focused on the potential predictor for cancer patients treated with ICIs, and several inflammatory indexes, such as the NLR,[39], [40] nutritional index,[41] LMR,[42] have also been reported as potential predictors of the effectiveness of anti‐PD‐1 antibody therapy. However, the prognostic of inflammatory and nutritional indexes in ESCC treated with neo‐CRT and ICIs remains unknown. In the present study, we demonstrate that a higher level of baseline peripheral ALC indicates a better survival outcome and archiving pCR when compared to low level of ALC among ESCC patients treated with neo‐CRT and pembrolizumab. One possible explanation for this finding is that lymphocytes play an essential role in mediating cellular immunity against tumor cells. A high level of lymphocytes could enhance the lymphocyte‐medicated antitumor immune response when concurrently used with pembrolizumab. Another possible explanation is that pretreatment ALC might be associated with disease status. Van Rossum et al. reported that patients with a lower baseline ALC were found to have the highest probability of developing grade 4 lymphopenia during CRT for esophageal cancer.[43] Ray‐Coquard et al. reported that lymphopenia was significantly more frequent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0.05) in metastatic breast cancer patients with performance status of &gt;1.[44] Fogar et al. found that lower circulating lymphocytes were found in patients with advanced pancreatic cancer who presented at advanced stages (stage IIB–IV,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0.05) compared with stages 0 to IIA.[45] Based on our findings, for patients with baseline low level of ALC, radiation oncologists should pay more attention to the radiation field in order to protect the lymphocytes and the host immune system. In the present study, all patients were treated with involved field irradiation (IFI), CTV consisting of GTV with 3‐cm craniocaudal margin and only the malignant node is irradiated in order to decrease irradiation volume and achieve a pCR of 68.4%. Consistent with previous findings,[46], [47] we also found that cT stage and baseline PLT count are two independent predictors for achieving pCR among ESCC patients treated with neo‐CRT and pembrolizumab.</w:t>
      </w:r>
    </w:p>
    <w:p w14:paraId="1A2B4003" w14:textId="77777777" w:rsidR="00A1B2C3" w:rsidRDefault="00A1B2C3">
      <w:pPr>
        <w:spacing w:line="480" w:lineRule="auto"/>
        <w:ind w:firstLine="480"/>
        <w:jc w:val="both"/>
      </w:pPr>
      <w:r w:rsidRPr="00C4D5E6">
        <w:rPr>
          <w:rFonts w:ascii="Times New Roman" w:hAnsi="Times New Roman" w:eastAsia="宋体"/>
          <w:sz w:val="24"/>
          <w:szCs w:val="24"/>
        </w:rPr>
        <w:t xml:space="preserve">The major strength of the present study is that it is an analysis based on a prospective cohort. Therefore, all patients included were treated with the predefined neo‐CRT with pembrolizumab according to the trial protocol. However, there are several limitations. First, despite the prospective nature of the included patients, this was a retrospective analysis of the prospective trial and baseline IBs were not the primary endpoints for analysis. Second, the sample size is small, and patients might be highly selected and from a single center; therefore, these factors may have restricted the generalizability of our results. Third, the median follow‐up time for the present study is 20 months. Therefore, the 2‐year survival outcomes of the present study might be inadequate, and the long‐term outcomes should be reported in order to confirm our findings. Finally, the cutoff value of ALC might vary among different studies and further studies are still needed to confirm our findings and identify the optimal value of baseline ALC value.</w:t>
      </w:r>
    </w:p>
    <w:p w14:paraId="1A2B4004" w14:textId="77777777" w:rsidR="00A1B2C3" w:rsidRDefault="00A1B2C3">
      <w:pPr>
        <w:spacing w:line="480" w:lineRule="auto"/>
        <w:ind w:firstLine="480"/>
        <w:jc w:val="both"/>
      </w:pPr>
      <w:r w:rsidRPr="00C4D5E6">
        <w:rPr>
          <w:rFonts w:ascii="Times New Roman" w:hAnsi="Times New Roman" w:eastAsia="宋体"/>
          <w:sz w:val="24"/>
          <w:szCs w:val="24"/>
        </w:rPr>
        <w:t xml:space="preserve">In conclusion, the present study demonstrates that pretreatment ALC is an independent predictor for achieving pCR and favorable outcomes among ESCC treated with neo‐CRT and pembrolizumab. We also determined that clinical T stage and baseline PLT are two independent predictors for achieving pCR in ESCC patients treated with neo‐CRT and pembrolizumab. Further multicenter and larger clinical trials should be performed to confirm our findings.</w:t>
      </w:r>
    </w:p>
    <w:p w14:paraId="1A2B4005" w14:textId="77777777" w:rsidR="00A1B2C3" w:rsidRDefault="00A1B2C3">
      <w:pPr>
        <w:pStyle w:val="Heading2"/>
      </w:pPr>
      <w:r w:rsidRPr="00C4D5E6">
        <w:rPr>
          <w:rFonts w:ascii="Times New Roman" w:hAnsi="Times New Roman" w:eastAsia="宋体"/>
          <w:sz w:val="24"/>
          <w:szCs w:val="24"/>
        </w:rPr>
        <w:t xml:space="preserve">INFORMED CONSENT</w:t>
      </w:r>
    </w:p>
    <w:p w14:paraId="1A2B4006" w14:textId="77777777" w:rsidR="00A1B2C3" w:rsidRDefault="00A1B2C3">
      <w:pPr>
        <w:spacing w:line="480" w:lineRule="auto"/>
        <w:ind w:firstLine="480"/>
        <w:jc w:val="both"/>
      </w:pPr>
      <w:r w:rsidRPr="00C4D5E6">
        <w:rPr>
          <w:rFonts w:ascii="Times New Roman" w:hAnsi="Times New Roman" w:eastAsia="宋体"/>
          <w:sz w:val="24"/>
          <w:szCs w:val="24"/>
        </w:rPr>
        <w:t xml:space="preserve">Informed consent was obtained from all individual participants included in the study.</w:t>
      </w:r>
    </w:p>
    <w:p w14:paraId="1A2B4007" w14:textId="77777777" w:rsidR="00A1B2C3" w:rsidRDefault="00A1B2C3">
      <w:pPr>
        <w:spacing w:line="480" w:lineRule="auto"/>
        <w:ind w:firstLine="480"/>
        <w:jc w:val="both"/>
      </w:pPr>
      <w:r w:rsidRPr="00C4D5E6">
        <w:rPr>
          <w:rFonts w:ascii="Times New Roman" w:hAnsi="Times New Roman" w:eastAsia="宋体"/>
          <w:sz w:val="24"/>
          <w:szCs w:val="24"/>
        </w:rPr>
        <w:t xml:space="preserve">Qi W‐X, Wang X, Li C, Li S, Li H, Xu F, et al. Pretreatment absolute lymphocyte count is an independent predictor for survival outcomes for esophageal squamous cell carcinoma patients treated with neoadjuvant chemoradiotherapy and pembrolizumab: An analysis from a prospective cohort. Thorac Cancer. 2023;14(17):1556–1566. 10.1111/1759-7714.14898</w:t>
      </w:r>
    </w:p>
    <w:p w14:paraId="1A2B4008" w14:textId="77777777" w:rsidR="00A1B2C3" w:rsidRDefault="00A1B2C3">
      <w:pPr>
        <w:pStyle w:val="Heading2"/>
      </w:pPr>
      <w:r w:rsidRPr="00C4D5E6">
        <w:rPr>
          <w:rFonts w:ascii="Times New Roman" w:hAnsi="Times New Roman" w:eastAsia="宋体"/>
          <w:sz w:val="24"/>
          <w:szCs w:val="24"/>
        </w:rPr>
        <w:t xml:space="preserve">Contributor Information</w:t>
      </w:r>
    </w:p>
    <w:p w14:paraId="1A2B4009" w14:textId="77777777" w:rsidR="00A1B2C3" w:rsidRDefault="00A1B2C3">
      <w:pPr>
        <w:spacing w:line="480" w:lineRule="auto"/>
        <w:ind w:firstLine="480"/>
        <w:jc w:val="both"/>
      </w:pPr>
      <w:r w:rsidRPr="00C4D5E6">
        <w:rPr>
          <w:rFonts w:ascii="Times New Roman" w:hAnsi="Times New Roman" w:eastAsia="宋体"/>
          <w:sz w:val="24"/>
          <w:szCs w:val="24"/>
        </w:rPr>
        <w:t xml:space="preserve">Jiayi Chen, Email: cjy11756@rjh.com.cn.</w:t>
      </w:r>
    </w:p>
    <w:p w14:paraId="1A2B400A" w14:textId="77777777" w:rsidR="00A1B2C3" w:rsidRDefault="00A1B2C3">
      <w:pPr>
        <w:spacing w:line="480" w:lineRule="auto"/>
        <w:ind w:firstLine="480"/>
        <w:jc w:val="both"/>
      </w:pPr>
      <w:r w:rsidRPr="00C4D5E6">
        <w:rPr>
          <w:rFonts w:ascii="Times New Roman" w:hAnsi="Times New Roman" w:eastAsia="宋体"/>
          <w:sz w:val="24"/>
          <w:szCs w:val="24"/>
        </w:rPr>
        <w:t xml:space="preserve">Shengguang Zhao, Email: zsg10935@rjh.com.cn.</w:t>
      </w:r>
    </w:p>
    <w:p w14:paraId="1A2B400B" w14:textId="77777777" w:rsidR="00A1B2C3" w:rsidRDefault="00A1B2C3">
      <w:pPr>
        <w:spacing w:line="480" w:lineRule="auto"/>
        <w:ind w:firstLine="480"/>
        <w:jc w:val="both"/>
      </w:pPr>
      <w:r w:rsidRPr="00C4D5E6">
        <w:rPr>
          <w:rFonts w:ascii="Times New Roman" w:hAnsi="Times New Roman" w:eastAsia="宋体"/>
          <w:sz w:val="24"/>
          <w:szCs w:val="24"/>
        </w:rPr>
        <w:t xml:space="preserve">Hecheng Li, Email: lihecheng2000@hotmail.com.</w:t>
      </w:r>
    </w:p>
    <w:p w14:paraId="1A2B400C" w14:textId="77777777" w:rsidR="00A1B2C3" w:rsidRDefault="00A1B2C3">
      <w:pPr>
        <w:pStyle w:val="Heading2"/>
      </w:pPr>
      <w:r w:rsidRPr="00C4D5E6">
        <w:rPr>
          <w:rFonts w:ascii="Times New Roman" w:hAnsi="Times New Roman" w:eastAsia="宋体"/>
          <w:sz w:val="24"/>
          <w:szCs w:val="24"/>
        </w:rPr>
        <w:t xml:space="preserve">References</w:t>
      </w:r>
    </w:p>
    <w:p w14:paraId="1A2B400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Sung H, Ferlay J, Siegel RL, Laversanne M, Soerjomataram I, Jemal A, et al. Global cancer statistics 2020: GLOBOCAN estimates of incidence and mortality worldwide for 36 cancers in 185 countries. CA Cancer J Clin. 2021;71:209–49.</w:t>
      </w:r>
    </w:p>
    <w:p w14:paraId="1A2B400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Shapiro J, van Lanschot JJB, Hulshof M, van Hagen P, van Berge Henegouwen MI, Wijnhoven BPL, et al. Neoadjuvant chemoradiotherapy plus surgery versus surgery alone for oesophageal or junctional cancer (CROSS): long‐term results of a randomised controlled trial, the lancet. Oncology. 2015;16:1090–8.</w:t>
      </w:r>
    </w:p>
    <w:p w14:paraId="1A2B400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Hagen P, Hulshof MC, van Lanschot JJ, Steyerberg EW, van Berge Henegouwen MI, Wijnhoven BP, et al. Preoperative chemoradiotherapy for esophageal or junctional cancer. New Engl J Med. 2012;366:2074–84.</w:t>
      </w:r>
    </w:p>
    <w:p w14:paraId="1A2B401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Yang H, Liu H, Chen Y, Zhu C, Fang W, Yu Z, et al. Long‐term efficacy of neoadjuvant chemoradiotherapy plus surgery for the treatment of locally advanced esophageal squamous cell carcinoma: the NEOCRTEC5010 randomized clinical trial. JAMA Surgery. 2021;156:721–29.</w:t>
      </w:r>
    </w:p>
    <w:p w14:paraId="1A2B401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Yang H, Liu H, Chen Y, Zhu C, Fang W, Yu Z, et al. Neoadjuvant Chemoradiotherapy followed by surgery versus surgery alone for locally advanced squamous cell carcinoma of the esophagus (NEOCRTEC5010): a phase III multicenter, randomized, open‐label clinical trial. Clin Oncol. 2018;36:2796–803.</w:t>
      </w:r>
    </w:p>
    <w:p w14:paraId="1A2B401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Eyck BM, van Lanschot JJB, Hulshof M, van der Wilk BJ, Shapiro J, van Hagen P, et al. Ten‐year outcome of Neoadjuvant Chemoradiotherapy plus surgery for esophageal cancer: the randomized controlled CROSS trial. Clin Oncol. 2021;39:1995–2004.</w:t>
      </w:r>
    </w:p>
    <w:p w14:paraId="1A2B401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Buque A, Bloy N, Aranda F, Castoldi F, Eggermont A, Cremer I, et al. Trial watch: immunomodulatory monoclonal antibodies for oncological indications. Onco Targets Ther. 2015;4:e1008814.</w:t>
      </w:r>
    </w:p>
    <w:p w14:paraId="1A2B401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Gou Q, Dong C, Xu H, Khan B, Jin J, Liu Q, et al. PD‐L1 degradation pathway and immunotherapy for cancer. Cell Death Dis. 2020;11:955.</w:t>
      </w:r>
    </w:p>
    <w:p w14:paraId="1A2B401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C, Zhao S, Zheng Y, Han Y, Chen X, Cheng Z, et al. Preoperative pembrolizumab combined with chemoradiotherapy for oesophageal squamous cell carcinoma (PALACE‐1). Eur J Cancer. 2021;144:232–41.</w:t>
      </w:r>
    </w:p>
    <w:p w14:paraId="1A2B401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Feng JF, Huang Y, Chen QX. Preoperative platelet lymphocyte ratio (PLR) is superior to neutrophil lymphocyte ratio (NLR) as a predictive factor in patients with esophageal squamous cell carcinoma. World J Surg Oncol. 2014;12:58.</w:t>
      </w:r>
    </w:p>
    <w:p w14:paraId="1A2B401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MF, Chen PT, Kuan FC, Chen WC. The predictive value of pretreatment neutrophil‐to‐lymphocyte ratio in esophageal squamous cell carcinoma. Ann Surg Oncol. 2019;26:190–9.</w:t>
      </w:r>
    </w:p>
    <w:p w14:paraId="1A2B401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Fu X, Li T, Dai Y, Li J. Preoperative systemic inflammation score (SIS) is superior to neutrophil to lymphocyte ratio (NLR) as a predicting indicator in patients with esophageal squamous cell carcinoma. BMC Cancer. 2019;19:721.</w:t>
      </w:r>
    </w:p>
    <w:p w14:paraId="1A2B401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Guo Q, Shao Z, Xu D, Fan L, Xiong H, Ding X, et al. Prognostic value of neutrophil‐to‐lymphocyte ratio in peripheral blood and pathological tissue in patients with esophageal squamous cell carcinoma. Medicine. 2020;99:e21306.</w:t>
      </w:r>
    </w:p>
    <w:p w14:paraId="1A2B401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Hoshino S, Takeuchi M, Kawakubo H, Matsuda S, Mayanagi S, Irino T, et al. Usefulness of neutrophil to lymphocyte ratio at recurrence for predicting long‐term outcomes in patients with recurrent esophageal squamous cell carcinoma. Ann Surg Oncol. 2021;28:3001–8.</w:t>
      </w:r>
    </w:p>
    <w:p w14:paraId="1A2B401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 Y, Zhang L. The clinical use of pretreatment NLR, PLR, and LMR in patients with esophageal squamous cell carcinoma: evidence from a meta‐analysis. Cancer Manag Res. 2018;10:6167–79.</w:t>
      </w:r>
    </w:p>
    <w:p w14:paraId="1A2B401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Zhi X, Jiang K, Shen Y, Su X, Wang K, Ma Y, et al. Peripheral blood cell count ratios are predictive biomarkers of clinical response and prognosis for non‐surgical esophageal squamous cell carcinoma patients treated with radiotherapy. J Clin Lab Anal. 2020;34:e23468.</w:t>
      </w:r>
    </w:p>
    <w:p w14:paraId="1A2B401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Wang C, Tong J, Tang M, Lu Y, Liang G, Zhang Z, et al. Pretreatment neutrophil‐to‐lymphocyte ratio and platelet‐to‐lymphocyte ratio as prognostic factors and reference markers of treatment options for locally advanced squamous cell carcinoma located in the middle and upper esophagus. Cancer Manag Res. 2021;13:1075–85.</w:t>
      </w:r>
    </w:p>
    <w:p w14:paraId="1A2B401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Cai G, Yu J, Meng X. Predicting prognosis and adverse events by hematologic markers in patients with locally advanced esophageal squamous cell carcinoma treated with Neoadjuvant Chemoradiotherapy. Cancer Manag Res. 2020;12:8497–507.</w:t>
      </w:r>
    </w:p>
    <w:p w14:paraId="1A2B401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Shang QX, Yang YS, Hu WP, Yuan Y, He Y, Zhao JY, et al. Clinical and prognostic significance of preoperative lymphocyte‐monocyte ratio, neutrophil‐lymphocyte ratio and neutrophil‐monocyte ratio on esophageal squamous cell carcinoma patients. Transl Cancer Res. 2020;9:3903–14.</w:t>
      </w:r>
    </w:p>
    <w:p w14:paraId="1A2B402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Y, Chen J, Zhao L, Li Q, Zhu J, Yang H, et al. Prediction of pathologic response to Neoadjuvant Chemoradiotherapy in patients with esophageal squamous cell carcinoma incorporating hematological biomarkers. Cancer Res Treatment. 2021;53:172–83.</w:t>
      </w:r>
    </w:p>
    <w:p w14:paraId="1A2B402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X, Han R, Zhong Y, Weng N, Zhang A. Post treatment NLR is a predictor of response to immune checkpoint inhibitor therapy in patients with esophageal squamous cell carcinoma. Cancer Cell Int. 2021;21:356.</w:t>
      </w:r>
    </w:p>
    <w:p w14:paraId="1A2B402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Valero C, Lee M, Hoen D, Weiss K, Kelly DW, Adusumilli PS, et al. Pretreatment neutrophil‐to‐lymphocyte ratio and mutational burden as biomarkers of tumor response to immune checkpoint inhibitors. Nat Commun. 2021;12:729.</w:t>
      </w:r>
    </w:p>
    <w:p w14:paraId="1A2B402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Xiao L, Li L, Chen G, Zhang Y, Gao Q. The lymphocyte‐to‐monocyte ratio could predict the efficacy of PD‐1 inhibitors in patients with advanced cancer, Transl. Cancer Res. 2020;9:4111–20.</w:t>
      </w:r>
    </w:p>
    <w:p w14:paraId="1A2B402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Qi WX, Xiang Y, Zhao S, Chen J. Assessment of systematic inflammatory and nutritional indexes in extensive‐stage small‐cell lung cancer treated with first‐line chemotherapy and atezolizumab. Cancer Immunol Immunother. 2021;70:3199–206.</w:t>
      </w:r>
    </w:p>
    <w:p w14:paraId="1A2B402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Shoji F, Takeoka H, Kozuma Y, Toyokawa G, Yamazaki K, Ichiki M, et al. Pretreatment prognostic nutritional index as a novel biomarker in non‐small cell lung cancer patients treated with immune checkpoint inhibitors. Lung Cancer. 2019;136:45–51.</w:t>
      </w:r>
    </w:p>
    <w:p w14:paraId="1A2B402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De Giorgi U, Procopio G, Giannarelli D, Sabbatini R, Bearz A, Buti S, et al. Association of Systemic Inflammation Index and Body Mass Index with survival in patients with renal cell cancer treated with Nivolumab. Clin Cancer Res. 2019;25:3839–46.</w:t>
      </w:r>
    </w:p>
    <w:p w14:paraId="1A2B402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Bauckneht M, Genova C, Rossi G, Rijavec E, Dal Bello MG, Ferrarazzo G, et al. The role of the immune metabolic prognostic index in patients with non‐small cell lung cancer (NSCLC) in radiological progression during treatment with Nivolumab. Cancers. 2021;13:3117.</w:t>
      </w:r>
    </w:p>
    <w:p w14:paraId="1A2B402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Zhao M, Duan X, Han X, Wang J, Han G, Mi L, et al. Sarcopenia and systemic inflammation response index predict response to systemic therapy for hepatocellular carcinoma and are associated with immune cells. Front Oncol. 2022;12:854096.</w:t>
      </w:r>
    </w:p>
    <w:p w14:paraId="1A2B402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Corti F, Lonardi S, Intini R, Salati M, Fenocchio E, Belli C, et al. The Pan‐immune‐inflammation value in microsatellite instability‐high metastatic colorectal cancer patients treated with immune checkpoint inhibitors. Eur J Cancer. 2021;150:155–67.</w:t>
      </w:r>
    </w:p>
    <w:p w14:paraId="1A2B402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Zeng R, Liu F, Fang C, Yang J, Luo L, Yue P, et al. PIV and PILE score at baseline predict clinical outcome of anti‐PD‐1/PD‐L1 inhibitor combined with chemotherapy in extensive‐stage small cell lung cancer patients. Front Immunol. 2021;12:724443.</w:t>
      </w:r>
    </w:p>
    <w:p w14:paraId="1A2B402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Cortellini A, Bersanelli M, Santini D, Buti S, Tiseo M, Cannita K, et al. Another side of the association between body mass index (BMI) and clinical outcomes of cancer patients receiving programmed cell death protein‐1 (PD‐1)/ programmed cell death‐ligand 1 (PD‐L1) checkpoint inhibitors: a multicentre analysis of immune‐related adverse events. Eur J Cancer. 2020;128:17–26.</w:t>
      </w:r>
    </w:p>
    <w:p w14:paraId="1A2B402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Okada M, Kato K, Cho BC, Takahashi M, Lin CY, Chin K, et al. Three‐year follow‐up and response‐survival relationship of nivolumab in previously treated patients with advanced esophageal squamous cell carcinoma (ATTRACTION‐3). Clin Cancer Res. 2022;28:3277–86.</w:t>
      </w:r>
    </w:p>
    <w:p w14:paraId="1A2B402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Kojima T, Shah MA, Muro K, Francois E, Adenis A, Hsu CH, et al. K.‐. investigators, randomized phase III KEYNOTE‐181 study of Pembrolizumab versus chemotherapy in advanced esophageal cancer. Clin Oncol. 2020;38:4138–48.</w:t>
      </w:r>
    </w:p>
    <w:p w14:paraId="1A2B402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 JM, Shen L, Shah MA, Enzinger P, Adenis A, Doi T, et al. K.‐. investigators, Pembrolizumab plus chemotherapy versus chemotherapy alone for first‐line treatment of advanced oesophageal cancer (KEYNOTE‐590): a randomised, placebo‐controlled, phase 3 study. Lancet. 2021;398:759–71.</w:t>
      </w:r>
    </w:p>
    <w:p w14:paraId="1A2B402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Liu J, Li J, Lin W, Shao D, Depypere L, Zhang Z, et al. Neoadjuvant camrelizumab plus chemotherapy for resectable, locally advanced esophageal squamous cell carcinoma (NIC‐ESCC2019): a multicenter, phase 2 study. Int J Cancer. 2022;151:128–37.</w:t>
      </w:r>
    </w:p>
    <w:p w14:paraId="1A2B403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 X, Duan H, Ni Y, Zhou Y, Wang X, Qi H, et al. Tislelizumab combined with chemotherapy as neoadjuvant therapy for surgically resectable esophageal cancer: a prospective, single‐arm, phase II study (TD‐NICE). Int J Surg. 2022;103:106680.</w:t>
      </w:r>
    </w:p>
    <w:p w14:paraId="1A2B403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Shen D, Chen Q, Wu J, Li J, Tao K, Jiang Y. The safety and efficacy of neoadjuvant PD‐1 inhibitor with chemotherapy for locally advanced esophageal squamous cell carcinoma. J Gastrointest Oncol. 2021;12:1–10.</w:t>
      </w:r>
    </w:p>
    <w:p w14:paraId="1A2B403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Mantovani A, Allavena P, Sica A, Balkwill F. Cancer‐related inflammation. Nature. 2008;454:436–44.</w:t>
      </w:r>
    </w:p>
    <w:p w14:paraId="1A2B403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Petrova MP, Eneva MI, Arabadjiev JI, Conev NV, Dimitrova EG, Koynov KD, et al. Neutrophil to lymphocyte ratio as a potential predictive marker for treatment with pembrolizumab as a second line treatment in patients with non‐small cell lung cancer. Biosci Trends. 2020;14:48–55.</w:t>
      </w:r>
    </w:p>
    <w:p w14:paraId="1A2B403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Matsubara T, Takamori S, Haratake N, Toyozawa R, Miura N, Shimokawa M, et al. The impact of immune‐inflammation‐nutritional parameters on the prognosis of non‐small cell lung cancer patients treated with atezolizumab. J Thorac Dis. 2020;12:1520–8.</w:t>
      </w:r>
    </w:p>
    <w:p w14:paraId="1A2B403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Ohba T, Takamori S, Toyozawa R, Nosaki K, Umeyama Y, Haratake N, et al. Prognostic impact of the controlling nutritional status score in patients with non‐small cell lung cancer treated with pembrolizumab. J Thorac Dis. 2019;11:3757–68.</w:t>
      </w:r>
    </w:p>
    <w:p w14:paraId="1A2B403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Failing JJ, Yan Y, Porrata LF, Markovic SN. Lymphocyte‐to‐monocyte ratio is associated with survival in pembrolizumab‐treated metastatic melanoma patients. Melanoma Res. 2017;27:596–600.</w:t>
      </w:r>
    </w:p>
    <w:p w14:paraId="1A2B403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Rossum PSN, Deng W, Routman DM, Liu AY, Xu C, Shiraishi Y, et al. Prediction of severe Lymphopenia during chemoradiation therapy for esophageal cancer: development and validation of a pretreatment nomogram. Pract Radiat Oncol. 2020;10:e16–26.</w:t>
      </w:r>
    </w:p>
    <w:p w14:paraId="1A2B403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Ray‐Coquard I, Cropet C, Van Glabbeke M, Sebban C, Le Cesne A, Judson I, et al. Bone sarcoma, Lymphopenia as a prognostic factor for overall survival in advanced carcinomas, sarcomas, and lymphomas. Cancer Res. 2009;69:5383–91.</w:t>
      </w:r>
    </w:p>
    <w:p w14:paraId="1A2B403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Fogar P, Sperti C, Basso D, Sanzari MC, Greco E, Davoli C, et al. Decreased total lymphocyte counts in pancreatic cancer: an index of adverse outcome. Pancreas. 2006;32:22–8.</w:t>
      </w:r>
    </w:p>
    <w:p w14:paraId="1A2B403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Xie J, Pang Y, Li X, Wu X. The log odds of negative lymph nodes/T stage: a new prognostic and predictive tool for resected gastric cancer patients. J Cancer Res Clin Oncol. 2021;147:2259–69.</w:t>
      </w:r>
    </w:p>
    <w:p w14:paraId="1A2B403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Deng J, Chu X, Ren Z, Wang B. Relationship between T stage and survival in distantly metastatic esophageal cancer: a STROBE‐compliant study. Medicine. 2020;99:e20064.</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