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Pretreatment absolute lymphocyte count is an independent predictor for survival outcomes for esophageal squamous cell carcinoma patients treated with neoadjuvant chemoradiotherapy and pembrolizumab: An analysis from a prospective cohort</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The aim of the study was to analyze the relationship between pretreatment inflammatory biomarkers (IBs) and survival outcomes for patients with esophageal squamous cell carcinoma (ESCC) treated with neoadjuvant chemoradiotherapy (neo‐CRT) and pembrolizumab.</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Clinical variables and IBs (absolute monocyte count [AMC], absolute lymphocyte count [ALC], platelet count [PLT], neutrophil‐to‐lymphocyte ratio [NLR], platelet‐to‐lymphocyte ratio [PLR], lymphocyte‐to‐monocyte ratio [LMR], pan‐immune inflammation value [PIV], systemic immunoinflammatory index [SII], systemic immunoreactivity index [SIRI] and prognostic nutritional index [PNI]) were collected. Univariate and multivariate analysis were performed to identify the independent factors for outcomes of ESCC.</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A total of 51 patients were included. Of these, 35 patients achieved pathological complete response (pCR) after neo‐CRT and pembrolizumab (pCR: 68.6%). With a median follow‐up of 20 months, the two‐year PFS and OS of the cohort was 64% and 91%, respectively. Multivariate logistic regression analysis indicated that ALC (overall response [OR] 4.4,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0.051) and PLT (OR 6.7,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0.023) were two independent predictors for achieving pCR among ESCC treated with neo‐CRT and pembrolizumab. Multivariate Cox regression analysis showed that ALC (HR 0.27,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0.028) and SIRI (HR 3.13,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0.048) were two independent predictors associated with PFS. Kaplan Meier analysis demonstrated that the PFS of ESCC with high baseline ALC was significantly better than those with low ALC (2‐year PFS: 77% vs. 47%,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0.027), but not for overall survival (2‐year OS: 96% vs. 87%,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0.46).</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w:t>
      </w:r>
      <w:r w:rsidRPr="00C4D5E6">
        <w:rPr>
          <w:rFonts w:ascii="Times New Roman" w:hAnsi="Times New Roman" w:eastAsia="宋体"/>
          <w:sz w:val="24"/>
          <w:szCs w:val="24"/>
        </w:rPr>
        <w:t xml:space="preserve"> This retrospective analysis based on a prospective cohort for the first time demonstrates that pretreatment ALC is an independent predictor for achieving pCR and favorable outcomes of ESCC treated with neo‐CRT and pembrolizumab.</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absolute lymphocyte count, esophageal squamous cell carcinoma, neoadjuvant chemoradiotherapy, pathological complete response, pembrolizumab</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According to the 2020 global cancer statistics, esophageal cancer ranks as the seventh most commonly diagnosed cancer, accounting for 604 000 new cases and the sixth in mortality with 544 000 deaths around the world.[1] In China, about 90% of the histological types are esophageal squamous cell carcinoma (ESCC). Since the publication of the CROSS[2], [3] and NEOCRTEC 5010 trials,[4], [5] neoadjuvant chemoradiotherapy (neo‐CRT) followed by curative surgery has become the standardized treatment for locally advanced esophageal cancer (LAEC). However, the prognosis for patients with LAEC remains poor with a 10‐year overall survival of 38%, and more than half of these patients develop cancer recurrence.[6] Therefore, there is an urgent need to develop novel and efficient treatments to improve the long‐term outcomes of LAEC patients.</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In recent years, immunotherapies have revolutionized the treatment of advanced solid tumors including esophageal cancer. Among them, the PD‐1/PD‐L1 pathway is a major checkpoint pathway for immune responses, which has been a common mechanism of immune escape used by tumor cells.[7], [8] Therefore, multiple phase III trials have been conducted to investigate the efficacy and safety of immune checkpoint inhibitors (ICIs) for the treatment of LAEC. Indeed, several large phase III trials, including ATTRACTION‐3, CheckMate 648, KEYNOTE‐181 and KEYNOTE‐590, have confirmed that ICIs alone, or combined with chemotherapy as first‐ or second‐line therapy, significantly improved the outcomes of LAEC when compared to controls.[9], [10], [11], [12] However, the role of ICIs as neoadjuvant treatment for ESCC remains unknown. We thus performed a prospective phase I trial (PALACE‐1) to investigate the efficacy and toxicity of neoadjuvant CRT combined pembrolizumab for LAEC, and the addition of ICIs to neo‐CRT induced a pathological complete response (pCR) of 55.6% for resected tumors.[9] A phase II multicenter study (PALACE‐2) is also underway to further confirm our findings.</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Prior to the present study, multiple studies have been performed and demonstrated that the inflammation‐based index, such as the neutrophil‐to‐lymphocyte ratio (NLR),[10], [11], [12], [13], [14] platelet‐to‐lymphocyte ratio (PLR),[15], [16], [17] and prognostic nutritional index (PNI)[18], [19], [20] are significantly associated with outcomes in LAEC patients treated with neoadjuvant CRT. More recently, Wu et al.[21] performed a retrospective study and found that NLR at 6 weeks post treatment is a predictor of the response to anti‐PD‐1 treatment in patients with ESCC. However, there is a lack of studies which have assessed the relationship between hematological biomarkers and outcomes of ESCC patients treated with neo‐CRT with ICIs. As a result, we performed the present study to comprehensively identify hematological biomarkers associated with outcomes of ESCC treatment with neo‐CRT with ICIs in order to tailor the treatments.</w:t>
      </w:r>
    </w:p>
    <w:p w14:paraId="1A2B3C0C" w14:textId="77777777" w:rsidR="00A1B2C3" w:rsidRDefault="00A1B2C3">
      <w:pPr>
        <w:pStyle w:val="Heading2"/>
      </w:pPr>
      <w:r w:rsidRPr="00C4D5E6">
        <w:rPr>
          <w:rFonts w:ascii="Times New Roman" w:hAnsi="Times New Roman" w:eastAsia="宋体"/>
          <w:sz w:val="24"/>
          <w:szCs w:val="24"/>
        </w:rPr>
        <w:t xml:space="preserve">METHODS</w:t>
      </w:r>
    </w:p>
    <w:p w14:paraId="1A2B3C0D" w14:textId="77777777" w:rsidR="00A1B2C3" w:rsidRDefault="00A1B2C3">
      <w:pPr>
        <w:pStyle w:val="Heading3"/>
      </w:pPr>
      <w:r w:rsidRPr="00C4D5E6">
        <w:rPr>
          <w:rFonts w:ascii="Times New Roman" w:hAnsi="Times New Roman" w:eastAsia="宋体"/>
          <w:sz w:val="24"/>
          <w:szCs w:val="24"/>
        </w:rPr>
        <w:t xml:space="preserve">Data collection</w:t>
      </w:r>
    </w:p>
    <w:p w14:paraId="1A2B3C0E" w14:textId="77777777" w:rsidR="00A1B2C3" w:rsidRDefault="00A1B2C3">
      <w:pPr>
        <w:spacing w:line="480" w:lineRule="auto"/>
        <w:ind w:firstLine="480"/>
        <w:jc w:val="both"/>
      </w:pPr>
      <w:r>
        <w:rPr>
          <w:rFonts w:ascii="Times New Roman" w:hAnsi="Times New Roman" w:eastAsia="宋体"/>
          <w:sz w:val="24"/>
          <w:szCs w:val="24"/>
        </w:rPr>
        <w:t xml:space="preserve">A total of 51 participants with ESCC treated with CRT and pembrolizumab were prospectively collected at the Department of Radiation Oncology, Ruijin Hospital, Shanghai Jiaotong University School of Medicine between March 2019 and March 2022 in two prospective trials (PALACE‐1, NCT04435197l; part of enrolled participants in PALACE‐2: NCT04435197), and approved by the ethics committee of Ruijin Hospital. The latest follow‐up time was June 20, 2022. All procedures were conducted according to the institutional and national standards on human experimentation and with the declaration of Helsinki of 1964.</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inclusion and exclusion criteria have been reported in our previous study.[9] Medical records were reviewed and the following information including age at diagnosis, baseline ECOG performance status, sex, baseline weight and height and smoking/drinking history, comorbidities, BMI (body mass index), tumor location of ESCC (upper, middle, lower segment), tumor length (cm), histological types, primary tumor (T) stage, regional lymph nodes (N) stage, distant metastasis (M) stage, clinical TNM stage according to eighth AJCC, start and completion of neo‐CRT, surgery time, time interval between completion of neo‐CRT end and surgery, the peripheral inflammatory biomarkers (IBs) before treatment including baseline absolute neutrophil count, absolute lymphocyte count (ALC), absolute monocyte count (AMC), absolute platelet count and absolute leukocyte count, albumin (g/L), and C reactive protein (CRP) were recorded. Moreover, the pathological results and the pCR status after surgery was recorded. The primary outcome of the present study was to identify the independent IBs for predicting pCR, which was defined as no evidence of vital residual tumor cells. The secondary outcome of the study was to identify the independent IBs for predicting favorable progression‐free survival (PFS), which was defined as the time from diagnosis of esophageal cancer to the time of disease progression or death/last follow‐up.</w:t>
      </w:r>
    </w:p>
    <w:p w14:paraId="1A2B3C10" w14:textId="77777777" w:rsidR="00A1B2C3" w:rsidRDefault="00A1B2C3">
      <w:pPr>
        <w:pStyle w:val="Heading3"/>
      </w:pPr>
      <w:r w:rsidRPr="00C4D5E6">
        <w:rPr>
          <w:rFonts w:ascii="Times New Roman" w:hAnsi="Times New Roman" w:eastAsia="宋体"/>
          <w:sz w:val="24"/>
          <w:szCs w:val="24"/>
        </w:rPr>
        <w:t xml:space="preserve">Neoadjuvant CRT regimen</w:t>
      </w:r>
    </w:p>
    <w:p w14:paraId="1A2B3C11" w14:textId="77777777" w:rsidR="00A1B2C3" w:rsidRDefault="00A1B2C3">
      <w:pPr>
        <w:spacing w:line="480" w:lineRule="auto"/>
        <w:ind w:firstLine="480"/>
        <w:jc w:val="both"/>
      </w:pPr>
      <w:r>
        <w:rPr>
          <w:rFonts w:ascii="Times New Roman" w:hAnsi="Times New Roman" w:eastAsia="宋体"/>
          <w:sz w:val="24"/>
          <w:szCs w:val="24"/>
        </w:rPr>
        <w:t xml:space="preserve">The chemotherapy regimen consisted of carboplatin (area under the curve of 2 mg/mL per min) and paclitaxel (50 mg/m2 of body surface area), which were administered intravenously on days 1, 8, 15, 22. Concurrent radiotherapy was performed on day 1 of chemotherapy with a total dose of 41.4 Gy in 23 fractions, on five fractions per week. The gross tumor volume (GTV) was determined by the contrast‐enhanced CT, barium swallow, endoscopic examination, or PET‐CT, which contained both the primary tumor (GTVp) and the positive regional lymph nodes (GTVn). The clinical target volume included the GTVp with an additional 3.0‐cm proximal and distal margin and 0.5 cm radial margin, as well as GTVn with 0.5 cm uniform margin. The planning target volume was expanded to include a 0.5 cm margin from the clinical target volume for setup variations and respiratory‐induced tumor motion. Pembrolizumab was given on days 1 and 22 of the neoadjuvant therapy at a dose of 200 mg. After the completion of neoadjuvant treatment, all participants received curative surgery excluding those participants where there was a contraindication to surgery. During the first year after treatment completion, participants were followed‐up every 3 months, and once every 6 months thereafter.</w:t>
      </w:r>
    </w:p>
    <w:p w14:paraId="1A2B3C12" w14:textId="77777777" w:rsidR="00A1B2C3" w:rsidRDefault="00A1B2C3">
      <w:pPr>
        <w:pStyle w:val="Heading3"/>
      </w:pPr>
      <w:r w:rsidRPr="00C4D5E6">
        <w:rPr>
          <w:rFonts w:ascii="Times New Roman" w:hAnsi="Times New Roman" w:eastAsia="宋体"/>
          <w:sz w:val="24"/>
          <w:szCs w:val="24"/>
        </w:rPr>
        <w:t xml:space="preserve">Definition of inflammatory biomarkers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All hematological examinations were tested before neo‐CRT and pembrolizumab. Inflammatory biomarkers (IBs) were defined as follows: NLR = (the ratio of neutrophil count to lymphocyte count)[22] LMR = (the ratio of lymphocyte count to monocyte count)[23] PLR = (the ratio of platelet count to lymphocyte count).[24] The PNI was the sum of albumin value (g/L) and five times lymphocyte count (109/L)[25] SII = (platelet count) × NLR;[26], [27] SIRI = neutrophils × monocytes/lymphocytes;[28] PIV = (neutrophil count × platelet count × monocyte count)/lymphocyte count[29], [30] BMI = weight (kg)/height (m)2.[31]</w:t>
      </w:r>
    </w:p>
    <w:p w14:paraId="1A2B3C14" w14:textId="77777777" w:rsidR="00A1B2C3" w:rsidRDefault="00A1B2C3">
      <w:pPr>
        <w:pStyle w:val="Heading3"/>
      </w:pPr>
      <w:r w:rsidRPr="00C4D5E6">
        <w:rPr>
          <w:rFonts w:ascii="Times New Roman" w:hAnsi="Times New Roman" w:eastAsia="宋体"/>
          <w:sz w:val="24"/>
          <w:szCs w:val="24"/>
        </w:rPr>
        <w:t xml:space="preserve">Statistical analysis</w:t>
      </w:r>
    </w:p>
    <w:p w14:paraId="1A2B3C15" w14:textId="77777777" w:rsidR="00A1B2C3" w:rsidRDefault="00A1B2C3">
      <w:pPr>
        <w:spacing w:line="480" w:lineRule="auto"/>
        <w:ind w:firstLine="480"/>
        <w:jc w:val="both"/>
      </w:pPr>
      <w:r>
        <w:rPr>
          <w:rFonts w:ascii="Times New Roman" w:hAnsi="Times New Roman" w:eastAsia="宋体"/>
          <w:sz w:val="24"/>
          <w:szCs w:val="24"/>
        </w:rPr>
        <w:t xml:space="preserve">The baseline characteristics of included participants were simply described by using frequencies and percentages. Continuous variables of IBs were converted into binary variables by measuring the area under the receiver operating characteristic (ROC) curve. Univariate and multivariate logistic‐regression analyses were performed to investigate predictors for pCR. Univariate and multivariate Cox proportional hazards regression was performed for identifying factors associated with PFS. Kaplan–Meier method was used to estimate PFS, and the log‐rank test was applied to test statistical significance. All statistical analyses were conducted through MedCalc version 19.6.4 statistical software.</w:t>
      </w:r>
    </w:p>
    <w:p w14:paraId="1A2B3C16" w14:textId="77777777" w:rsidR="00A1B2C3" w:rsidRDefault="00A1B2C3">
      <w:pPr>
        <w:pStyle w:val="Heading2"/>
      </w:pPr>
      <w:r w:rsidRPr="00C4D5E6">
        <w:rPr>
          <w:rFonts w:ascii="Times New Roman" w:hAnsi="Times New Roman" w:eastAsia="宋体"/>
          <w:sz w:val="24"/>
          <w:szCs w:val="24"/>
        </w:rPr>
        <w:t xml:space="preserve">RESULTS</w:t>
      </w:r>
    </w:p>
    <w:p w14:paraId="1A2B3C17" w14:textId="77777777" w:rsidR="00A1B2C3" w:rsidRDefault="00A1B2C3">
      <w:pPr>
        <w:pStyle w:val="Heading3"/>
      </w:pPr>
      <w:r w:rsidRPr="00C4D5E6">
        <w:rPr>
          <w:rFonts w:ascii="Times New Roman" w:hAnsi="Times New Roman" w:eastAsia="宋体"/>
          <w:sz w:val="24"/>
          <w:szCs w:val="24"/>
        </w:rPr>
        <w:t xml:space="preserve">Patient characteristics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The baseline characteristics of patients are shown in Table 1. All patients received neo‐CRT combined with pembrolizumab before radical surgery. Of these, the median age of patients was 62 years, and 51 (100%) had a performance status of 1 or less. There were 44 male and seven female patients. As for smoking histology, 13 patients had no history of smoking, while 38 patients had a history of smoking. All 51 ESCC patients were treated with esophagectomy after neoadjuvant treatment. Of these, 35 patients achieved pCR (68.6%). A total of 44 patients (86.3%) achieved disease progression‐free survival until the last follow‐up on June 20, 2022 (Table 1); the two‐year PFS and OS of the cohort was 64% and 91%, respectively.</w:t>
      </w:r>
    </w:p>
    <w:p w14:paraId="1A2B3C19"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Baseline characteristics of included patients.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00"/>
        <w:gridCol w:w="3000"/>
        <w:gridCol w:w="3000"/>
      </w:tblGrid>
      <w:tr>
        <w:trPr>
          <w:tblHeader/>
        </w:trPr>
        <w:tc>
          <w:tcPr>
            <w:tcW w:w="3000" w:type="dxa"/>
          </w:tcPr>
          <w:p w14:paraId="1A2B3C1A" w14:textId="77777777" w:rsidR="00A1B2C3" w:rsidRDefault="00A1B2C3">
            <w:r w:rsidRPr="00C4D5E6">
              <w:rPr>
                <w:rFonts w:ascii="Times New Roman" w:hAnsi="Times New Roman" w:eastAsia="宋体"/>
                <w:sz w:val="24"/>
                <w:szCs w:val="24"/>
              </w:rPr>
              <w:t xml:space="preserve">Variable</w:t>
            </w:r>
          </w:p>
        </w:tc>
        <w:tc>
          <w:tcPr>
            <w:tcW w:w="3000" w:type="dxa"/>
          </w:tcPr>
          <w:p w14:paraId="1A2B3C1B" w14:textId="77777777" w:rsidR="00A1B2C3" w:rsidRDefault="00A1B2C3">
            <w:r w:rsidRPr="00C4D5E6">
              <w:rPr>
                <w:rFonts w:ascii="Times New Roman" w:hAnsi="Times New Roman" w:eastAsia="宋体"/>
                <w:sz w:val="24"/>
                <w:szCs w:val="24"/>
              </w:rPr>
              <w:t xml:space="preserve">No. of patients</w:t>
            </w:r>
          </w:p>
        </w:tc>
        <w:tc>
          <w:tcPr>
            <w:tcW w:w="3000" w:type="dxa"/>
          </w:tcPr>
          <w:p w14:paraId="1A2B3C1C" w14:textId="77777777" w:rsidR="00A1B2C3" w:rsidRDefault="00A1B2C3">
            <w:r w:rsidRPr="00C4D5E6">
              <w:rPr>
                <w:rFonts w:ascii="Times New Roman" w:hAnsi="Times New Roman" w:eastAsia="宋体"/>
                <w:sz w:val="24"/>
                <w:szCs w:val="24"/>
              </w:rPr>
              <w:t xml:space="preserve">%</w:t>
            </w:r>
          </w:p>
        </w:tc>
      </w:tr>
      <w:tr>
        <w:tc>
          <w:tcPr>
            <w:tcW w:w="3000" w:type="dxa"/>
          </w:tcPr>
          <w:p w14:paraId="1A2B3C1D" w14:textId="77777777" w:rsidR="00A1B2C3" w:rsidRDefault="00A1B2C3">
            <w:r w:rsidRPr="00C4D5E6">
              <w:rPr>
                <w:rFonts w:ascii="Times New Roman" w:hAnsi="Times New Roman" w:eastAsia="宋体"/>
                <w:sz w:val="24"/>
                <w:szCs w:val="24"/>
              </w:rPr>
              <w:t xml:space="preserve">Age</w:t>
            </w:r>
          </w:p>
        </w:tc>
        <w:tc>
          <w:tcPr>
            <w:tcW w:w="3000" w:type="dxa"/>
          </w:tcPr>
          <w:p w14:paraId="1A2B3C1E" w14:textId="77777777" w:rsidR="00A1B2C3" w:rsidRDefault="00A1B2C3"/>
        </w:tc>
        <w:tc>
          <w:tcPr>
            <w:tcW w:w="3000" w:type="dxa"/>
          </w:tcPr>
          <w:p w14:paraId="1A2B3C1F" w14:textId="77777777" w:rsidR="00A1B2C3" w:rsidRDefault="00A1B2C3"/>
        </w:tc>
      </w:tr>
      <w:tr>
        <w:tc>
          <w:tcPr>
            <w:tcW w:w="3000" w:type="dxa"/>
          </w:tcPr>
          <w:p w14:paraId="1A2B3C20" w14:textId="77777777" w:rsidR="00A1B2C3" w:rsidRDefault="00A1B2C3">
            <w:r w:rsidRPr="00C4D5E6">
              <w:rPr>
                <w:rFonts w:ascii="Times New Roman" w:hAnsi="Times New Roman" w:eastAsia="宋体"/>
                <w:sz w:val="24"/>
                <w:szCs w:val="24"/>
              </w:rPr>
              <w:t xml:space="preserve">Median, (range)</w:t>
            </w:r>
          </w:p>
        </w:tc>
        <w:tc>
          <w:tcPr>
            <w:tcW w:w="3000" w:type="dxa"/>
          </w:tcPr>
          <w:p w14:paraId="1A2B3C21" w14:textId="77777777" w:rsidR="00A1B2C3" w:rsidRDefault="00A1B2C3">
            <w:r w:rsidRPr="00C4D5E6">
              <w:rPr>
                <w:rFonts w:ascii="Times New Roman" w:hAnsi="Times New Roman" w:eastAsia="宋体"/>
                <w:sz w:val="24"/>
                <w:szCs w:val="24"/>
              </w:rPr>
              <w:t xml:space="preserve">62 (39–75) years</w:t>
            </w:r>
          </w:p>
        </w:tc>
        <w:tc>
          <w:tcPr>
            <w:tcW w:w="3000" w:type="dxa"/>
          </w:tcPr>
          <w:p w14:paraId="1A2B3C22" w14:textId="77777777" w:rsidR="00A1B2C3" w:rsidRDefault="00A1B2C3"/>
        </w:tc>
      </w:tr>
      <w:tr>
        <w:tc>
          <w:tcPr>
            <w:tcW w:w="3000" w:type="dxa"/>
          </w:tcPr>
          <w:p w14:paraId="1A2B3C23" w14:textId="77777777" w:rsidR="00A1B2C3" w:rsidRDefault="00A1B2C3">
            <w:r w:rsidRPr="00C4D5E6">
              <w:rPr>
                <w:rFonts w:ascii="Times New Roman" w:hAnsi="Times New Roman" w:eastAsia="宋体"/>
                <w:sz w:val="24"/>
                <w:szCs w:val="24"/>
              </w:rPr>
              <w:t xml:space="preserve">Sex</w:t>
            </w:r>
          </w:p>
        </w:tc>
        <w:tc>
          <w:tcPr>
            <w:tcW w:w="3000" w:type="dxa"/>
          </w:tcPr>
          <w:p w14:paraId="1A2B3C24" w14:textId="77777777" w:rsidR="00A1B2C3" w:rsidRDefault="00A1B2C3"/>
        </w:tc>
        <w:tc>
          <w:tcPr>
            <w:tcW w:w="3000" w:type="dxa"/>
          </w:tcPr>
          <w:p w14:paraId="1A2B3C25" w14:textId="77777777" w:rsidR="00A1B2C3" w:rsidRDefault="00A1B2C3"/>
        </w:tc>
      </w:tr>
      <w:tr>
        <w:tc>
          <w:tcPr>
            <w:tcW w:w="3000" w:type="dxa"/>
          </w:tcPr>
          <w:p w14:paraId="1A2B3C26" w14:textId="77777777" w:rsidR="00A1B2C3" w:rsidRDefault="00A1B2C3">
            <w:r w:rsidRPr="00C4D5E6">
              <w:rPr>
                <w:rFonts w:ascii="Times New Roman" w:hAnsi="Times New Roman" w:eastAsia="宋体"/>
                <w:sz w:val="24"/>
                <w:szCs w:val="24"/>
              </w:rPr>
              <w:t xml:space="preserve">Male</w:t>
            </w:r>
          </w:p>
        </w:tc>
        <w:tc>
          <w:tcPr>
            <w:tcW w:w="3000" w:type="dxa"/>
          </w:tcPr>
          <w:p w14:paraId="1A2B3C27" w14:textId="77777777" w:rsidR="00A1B2C3" w:rsidRDefault="00A1B2C3">
            <w:r w:rsidRPr="00C4D5E6">
              <w:rPr>
                <w:rFonts w:ascii="Times New Roman" w:hAnsi="Times New Roman" w:eastAsia="宋体"/>
                <w:sz w:val="24"/>
                <w:szCs w:val="24"/>
              </w:rPr>
              <w:t xml:space="preserve">44</w:t>
            </w:r>
          </w:p>
        </w:tc>
        <w:tc>
          <w:tcPr>
            <w:tcW w:w="3000" w:type="dxa"/>
          </w:tcPr>
          <w:p w14:paraId="1A2B3C28" w14:textId="77777777" w:rsidR="00A1B2C3" w:rsidRDefault="00A1B2C3">
            <w:r w:rsidRPr="00C4D5E6">
              <w:rPr>
                <w:rFonts w:ascii="Times New Roman" w:hAnsi="Times New Roman" w:eastAsia="宋体"/>
                <w:sz w:val="24"/>
                <w:szCs w:val="24"/>
              </w:rPr>
              <w:t xml:space="preserve">86.3</w:t>
            </w:r>
          </w:p>
        </w:tc>
      </w:tr>
      <w:tr>
        <w:tc>
          <w:tcPr>
            <w:tcW w:w="3000" w:type="dxa"/>
          </w:tcPr>
          <w:p w14:paraId="1A2B3C29" w14:textId="77777777" w:rsidR="00A1B2C3" w:rsidRDefault="00A1B2C3">
            <w:r w:rsidRPr="00C4D5E6">
              <w:rPr>
                <w:rFonts w:ascii="Times New Roman" w:hAnsi="Times New Roman" w:eastAsia="宋体"/>
                <w:sz w:val="24"/>
                <w:szCs w:val="24"/>
              </w:rPr>
              <w:t xml:space="preserve">Female</w:t>
            </w:r>
          </w:p>
        </w:tc>
        <w:tc>
          <w:tcPr>
            <w:tcW w:w="3000" w:type="dxa"/>
          </w:tcPr>
          <w:p w14:paraId="1A2B3C2A" w14:textId="77777777" w:rsidR="00A1B2C3" w:rsidRDefault="00A1B2C3">
            <w:r w:rsidRPr="00C4D5E6">
              <w:rPr>
                <w:rFonts w:ascii="Times New Roman" w:hAnsi="Times New Roman" w:eastAsia="宋体"/>
                <w:sz w:val="24"/>
                <w:szCs w:val="24"/>
              </w:rPr>
              <w:t xml:space="preserve">7</w:t>
            </w:r>
          </w:p>
        </w:tc>
        <w:tc>
          <w:tcPr>
            <w:tcW w:w="3000" w:type="dxa"/>
          </w:tcPr>
          <w:p w14:paraId="1A2B3C2B" w14:textId="77777777" w:rsidR="00A1B2C3" w:rsidRDefault="00A1B2C3">
            <w:r w:rsidRPr="00C4D5E6">
              <w:rPr>
                <w:rFonts w:ascii="Times New Roman" w:hAnsi="Times New Roman" w:eastAsia="宋体"/>
                <w:sz w:val="24"/>
                <w:szCs w:val="24"/>
              </w:rPr>
              <w:t xml:space="preserve">13.7</w:t>
            </w:r>
          </w:p>
        </w:tc>
      </w:tr>
      <w:tr>
        <w:tc>
          <w:tcPr>
            <w:tcW w:w="3000" w:type="dxa"/>
          </w:tcPr>
          <w:p w14:paraId="1A2B3C2C" w14:textId="77777777" w:rsidR="00A1B2C3" w:rsidRDefault="00A1B2C3">
            <w:r w:rsidRPr="00C4D5E6">
              <w:rPr>
                <w:rFonts w:ascii="Times New Roman" w:hAnsi="Times New Roman" w:eastAsia="宋体"/>
                <w:sz w:val="24"/>
                <w:szCs w:val="24"/>
              </w:rPr>
              <w:t xml:space="preserve">Histology</w:t>
            </w:r>
          </w:p>
        </w:tc>
        <w:tc>
          <w:tcPr>
            <w:tcW w:w="3000" w:type="dxa"/>
          </w:tcPr>
          <w:p w14:paraId="1A2B3C2D" w14:textId="77777777" w:rsidR="00A1B2C3" w:rsidRDefault="00A1B2C3"/>
        </w:tc>
        <w:tc>
          <w:tcPr>
            <w:tcW w:w="3000" w:type="dxa"/>
          </w:tcPr>
          <w:p w14:paraId="1A2B3C2E" w14:textId="77777777" w:rsidR="00A1B2C3" w:rsidRDefault="00A1B2C3"/>
        </w:tc>
      </w:tr>
      <w:tr>
        <w:tc>
          <w:tcPr>
            <w:tcW w:w="3000" w:type="dxa"/>
          </w:tcPr>
          <w:p w14:paraId="1A2B3C2F" w14:textId="77777777" w:rsidR="00A1B2C3" w:rsidRDefault="00A1B2C3">
            <w:r w:rsidRPr="00C4D5E6">
              <w:rPr>
                <w:rFonts w:ascii="Times New Roman" w:hAnsi="Times New Roman" w:eastAsia="宋体"/>
                <w:sz w:val="24"/>
                <w:szCs w:val="24"/>
              </w:rPr>
              <w:t xml:space="preserve">SCC</w:t>
            </w:r>
          </w:p>
        </w:tc>
        <w:tc>
          <w:tcPr>
            <w:tcW w:w="3000" w:type="dxa"/>
          </w:tcPr>
          <w:p w14:paraId="1A2B3C30" w14:textId="77777777" w:rsidR="00A1B2C3" w:rsidRDefault="00A1B2C3">
            <w:r w:rsidRPr="00C4D5E6">
              <w:rPr>
                <w:rFonts w:ascii="Times New Roman" w:hAnsi="Times New Roman" w:eastAsia="宋体"/>
                <w:sz w:val="24"/>
                <w:szCs w:val="24"/>
              </w:rPr>
              <w:t xml:space="preserve">51</w:t>
            </w:r>
          </w:p>
        </w:tc>
        <w:tc>
          <w:tcPr>
            <w:tcW w:w="3000" w:type="dxa"/>
          </w:tcPr>
          <w:p w14:paraId="1A2B3C31" w14:textId="77777777" w:rsidR="00A1B2C3" w:rsidRDefault="00A1B2C3">
            <w:r w:rsidRPr="00C4D5E6">
              <w:rPr>
                <w:rFonts w:ascii="Times New Roman" w:hAnsi="Times New Roman" w:eastAsia="宋体"/>
                <w:sz w:val="24"/>
                <w:szCs w:val="24"/>
              </w:rPr>
              <w:t xml:space="preserve">100</w:t>
            </w:r>
          </w:p>
        </w:tc>
      </w:tr>
      <w:tr>
        <w:tc>
          <w:tcPr>
            <w:tcW w:w="3000" w:type="dxa"/>
          </w:tcPr>
          <w:p w14:paraId="1A2B3C32" w14:textId="77777777" w:rsidR="00A1B2C3" w:rsidRDefault="00A1B2C3">
            <w:r w:rsidRPr="00C4D5E6">
              <w:rPr>
                <w:rFonts w:ascii="Times New Roman" w:hAnsi="Times New Roman" w:eastAsia="宋体"/>
                <w:sz w:val="24"/>
                <w:szCs w:val="24"/>
              </w:rPr>
              <w:t xml:space="preserve">Comorbidities</w:t>
            </w:r>
          </w:p>
        </w:tc>
        <w:tc>
          <w:tcPr>
            <w:tcW w:w="3000" w:type="dxa"/>
          </w:tcPr>
          <w:p w14:paraId="1A2B3C33" w14:textId="77777777" w:rsidR="00A1B2C3" w:rsidRDefault="00A1B2C3"/>
        </w:tc>
        <w:tc>
          <w:tcPr>
            <w:tcW w:w="3000" w:type="dxa"/>
          </w:tcPr>
          <w:p w14:paraId="1A2B3C34" w14:textId="77777777" w:rsidR="00A1B2C3" w:rsidRDefault="00A1B2C3"/>
        </w:tc>
      </w:tr>
      <w:tr>
        <w:tc>
          <w:tcPr>
            <w:tcW w:w="3000" w:type="dxa"/>
          </w:tcPr>
          <w:p w14:paraId="1A2B3C35" w14:textId="77777777" w:rsidR="00A1B2C3" w:rsidRDefault="00A1B2C3">
            <w:r w:rsidRPr="00C4D5E6">
              <w:rPr>
                <w:rFonts w:ascii="Times New Roman" w:hAnsi="Times New Roman" w:eastAsia="宋体"/>
                <w:sz w:val="24"/>
                <w:szCs w:val="24"/>
              </w:rPr>
              <w:t xml:space="preserve">Yes</w:t>
            </w:r>
          </w:p>
        </w:tc>
        <w:tc>
          <w:tcPr>
            <w:tcW w:w="3000" w:type="dxa"/>
          </w:tcPr>
          <w:p w14:paraId="1A2B3C36" w14:textId="77777777" w:rsidR="00A1B2C3" w:rsidRDefault="00A1B2C3">
            <w:r w:rsidRPr="00C4D5E6">
              <w:rPr>
                <w:rFonts w:ascii="Times New Roman" w:hAnsi="Times New Roman" w:eastAsia="宋体"/>
                <w:sz w:val="24"/>
                <w:szCs w:val="24"/>
              </w:rPr>
              <w:t xml:space="preserve">22</w:t>
            </w:r>
          </w:p>
        </w:tc>
        <w:tc>
          <w:tcPr>
            <w:tcW w:w="3000" w:type="dxa"/>
          </w:tcPr>
          <w:p w14:paraId="1A2B3C37" w14:textId="77777777" w:rsidR="00A1B2C3" w:rsidRDefault="00A1B2C3">
            <w:r w:rsidRPr="00C4D5E6">
              <w:rPr>
                <w:rFonts w:ascii="Times New Roman" w:hAnsi="Times New Roman" w:eastAsia="宋体"/>
                <w:sz w:val="24"/>
                <w:szCs w:val="24"/>
              </w:rPr>
              <w:t xml:space="preserve">43.1</w:t>
            </w:r>
          </w:p>
        </w:tc>
      </w:tr>
      <w:tr>
        <w:tc>
          <w:tcPr>
            <w:tcW w:w="3000" w:type="dxa"/>
          </w:tcPr>
          <w:p w14:paraId="1A2B3C38" w14:textId="77777777" w:rsidR="00A1B2C3" w:rsidRDefault="00A1B2C3">
            <w:r w:rsidRPr="00C4D5E6">
              <w:rPr>
                <w:rFonts w:ascii="Times New Roman" w:hAnsi="Times New Roman" w:eastAsia="宋体"/>
                <w:sz w:val="24"/>
                <w:szCs w:val="24"/>
              </w:rPr>
              <w:t xml:space="preserve">No</w:t>
            </w:r>
          </w:p>
        </w:tc>
        <w:tc>
          <w:tcPr>
            <w:tcW w:w="3000" w:type="dxa"/>
          </w:tcPr>
          <w:p w14:paraId="1A2B3C39" w14:textId="77777777" w:rsidR="00A1B2C3" w:rsidRDefault="00A1B2C3">
            <w:r w:rsidRPr="00C4D5E6">
              <w:rPr>
                <w:rFonts w:ascii="Times New Roman" w:hAnsi="Times New Roman" w:eastAsia="宋体"/>
                <w:sz w:val="24"/>
                <w:szCs w:val="24"/>
              </w:rPr>
              <w:t xml:space="preserve">29</w:t>
            </w:r>
          </w:p>
        </w:tc>
        <w:tc>
          <w:tcPr>
            <w:tcW w:w="3000" w:type="dxa"/>
          </w:tcPr>
          <w:p w14:paraId="1A2B3C3A" w14:textId="77777777" w:rsidR="00A1B2C3" w:rsidRDefault="00A1B2C3">
            <w:r w:rsidRPr="00C4D5E6">
              <w:rPr>
                <w:rFonts w:ascii="Times New Roman" w:hAnsi="Times New Roman" w:eastAsia="宋体"/>
                <w:sz w:val="24"/>
                <w:szCs w:val="24"/>
              </w:rPr>
              <w:t xml:space="preserve">56.9</w:t>
            </w:r>
          </w:p>
        </w:tc>
      </w:tr>
      <w:tr>
        <w:tc>
          <w:tcPr>
            <w:tcW w:w="3000" w:type="dxa"/>
          </w:tcPr>
          <w:p w14:paraId="1A2B3C3B" w14:textId="77777777" w:rsidR="00A1B2C3" w:rsidRDefault="00A1B2C3">
            <w:r w:rsidRPr="00C4D5E6">
              <w:rPr>
                <w:rFonts w:ascii="Times New Roman" w:hAnsi="Times New Roman" w:eastAsia="宋体"/>
                <w:sz w:val="24"/>
                <w:szCs w:val="24"/>
              </w:rPr>
              <w:t xml:space="preserve">Smoking</w:t>
            </w:r>
          </w:p>
        </w:tc>
        <w:tc>
          <w:tcPr>
            <w:tcW w:w="3000" w:type="dxa"/>
          </w:tcPr>
          <w:p w14:paraId="1A2B3C3C" w14:textId="77777777" w:rsidR="00A1B2C3" w:rsidRDefault="00A1B2C3"/>
        </w:tc>
        <w:tc>
          <w:tcPr>
            <w:tcW w:w="3000" w:type="dxa"/>
          </w:tcPr>
          <w:p w14:paraId="1A2B3C3D" w14:textId="77777777" w:rsidR="00A1B2C3" w:rsidRDefault="00A1B2C3"/>
        </w:tc>
      </w:tr>
      <w:tr>
        <w:tc>
          <w:tcPr>
            <w:tcW w:w="3000" w:type="dxa"/>
          </w:tcPr>
          <w:p w14:paraId="1A2B3C3E" w14:textId="77777777" w:rsidR="00A1B2C3" w:rsidRDefault="00A1B2C3">
            <w:r w:rsidRPr="00C4D5E6">
              <w:rPr>
                <w:rFonts w:ascii="Times New Roman" w:hAnsi="Times New Roman" w:eastAsia="宋体"/>
                <w:sz w:val="24"/>
                <w:szCs w:val="24"/>
              </w:rPr>
              <w:t xml:space="preserve">Yes</w:t>
            </w:r>
          </w:p>
        </w:tc>
        <w:tc>
          <w:tcPr>
            <w:tcW w:w="3000" w:type="dxa"/>
          </w:tcPr>
          <w:p w14:paraId="1A2B3C3F" w14:textId="77777777" w:rsidR="00A1B2C3" w:rsidRDefault="00A1B2C3">
            <w:r w:rsidRPr="00C4D5E6">
              <w:rPr>
                <w:rFonts w:ascii="Times New Roman" w:hAnsi="Times New Roman" w:eastAsia="宋体"/>
                <w:sz w:val="24"/>
                <w:szCs w:val="24"/>
              </w:rPr>
              <w:t xml:space="preserve">38</w:t>
            </w:r>
          </w:p>
        </w:tc>
        <w:tc>
          <w:tcPr>
            <w:tcW w:w="3000" w:type="dxa"/>
          </w:tcPr>
          <w:p w14:paraId="1A2B3C40" w14:textId="77777777" w:rsidR="00A1B2C3" w:rsidRDefault="00A1B2C3">
            <w:r w:rsidRPr="00C4D5E6">
              <w:rPr>
                <w:rFonts w:ascii="Times New Roman" w:hAnsi="Times New Roman" w:eastAsia="宋体"/>
                <w:sz w:val="24"/>
                <w:szCs w:val="24"/>
              </w:rPr>
              <w:t xml:space="preserve">74.5</w:t>
            </w:r>
          </w:p>
        </w:tc>
      </w:tr>
      <w:tr>
        <w:tc>
          <w:tcPr>
            <w:tcW w:w="3000" w:type="dxa"/>
          </w:tcPr>
          <w:p w14:paraId="1A2B3C41" w14:textId="77777777" w:rsidR="00A1B2C3" w:rsidRDefault="00A1B2C3">
            <w:r w:rsidRPr="00C4D5E6">
              <w:rPr>
                <w:rFonts w:ascii="Times New Roman" w:hAnsi="Times New Roman" w:eastAsia="宋体"/>
                <w:sz w:val="24"/>
                <w:szCs w:val="24"/>
              </w:rPr>
              <w:t xml:space="preserve">No</w:t>
            </w:r>
          </w:p>
        </w:tc>
        <w:tc>
          <w:tcPr>
            <w:tcW w:w="3000" w:type="dxa"/>
          </w:tcPr>
          <w:p w14:paraId="1A2B3C42" w14:textId="77777777" w:rsidR="00A1B2C3" w:rsidRDefault="00A1B2C3">
            <w:r w:rsidRPr="00C4D5E6">
              <w:rPr>
                <w:rFonts w:ascii="Times New Roman" w:hAnsi="Times New Roman" w:eastAsia="宋体"/>
                <w:sz w:val="24"/>
                <w:szCs w:val="24"/>
              </w:rPr>
              <w:t xml:space="preserve">13</w:t>
            </w:r>
          </w:p>
        </w:tc>
        <w:tc>
          <w:tcPr>
            <w:tcW w:w="3000" w:type="dxa"/>
          </w:tcPr>
          <w:p w14:paraId="1A2B3C43" w14:textId="77777777" w:rsidR="00A1B2C3" w:rsidRDefault="00A1B2C3">
            <w:r w:rsidRPr="00C4D5E6">
              <w:rPr>
                <w:rFonts w:ascii="Times New Roman" w:hAnsi="Times New Roman" w:eastAsia="宋体"/>
                <w:sz w:val="24"/>
                <w:szCs w:val="24"/>
              </w:rPr>
              <w:t xml:space="preserve">25.5</w:t>
            </w:r>
          </w:p>
        </w:tc>
      </w:tr>
      <w:tr>
        <w:tc>
          <w:tcPr>
            <w:tcW w:w="3000" w:type="dxa"/>
          </w:tcPr>
          <w:p w14:paraId="1A2B3C44" w14:textId="77777777" w:rsidR="00A1B2C3" w:rsidRDefault="00A1B2C3">
            <w:r w:rsidRPr="00C4D5E6">
              <w:rPr>
                <w:rFonts w:ascii="Times New Roman" w:hAnsi="Times New Roman" w:eastAsia="宋体"/>
                <w:sz w:val="24"/>
                <w:szCs w:val="24"/>
              </w:rPr>
              <w:t xml:space="preserve">Drinking</w:t>
            </w:r>
          </w:p>
        </w:tc>
        <w:tc>
          <w:tcPr>
            <w:tcW w:w="3000" w:type="dxa"/>
          </w:tcPr>
          <w:p w14:paraId="1A2B3C45" w14:textId="77777777" w:rsidR="00A1B2C3" w:rsidRDefault="00A1B2C3"/>
        </w:tc>
        <w:tc>
          <w:tcPr>
            <w:tcW w:w="3000" w:type="dxa"/>
          </w:tcPr>
          <w:p w14:paraId="1A2B3C46" w14:textId="77777777" w:rsidR="00A1B2C3" w:rsidRDefault="00A1B2C3"/>
        </w:tc>
      </w:tr>
      <w:tr>
        <w:tc>
          <w:tcPr>
            <w:tcW w:w="3000" w:type="dxa"/>
          </w:tcPr>
          <w:p w14:paraId="1A2B3C47" w14:textId="77777777" w:rsidR="00A1B2C3" w:rsidRDefault="00A1B2C3">
            <w:r w:rsidRPr="00C4D5E6">
              <w:rPr>
                <w:rFonts w:ascii="Times New Roman" w:hAnsi="Times New Roman" w:eastAsia="宋体"/>
                <w:sz w:val="24"/>
                <w:szCs w:val="24"/>
              </w:rPr>
              <w:t xml:space="preserve">Yes</w:t>
            </w:r>
          </w:p>
        </w:tc>
        <w:tc>
          <w:tcPr>
            <w:tcW w:w="3000" w:type="dxa"/>
          </w:tcPr>
          <w:p w14:paraId="1A2B3C48" w14:textId="77777777" w:rsidR="00A1B2C3" w:rsidRDefault="00A1B2C3">
            <w:r w:rsidRPr="00C4D5E6">
              <w:rPr>
                <w:rFonts w:ascii="Times New Roman" w:hAnsi="Times New Roman" w:eastAsia="宋体"/>
                <w:sz w:val="24"/>
                <w:szCs w:val="24"/>
              </w:rPr>
              <w:t xml:space="preserve">32</w:t>
            </w:r>
          </w:p>
        </w:tc>
        <w:tc>
          <w:tcPr>
            <w:tcW w:w="3000" w:type="dxa"/>
          </w:tcPr>
          <w:p w14:paraId="1A2B3C49" w14:textId="77777777" w:rsidR="00A1B2C3" w:rsidRDefault="00A1B2C3">
            <w:r w:rsidRPr="00C4D5E6">
              <w:rPr>
                <w:rFonts w:ascii="Times New Roman" w:hAnsi="Times New Roman" w:eastAsia="宋体"/>
                <w:sz w:val="24"/>
                <w:szCs w:val="24"/>
              </w:rPr>
              <w:t xml:space="preserve">62.7</w:t>
            </w:r>
          </w:p>
        </w:tc>
      </w:tr>
      <w:tr>
        <w:tc>
          <w:tcPr>
            <w:tcW w:w="3000" w:type="dxa"/>
          </w:tcPr>
          <w:p w14:paraId="1A2B3C4A" w14:textId="77777777" w:rsidR="00A1B2C3" w:rsidRDefault="00A1B2C3">
            <w:r w:rsidRPr="00C4D5E6">
              <w:rPr>
                <w:rFonts w:ascii="Times New Roman" w:hAnsi="Times New Roman" w:eastAsia="宋体"/>
                <w:sz w:val="24"/>
                <w:szCs w:val="24"/>
              </w:rPr>
              <w:t xml:space="preserve">No</w:t>
            </w:r>
          </w:p>
        </w:tc>
        <w:tc>
          <w:tcPr>
            <w:tcW w:w="3000" w:type="dxa"/>
          </w:tcPr>
          <w:p w14:paraId="1A2B3C4B" w14:textId="77777777" w:rsidR="00A1B2C3" w:rsidRDefault="00A1B2C3">
            <w:r w:rsidRPr="00C4D5E6">
              <w:rPr>
                <w:rFonts w:ascii="Times New Roman" w:hAnsi="Times New Roman" w:eastAsia="宋体"/>
                <w:sz w:val="24"/>
                <w:szCs w:val="24"/>
              </w:rPr>
              <w:t xml:space="preserve">19</w:t>
            </w:r>
          </w:p>
        </w:tc>
        <w:tc>
          <w:tcPr>
            <w:tcW w:w="3000" w:type="dxa"/>
          </w:tcPr>
          <w:p w14:paraId="1A2B3C4C" w14:textId="77777777" w:rsidR="00A1B2C3" w:rsidRDefault="00A1B2C3">
            <w:r w:rsidRPr="00C4D5E6">
              <w:rPr>
                <w:rFonts w:ascii="Times New Roman" w:hAnsi="Times New Roman" w:eastAsia="宋体"/>
                <w:sz w:val="24"/>
                <w:szCs w:val="24"/>
              </w:rPr>
              <w:t xml:space="preserve">37.3</w:t>
            </w:r>
          </w:p>
        </w:tc>
      </w:tr>
      <w:tr>
        <w:tc>
          <w:tcPr>
            <w:tcW w:w="3000" w:type="dxa"/>
          </w:tcPr>
          <w:p w14:paraId="1A2B3C4D" w14:textId="77777777" w:rsidR="00A1B2C3" w:rsidRDefault="00A1B2C3">
            <w:r w:rsidRPr="00C4D5E6">
              <w:rPr>
                <w:rFonts w:ascii="Times New Roman" w:hAnsi="Times New Roman" w:eastAsia="宋体"/>
                <w:sz w:val="24"/>
                <w:szCs w:val="24"/>
              </w:rPr>
              <w:t xml:space="preserve">Tumor location</w:t>
            </w:r>
          </w:p>
        </w:tc>
        <w:tc>
          <w:tcPr>
            <w:tcW w:w="3000" w:type="dxa"/>
          </w:tcPr>
          <w:p w14:paraId="1A2B3C4E" w14:textId="77777777" w:rsidR="00A1B2C3" w:rsidRDefault="00A1B2C3"/>
        </w:tc>
        <w:tc>
          <w:tcPr>
            <w:tcW w:w="3000" w:type="dxa"/>
          </w:tcPr>
          <w:p w14:paraId="1A2B3C4F" w14:textId="77777777" w:rsidR="00A1B2C3" w:rsidRDefault="00A1B2C3"/>
        </w:tc>
      </w:tr>
      <w:tr>
        <w:tc>
          <w:tcPr>
            <w:tcW w:w="3000" w:type="dxa"/>
          </w:tcPr>
          <w:p w14:paraId="1A2B3C50" w14:textId="77777777" w:rsidR="00A1B2C3" w:rsidRDefault="00A1B2C3">
            <w:r w:rsidRPr="00C4D5E6">
              <w:rPr>
                <w:rFonts w:ascii="Times New Roman" w:hAnsi="Times New Roman" w:eastAsia="宋体"/>
                <w:sz w:val="24"/>
                <w:szCs w:val="24"/>
              </w:rPr>
              <w:t xml:space="preserve">Upper thoracic</w:t>
            </w:r>
          </w:p>
        </w:tc>
        <w:tc>
          <w:tcPr>
            <w:tcW w:w="3000" w:type="dxa"/>
          </w:tcPr>
          <w:p w14:paraId="1A2B3C51" w14:textId="77777777" w:rsidR="00A1B2C3" w:rsidRDefault="00A1B2C3">
            <w:r w:rsidRPr="00C4D5E6">
              <w:rPr>
                <w:rFonts w:ascii="Times New Roman" w:hAnsi="Times New Roman" w:eastAsia="宋体"/>
                <w:sz w:val="24"/>
                <w:szCs w:val="24"/>
              </w:rPr>
              <w:t xml:space="preserve">11</w:t>
            </w:r>
          </w:p>
        </w:tc>
        <w:tc>
          <w:tcPr>
            <w:tcW w:w="3000" w:type="dxa"/>
          </w:tcPr>
          <w:p w14:paraId="1A2B3C52" w14:textId="77777777" w:rsidR="00A1B2C3" w:rsidRDefault="00A1B2C3">
            <w:r w:rsidRPr="00C4D5E6">
              <w:rPr>
                <w:rFonts w:ascii="Times New Roman" w:hAnsi="Times New Roman" w:eastAsia="宋体"/>
                <w:sz w:val="24"/>
                <w:szCs w:val="24"/>
              </w:rPr>
              <w:t xml:space="preserve">21.6</w:t>
            </w:r>
          </w:p>
        </w:tc>
      </w:tr>
      <w:tr>
        <w:tc>
          <w:tcPr>
            <w:tcW w:w="3000" w:type="dxa"/>
          </w:tcPr>
          <w:p w14:paraId="1A2B3C53" w14:textId="77777777" w:rsidR="00A1B2C3" w:rsidRDefault="00A1B2C3">
            <w:r w:rsidRPr="00C4D5E6">
              <w:rPr>
                <w:rFonts w:ascii="Times New Roman" w:hAnsi="Times New Roman" w:eastAsia="宋体"/>
                <w:sz w:val="24"/>
                <w:szCs w:val="24"/>
              </w:rPr>
              <w:t xml:space="preserve">Middle thoracic</w:t>
            </w:r>
          </w:p>
        </w:tc>
        <w:tc>
          <w:tcPr>
            <w:tcW w:w="3000" w:type="dxa"/>
          </w:tcPr>
          <w:p w14:paraId="1A2B3C54" w14:textId="77777777" w:rsidR="00A1B2C3" w:rsidRDefault="00A1B2C3">
            <w:r w:rsidRPr="00C4D5E6">
              <w:rPr>
                <w:rFonts w:ascii="Times New Roman" w:hAnsi="Times New Roman" w:eastAsia="宋体"/>
                <w:sz w:val="24"/>
                <w:szCs w:val="24"/>
              </w:rPr>
              <w:t xml:space="preserve">13</w:t>
            </w:r>
          </w:p>
        </w:tc>
        <w:tc>
          <w:tcPr>
            <w:tcW w:w="3000" w:type="dxa"/>
          </w:tcPr>
          <w:p w14:paraId="1A2B3C55" w14:textId="77777777" w:rsidR="00A1B2C3" w:rsidRDefault="00A1B2C3">
            <w:r w:rsidRPr="00C4D5E6">
              <w:rPr>
                <w:rFonts w:ascii="Times New Roman" w:hAnsi="Times New Roman" w:eastAsia="宋体"/>
                <w:sz w:val="24"/>
                <w:szCs w:val="24"/>
              </w:rPr>
              <w:t xml:space="preserve">25.5</w:t>
            </w:r>
          </w:p>
        </w:tc>
      </w:tr>
      <w:tr>
        <w:tc>
          <w:tcPr>
            <w:tcW w:w="3000" w:type="dxa"/>
          </w:tcPr>
          <w:p w14:paraId="1A2B3C56" w14:textId="77777777" w:rsidR="00A1B2C3" w:rsidRDefault="00A1B2C3">
            <w:r w:rsidRPr="00C4D5E6">
              <w:rPr>
                <w:rFonts w:ascii="Times New Roman" w:hAnsi="Times New Roman" w:eastAsia="宋体"/>
                <w:sz w:val="24"/>
                <w:szCs w:val="24"/>
              </w:rPr>
              <w:t xml:space="preserve">Low thoracic</w:t>
            </w:r>
          </w:p>
        </w:tc>
        <w:tc>
          <w:tcPr>
            <w:tcW w:w="3000" w:type="dxa"/>
          </w:tcPr>
          <w:p w14:paraId="1A2B3C57" w14:textId="77777777" w:rsidR="00A1B2C3" w:rsidRDefault="00A1B2C3">
            <w:r w:rsidRPr="00C4D5E6">
              <w:rPr>
                <w:rFonts w:ascii="Times New Roman" w:hAnsi="Times New Roman" w:eastAsia="宋体"/>
                <w:sz w:val="24"/>
                <w:szCs w:val="24"/>
              </w:rPr>
              <w:t xml:space="preserve">27</w:t>
            </w:r>
          </w:p>
        </w:tc>
        <w:tc>
          <w:tcPr>
            <w:tcW w:w="3000" w:type="dxa"/>
          </w:tcPr>
          <w:p w14:paraId="1A2B3C58" w14:textId="77777777" w:rsidR="00A1B2C3" w:rsidRDefault="00A1B2C3">
            <w:r w:rsidRPr="00C4D5E6">
              <w:rPr>
                <w:rFonts w:ascii="Times New Roman" w:hAnsi="Times New Roman" w:eastAsia="宋体"/>
                <w:sz w:val="24"/>
                <w:szCs w:val="24"/>
              </w:rPr>
              <w:t xml:space="preserve">52.9</w:t>
            </w:r>
          </w:p>
        </w:tc>
      </w:tr>
      <w:tr>
        <w:tc>
          <w:tcPr>
            <w:tcW w:w="3000" w:type="dxa"/>
          </w:tcPr>
          <w:p w14:paraId="1A2B3C59" w14:textId="77777777" w:rsidR="00A1B2C3" w:rsidRDefault="00A1B2C3">
            <w:r w:rsidRPr="00C4D5E6">
              <w:rPr>
                <w:rFonts w:ascii="Times New Roman" w:hAnsi="Times New Roman" w:eastAsia="宋体"/>
                <w:sz w:val="24"/>
                <w:szCs w:val="24"/>
              </w:rPr>
              <w:t xml:space="preserve">Tumor length, cm</w:t>
            </w:r>
          </w:p>
        </w:tc>
        <w:tc>
          <w:tcPr>
            <w:tcW w:w="3000" w:type="dxa"/>
          </w:tcPr>
          <w:p w14:paraId="1A2B3C5A" w14:textId="77777777" w:rsidR="00A1B2C3" w:rsidRDefault="00A1B2C3">
            <w:r w:rsidRPr="00C4D5E6">
              <w:rPr>
                <w:rFonts w:ascii="Times New Roman" w:hAnsi="Times New Roman" w:eastAsia="宋体"/>
                <w:sz w:val="24"/>
                <w:szCs w:val="24"/>
              </w:rPr>
              <w:t xml:space="preserve">4.7 (range: 1.2–14 cm)</w:t>
            </w:r>
          </w:p>
        </w:tc>
        <w:tc>
          <w:tcPr>
            <w:tcW w:w="3000" w:type="dxa"/>
          </w:tcPr>
          <w:p w14:paraId="1A2B3C5B" w14:textId="77777777" w:rsidR="00A1B2C3" w:rsidRDefault="00A1B2C3"/>
        </w:tc>
      </w:tr>
      <w:tr>
        <w:tc>
          <w:tcPr>
            <w:tcW w:w="3000" w:type="dxa"/>
          </w:tcPr>
          <w:p w14:paraId="1A2B3C5C" w14:textId="77777777" w:rsidR="00A1B2C3" w:rsidRDefault="00A1B2C3">
            <w:r w:rsidRPr="00C4D5E6">
              <w:rPr>
                <w:rFonts w:ascii="Times New Roman" w:hAnsi="Times New Roman" w:eastAsia="宋体"/>
                <w:sz w:val="24"/>
                <w:szCs w:val="24"/>
              </w:rPr>
              <w:t xml:space="preserve">cT stage</w:t>
            </w:r>
          </w:p>
        </w:tc>
        <w:tc>
          <w:tcPr>
            <w:tcW w:w="3000" w:type="dxa"/>
          </w:tcPr>
          <w:p w14:paraId="1A2B3C5D" w14:textId="77777777" w:rsidR="00A1B2C3" w:rsidRDefault="00A1B2C3"/>
        </w:tc>
        <w:tc>
          <w:tcPr>
            <w:tcW w:w="3000" w:type="dxa"/>
          </w:tcPr>
          <w:p w14:paraId="1A2B3C5E" w14:textId="77777777" w:rsidR="00A1B2C3" w:rsidRDefault="00A1B2C3"/>
        </w:tc>
      </w:tr>
      <w:tr>
        <w:tc>
          <w:tcPr>
            <w:tcW w:w="3000" w:type="dxa"/>
          </w:tcPr>
          <w:p w14:paraId="1A2B3C5F" w14:textId="77777777" w:rsidR="00A1B2C3" w:rsidRDefault="00A1B2C3">
            <w:r w:rsidRPr="00C4D5E6">
              <w:rPr>
                <w:rFonts w:ascii="Times New Roman" w:hAnsi="Times New Roman" w:eastAsia="宋体"/>
                <w:sz w:val="24"/>
                <w:szCs w:val="24"/>
              </w:rPr>
              <w:t xml:space="preserve">T3</w:t>
            </w:r>
          </w:p>
        </w:tc>
        <w:tc>
          <w:tcPr>
            <w:tcW w:w="3000" w:type="dxa"/>
          </w:tcPr>
          <w:p w14:paraId="1A2B3C60" w14:textId="77777777" w:rsidR="00A1B2C3" w:rsidRDefault="00A1B2C3">
            <w:r w:rsidRPr="00C4D5E6">
              <w:rPr>
                <w:rFonts w:ascii="Times New Roman" w:hAnsi="Times New Roman" w:eastAsia="宋体"/>
                <w:sz w:val="24"/>
                <w:szCs w:val="24"/>
              </w:rPr>
              <w:t xml:space="preserve">43</w:t>
            </w:r>
          </w:p>
        </w:tc>
        <w:tc>
          <w:tcPr>
            <w:tcW w:w="3000" w:type="dxa"/>
          </w:tcPr>
          <w:p w14:paraId="1A2B3C61" w14:textId="77777777" w:rsidR="00A1B2C3" w:rsidRDefault="00A1B2C3">
            <w:r w:rsidRPr="00C4D5E6">
              <w:rPr>
                <w:rFonts w:ascii="Times New Roman" w:hAnsi="Times New Roman" w:eastAsia="宋体"/>
                <w:sz w:val="24"/>
                <w:szCs w:val="24"/>
              </w:rPr>
              <w:t xml:space="preserve">84.3</w:t>
            </w:r>
          </w:p>
        </w:tc>
      </w:tr>
      <w:tr>
        <w:tc>
          <w:tcPr>
            <w:tcW w:w="3000" w:type="dxa"/>
          </w:tcPr>
          <w:p w14:paraId="1A2B3C62" w14:textId="77777777" w:rsidR="00A1B2C3" w:rsidRDefault="00A1B2C3">
            <w:r w:rsidRPr="00C4D5E6">
              <w:rPr>
                <w:rFonts w:ascii="Times New Roman" w:hAnsi="Times New Roman" w:eastAsia="宋体"/>
                <w:sz w:val="24"/>
                <w:szCs w:val="24"/>
              </w:rPr>
              <w:t xml:space="preserve">T4</w:t>
            </w:r>
          </w:p>
        </w:tc>
        <w:tc>
          <w:tcPr>
            <w:tcW w:w="3000" w:type="dxa"/>
          </w:tcPr>
          <w:p w14:paraId="1A2B3C63" w14:textId="77777777" w:rsidR="00A1B2C3" w:rsidRDefault="00A1B2C3">
            <w:r w:rsidRPr="00C4D5E6">
              <w:rPr>
                <w:rFonts w:ascii="Times New Roman" w:hAnsi="Times New Roman" w:eastAsia="宋体"/>
                <w:sz w:val="24"/>
                <w:szCs w:val="24"/>
              </w:rPr>
              <w:t xml:space="preserve">8</w:t>
            </w:r>
          </w:p>
        </w:tc>
        <w:tc>
          <w:tcPr>
            <w:tcW w:w="3000" w:type="dxa"/>
          </w:tcPr>
          <w:p w14:paraId="1A2B3C64" w14:textId="77777777" w:rsidR="00A1B2C3" w:rsidRDefault="00A1B2C3">
            <w:r w:rsidRPr="00C4D5E6">
              <w:rPr>
                <w:rFonts w:ascii="Times New Roman" w:hAnsi="Times New Roman" w:eastAsia="宋体"/>
                <w:sz w:val="24"/>
                <w:szCs w:val="24"/>
              </w:rPr>
              <w:t xml:space="preserve">15.7</w:t>
            </w:r>
          </w:p>
        </w:tc>
      </w:tr>
      <w:tr>
        <w:tc>
          <w:tcPr>
            <w:tcW w:w="3000" w:type="dxa"/>
          </w:tcPr>
          <w:p w14:paraId="1A2B3C65" w14:textId="77777777" w:rsidR="00A1B2C3" w:rsidRDefault="00A1B2C3">
            <w:r w:rsidRPr="00C4D5E6">
              <w:rPr>
                <w:rFonts w:ascii="Times New Roman" w:hAnsi="Times New Roman" w:eastAsia="宋体"/>
                <w:sz w:val="24"/>
                <w:szCs w:val="24"/>
              </w:rPr>
              <w:t xml:space="preserve">cN stage</w:t>
            </w:r>
          </w:p>
        </w:tc>
        <w:tc>
          <w:tcPr>
            <w:tcW w:w="3000" w:type="dxa"/>
          </w:tcPr>
          <w:p w14:paraId="1A2B3C66" w14:textId="77777777" w:rsidR="00A1B2C3" w:rsidRDefault="00A1B2C3"/>
        </w:tc>
        <w:tc>
          <w:tcPr>
            <w:tcW w:w="3000" w:type="dxa"/>
          </w:tcPr>
          <w:p w14:paraId="1A2B3C67" w14:textId="77777777" w:rsidR="00A1B2C3" w:rsidRDefault="00A1B2C3"/>
        </w:tc>
      </w:tr>
      <w:tr>
        <w:tc>
          <w:tcPr>
            <w:tcW w:w="3000" w:type="dxa"/>
          </w:tcPr>
          <w:p w14:paraId="1A2B3C68" w14:textId="77777777" w:rsidR="00A1B2C3" w:rsidRDefault="00A1B2C3">
            <w:r w:rsidRPr="00C4D5E6">
              <w:rPr>
                <w:rFonts w:ascii="Times New Roman" w:hAnsi="Times New Roman" w:eastAsia="宋体"/>
                <w:sz w:val="24"/>
                <w:szCs w:val="24"/>
              </w:rPr>
              <w:t xml:space="preserve">N0–1</w:t>
            </w:r>
          </w:p>
        </w:tc>
        <w:tc>
          <w:tcPr>
            <w:tcW w:w="3000" w:type="dxa"/>
          </w:tcPr>
          <w:p w14:paraId="1A2B3C69" w14:textId="77777777" w:rsidR="00A1B2C3" w:rsidRDefault="00A1B2C3">
            <w:r w:rsidRPr="00C4D5E6">
              <w:rPr>
                <w:rFonts w:ascii="Times New Roman" w:hAnsi="Times New Roman" w:eastAsia="宋体"/>
                <w:sz w:val="24"/>
                <w:szCs w:val="24"/>
              </w:rPr>
              <w:t xml:space="preserve">18</w:t>
            </w:r>
          </w:p>
        </w:tc>
        <w:tc>
          <w:tcPr>
            <w:tcW w:w="3000" w:type="dxa"/>
          </w:tcPr>
          <w:p w14:paraId="1A2B3C6A" w14:textId="77777777" w:rsidR="00A1B2C3" w:rsidRDefault="00A1B2C3">
            <w:r w:rsidRPr="00C4D5E6">
              <w:rPr>
                <w:rFonts w:ascii="Times New Roman" w:hAnsi="Times New Roman" w:eastAsia="宋体"/>
                <w:sz w:val="24"/>
                <w:szCs w:val="24"/>
              </w:rPr>
              <w:t xml:space="preserve">35.3</w:t>
            </w:r>
          </w:p>
        </w:tc>
      </w:tr>
      <w:tr>
        <w:tc>
          <w:tcPr>
            <w:tcW w:w="3000" w:type="dxa"/>
          </w:tcPr>
          <w:p w14:paraId="1A2B3C6B" w14:textId="77777777" w:rsidR="00A1B2C3" w:rsidRDefault="00A1B2C3">
            <w:r w:rsidRPr="00C4D5E6">
              <w:rPr>
                <w:rFonts w:ascii="Times New Roman" w:hAnsi="Times New Roman" w:eastAsia="宋体"/>
                <w:sz w:val="24"/>
                <w:szCs w:val="24"/>
              </w:rPr>
              <w:t xml:space="preserve">N2–3</w:t>
            </w:r>
          </w:p>
        </w:tc>
        <w:tc>
          <w:tcPr>
            <w:tcW w:w="3000" w:type="dxa"/>
          </w:tcPr>
          <w:p w14:paraId="1A2B3C6C" w14:textId="77777777" w:rsidR="00A1B2C3" w:rsidRDefault="00A1B2C3">
            <w:r w:rsidRPr="00C4D5E6">
              <w:rPr>
                <w:rFonts w:ascii="Times New Roman" w:hAnsi="Times New Roman" w:eastAsia="宋体"/>
                <w:sz w:val="24"/>
                <w:szCs w:val="24"/>
              </w:rPr>
              <w:t xml:space="preserve">33</w:t>
            </w:r>
          </w:p>
        </w:tc>
        <w:tc>
          <w:tcPr>
            <w:tcW w:w="3000" w:type="dxa"/>
          </w:tcPr>
          <w:p w14:paraId="1A2B3C6D" w14:textId="77777777" w:rsidR="00A1B2C3" w:rsidRDefault="00A1B2C3">
            <w:r w:rsidRPr="00C4D5E6">
              <w:rPr>
                <w:rFonts w:ascii="Times New Roman" w:hAnsi="Times New Roman" w:eastAsia="宋体"/>
                <w:sz w:val="24"/>
                <w:szCs w:val="24"/>
              </w:rPr>
              <w:t xml:space="preserve">64.7</w:t>
            </w:r>
          </w:p>
        </w:tc>
      </w:tr>
      <w:tr>
        <w:tc>
          <w:tcPr>
            <w:tcW w:w="3000" w:type="dxa"/>
          </w:tcPr>
          <w:p w14:paraId="1A2B3C6E" w14:textId="77777777" w:rsidR="00A1B2C3" w:rsidRDefault="00A1B2C3">
            <w:r w:rsidRPr="00C4D5E6">
              <w:rPr>
                <w:rFonts w:ascii="Times New Roman" w:hAnsi="Times New Roman" w:eastAsia="宋体"/>
                <w:sz w:val="24"/>
                <w:szCs w:val="24"/>
              </w:rPr>
              <w:t xml:space="preserve">Stage</w:t>
            </w:r>
          </w:p>
        </w:tc>
        <w:tc>
          <w:tcPr>
            <w:tcW w:w="3000" w:type="dxa"/>
          </w:tcPr>
          <w:p w14:paraId="1A2B3C6F" w14:textId="77777777" w:rsidR="00A1B2C3" w:rsidRDefault="00A1B2C3"/>
        </w:tc>
        <w:tc>
          <w:tcPr>
            <w:tcW w:w="3000" w:type="dxa"/>
          </w:tcPr>
          <w:p w14:paraId="1A2B3C70" w14:textId="77777777" w:rsidR="00A1B2C3" w:rsidRDefault="00A1B2C3"/>
        </w:tc>
      </w:tr>
      <w:tr>
        <w:tc>
          <w:tcPr>
            <w:tcW w:w="3000" w:type="dxa"/>
          </w:tcPr>
          <w:p w14:paraId="1A2B3C71" w14:textId="77777777" w:rsidR="00A1B2C3" w:rsidRDefault="00A1B2C3">
            <w:r w:rsidRPr="00C4D5E6">
              <w:rPr>
                <w:rFonts w:ascii="Times New Roman" w:hAnsi="Times New Roman" w:eastAsia="宋体"/>
                <w:sz w:val="24"/>
                <w:szCs w:val="24"/>
              </w:rPr>
              <w:t xml:space="preserve">II–IIIA</w:t>
            </w:r>
          </w:p>
        </w:tc>
        <w:tc>
          <w:tcPr>
            <w:tcW w:w="3000" w:type="dxa"/>
          </w:tcPr>
          <w:p w14:paraId="1A2B3C72" w14:textId="77777777" w:rsidR="00A1B2C3" w:rsidRDefault="00A1B2C3">
            <w:r w:rsidRPr="00C4D5E6">
              <w:rPr>
                <w:rFonts w:ascii="Times New Roman" w:hAnsi="Times New Roman" w:eastAsia="宋体"/>
                <w:sz w:val="24"/>
                <w:szCs w:val="24"/>
              </w:rPr>
              <w:t xml:space="preserve">16</w:t>
            </w:r>
          </w:p>
        </w:tc>
        <w:tc>
          <w:tcPr>
            <w:tcW w:w="3000" w:type="dxa"/>
          </w:tcPr>
          <w:p w14:paraId="1A2B3C73" w14:textId="77777777" w:rsidR="00A1B2C3" w:rsidRDefault="00A1B2C3">
            <w:r w:rsidRPr="00C4D5E6">
              <w:rPr>
                <w:rFonts w:ascii="Times New Roman" w:hAnsi="Times New Roman" w:eastAsia="宋体"/>
                <w:sz w:val="24"/>
                <w:szCs w:val="24"/>
              </w:rPr>
              <w:t xml:space="preserve">31.4</w:t>
            </w:r>
          </w:p>
        </w:tc>
      </w:tr>
      <w:tr>
        <w:tc>
          <w:tcPr>
            <w:tcW w:w="3000" w:type="dxa"/>
          </w:tcPr>
          <w:p w14:paraId="1A2B3C74" w14:textId="77777777" w:rsidR="00A1B2C3" w:rsidRDefault="00A1B2C3">
            <w:r w:rsidRPr="00C4D5E6">
              <w:rPr>
                <w:rFonts w:ascii="Times New Roman" w:hAnsi="Times New Roman" w:eastAsia="宋体"/>
                <w:sz w:val="24"/>
                <w:szCs w:val="24"/>
              </w:rPr>
              <w:t xml:space="preserve">IIIB</w:t>
            </w:r>
          </w:p>
        </w:tc>
        <w:tc>
          <w:tcPr>
            <w:tcW w:w="3000" w:type="dxa"/>
          </w:tcPr>
          <w:p w14:paraId="1A2B3C75" w14:textId="77777777" w:rsidR="00A1B2C3" w:rsidRDefault="00A1B2C3">
            <w:r w:rsidRPr="00C4D5E6">
              <w:rPr>
                <w:rFonts w:ascii="Times New Roman" w:hAnsi="Times New Roman" w:eastAsia="宋体"/>
                <w:sz w:val="24"/>
                <w:szCs w:val="24"/>
              </w:rPr>
              <w:t xml:space="preserve">20</w:t>
            </w:r>
          </w:p>
        </w:tc>
        <w:tc>
          <w:tcPr>
            <w:tcW w:w="3000" w:type="dxa"/>
          </w:tcPr>
          <w:p w14:paraId="1A2B3C76" w14:textId="77777777" w:rsidR="00A1B2C3" w:rsidRDefault="00A1B2C3">
            <w:r w:rsidRPr="00C4D5E6">
              <w:rPr>
                <w:rFonts w:ascii="Times New Roman" w:hAnsi="Times New Roman" w:eastAsia="宋体"/>
                <w:sz w:val="24"/>
                <w:szCs w:val="24"/>
              </w:rPr>
              <w:t xml:space="preserve">39.2</w:t>
            </w:r>
          </w:p>
        </w:tc>
      </w:tr>
      <w:tr>
        <w:tc>
          <w:tcPr>
            <w:tcW w:w="3000" w:type="dxa"/>
          </w:tcPr>
          <w:p w14:paraId="1A2B3C77" w14:textId="77777777" w:rsidR="00A1B2C3" w:rsidRDefault="00A1B2C3">
            <w:r w:rsidRPr="00C4D5E6">
              <w:rPr>
                <w:rFonts w:ascii="Times New Roman" w:hAnsi="Times New Roman" w:eastAsia="宋体"/>
                <w:sz w:val="24"/>
                <w:szCs w:val="24"/>
              </w:rPr>
              <w:t xml:space="preserve">IVA</w:t>
            </w:r>
          </w:p>
        </w:tc>
        <w:tc>
          <w:tcPr>
            <w:tcW w:w="3000" w:type="dxa"/>
          </w:tcPr>
          <w:p w14:paraId="1A2B3C78" w14:textId="77777777" w:rsidR="00A1B2C3" w:rsidRDefault="00A1B2C3">
            <w:r w:rsidRPr="00C4D5E6">
              <w:rPr>
                <w:rFonts w:ascii="Times New Roman" w:hAnsi="Times New Roman" w:eastAsia="宋体"/>
                <w:sz w:val="24"/>
                <w:szCs w:val="24"/>
              </w:rPr>
              <w:t xml:space="preserve">15</w:t>
            </w:r>
          </w:p>
        </w:tc>
        <w:tc>
          <w:tcPr>
            <w:tcW w:w="3000" w:type="dxa"/>
          </w:tcPr>
          <w:p w14:paraId="1A2B3C79" w14:textId="77777777" w:rsidR="00A1B2C3" w:rsidRDefault="00A1B2C3">
            <w:r w:rsidRPr="00C4D5E6">
              <w:rPr>
                <w:rFonts w:ascii="Times New Roman" w:hAnsi="Times New Roman" w:eastAsia="宋体"/>
                <w:sz w:val="24"/>
                <w:szCs w:val="24"/>
              </w:rPr>
              <w:t xml:space="preserve">29.4</w:t>
            </w:r>
          </w:p>
        </w:tc>
      </w:tr>
      <w:tr>
        <w:tc>
          <w:tcPr>
            <w:tcW w:w="3000" w:type="dxa"/>
          </w:tcPr>
          <w:p w14:paraId="1A2B3C7A" w14:textId="77777777" w:rsidR="00A1B2C3" w:rsidRDefault="00A1B2C3">
            <w:r w:rsidRPr="00C4D5E6">
              <w:rPr>
                <w:rFonts w:ascii="Times New Roman" w:hAnsi="Times New Roman" w:eastAsia="宋体"/>
                <w:sz w:val="24"/>
                <w:szCs w:val="24"/>
              </w:rPr>
              <w:t xml:space="preserve">ECOG status</w:t>
            </w:r>
          </w:p>
        </w:tc>
        <w:tc>
          <w:tcPr>
            <w:tcW w:w="3000" w:type="dxa"/>
          </w:tcPr>
          <w:p w14:paraId="1A2B3C7B" w14:textId="77777777" w:rsidR="00A1B2C3" w:rsidRDefault="00A1B2C3"/>
        </w:tc>
        <w:tc>
          <w:tcPr>
            <w:tcW w:w="3000" w:type="dxa"/>
          </w:tcPr>
          <w:p w14:paraId="1A2B3C7C" w14:textId="77777777" w:rsidR="00A1B2C3" w:rsidRDefault="00A1B2C3"/>
        </w:tc>
      </w:tr>
      <w:tr>
        <w:tc>
          <w:tcPr>
            <w:tcW w:w="3000" w:type="dxa"/>
          </w:tcPr>
          <w:p w14:paraId="1A2B3C7D" w14:textId="77777777" w:rsidR="00A1B2C3" w:rsidRDefault="00A1B2C3">
            <w:r w:rsidRPr="00C4D5E6">
              <w:rPr>
                <w:rFonts w:ascii="Times New Roman" w:hAnsi="Times New Roman" w:eastAsia="宋体"/>
                <w:sz w:val="24"/>
                <w:szCs w:val="24"/>
              </w:rPr>
              <w:t xml:space="preserve">0</w:t>
            </w:r>
          </w:p>
        </w:tc>
        <w:tc>
          <w:tcPr>
            <w:tcW w:w="3000" w:type="dxa"/>
          </w:tcPr>
          <w:p w14:paraId="1A2B3C7E" w14:textId="77777777" w:rsidR="00A1B2C3" w:rsidRDefault="00A1B2C3">
            <w:r w:rsidRPr="00C4D5E6">
              <w:rPr>
                <w:rFonts w:ascii="Times New Roman" w:hAnsi="Times New Roman" w:eastAsia="宋体"/>
                <w:sz w:val="24"/>
                <w:szCs w:val="24"/>
              </w:rPr>
              <w:t xml:space="preserve">26</w:t>
            </w:r>
          </w:p>
        </w:tc>
        <w:tc>
          <w:tcPr>
            <w:tcW w:w="3000" w:type="dxa"/>
          </w:tcPr>
          <w:p w14:paraId="1A2B3C7F" w14:textId="77777777" w:rsidR="00A1B2C3" w:rsidRDefault="00A1B2C3">
            <w:r w:rsidRPr="00C4D5E6">
              <w:rPr>
                <w:rFonts w:ascii="Times New Roman" w:hAnsi="Times New Roman" w:eastAsia="宋体"/>
                <w:sz w:val="24"/>
                <w:szCs w:val="24"/>
              </w:rPr>
              <w:t xml:space="preserve">51</w:t>
            </w:r>
          </w:p>
        </w:tc>
      </w:tr>
      <w:tr>
        <w:tc>
          <w:tcPr>
            <w:tcW w:w="3000" w:type="dxa"/>
          </w:tcPr>
          <w:p w14:paraId="1A2B3C80" w14:textId="77777777" w:rsidR="00A1B2C3" w:rsidRDefault="00A1B2C3">
            <w:r w:rsidRPr="00C4D5E6">
              <w:rPr>
                <w:rFonts w:ascii="Times New Roman" w:hAnsi="Times New Roman" w:eastAsia="宋体"/>
                <w:sz w:val="24"/>
                <w:szCs w:val="24"/>
              </w:rPr>
              <w:t xml:space="preserve">1</w:t>
            </w:r>
          </w:p>
        </w:tc>
        <w:tc>
          <w:tcPr>
            <w:tcW w:w="3000" w:type="dxa"/>
          </w:tcPr>
          <w:p w14:paraId="1A2B3C81" w14:textId="77777777" w:rsidR="00A1B2C3" w:rsidRDefault="00A1B2C3">
            <w:r w:rsidRPr="00C4D5E6">
              <w:rPr>
                <w:rFonts w:ascii="Times New Roman" w:hAnsi="Times New Roman" w:eastAsia="宋体"/>
                <w:sz w:val="24"/>
                <w:szCs w:val="24"/>
              </w:rPr>
              <w:t xml:space="preserve">25</w:t>
            </w:r>
          </w:p>
        </w:tc>
        <w:tc>
          <w:tcPr>
            <w:tcW w:w="3000" w:type="dxa"/>
          </w:tcPr>
          <w:p w14:paraId="1A2B3C82" w14:textId="77777777" w:rsidR="00A1B2C3" w:rsidRDefault="00A1B2C3">
            <w:r w:rsidRPr="00C4D5E6">
              <w:rPr>
                <w:rFonts w:ascii="Times New Roman" w:hAnsi="Times New Roman" w:eastAsia="宋体"/>
                <w:sz w:val="24"/>
                <w:szCs w:val="24"/>
              </w:rPr>
              <w:t xml:space="preserve">49</w:t>
            </w:r>
          </w:p>
        </w:tc>
      </w:tr>
      <w:tr>
        <w:tc>
          <w:tcPr>
            <w:tcW w:w="3000" w:type="dxa"/>
          </w:tcPr>
          <w:p w14:paraId="1A2B3C83" w14:textId="77777777" w:rsidR="00A1B2C3" w:rsidRDefault="00A1B2C3">
            <w:r w:rsidRPr="00C4D5E6">
              <w:rPr>
                <w:rFonts w:ascii="Times New Roman" w:hAnsi="Times New Roman" w:eastAsia="宋体"/>
                <w:sz w:val="24"/>
                <w:szCs w:val="24"/>
              </w:rPr>
              <w:t xml:space="preserve">BMI</w:t>
            </w:r>
          </w:p>
        </w:tc>
        <w:tc>
          <w:tcPr>
            <w:tcW w:w="3000" w:type="dxa"/>
          </w:tcPr>
          <w:p w14:paraId="1A2B3C84" w14:textId="77777777" w:rsidR="00A1B2C3" w:rsidRDefault="00A1B2C3">
            <w:r w:rsidRPr="00C4D5E6">
              <w:rPr>
                <w:rFonts w:ascii="Times New Roman" w:hAnsi="Times New Roman" w:eastAsia="宋体"/>
                <w:sz w:val="24"/>
                <w:szCs w:val="24"/>
              </w:rPr>
              <w:t xml:space="preserve">22.83 (range: 17.1–28.93)</w:t>
            </w:r>
          </w:p>
        </w:tc>
        <w:tc>
          <w:tcPr>
            <w:tcW w:w="3000" w:type="dxa"/>
          </w:tcPr>
          <w:p w14:paraId="1A2B3C85" w14:textId="77777777" w:rsidR="00A1B2C3" w:rsidRDefault="00A1B2C3">
            <w:r w:rsidRPr="00C4D5E6">
              <w:rPr>
                <w:rFonts w:ascii="Times New Roman" w:hAnsi="Times New Roman" w:eastAsia="宋体"/>
                <w:sz w:val="24"/>
                <w:szCs w:val="24"/>
              </w:rPr>
              <w:t xml:space="preserve">‐</w:t>
            </w:r>
          </w:p>
        </w:tc>
      </w:tr>
      <w:tr>
        <w:tc>
          <w:tcPr>
            <w:tcW w:w="3000" w:type="dxa"/>
          </w:tcPr>
          <w:p w14:paraId="1A2B3C86" w14:textId="77777777" w:rsidR="00A1B2C3" w:rsidRDefault="00A1B2C3">
            <w:r w:rsidRPr="00C4D5E6">
              <w:rPr>
                <w:rFonts w:ascii="Times New Roman" w:hAnsi="Times New Roman" w:eastAsia="宋体"/>
                <w:sz w:val="24"/>
                <w:szCs w:val="24"/>
              </w:rPr>
              <w:t xml:space="preserve">Time interval from radiation to surgery, days</w:t>
            </w:r>
          </w:p>
        </w:tc>
        <w:tc>
          <w:tcPr>
            <w:tcW w:w="3000" w:type="dxa"/>
          </w:tcPr>
          <w:p w14:paraId="1A2B3C87" w14:textId="77777777" w:rsidR="00A1B2C3" w:rsidRDefault="00A1B2C3">
            <w:r w:rsidRPr="00C4D5E6">
              <w:rPr>
                <w:rFonts w:ascii="Times New Roman" w:hAnsi="Times New Roman" w:eastAsia="宋体"/>
                <w:sz w:val="24"/>
                <w:szCs w:val="24"/>
              </w:rPr>
              <w:t xml:space="preserve">52 (range: 34–99)</w:t>
            </w:r>
          </w:p>
        </w:tc>
        <w:tc>
          <w:tcPr>
            <w:tcW w:w="3000" w:type="dxa"/>
          </w:tcPr>
          <w:p w14:paraId="1A2B3C88" w14:textId="77777777" w:rsidR="00A1B2C3" w:rsidRDefault="00A1B2C3">
            <w:r w:rsidRPr="00C4D5E6">
              <w:rPr>
                <w:rFonts w:ascii="Times New Roman" w:hAnsi="Times New Roman" w:eastAsia="宋体"/>
                <w:sz w:val="24"/>
                <w:szCs w:val="24"/>
              </w:rPr>
              <w:t xml:space="preserve">‐</w:t>
            </w:r>
          </w:p>
        </w:tc>
      </w:tr>
      <w:tr>
        <w:tc>
          <w:tcPr>
            <w:tcW w:w="3000" w:type="dxa"/>
          </w:tcPr>
          <w:p w14:paraId="1A2B3C89" w14:textId="77777777" w:rsidR="00A1B2C3" w:rsidRDefault="00A1B2C3">
            <w:r w:rsidRPr="00C4D5E6">
              <w:rPr>
                <w:rFonts w:ascii="Times New Roman" w:hAnsi="Times New Roman" w:eastAsia="宋体"/>
                <w:sz w:val="24"/>
                <w:szCs w:val="24"/>
              </w:rPr>
              <w:t xml:space="preserve">pCR</w:t>
            </w:r>
          </w:p>
        </w:tc>
        <w:tc>
          <w:tcPr>
            <w:tcW w:w="3000" w:type="dxa"/>
          </w:tcPr>
          <w:p w14:paraId="1A2B3C8A" w14:textId="77777777" w:rsidR="00A1B2C3" w:rsidRDefault="00A1B2C3"/>
        </w:tc>
        <w:tc>
          <w:tcPr>
            <w:tcW w:w="3000" w:type="dxa"/>
          </w:tcPr>
          <w:p w14:paraId="1A2B3C8B" w14:textId="77777777" w:rsidR="00A1B2C3" w:rsidRDefault="00A1B2C3"/>
        </w:tc>
      </w:tr>
      <w:tr>
        <w:tc>
          <w:tcPr>
            <w:tcW w:w="3000" w:type="dxa"/>
          </w:tcPr>
          <w:p w14:paraId="1A2B3C8C" w14:textId="77777777" w:rsidR="00A1B2C3" w:rsidRDefault="00A1B2C3">
            <w:r w:rsidRPr="00C4D5E6">
              <w:rPr>
                <w:rFonts w:ascii="Times New Roman" w:hAnsi="Times New Roman" w:eastAsia="宋体"/>
                <w:sz w:val="24"/>
                <w:szCs w:val="24"/>
              </w:rPr>
              <w:t xml:space="preserve">Yes</w:t>
            </w:r>
          </w:p>
        </w:tc>
        <w:tc>
          <w:tcPr>
            <w:tcW w:w="3000" w:type="dxa"/>
          </w:tcPr>
          <w:p w14:paraId="1A2B3C8D" w14:textId="77777777" w:rsidR="00A1B2C3" w:rsidRDefault="00A1B2C3">
            <w:r w:rsidRPr="00C4D5E6">
              <w:rPr>
                <w:rFonts w:ascii="Times New Roman" w:hAnsi="Times New Roman" w:eastAsia="宋体"/>
                <w:sz w:val="24"/>
                <w:szCs w:val="24"/>
              </w:rPr>
              <w:t xml:space="preserve">35</w:t>
            </w:r>
          </w:p>
        </w:tc>
        <w:tc>
          <w:tcPr>
            <w:tcW w:w="3000" w:type="dxa"/>
          </w:tcPr>
          <w:p w14:paraId="1A2B3C8E" w14:textId="77777777" w:rsidR="00A1B2C3" w:rsidRDefault="00A1B2C3">
            <w:r w:rsidRPr="00C4D5E6">
              <w:rPr>
                <w:rFonts w:ascii="Times New Roman" w:hAnsi="Times New Roman" w:eastAsia="宋体"/>
                <w:sz w:val="24"/>
                <w:szCs w:val="24"/>
              </w:rPr>
              <w:t xml:space="preserve">68.6</w:t>
            </w:r>
          </w:p>
        </w:tc>
      </w:tr>
      <w:tr>
        <w:tc>
          <w:tcPr>
            <w:tcW w:w="3000" w:type="dxa"/>
          </w:tcPr>
          <w:p w14:paraId="1A2B3C8F" w14:textId="77777777" w:rsidR="00A1B2C3" w:rsidRDefault="00A1B2C3">
            <w:r w:rsidRPr="00C4D5E6">
              <w:rPr>
                <w:rFonts w:ascii="Times New Roman" w:hAnsi="Times New Roman" w:eastAsia="宋体"/>
                <w:sz w:val="24"/>
                <w:szCs w:val="24"/>
              </w:rPr>
              <w:t xml:space="preserve">No</w:t>
            </w:r>
          </w:p>
        </w:tc>
        <w:tc>
          <w:tcPr>
            <w:tcW w:w="3000" w:type="dxa"/>
          </w:tcPr>
          <w:p w14:paraId="1A2B3C90" w14:textId="77777777" w:rsidR="00A1B2C3" w:rsidRDefault="00A1B2C3">
            <w:r w:rsidRPr="00C4D5E6">
              <w:rPr>
                <w:rFonts w:ascii="Times New Roman" w:hAnsi="Times New Roman" w:eastAsia="宋体"/>
                <w:sz w:val="24"/>
                <w:szCs w:val="24"/>
              </w:rPr>
              <w:t xml:space="preserve">16</w:t>
            </w:r>
          </w:p>
        </w:tc>
        <w:tc>
          <w:tcPr>
            <w:tcW w:w="3000" w:type="dxa"/>
          </w:tcPr>
          <w:p w14:paraId="1A2B3C91" w14:textId="77777777" w:rsidR="00A1B2C3" w:rsidRDefault="00A1B2C3">
            <w:r w:rsidRPr="00C4D5E6">
              <w:rPr>
                <w:rFonts w:ascii="Times New Roman" w:hAnsi="Times New Roman" w:eastAsia="宋体"/>
                <w:sz w:val="24"/>
                <w:szCs w:val="24"/>
              </w:rPr>
              <w:t xml:space="preserve">31.4</w:t>
            </w:r>
          </w:p>
        </w:tc>
      </w:tr>
    </w:tbl>
    <w:p w14:paraId="1A2B3C92"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LMR, lymphocyte‐to‐monocyte ratio; NLR, neutrophil‐to‐lymphocyte ratio; pCR, pathological complete response; PFS, progression‐free survival; PIV, pan‐immune inflammation value; PLR, platelet‐to‐lymphocyte ratio; PNI, prognostic nutrition index; SII, systemic immune‐inflammation index; SIRI, systemic inflammation response index.</w:t>
      </w:r>
    </w:p>
    <w:p w14:paraId="1A2B3C93" w14:textId="77777777" w:rsidR="00A1B2C3" w:rsidRDefault="00A1B2C3">
      <w:pPr>
        <w:pStyle w:val="Heading3"/>
      </w:pPr>
      <w:r w:rsidRPr="00C4D5E6">
        <w:rPr>
          <w:rFonts w:ascii="Times New Roman" w:hAnsi="Times New Roman" w:eastAsia="宋体"/>
          <w:sz w:val="24"/>
          <w:szCs w:val="24"/>
        </w:rPr>
        <w:t xml:space="preserve">Optimal cutoff analysis</w:t>
      </w:r>
    </w:p>
    <w:p w14:paraId="1A2B3C94" w14:textId="77777777" w:rsidR="00A1B2C3" w:rsidRDefault="00A1B2C3">
      <w:pPr>
        <w:spacing w:line="480" w:lineRule="auto"/>
        <w:ind w:firstLine="480"/>
        <w:jc w:val="both"/>
      </w:pPr>
      <w:r w:rsidRPr="00C4D5E6">
        <w:rPr>
          <w:rFonts w:ascii="Times New Roman" w:hAnsi="Times New Roman" w:eastAsia="宋体"/>
          <w:sz w:val="24"/>
          <w:szCs w:val="24"/>
        </w:rPr>
        <w:t xml:space="preserve">We performed ROC curve analysis to evaluate the predictive capability of these IBs for pCR and PFS. The optimal cutoff values of the ALC, AMC, PLT, NLR, PLR, LMR, PNI, SII, SIRI and PIV are listed in Table 2 and Figure 1.</w:t>
      </w:r>
    </w:p>
    <w:p w14:paraId="1A2B3C95"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The optimal cutoff value for serum markers by ROC curves.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500"/>
        <w:gridCol w:w="4500"/>
      </w:tblGrid>
      <w:tr>
        <w:trPr>
          <w:tblHeader/>
        </w:trPr>
        <w:tc>
          <w:tcPr>
            <w:tcW w:w="4500" w:type="dxa"/>
          </w:tcPr>
          <w:p w14:paraId="1A2B3C96" w14:textId="77777777" w:rsidR="00A1B2C3" w:rsidRDefault="00A1B2C3">
            <w:r w:rsidRPr="00C4D5E6">
              <w:rPr>
                <w:rFonts w:ascii="Times New Roman" w:hAnsi="Times New Roman" w:eastAsia="宋体"/>
                <w:sz w:val="24"/>
                <w:szCs w:val="24"/>
              </w:rPr>
              <w:t xml:space="preserve">Serum markers</w:t>
            </w:r>
          </w:p>
        </w:tc>
        <w:tc>
          <w:tcPr>
            <w:tcW w:w="4500" w:type="dxa"/>
          </w:tcPr>
          <w:p w14:paraId="1A2B3C97" w14:textId="77777777" w:rsidR="00A1B2C3" w:rsidRDefault="00A1B2C3">
            <w:r w:rsidRPr="00C4D5E6">
              <w:rPr>
                <w:rFonts w:ascii="Times New Roman" w:hAnsi="Times New Roman" w:eastAsia="宋体"/>
                <w:sz w:val="24"/>
                <w:szCs w:val="24"/>
              </w:rPr>
              <w:t xml:space="preserve">Cutoff value</w:t>
            </w:r>
          </w:p>
        </w:tc>
      </w:tr>
      <w:tr>
        <w:tc>
          <w:tcPr>
            <w:tcW w:w="4500" w:type="dxa"/>
          </w:tcPr>
          <w:p w14:paraId="1A2B3C98" w14:textId="77777777" w:rsidR="00A1B2C3" w:rsidRDefault="00A1B2C3">
            <w:r w:rsidRPr="00C4D5E6">
              <w:rPr>
                <w:rFonts w:ascii="Times New Roman" w:hAnsi="Times New Roman" w:eastAsia="宋体"/>
                <w:sz w:val="24"/>
                <w:szCs w:val="24"/>
              </w:rPr>
              <w:t xml:space="preserve">Tumor length</w:t>
            </w:r>
          </w:p>
        </w:tc>
        <w:tc>
          <w:tcPr>
            <w:tcW w:w="4500" w:type="dxa"/>
          </w:tcPr>
          <w:p w14:paraId="1A2B3C99" w14:textId="77777777" w:rsidR="00A1B2C3" w:rsidRDefault="00A1B2C3">
            <w:r w:rsidRPr="00C4D5E6">
              <w:rPr>
                <w:rFonts w:ascii="Times New Roman" w:hAnsi="Times New Roman" w:eastAsia="宋体"/>
                <w:sz w:val="24"/>
                <w:szCs w:val="24"/>
              </w:rPr>
              <w:t xml:space="preserve">2.8 cm</w:t>
            </w:r>
          </w:p>
        </w:tc>
      </w:tr>
      <w:tr>
        <w:tc>
          <w:tcPr>
            <w:tcW w:w="4500" w:type="dxa"/>
          </w:tcPr>
          <w:p w14:paraId="1A2B3C9A" w14:textId="77777777" w:rsidR="00A1B2C3" w:rsidRDefault="00A1B2C3">
            <w:r w:rsidRPr="00C4D5E6">
              <w:rPr>
                <w:rFonts w:ascii="Times New Roman" w:hAnsi="Times New Roman" w:eastAsia="宋体"/>
                <w:sz w:val="24"/>
                <w:szCs w:val="24"/>
              </w:rPr>
              <w:t xml:space="preserve">Time interval</w:t>
            </w:r>
          </w:p>
        </w:tc>
        <w:tc>
          <w:tcPr>
            <w:tcW w:w="4500" w:type="dxa"/>
          </w:tcPr>
          <w:p w14:paraId="1A2B3C9B" w14:textId="77777777" w:rsidR="00A1B2C3" w:rsidRDefault="00A1B2C3">
            <w:r w:rsidRPr="00C4D5E6">
              <w:rPr>
                <w:rFonts w:ascii="Times New Roman" w:hAnsi="Times New Roman" w:eastAsia="宋体"/>
                <w:sz w:val="24"/>
                <w:szCs w:val="24"/>
              </w:rPr>
              <w:t xml:space="preserve">53 days</w:t>
            </w:r>
          </w:p>
        </w:tc>
      </w:tr>
      <w:tr>
        <w:tc>
          <w:tcPr>
            <w:tcW w:w="4500" w:type="dxa"/>
          </w:tcPr>
          <w:p w14:paraId="1A2B3C9C" w14:textId="77777777" w:rsidR="00A1B2C3" w:rsidRDefault="00A1B2C3">
            <w:r w:rsidRPr="00C4D5E6">
              <w:rPr>
                <w:rFonts w:ascii="Times New Roman" w:hAnsi="Times New Roman" w:eastAsia="宋体"/>
                <w:sz w:val="24"/>
                <w:szCs w:val="24"/>
              </w:rPr>
              <w:t xml:space="preserve">BMI</w:t>
            </w:r>
          </w:p>
        </w:tc>
        <w:tc>
          <w:tcPr>
            <w:tcW w:w="4500" w:type="dxa"/>
          </w:tcPr>
          <w:p w14:paraId="1A2B3C9D" w14:textId="77777777" w:rsidR="00A1B2C3" w:rsidRDefault="00A1B2C3">
            <w:r w:rsidRPr="00C4D5E6">
              <w:rPr>
                <w:rFonts w:ascii="Times New Roman" w:hAnsi="Times New Roman" w:eastAsia="宋体"/>
                <w:sz w:val="24"/>
                <w:szCs w:val="24"/>
              </w:rPr>
              <w:t xml:space="preserve">25</w:t>
            </w:r>
          </w:p>
        </w:tc>
      </w:tr>
      <w:tr>
        <w:tc>
          <w:tcPr>
            <w:tcW w:w="4500" w:type="dxa"/>
          </w:tcPr>
          <w:p w14:paraId="1A2B3C9E" w14:textId="77777777" w:rsidR="00A1B2C3" w:rsidRDefault="00A1B2C3">
            <w:r w:rsidRPr="00C4D5E6">
              <w:rPr>
                <w:rFonts w:ascii="Times New Roman" w:hAnsi="Times New Roman" w:eastAsia="宋体"/>
                <w:sz w:val="24"/>
                <w:szCs w:val="24"/>
              </w:rPr>
              <w:t xml:space="preserve">LY</w:t>
            </w:r>
          </w:p>
        </w:tc>
        <w:tc>
          <w:tcPr>
            <w:tcW w:w="4500" w:type="dxa"/>
          </w:tcPr>
          <w:p w14:paraId="1A2B3C9F" w14:textId="77777777" w:rsidR="00A1B2C3" w:rsidRDefault="00A1B2C3">
            <w:r w:rsidRPr="00C4D5E6">
              <w:rPr>
                <w:rFonts w:ascii="Times New Roman" w:hAnsi="Times New Roman" w:eastAsia="宋体"/>
                <w:sz w:val="24"/>
                <w:szCs w:val="24"/>
              </w:rPr>
              <w:t xml:space="preserve">1.29 × 109/L</w:t>
            </w:r>
          </w:p>
        </w:tc>
      </w:tr>
      <w:tr>
        <w:tc>
          <w:tcPr>
            <w:tcW w:w="4500" w:type="dxa"/>
          </w:tcPr>
          <w:p w14:paraId="1A2B3CA0" w14:textId="77777777" w:rsidR="00A1B2C3" w:rsidRDefault="00A1B2C3">
            <w:r w:rsidRPr="00C4D5E6">
              <w:rPr>
                <w:rFonts w:ascii="Times New Roman" w:hAnsi="Times New Roman" w:eastAsia="宋体"/>
                <w:sz w:val="24"/>
                <w:szCs w:val="24"/>
              </w:rPr>
              <w:t xml:space="preserve">Mo</w:t>
            </w:r>
          </w:p>
        </w:tc>
        <w:tc>
          <w:tcPr>
            <w:tcW w:w="4500" w:type="dxa"/>
          </w:tcPr>
          <w:p w14:paraId="1A2B3CA1" w14:textId="77777777" w:rsidR="00A1B2C3" w:rsidRDefault="00A1B2C3">
            <w:r w:rsidRPr="00C4D5E6">
              <w:rPr>
                <w:rFonts w:ascii="Times New Roman" w:hAnsi="Times New Roman" w:eastAsia="宋体"/>
                <w:sz w:val="24"/>
                <w:szCs w:val="24"/>
              </w:rPr>
              <w:t xml:space="preserve">0.4 × 109/L</w:t>
            </w:r>
          </w:p>
        </w:tc>
      </w:tr>
      <w:tr>
        <w:tc>
          <w:tcPr>
            <w:tcW w:w="4500" w:type="dxa"/>
          </w:tcPr>
          <w:p w14:paraId="1A2B3CA2" w14:textId="77777777" w:rsidR="00A1B2C3" w:rsidRDefault="00A1B2C3">
            <w:r w:rsidRPr="00C4D5E6">
              <w:rPr>
                <w:rFonts w:ascii="Times New Roman" w:hAnsi="Times New Roman" w:eastAsia="宋体"/>
                <w:sz w:val="24"/>
                <w:szCs w:val="24"/>
              </w:rPr>
              <w:t xml:space="preserve">PLT</w:t>
            </w:r>
          </w:p>
        </w:tc>
        <w:tc>
          <w:tcPr>
            <w:tcW w:w="4500" w:type="dxa"/>
          </w:tcPr>
          <w:p w14:paraId="1A2B3CA3" w14:textId="77777777" w:rsidR="00A1B2C3" w:rsidRDefault="00A1B2C3">
            <w:r w:rsidRPr="00C4D5E6">
              <w:rPr>
                <w:rFonts w:ascii="Times New Roman" w:hAnsi="Times New Roman" w:eastAsia="宋体"/>
                <w:sz w:val="24"/>
                <w:szCs w:val="24"/>
              </w:rPr>
              <w:t xml:space="preserve">162 × 109/L</w:t>
            </w:r>
          </w:p>
        </w:tc>
      </w:tr>
      <w:tr>
        <w:tc>
          <w:tcPr>
            <w:tcW w:w="4500" w:type="dxa"/>
          </w:tcPr>
          <w:p w14:paraId="1A2B3CA4" w14:textId="77777777" w:rsidR="00A1B2C3" w:rsidRDefault="00A1B2C3">
            <w:r w:rsidRPr="00C4D5E6">
              <w:rPr>
                <w:rFonts w:ascii="Times New Roman" w:hAnsi="Times New Roman" w:eastAsia="宋体"/>
                <w:sz w:val="24"/>
                <w:szCs w:val="24"/>
              </w:rPr>
              <w:t xml:space="preserve">NLR</w:t>
            </w:r>
          </w:p>
        </w:tc>
        <w:tc>
          <w:tcPr>
            <w:tcW w:w="4500" w:type="dxa"/>
          </w:tcPr>
          <w:p w14:paraId="1A2B3CA5" w14:textId="77777777" w:rsidR="00A1B2C3" w:rsidRDefault="00A1B2C3">
            <w:r w:rsidRPr="00C4D5E6">
              <w:rPr>
                <w:rFonts w:ascii="Times New Roman" w:hAnsi="Times New Roman" w:eastAsia="宋体"/>
                <w:sz w:val="24"/>
                <w:szCs w:val="24"/>
              </w:rPr>
              <w:t xml:space="preserve">2.60</w:t>
            </w:r>
          </w:p>
        </w:tc>
      </w:tr>
      <w:tr>
        <w:tc>
          <w:tcPr>
            <w:tcW w:w="4500" w:type="dxa"/>
          </w:tcPr>
          <w:p w14:paraId="1A2B3CA6" w14:textId="77777777" w:rsidR="00A1B2C3" w:rsidRDefault="00A1B2C3">
            <w:r w:rsidRPr="00C4D5E6">
              <w:rPr>
                <w:rFonts w:ascii="Times New Roman" w:hAnsi="Times New Roman" w:eastAsia="宋体"/>
                <w:sz w:val="24"/>
                <w:szCs w:val="24"/>
              </w:rPr>
              <w:t xml:space="preserve">PLR</w:t>
            </w:r>
          </w:p>
        </w:tc>
        <w:tc>
          <w:tcPr>
            <w:tcW w:w="4500" w:type="dxa"/>
          </w:tcPr>
          <w:p w14:paraId="1A2B3CA7" w14:textId="77777777" w:rsidR="00A1B2C3" w:rsidRDefault="00A1B2C3">
            <w:r w:rsidRPr="00C4D5E6">
              <w:rPr>
                <w:rFonts w:ascii="Times New Roman" w:hAnsi="Times New Roman" w:eastAsia="宋体"/>
                <w:sz w:val="24"/>
                <w:szCs w:val="24"/>
              </w:rPr>
              <w:t xml:space="preserve">150.63</w:t>
            </w:r>
          </w:p>
        </w:tc>
      </w:tr>
      <w:tr>
        <w:tc>
          <w:tcPr>
            <w:tcW w:w="4500" w:type="dxa"/>
          </w:tcPr>
          <w:p w14:paraId="1A2B3CA8" w14:textId="77777777" w:rsidR="00A1B2C3" w:rsidRDefault="00A1B2C3">
            <w:r w:rsidRPr="00C4D5E6">
              <w:rPr>
                <w:rFonts w:ascii="Times New Roman" w:hAnsi="Times New Roman" w:eastAsia="宋体"/>
                <w:sz w:val="24"/>
                <w:szCs w:val="24"/>
              </w:rPr>
              <w:t xml:space="preserve">LMR</w:t>
            </w:r>
          </w:p>
        </w:tc>
        <w:tc>
          <w:tcPr>
            <w:tcW w:w="4500" w:type="dxa"/>
          </w:tcPr>
          <w:p w14:paraId="1A2B3CA9" w14:textId="77777777" w:rsidR="00A1B2C3" w:rsidRDefault="00A1B2C3">
            <w:r w:rsidRPr="00C4D5E6">
              <w:rPr>
                <w:rFonts w:ascii="Times New Roman" w:hAnsi="Times New Roman" w:eastAsia="宋体"/>
                <w:sz w:val="24"/>
                <w:szCs w:val="24"/>
              </w:rPr>
              <w:t xml:space="preserve">3.36</w:t>
            </w:r>
          </w:p>
        </w:tc>
      </w:tr>
      <w:tr>
        <w:tc>
          <w:tcPr>
            <w:tcW w:w="4500" w:type="dxa"/>
          </w:tcPr>
          <w:p w14:paraId="1A2B3CAA" w14:textId="77777777" w:rsidR="00A1B2C3" w:rsidRDefault="00A1B2C3">
            <w:r w:rsidRPr="00C4D5E6">
              <w:rPr>
                <w:rFonts w:ascii="Times New Roman" w:hAnsi="Times New Roman" w:eastAsia="宋体"/>
                <w:sz w:val="24"/>
                <w:szCs w:val="24"/>
              </w:rPr>
              <w:t xml:space="preserve">PNI</w:t>
            </w:r>
          </w:p>
        </w:tc>
        <w:tc>
          <w:tcPr>
            <w:tcW w:w="4500" w:type="dxa"/>
          </w:tcPr>
          <w:p w14:paraId="1A2B3CAB" w14:textId="77777777" w:rsidR="00A1B2C3" w:rsidRDefault="00A1B2C3">
            <w:r w:rsidRPr="00C4D5E6">
              <w:rPr>
                <w:rFonts w:ascii="Times New Roman" w:hAnsi="Times New Roman" w:eastAsia="宋体"/>
                <w:sz w:val="24"/>
                <w:szCs w:val="24"/>
              </w:rPr>
              <w:t xml:space="preserve">52.35</w:t>
            </w:r>
          </w:p>
        </w:tc>
      </w:tr>
      <w:tr>
        <w:tc>
          <w:tcPr>
            <w:tcW w:w="4500" w:type="dxa"/>
          </w:tcPr>
          <w:p w14:paraId="1A2B3CAC" w14:textId="77777777" w:rsidR="00A1B2C3" w:rsidRDefault="00A1B2C3">
            <w:r w:rsidRPr="00C4D5E6">
              <w:rPr>
                <w:rFonts w:ascii="Times New Roman" w:hAnsi="Times New Roman" w:eastAsia="宋体"/>
                <w:sz w:val="24"/>
                <w:szCs w:val="24"/>
              </w:rPr>
              <w:t xml:space="preserve">SII</w:t>
            </w:r>
          </w:p>
        </w:tc>
        <w:tc>
          <w:tcPr>
            <w:tcW w:w="4500" w:type="dxa"/>
          </w:tcPr>
          <w:p w14:paraId="1A2B3CAD" w14:textId="77777777" w:rsidR="00A1B2C3" w:rsidRDefault="00A1B2C3">
            <w:r w:rsidRPr="00C4D5E6">
              <w:rPr>
                <w:rFonts w:ascii="Times New Roman" w:hAnsi="Times New Roman" w:eastAsia="宋体"/>
                <w:sz w:val="24"/>
                <w:szCs w:val="24"/>
              </w:rPr>
              <w:t xml:space="preserve">373.81</w:t>
            </w:r>
          </w:p>
        </w:tc>
      </w:tr>
      <w:tr>
        <w:tc>
          <w:tcPr>
            <w:tcW w:w="4500" w:type="dxa"/>
          </w:tcPr>
          <w:p w14:paraId="1A2B3CAE" w14:textId="77777777" w:rsidR="00A1B2C3" w:rsidRDefault="00A1B2C3">
            <w:r w:rsidRPr="00C4D5E6">
              <w:rPr>
                <w:rFonts w:ascii="Times New Roman" w:hAnsi="Times New Roman" w:eastAsia="宋体"/>
                <w:sz w:val="24"/>
                <w:szCs w:val="24"/>
              </w:rPr>
              <w:t xml:space="preserve">SIRI</w:t>
            </w:r>
          </w:p>
        </w:tc>
        <w:tc>
          <w:tcPr>
            <w:tcW w:w="4500" w:type="dxa"/>
          </w:tcPr>
          <w:p w14:paraId="1A2B3CAF" w14:textId="77777777" w:rsidR="00A1B2C3" w:rsidRDefault="00A1B2C3">
            <w:r w:rsidRPr="00C4D5E6">
              <w:rPr>
                <w:rFonts w:ascii="Times New Roman" w:hAnsi="Times New Roman" w:eastAsia="宋体"/>
                <w:sz w:val="24"/>
                <w:szCs w:val="24"/>
              </w:rPr>
              <w:t xml:space="preserve">0.94</w:t>
            </w:r>
          </w:p>
        </w:tc>
      </w:tr>
      <w:tr>
        <w:tc>
          <w:tcPr>
            <w:tcW w:w="4500" w:type="dxa"/>
          </w:tcPr>
          <w:p w14:paraId="1A2B3CB0" w14:textId="77777777" w:rsidR="00A1B2C3" w:rsidRDefault="00A1B2C3">
            <w:r w:rsidRPr="00C4D5E6">
              <w:rPr>
                <w:rFonts w:ascii="Times New Roman" w:hAnsi="Times New Roman" w:eastAsia="宋体"/>
                <w:sz w:val="24"/>
                <w:szCs w:val="24"/>
              </w:rPr>
              <w:t xml:space="preserve">PIV</w:t>
            </w:r>
          </w:p>
        </w:tc>
        <w:tc>
          <w:tcPr>
            <w:tcW w:w="4500" w:type="dxa"/>
          </w:tcPr>
          <w:p w14:paraId="1A2B3CB1" w14:textId="77777777" w:rsidR="00A1B2C3" w:rsidRDefault="00A1B2C3">
            <w:r w:rsidRPr="00C4D5E6">
              <w:rPr>
                <w:rFonts w:ascii="Times New Roman" w:hAnsi="Times New Roman" w:eastAsia="宋体"/>
                <w:sz w:val="24"/>
                <w:szCs w:val="24"/>
              </w:rPr>
              <w:t xml:space="preserve">232.83</w:t>
            </w:r>
          </w:p>
        </w:tc>
      </w:tr>
    </w:tbl>
    <w:p w14:paraId="1A2B3CB2"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LMR, lymphocyte‐to‐monocyte ratio; LY, lymphocytes; Mo, monocytes; NLR, neutrophil‐to‐lymphocyte ratio; PIV, pan‐immune inflammation value; PLR, platelet‐to‐lymphocyte ratio; PLT, platelets; PNI, prognostic nutrition index; ROC, receiver operating characteristic; SII, systemic immune‐inflammation index; SIRI, systemic inflammation response index.</w:t>
      </w:r>
    </w:p>
    <w:p w14:paraId="1A2B3CB3"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ROC curve of the preoperative inflammation markers for pCR. pCR, pathological complete response, ROC, receiver operating characteristic.</w:t>
      </w:r>
    </w:p>
    <w:p w14:paraId="1A2B3CB4" w14:textId="77777777" w:rsidR="00A1B2C3" w:rsidRDefault="00A1B2C3">
      <w:pPr>
        <w:pStyle w:val="Heading3"/>
      </w:pPr>
      <w:r w:rsidRPr="00C4D5E6">
        <w:rPr>
          <w:rFonts w:ascii="Times New Roman" w:hAnsi="Times New Roman" w:eastAsia="宋体"/>
          <w:sz w:val="24"/>
          <w:szCs w:val="24"/>
        </w:rPr>
        <w:t xml:space="preserve">Logistic regression analysis for factors associated with pCR</w:t>
      </w:r>
    </w:p>
    <w:p w14:paraId="1A2B3CB5" w14:textId="77777777" w:rsidR="00A1B2C3" w:rsidRDefault="00A1B2C3">
      <w:pPr>
        <w:spacing w:line="480" w:lineRule="auto"/>
        <w:ind w:firstLine="480"/>
        <w:jc w:val="both"/>
      </w:pPr>
      <w:r w:rsidRPr="00C4D5E6">
        <w:rPr>
          <w:rFonts w:ascii="Times New Roman" w:hAnsi="Times New Roman" w:eastAsia="宋体"/>
          <w:sz w:val="24"/>
          <w:szCs w:val="24"/>
        </w:rPr>
        <w:t xml:space="preserve">Data regarding age, ECOG performance status, smoking status, white blood cell count (WBC), neuron specific enolase (NSE), lymphocytes (LY), monocytes (MO), platelets (PLT), NLR, PLR, LMR, SII, SIRI, PNI and PIV score are included in the univariate logistic regression analysis (Table 3). Univariate logistic analysis indicated that T stage (overall response [OR] 0.21,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0.051), ALC (OR 6.36,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0.0053), PLT (OR 6.0000,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0.001), and AMC (OR 2.82,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0.096) were potentially related to achieving pCR after neo‐CRT. Given the limitations of univariate analysis, multivariate logistic regression analysis was performed and indicated that ALC (OR 4.4,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0.051), and PLT (OR 6.7,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0.023) were two independent predictors for achieving pCR among ESCC patients treated with neo‐CRT and pembrolizumab (Table 3).</w:t>
      </w:r>
    </w:p>
    <w:p w14:paraId="1A2B3CB6"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Univariate and multivariate logistic analysis for factors for predicting pCR.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B7" w14:textId="77777777" w:rsidR="00A1B2C3" w:rsidRDefault="00A1B2C3">
            <w:r w:rsidRPr="00C4D5E6">
              <w:rPr>
                <w:rFonts w:ascii="Times New Roman" w:hAnsi="Times New Roman" w:eastAsia="宋体"/>
                <w:sz w:val="24"/>
                <w:szCs w:val="24"/>
              </w:rPr>
              <w:t xml:space="preserve">Factors</w:t>
            </w:r>
          </w:p>
        </w:tc>
        <w:tc>
          <w:tcPr>
            <w:tcW w:w="1800" w:type="dxa"/>
          </w:tcPr>
          <w:p w14:paraId="1A2B3CB8" w14:textId="77777777" w:rsidR="00A1B2C3" w:rsidRDefault="00A1B2C3">
            <w:r w:rsidRPr="00C4D5E6">
              <w:rPr>
                <w:rFonts w:ascii="Times New Roman" w:hAnsi="Times New Roman" w:eastAsia="宋体"/>
                <w:sz w:val="24"/>
                <w:szCs w:val="24"/>
              </w:rPr>
              <w:t xml:space="preserve">Univariate analysis</w:t>
            </w:r>
          </w:p>
        </w:tc>
        <w:tc>
          <w:tcPr>
            <w:tcW w:w="1800" w:type="dxa"/>
          </w:tcPr>
          <w:p w14:paraId="1A2B3CB9" w14:textId="77777777" w:rsidR="00A1B2C3" w:rsidRDefault="00A1B2C3"/>
        </w:tc>
        <w:tc>
          <w:tcPr>
            <w:tcW w:w="1800" w:type="dxa"/>
          </w:tcPr>
          <w:p w14:paraId="1A2B3CBA" w14:textId="77777777" w:rsidR="00A1B2C3" w:rsidRDefault="00A1B2C3">
            <w:r w:rsidRPr="00C4D5E6">
              <w:rPr>
                <w:rFonts w:ascii="Times New Roman" w:hAnsi="Times New Roman" w:eastAsia="宋体"/>
                <w:sz w:val="24"/>
                <w:szCs w:val="24"/>
              </w:rPr>
              <w:t xml:space="preserve">Multivariate analysis</w:t>
            </w:r>
          </w:p>
        </w:tc>
        <w:tc>
          <w:tcPr>
            <w:tcW w:w="1800" w:type="dxa"/>
          </w:tcPr>
          <w:p w14:paraId="1A2B3CBB" w14:textId="77777777" w:rsidR="00A1B2C3" w:rsidRDefault="00A1B2C3"/>
        </w:tc>
      </w:tr>
      <w:tr>
        <w:tc>
          <w:tcPr>
            <w:tcW w:w="1800" w:type="dxa"/>
          </w:tcPr>
          <w:p w14:paraId="1A2B3CBC" w14:textId="77777777" w:rsidR="00A1B2C3" w:rsidRDefault="00A1B2C3"/>
        </w:tc>
        <w:tc>
          <w:tcPr>
            <w:tcW w:w="1800" w:type="dxa"/>
          </w:tcPr>
          <w:p w14:paraId="1A2B3CBD" w14:textId="77777777" w:rsidR="00A1B2C3" w:rsidRDefault="00A1B2C3">
            <w:r w:rsidRPr="00C4D5E6">
              <w:rPr>
                <w:rFonts w:ascii="Times New Roman" w:hAnsi="Times New Roman" w:eastAsia="宋体"/>
                <w:sz w:val="24"/>
                <w:szCs w:val="24"/>
              </w:rPr>
              <w:t xml:space="preserve">RR, 95% CI</w:t>
            </w:r>
          </w:p>
        </w:tc>
        <w:tc>
          <w:tcPr>
            <w:tcW w:w="1800" w:type="dxa"/>
          </w:tcPr>
          <w:p w14:paraId="1A2B3CBE"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c>
          <w:tcPr>
            <w:tcW w:w="1800" w:type="dxa"/>
          </w:tcPr>
          <w:p w14:paraId="1A2B3CBF" w14:textId="77777777" w:rsidR="00A1B2C3" w:rsidRDefault="00A1B2C3">
            <w:r w:rsidRPr="00C4D5E6">
              <w:rPr>
                <w:rFonts w:ascii="Times New Roman" w:hAnsi="Times New Roman" w:eastAsia="宋体"/>
                <w:sz w:val="24"/>
                <w:szCs w:val="24"/>
              </w:rPr>
              <w:t xml:space="preserve">RR, 95% CI</w:t>
            </w:r>
          </w:p>
        </w:tc>
        <w:tc>
          <w:tcPr>
            <w:tcW w:w="1800" w:type="dxa"/>
          </w:tcPr>
          <w:p w14:paraId="1A2B3CC0"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r>
      <w:tr>
        <w:tc>
          <w:tcPr>
            <w:tcW w:w="1800" w:type="dxa"/>
          </w:tcPr>
          <w:p w14:paraId="1A2B3CC1" w14:textId="77777777" w:rsidR="00A1B2C3" w:rsidRDefault="00A1B2C3">
            <w:r w:rsidRPr="00C4D5E6">
              <w:rPr>
                <w:rFonts w:ascii="Times New Roman" w:hAnsi="Times New Roman" w:eastAsia="宋体"/>
                <w:sz w:val="24"/>
                <w:szCs w:val="24"/>
              </w:rPr>
              <w:t xml:space="preserve">Age</w:t>
            </w:r>
          </w:p>
        </w:tc>
        <w:tc>
          <w:tcPr>
            <w:tcW w:w="1800" w:type="dxa"/>
          </w:tcPr>
          <w:p w14:paraId="1A2B3CC2" w14:textId="77777777" w:rsidR="00A1B2C3" w:rsidRDefault="00A1B2C3"/>
        </w:tc>
        <w:tc>
          <w:tcPr>
            <w:tcW w:w="1800" w:type="dxa"/>
          </w:tcPr>
          <w:p w14:paraId="1A2B3CC3" w14:textId="77777777" w:rsidR="00A1B2C3" w:rsidRDefault="00A1B2C3"/>
        </w:tc>
        <w:tc>
          <w:tcPr>
            <w:tcW w:w="1800" w:type="dxa"/>
          </w:tcPr>
          <w:p w14:paraId="1A2B3CC4" w14:textId="77777777" w:rsidR="00A1B2C3" w:rsidRDefault="00A1B2C3"/>
        </w:tc>
        <w:tc>
          <w:tcPr>
            <w:tcW w:w="1800" w:type="dxa"/>
          </w:tcPr>
          <w:p w14:paraId="1A2B3CC5" w14:textId="77777777" w:rsidR="00A1B2C3" w:rsidRDefault="00A1B2C3"/>
        </w:tc>
      </w:tr>
      <w:tr>
        <w:tc>
          <w:tcPr>
            <w:tcW w:w="1800" w:type="dxa"/>
          </w:tcPr>
          <w:p w14:paraId="1A2B3CC6" w14:textId="77777777" w:rsidR="00A1B2C3" w:rsidRDefault="00A1B2C3">
            <w:r w:rsidRPr="00C4D5E6">
              <w:rPr>
                <w:rFonts w:ascii="Times New Roman" w:hAnsi="Times New Roman" w:eastAsia="宋体"/>
                <w:sz w:val="24"/>
                <w:szCs w:val="24"/>
              </w:rPr>
              <w:t xml:space="preserve">≤60</w:t>
            </w:r>
          </w:p>
        </w:tc>
        <w:tc>
          <w:tcPr>
            <w:tcW w:w="1800" w:type="dxa"/>
          </w:tcPr>
          <w:p w14:paraId="1A2B3CC7" w14:textId="77777777" w:rsidR="00A1B2C3" w:rsidRDefault="00A1B2C3">
            <w:r w:rsidRPr="00C4D5E6">
              <w:rPr>
                <w:rFonts w:ascii="Times New Roman" w:hAnsi="Times New Roman" w:eastAsia="宋体"/>
                <w:sz w:val="24"/>
                <w:szCs w:val="24"/>
              </w:rPr>
              <w:t xml:space="preserve">1</w:t>
            </w:r>
          </w:p>
        </w:tc>
        <w:tc>
          <w:tcPr>
            <w:tcW w:w="1800" w:type="dxa"/>
          </w:tcPr>
          <w:p w14:paraId="1A2B3CC8" w14:textId="77777777" w:rsidR="00A1B2C3" w:rsidRDefault="00A1B2C3"/>
        </w:tc>
        <w:tc>
          <w:tcPr>
            <w:tcW w:w="1800" w:type="dxa"/>
          </w:tcPr>
          <w:p w14:paraId="1A2B3CC9" w14:textId="77777777" w:rsidR="00A1B2C3" w:rsidRDefault="00A1B2C3"/>
        </w:tc>
        <w:tc>
          <w:tcPr>
            <w:tcW w:w="1800" w:type="dxa"/>
          </w:tcPr>
          <w:p w14:paraId="1A2B3CCA" w14:textId="77777777" w:rsidR="00A1B2C3" w:rsidRDefault="00A1B2C3"/>
        </w:tc>
      </w:tr>
      <w:tr>
        <w:tc>
          <w:tcPr>
            <w:tcW w:w="1800" w:type="dxa"/>
          </w:tcPr>
          <w:p w14:paraId="1A2B3CCB" w14:textId="77777777" w:rsidR="00A1B2C3" w:rsidRDefault="00A1B2C3">
            <w:r w:rsidRPr="00C4D5E6">
              <w:rPr>
                <w:rFonts w:ascii="Times New Roman" w:hAnsi="Times New Roman" w:eastAsia="宋体"/>
                <w:sz w:val="24"/>
                <w:szCs w:val="24"/>
              </w:rPr>
              <w:t xml:space="preserve">&gt;60</w:t>
            </w:r>
          </w:p>
        </w:tc>
        <w:tc>
          <w:tcPr>
            <w:tcW w:w="1800" w:type="dxa"/>
          </w:tcPr>
          <w:p w14:paraId="1A2B3CCC" w14:textId="77777777" w:rsidR="00A1B2C3" w:rsidRDefault="00A1B2C3">
            <w:r w:rsidRPr="00C4D5E6">
              <w:rPr>
                <w:rFonts w:ascii="Times New Roman" w:hAnsi="Times New Roman" w:eastAsia="宋体"/>
                <w:sz w:val="24"/>
                <w:szCs w:val="24"/>
              </w:rPr>
              <w:t xml:space="preserve">2.00 (0.54–7.47)</w:t>
            </w:r>
          </w:p>
        </w:tc>
        <w:tc>
          <w:tcPr>
            <w:tcW w:w="1800" w:type="dxa"/>
          </w:tcPr>
          <w:p w14:paraId="1A2B3CCD" w14:textId="77777777" w:rsidR="00A1B2C3" w:rsidRDefault="00A1B2C3">
            <w:r w:rsidRPr="00C4D5E6">
              <w:rPr>
                <w:rFonts w:ascii="Times New Roman" w:hAnsi="Times New Roman" w:eastAsia="宋体"/>
                <w:sz w:val="24"/>
                <w:szCs w:val="24"/>
              </w:rPr>
              <w:t xml:space="preserve">0.30</w:t>
            </w:r>
          </w:p>
        </w:tc>
        <w:tc>
          <w:tcPr>
            <w:tcW w:w="1800" w:type="dxa"/>
          </w:tcPr>
          <w:p w14:paraId="1A2B3CCE" w14:textId="77777777" w:rsidR="00A1B2C3" w:rsidRDefault="00A1B2C3"/>
        </w:tc>
        <w:tc>
          <w:tcPr>
            <w:tcW w:w="1800" w:type="dxa"/>
          </w:tcPr>
          <w:p w14:paraId="1A2B3CCF" w14:textId="77777777" w:rsidR="00A1B2C3" w:rsidRDefault="00A1B2C3"/>
        </w:tc>
      </w:tr>
      <w:tr>
        <w:tc>
          <w:tcPr>
            <w:tcW w:w="1800" w:type="dxa"/>
          </w:tcPr>
          <w:p w14:paraId="1A2B3CD0" w14:textId="77777777" w:rsidR="00A1B2C3" w:rsidRDefault="00A1B2C3">
            <w:r w:rsidRPr="00C4D5E6">
              <w:rPr>
                <w:rFonts w:ascii="Times New Roman" w:hAnsi="Times New Roman" w:eastAsia="宋体"/>
                <w:sz w:val="24"/>
                <w:szCs w:val="24"/>
              </w:rPr>
              <w:t xml:space="preserve">Sex</w:t>
            </w:r>
          </w:p>
        </w:tc>
        <w:tc>
          <w:tcPr>
            <w:tcW w:w="1800" w:type="dxa"/>
          </w:tcPr>
          <w:p w14:paraId="1A2B3CD1" w14:textId="77777777" w:rsidR="00A1B2C3" w:rsidRDefault="00A1B2C3"/>
        </w:tc>
        <w:tc>
          <w:tcPr>
            <w:tcW w:w="1800" w:type="dxa"/>
          </w:tcPr>
          <w:p w14:paraId="1A2B3CD2" w14:textId="77777777" w:rsidR="00A1B2C3" w:rsidRDefault="00A1B2C3"/>
        </w:tc>
        <w:tc>
          <w:tcPr>
            <w:tcW w:w="1800" w:type="dxa"/>
          </w:tcPr>
          <w:p w14:paraId="1A2B3CD3" w14:textId="77777777" w:rsidR="00A1B2C3" w:rsidRDefault="00A1B2C3"/>
        </w:tc>
        <w:tc>
          <w:tcPr>
            <w:tcW w:w="1800" w:type="dxa"/>
          </w:tcPr>
          <w:p w14:paraId="1A2B3CD4" w14:textId="77777777" w:rsidR="00A1B2C3" w:rsidRDefault="00A1B2C3"/>
        </w:tc>
      </w:tr>
      <w:tr>
        <w:tc>
          <w:tcPr>
            <w:tcW w:w="1800" w:type="dxa"/>
          </w:tcPr>
          <w:p w14:paraId="1A2B3CD5" w14:textId="77777777" w:rsidR="00A1B2C3" w:rsidRDefault="00A1B2C3">
            <w:r w:rsidRPr="00C4D5E6">
              <w:rPr>
                <w:rFonts w:ascii="Times New Roman" w:hAnsi="Times New Roman" w:eastAsia="宋体"/>
                <w:sz w:val="24"/>
                <w:szCs w:val="24"/>
              </w:rPr>
              <w:t xml:space="preserve">Female</w:t>
            </w:r>
          </w:p>
        </w:tc>
        <w:tc>
          <w:tcPr>
            <w:tcW w:w="1800" w:type="dxa"/>
          </w:tcPr>
          <w:p w14:paraId="1A2B3CD6" w14:textId="77777777" w:rsidR="00A1B2C3" w:rsidRDefault="00A1B2C3">
            <w:r w:rsidRPr="00C4D5E6">
              <w:rPr>
                <w:rFonts w:ascii="Times New Roman" w:hAnsi="Times New Roman" w:eastAsia="宋体"/>
                <w:sz w:val="24"/>
                <w:szCs w:val="24"/>
              </w:rPr>
              <w:t xml:space="preserve">1</w:t>
            </w:r>
          </w:p>
        </w:tc>
        <w:tc>
          <w:tcPr>
            <w:tcW w:w="1800" w:type="dxa"/>
          </w:tcPr>
          <w:p w14:paraId="1A2B3CD7" w14:textId="77777777" w:rsidR="00A1B2C3" w:rsidRDefault="00A1B2C3"/>
        </w:tc>
        <w:tc>
          <w:tcPr>
            <w:tcW w:w="1800" w:type="dxa"/>
          </w:tcPr>
          <w:p w14:paraId="1A2B3CD8" w14:textId="77777777" w:rsidR="00A1B2C3" w:rsidRDefault="00A1B2C3"/>
        </w:tc>
        <w:tc>
          <w:tcPr>
            <w:tcW w:w="1800" w:type="dxa"/>
          </w:tcPr>
          <w:p w14:paraId="1A2B3CD9" w14:textId="77777777" w:rsidR="00A1B2C3" w:rsidRDefault="00A1B2C3"/>
        </w:tc>
      </w:tr>
      <w:tr>
        <w:tc>
          <w:tcPr>
            <w:tcW w:w="1800" w:type="dxa"/>
          </w:tcPr>
          <w:p w14:paraId="1A2B3CDA" w14:textId="77777777" w:rsidR="00A1B2C3" w:rsidRDefault="00A1B2C3">
            <w:r w:rsidRPr="00C4D5E6">
              <w:rPr>
                <w:rFonts w:ascii="Times New Roman" w:hAnsi="Times New Roman" w:eastAsia="宋体"/>
                <w:sz w:val="24"/>
                <w:szCs w:val="24"/>
              </w:rPr>
              <w:t xml:space="preserve">Male</w:t>
            </w:r>
          </w:p>
        </w:tc>
        <w:tc>
          <w:tcPr>
            <w:tcW w:w="1800" w:type="dxa"/>
          </w:tcPr>
          <w:p w14:paraId="1A2B3CDB" w14:textId="77777777" w:rsidR="00A1B2C3" w:rsidRDefault="00A1B2C3">
            <w:r w:rsidRPr="00C4D5E6">
              <w:rPr>
                <w:rFonts w:ascii="Times New Roman" w:hAnsi="Times New Roman" w:eastAsia="宋体"/>
                <w:sz w:val="24"/>
                <w:szCs w:val="24"/>
              </w:rPr>
              <w:t xml:space="preserve">0.86 (0.15–4.97)</w:t>
            </w:r>
          </w:p>
        </w:tc>
        <w:tc>
          <w:tcPr>
            <w:tcW w:w="1800" w:type="dxa"/>
          </w:tcPr>
          <w:p w14:paraId="1A2B3CDC" w14:textId="77777777" w:rsidR="00A1B2C3" w:rsidRDefault="00A1B2C3">
            <w:r w:rsidRPr="00C4D5E6">
              <w:rPr>
                <w:rFonts w:ascii="Times New Roman" w:hAnsi="Times New Roman" w:eastAsia="宋体"/>
                <w:sz w:val="24"/>
                <w:szCs w:val="24"/>
              </w:rPr>
              <w:t xml:space="preserve">0.86</w:t>
            </w:r>
          </w:p>
        </w:tc>
        <w:tc>
          <w:tcPr>
            <w:tcW w:w="1800" w:type="dxa"/>
          </w:tcPr>
          <w:p w14:paraId="1A2B3CDD" w14:textId="77777777" w:rsidR="00A1B2C3" w:rsidRDefault="00A1B2C3"/>
        </w:tc>
        <w:tc>
          <w:tcPr>
            <w:tcW w:w="1800" w:type="dxa"/>
          </w:tcPr>
          <w:p w14:paraId="1A2B3CDE" w14:textId="77777777" w:rsidR="00A1B2C3" w:rsidRDefault="00A1B2C3"/>
        </w:tc>
      </w:tr>
      <w:tr>
        <w:tc>
          <w:tcPr>
            <w:tcW w:w="1800" w:type="dxa"/>
          </w:tcPr>
          <w:p w14:paraId="1A2B3CDF" w14:textId="77777777" w:rsidR="00A1B2C3" w:rsidRDefault="00A1B2C3">
            <w:r w:rsidRPr="00C4D5E6">
              <w:rPr>
                <w:rFonts w:ascii="Times New Roman" w:hAnsi="Times New Roman" w:eastAsia="宋体"/>
                <w:sz w:val="24"/>
                <w:szCs w:val="24"/>
              </w:rPr>
              <w:t xml:space="preserve">BMI</w:t>
            </w:r>
          </w:p>
        </w:tc>
        <w:tc>
          <w:tcPr>
            <w:tcW w:w="1800" w:type="dxa"/>
          </w:tcPr>
          <w:p w14:paraId="1A2B3CE0" w14:textId="77777777" w:rsidR="00A1B2C3" w:rsidRDefault="00A1B2C3"/>
        </w:tc>
        <w:tc>
          <w:tcPr>
            <w:tcW w:w="1800" w:type="dxa"/>
          </w:tcPr>
          <w:p w14:paraId="1A2B3CE1" w14:textId="77777777" w:rsidR="00A1B2C3" w:rsidRDefault="00A1B2C3"/>
        </w:tc>
        <w:tc>
          <w:tcPr>
            <w:tcW w:w="1800" w:type="dxa"/>
          </w:tcPr>
          <w:p w14:paraId="1A2B3CE2" w14:textId="77777777" w:rsidR="00A1B2C3" w:rsidRDefault="00A1B2C3"/>
        </w:tc>
        <w:tc>
          <w:tcPr>
            <w:tcW w:w="1800" w:type="dxa"/>
          </w:tcPr>
          <w:p w14:paraId="1A2B3CE3" w14:textId="77777777" w:rsidR="00A1B2C3" w:rsidRDefault="00A1B2C3"/>
        </w:tc>
      </w:tr>
      <w:tr>
        <w:tc>
          <w:tcPr>
            <w:tcW w:w="1800" w:type="dxa"/>
          </w:tcPr>
          <w:p w14:paraId="1A2B3CE4" w14:textId="77777777" w:rsidR="00A1B2C3" w:rsidRDefault="00A1B2C3">
            <w:r w:rsidRPr="00C4D5E6">
              <w:rPr>
                <w:rFonts w:ascii="Times New Roman" w:hAnsi="Times New Roman" w:eastAsia="宋体"/>
                <w:sz w:val="24"/>
                <w:szCs w:val="24"/>
              </w:rPr>
              <w:t xml:space="preserve">≤25</w:t>
            </w:r>
          </w:p>
        </w:tc>
        <w:tc>
          <w:tcPr>
            <w:tcW w:w="1800" w:type="dxa"/>
          </w:tcPr>
          <w:p w14:paraId="1A2B3CE5" w14:textId="77777777" w:rsidR="00A1B2C3" w:rsidRDefault="00A1B2C3">
            <w:r w:rsidRPr="00C4D5E6">
              <w:rPr>
                <w:rFonts w:ascii="Times New Roman" w:hAnsi="Times New Roman" w:eastAsia="宋体"/>
                <w:sz w:val="24"/>
                <w:szCs w:val="24"/>
              </w:rPr>
              <w:t xml:space="preserve">1</w:t>
            </w:r>
          </w:p>
        </w:tc>
        <w:tc>
          <w:tcPr>
            <w:tcW w:w="1800" w:type="dxa"/>
          </w:tcPr>
          <w:p w14:paraId="1A2B3CE6" w14:textId="77777777" w:rsidR="00A1B2C3" w:rsidRDefault="00A1B2C3"/>
        </w:tc>
        <w:tc>
          <w:tcPr>
            <w:tcW w:w="1800" w:type="dxa"/>
          </w:tcPr>
          <w:p w14:paraId="1A2B3CE7" w14:textId="77777777" w:rsidR="00A1B2C3" w:rsidRDefault="00A1B2C3"/>
        </w:tc>
        <w:tc>
          <w:tcPr>
            <w:tcW w:w="1800" w:type="dxa"/>
          </w:tcPr>
          <w:p w14:paraId="1A2B3CE8" w14:textId="77777777" w:rsidR="00A1B2C3" w:rsidRDefault="00A1B2C3"/>
        </w:tc>
      </w:tr>
      <w:tr>
        <w:tc>
          <w:tcPr>
            <w:tcW w:w="1800" w:type="dxa"/>
          </w:tcPr>
          <w:p w14:paraId="1A2B3CE9" w14:textId="77777777" w:rsidR="00A1B2C3" w:rsidRDefault="00A1B2C3">
            <w:r w:rsidRPr="00C4D5E6">
              <w:rPr>
                <w:rFonts w:ascii="Times New Roman" w:hAnsi="Times New Roman" w:eastAsia="宋体"/>
                <w:sz w:val="24"/>
                <w:szCs w:val="24"/>
              </w:rPr>
              <w:t xml:space="preserve">&gt;25</w:t>
            </w:r>
          </w:p>
        </w:tc>
        <w:tc>
          <w:tcPr>
            <w:tcW w:w="1800" w:type="dxa"/>
          </w:tcPr>
          <w:p w14:paraId="1A2B3CEA" w14:textId="77777777" w:rsidR="00A1B2C3" w:rsidRDefault="00A1B2C3">
            <w:r w:rsidRPr="00C4D5E6">
              <w:rPr>
                <w:rFonts w:ascii="Times New Roman" w:hAnsi="Times New Roman" w:eastAsia="宋体"/>
                <w:sz w:val="24"/>
                <w:szCs w:val="24"/>
              </w:rPr>
              <w:t xml:space="preserve">1.04 (0.27–4.05)</w:t>
            </w:r>
          </w:p>
        </w:tc>
        <w:tc>
          <w:tcPr>
            <w:tcW w:w="1800" w:type="dxa"/>
          </w:tcPr>
          <w:p w14:paraId="1A2B3CEB" w14:textId="77777777" w:rsidR="00A1B2C3" w:rsidRDefault="00A1B2C3">
            <w:r w:rsidRPr="00C4D5E6">
              <w:rPr>
                <w:rFonts w:ascii="Times New Roman" w:hAnsi="Times New Roman" w:eastAsia="宋体"/>
                <w:sz w:val="24"/>
                <w:szCs w:val="24"/>
              </w:rPr>
              <w:t xml:space="preserve">0.96</w:t>
            </w:r>
          </w:p>
        </w:tc>
        <w:tc>
          <w:tcPr>
            <w:tcW w:w="1800" w:type="dxa"/>
          </w:tcPr>
          <w:p w14:paraId="1A2B3CEC" w14:textId="77777777" w:rsidR="00A1B2C3" w:rsidRDefault="00A1B2C3"/>
        </w:tc>
        <w:tc>
          <w:tcPr>
            <w:tcW w:w="1800" w:type="dxa"/>
          </w:tcPr>
          <w:p w14:paraId="1A2B3CED" w14:textId="77777777" w:rsidR="00A1B2C3" w:rsidRDefault="00A1B2C3"/>
        </w:tc>
      </w:tr>
      <w:tr>
        <w:tc>
          <w:tcPr>
            <w:tcW w:w="1800" w:type="dxa"/>
          </w:tcPr>
          <w:p w14:paraId="1A2B3CEE" w14:textId="77777777" w:rsidR="00A1B2C3" w:rsidRDefault="00A1B2C3">
            <w:r w:rsidRPr="00C4D5E6">
              <w:rPr>
                <w:rFonts w:ascii="Times New Roman" w:hAnsi="Times New Roman" w:eastAsia="宋体"/>
                <w:sz w:val="24"/>
                <w:szCs w:val="24"/>
              </w:rPr>
              <w:t xml:space="preserve">T stage</w:t>
            </w:r>
          </w:p>
        </w:tc>
        <w:tc>
          <w:tcPr>
            <w:tcW w:w="1800" w:type="dxa"/>
          </w:tcPr>
          <w:p w14:paraId="1A2B3CEF" w14:textId="77777777" w:rsidR="00A1B2C3" w:rsidRDefault="00A1B2C3"/>
        </w:tc>
        <w:tc>
          <w:tcPr>
            <w:tcW w:w="1800" w:type="dxa"/>
          </w:tcPr>
          <w:p w14:paraId="1A2B3CF0" w14:textId="77777777" w:rsidR="00A1B2C3" w:rsidRDefault="00A1B2C3"/>
        </w:tc>
        <w:tc>
          <w:tcPr>
            <w:tcW w:w="1800" w:type="dxa"/>
          </w:tcPr>
          <w:p w14:paraId="1A2B3CF1" w14:textId="77777777" w:rsidR="00A1B2C3" w:rsidRDefault="00A1B2C3"/>
        </w:tc>
        <w:tc>
          <w:tcPr>
            <w:tcW w:w="1800" w:type="dxa"/>
          </w:tcPr>
          <w:p w14:paraId="1A2B3CF2" w14:textId="77777777" w:rsidR="00A1B2C3" w:rsidRDefault="00A1B2C3"/>
        </w:tc>
      </w:tr>
      <w:tr>
        <w:tc>
          <w:tcPr>
            <w:tcW w:w="1800" w:type="dxa"/>
          </w:tcPr>
          <w:p w14:paraId="1A2B3CF3" w14:textId="77777777" w:rsidR="00A1B2C3" w:rsidRDefault="00A1B2C3">
            <w:r w:rsidRPr="00C4D5E6">
              <w:rPr>
                <w:rFonts w:ascii="Times New Roman" w:hAnsi="Times New Roman" w:eastAsia="宋体"/>
                <w:sz w:val="24"/>
                <w:szCs w:val="24"/>
              </w:rPr>
              <w:t xml:space="preserve">cT3</w:t>
            </w:r>
          </w:p>
        </w:tc>
        <w:tc>
          <w:tcPr>
            <w:tcW w:w="1800" w:type="dxa"/>
          </w:tcPr>
          <w:p w14:paraId="1A2B3CF4" w14:textId="77777777" w:rsidR="00A1B2C3" w:rsidRDefault="00A1B2C3">
            <w:r w:rsidRPr="00C4D5E6">
              <w:rPr>
                <w:rFonts w:ascii="Times New Roman" w:hAnsi="Times New Roman" w:eastAsia="宋体"/>
                <w:sz w:val="24"/>
                <w:szCs w:val="24"/>
              </w:rPr>
              <w:t xml:space="preserve">1</w:t>
            </w:r>
          </w:p>
        </w:tc>
        <w:tc>
          <w:tcPr>
            <w:tcW w:w="1800" w:type="dxa"/>
          </w:tcPr>
          <w:p w14:paraId="1A2B3CF5" w14:textId="77777777" w:rsidR="00A1B2C3" w:rsidRDefault="00A1B2C3"/>
        </w:tc>
        <w:tc>
          <w:tcPr>
            <w:tcW w:w="1800" w:type="dxa"/>
          </w:tcPr>
          <w:p w14:paraId="1A2B3CF6" w14:textId="77777777" w:rsidR="00A1B2C3" w:rsidRDefault="00A1B2C3">
            <w:r w:rsidRPr="00C4D5E6">
              <w:rPr>
                <w:rFonts w:ascii="Times New Roman" w:hAnsi="Times New Roman" w:eastAsia="宋体"/>
                <w:sz w:val="24"/>
                <w:szCs w:val="24"/>
              </w:rPr>
              <w:t xml:space="preserve">1</w:t>
            </w:r>
          </w:p>
        </w:tc>
        <w:tc>
          <w:tcPr>
            <w:tcW w:w="1800" w:type="dxa"/>
          </w:tcPr>
          <w:p w14:paraId="1A2B3CF7" w14:textId="77777777" w:rsidR="00A1B2C3" w:rsidRDefault="00A1B2C3"/>
        </w:tc>
      </w:tr>
      <w:tr>
        <w:tc>
          <w:tcPr>
            <w:tcW w:w="1800" w:type="dxa"/>
          </w:tcPr>
          <w:p w14:paraId="1A2B3CF8" w14:textId="77777777" w:rsidR="00A1B2C3" w:rsidRDefault="00A1B2C3">
            <w:r w:rsidRPr="00C4D5E6">
              <w:rPr>
                <w:rFonts w:ascii="Times New Roman" w:hAnsi="Times New Roman" w:eastAsia="宋体"/>
                <w:sz w:val="24"/>
                <w:szCs w:val="24"/>
              </w:rPr>
              <w:t xml:space="preserve">cT4</w:t>
            </w:r>
          </w:p>
        </w:tc>
        <w:tc>
          <w:tcPr>
            <w:tcW w:w="1800" w:type="dxa"/>
          </w:tcPr>
          <w:p w14:paraId="1A2B3CF9" w14:textId="77777777" w:rsidR="00A1B2C3" w:rsidRDefault="00A1B2C3">
            <w:r w:rsidRPr="00C4D5E6">
              <w:rPr>
                <w:rFonts w:ascii="Times New Roman" w:hAnsi="Times New Roman" w:eastAsia="宋体"/>
                <w:sz w:val="24"/>
                <w:szCs w:val="24"/>
              </w:rPr>
              <w:t xml:space="preserve">0.21 (0.042–1.01)</w:t>
            </w:r>
          </w:p>
        </w:tc>
        <w:tc>
          <w:tcPr>
            <w:tcW w:w="1800" w:type="dxa"/>
          </w:tcPr>
          <w:p w14:paraId="1A2B3CFA" w14:textId="77777777" w:rsidR="00A1B2C3" w:rsidRDefault="00A1B2C3">
            <w:r w:rsidRPr="00C4D5E6">
              <w:rPr>
                <w:rFonts w:ascii="Times New Roman" w:hAnsi="Times New Roman" w:eastAsia="宋体"/>
                <w:sz w:val="24"/>
                <w:szCs w:val="24"/>
              </w:rPr>
              <w:t xml:space="preserve">0.051</w:t>
            </w:r>
          </w:p>
        </w:tc>
        <w:tc>
          <w:tcPr>
            <w:tcW w:w="1800" w:type="dxa"/>
          </w:tcPr>
          <w:p w14:paraId="1A2B3CFB" w14:textId="77777777" w:rsidR="00A1B2C3" w:rsidRDefault="00A1B2C3">
            <w:r w:rsidRPr="00C4D5E6">
              <w:rPr>
                <w:rFonts w:ascii="Times New Roman" w:hAnsi="Times New Roman" w:eastAsia="宋体"/>
                <w:sz w:val="24"/>
                <w:szCs w:val="24"/>
              </w:rPr>
              <w:t xml:space="preserve">0.13 (0.017–1.09)</w:t>
            </w:r>
          </w:p>
        </w:tc>
        <w:tc>
          <w:tcPr>
            <w:tcW w:w="1800" w:type="dxa"/>
          </w:tcPr>
          <w:p w14:paraId="1A2B3CFC" w14:textId="77777777" w:rsidR="00A1B2C3" w:rsidRDefault="00A1B2C3">
            <w:r w:rsidRPr="00C4D5E6">
              <w:rPr>
                <w:rFonts w:ascii="Times New Roman" w:hAnsi="Times New Roman" w:eastAsia="宋体"/>
                <w:sz w:val="24"/>
                <w:szCs w:val="24"/>
              </w:rPr>
              <w:t xml:space="preserve">0.061</w:t>
            </w:r>
          </w:p>
        </w:tc>
      </w:tr>
      <w:tr>
        <w:tc>
          <w:tcPr>
            <w:tcW w:w="1800" w:type="dxa"/>
          </w:tcPr>
          <w:p w14:paraId="1A2B3CFD" w14:textId="77777777" w:rsidR="00A1B2C3" w:rsidRDefault="00A1B2C3">
            <w:r w:rsidRPr="00C4D5E6">
              <w:rPr>
                <w:rFonts w:ascii="Times New Roman" w:hAnsi="Times New Roman" w:eastAsia="宋体"/>
                <w:sz w:val="24"/>
                <w:szCs w:val="24"/>
              </w:rPr>
              <w:t xml:space="preserve">N stage</w:t>
            </w:r>
          </w:p>
        </w:tc>
        <w:tc>
          <w:tcPr>
            <w:tcW w:w="1800" w:type="dxa"/>
          </w:tcPr>
          <w:p w14:paraId="1A2B3CFE" w14:textId="77777777" w:rsidR="00A1B2C3" w:rsidRDefault="00A1B2C3"/>
        </w:tc>
        <w:tc>
          <w:tcPr>
            <w:tcW w:w="1800" w:type="dxa"/>
          </w:tcPr>
          <w:p w14:paraId="1A2B3CFF" w14:textId="77777777" w:rsidR="00A1B2C3" w:rsidRDefault="00A1B2C3"/>
        </w:tc>
        <w:tc>
          <w:tcPr>
            <w:tcW w:w="1800" w:type="dxa"/>
          </w:tcPr>
          <w:p w14:paraId="1A2B3D00" w14:textId="77777777" w:rsidR="00A1B2C3" w:rsidRDefault="00A1B2C3"/>
        </w:tc>
        <w:tc>
          <w:tcPr>
            <w:tcW w:w="1800" w:type="dxa"/>
          </w:tcPr>
          <w:p w14:paraId="1A2B3D01" w14:textId="77777777" w:rsidR="00A1B2C3" w:rsidRDefault="00A1B2C3"/>
        </w:tc>
      </w:tr>
      <w:tr>
        <w:tc>
          <w:tcPr>
            <w:tcW w:w="1800" w:type="dxa"/>
          </w:tcPr>
          <w:p w14:paraId="1A2B3D02" w14:textId="77777777" w:rsidR="00A1B2C3" w:rsidRDefault="00A1B2C3">
            <w:r w:rsidRPr="00C4D5E6">
              <w:rPr>
                <w:rFonts w:ascii="Times New Roman" w:hAnsi="Times New Roman" w:eastAsia="宋体"/>
                <w:sz w:val="24"/>
                <w:szCs w:val="24"/>
              </w:rPr>
              <w:t xml:space="preserve">cN0–1</w:t>
            </w:r>
          </w:p>
        </w:tc>
        <w:tc>
          <w:tcPr>
            <w:tcW w:w="1800" w:type="dxa"/>
          </w:tcPr>
          <w:p w14:paraId="1A2B3D03" w14:textId="77777777" w:rsidR="00A1B2C3" w:rsidRDefault="00A1B2C3">
            <w:r w:rsidRPr="00C4D5E6">
              <w:rPr>
                <w:rFonts w:ascii="Times New Roman" w:hAnsi="Times New Roman" w:eastAsia="宋体"/>
                <w:sz w:val="24"/>
                <w:szCs w:val="24"/>
              </w:rPr>
              <w:t xml:space="preserve">1</w:t>
            </w:r>
          </w:p>
        </w:tc>
        <w:tc>
          <w:tcPr>
            <w:tcW w:w="1800" w:type="dxa"/>
          </w:tcPr>
          <w:p w14:paraId="1A2B3D04" w14:textId="77777777" w:rsidR="00A1B2C3" w:rsidRDefault="00A1B2C3"/>
        </w:tc>
        <w:tc>
          <w:tcPr>
            <w:tcW w:w="1800" w:type="dxa"/>
          </w:tcPr>
          <w:p w14:paraId="1A2B3D05" w14:textId="77777777" w:rsidR="00A1B2C3" w:rsidRDefault="00A1B2C3"/>
        </w:tc>
        <w:tc>
          <w:tcPr>
            <w:tcW w:w="1800" w:type="dxa"/>
          </w:tcPr>
          <w:p w14:paraId="1A2B3D06" w14:textId="77777777" w:rsidR="00A1B2C3" w:rsidRDefault="00A1B2C3"/>
        </w:tc>
      </w:tr>
      <w:tr>
        <w:tc>
          <w:tcPr>
            <w:tcW w:w="1800" w:type="dxa"/>
          </w:tcPr>
          <w:p w14:paraId="1A2B3D07" w14:textId="77777777" w:rsidR="00A1B2C3" w:rsidRDefault="00A1B2C3">
            <w:r w:rsidRPr="00C4D5E6">
              <w:rPr>
                <w:rFonts w:ascii="Times New Roman" w:hAnsi="Times New Roman" w:eastAsia="宋体"/>
                <w:sz w:val="24"/>
                <w:szCs w:val="24"/>
              </w:rPr>
              <w:t xml:space="preserve">cN2–3</w:t>
            </w:r>
          </w:p>
        </w:tc>
        <w:tc>
          <w:tcPr>
            <w:tcW w:w="1800" w:type="dxa"/>
          </w:tcPr>
          <w:p w14:paraId="1A2B3D08" w14:textId="77777777" w:rsidR="00A1B2C3" w:rsidRDefault="00A1B2C3">
            <w:r w:rsidRPr="00C4D5E6">
              <w:rPr>
                <w:rFonts w:ascii="Times New Roman" w:hAnsi="Times New Roman" w:eastAsia="宋体"/>
                <w:sz w:val="24"/>
                <w:szCs w:val="24"/>
              </w:rPr>
              <w:t xml:space="preserve">0.77 (0.22–2.71)</w:t>
            </w:r>
          </w:p>
        </w:tc>
        <w:tc>
          <w:tcPr>
            <w:tcW w:w="1800" w:type="dxa"/>
          </w:tcPr>
          <w:p w14:paraId="1A2B3D09" w14:textId="77777777" w:rsidR="00A1B2C3" w:rsidRDefault="00A1B2C3">
            <w:r w:rsidRPr="00C4D5E6">
              <w:rPr>
                <w:rFonts w:ascii="Times New Roman" w:hAnsi="Times New Roman" w:eastAsia="宋体"/>
                <w:sz w:val="24"/>
                <w:szCs w:val="24"/>
              </w:rPr>
              <w:t xml:space="preserve">0.68</w:t>
            </w:r>
          </w:p>
        </w:tc>
        <w:tc>
          <w:tcPr>
            <w:tcW w:w="1800" w:type="dxa"/>
          </w:tcPr>
          <w:p w14:paraId="1A2B3D0A" w14:textId="77777777" w:rsidR="00A1B2C3" w:rsidRDefault="00A1B2C3"/>
        </w:tc>
        <w:tc>
          <w:tcPr>
            <w:tcW w:w="1800" w:type="dxa"/>
          </w:tcPr>
          <w:p w14:paraId="1A2B3D0B" w14:textId="77777777" w:rsidR="00A1B2C3" w:rsidRDefault="00A1B2C3"/>
        </w:tc>
      </w:tr>
      <w:tr>
        <w:tc>
          <w:tcPr>
            <w:tcW w:w="1800" w:type="dxa"/>
          </w:tcPr>
          <w:p w14:paraId="1A2B3D0C" w14:textId="77777777" w:rsidR="00A1B2C3" w:rsidRDefault="00A1B2C3">
            <w:r w:rsidRPr="00C4D5E6">
              <w:rPr>
                <w:rFonts w:ascii="Times New Roman" w:hAnsi="Times New Roman" w:eastAsia="宋体"/>
                <w:sz w:val="24"/>
                <w:szCs w:val="24"/>
              </w:rPr>
              <w:t xml:space="preserve">Stage</w:t>
            </w:r>
          </w:p>
        </w:tc>
        <w:tc>
          <w:tcPr>
            <w:tcW w:w="1800" w:type="dxa"/>
          </w:tcPr>
          <w:p w14:paraId="1A2B3D0D" w14:textId="77777777" w:rsidR="00A1B2C3" w:rsidRDefault="00A1B2C3"/>
        </w:tc>
        <w:tc>
          <w:tcPr>
            <w:tcW w:w="1800" w:type="dxa"/>
          </w:tcPr>
          <w:p w14:paraId="1A2B3D0E" w14:textId="77777777" w:rsidR="00A1B2C3" w:rsidRDefault="00A1B2C3"/>
        </w:tc>
        <w:tc>
          <w:tcPr>
            <w:tcW w:w="1800" w:type="dxa"/>
          </w:tcPr>
          <w:p w14:paraId="1A2B3D0F" w14:textId="77777777" w:rsidR="00A1B2C3" w:rsidRDefault="00A1B2C3"/>
        </w:tc>
        <w:tc>
          <w:tcPr>
            <w:tcW w:w="1800" w:type="dxa"/>
          </w:tcPr>
          <w:p w14:paraId="1A2B3D10" w14:textId="77777777" w:rsidR="00A1B2C3" w:rsidRDefault="00A1B2C3"/>
        </w:tc>
      </w:tr>
      <w:tr>
        <w:tc>
          <w:tcPr>
            <w:tcW w:w="1800" w:type="dxa"/>
          </w:tcPr>
          <w:p w14:paraId="1A2B3D11" w14:textId="77777777" w:rsidR="00A1B2C3" w:rsidRDefault="00A1B2C3">
            <w:r w:rsidRPr="00C4D5E6">
              <w:rPr>
                <w:rFonts w:ascii="Times New Roman" w:hAnsi="Times New Roman" w:eastAsia="宋体"/>
                <w:sz w:val="24"/>
                <w:szCs w:val="24"/>
              </w:rPr>
              <w:t xml:space="preserve">III</w:t>
            </w:r>
          </w:p>
        </w:tc>
        <w:tc>
          <w:tcPr>
            <w:tcW w:w="1800" w:type="dxa"/>
          </w:tcPr>
          <w:p w14:paraId="1A2B3D12" w14:textId="77777777" w:rsidR="00A1B2C3" w:rsidRDefault="00A1B2C3">
            <w:r w:rsidRPr="00C4D5E6">
              <w:rPr>
                <w:rFonts w:ascii="Times New Roman" w:hAnsi="Times New Roman" w:eastAsia="宋体"/>
                <w:sz w:val="24"/>
                <w:szCs w:val="24"/>
              </w:rPr>
              <w:t xml:space="preserve">1</w:t>
            </w:r>
          </w:p>
        </w:tc>
        <w:tc>
          <w:tcPr>
            <w:tcW w:w="1800" w:type="dxa"/>
          </w:tcPr>
          <w:p w14:paraId="1A2B3D13" w14:textId="77777777" w:rsidR="00A1B2C3" w:rsidRDefault="00A1B2C3"/>
        </w:tc>
        <w:tc>
          <w:tcPr>
            <w:tcW w:w="1800" w:type="dxa"/>
          </w:tcPr>
          <w:p w14:paraId="1A2B3D14" w14:textId="77777777" w:rsidR="00A1B2C3" w:rsidRDefault="00A1B2C3"/>
        </w:tc>
        <w:tc>
          <w:tcPr>
            <w:tcW w:w="1800" w:type="dxa"/>
          </w:tcPr>
          <w:p w14:paraId="1A2B3D15" w14:textId="77777777" w:rsidR="00A1B2C3" w:rsidRDefault="00A1B2C3"/>
        </w:tc>
      </w:tr>
      <w:tr>
        <w:tc>
          <w:tcPr>
            <w:tcW w:w="1800" w:type="dxa"/>
          </w:tcPr>
          <w:p w14:paraId="1A2B3D16" w14:textId="77777777" w:rsidR="00A1B2C3" w:rsidRDefault="00A1B2C3">
            <w:r w:rsidRPr="00C4D5E6">
              <w:rPr>
                <w:rFonts w:ascii="Times New Roman" w:hAnsi="Times New Roman" w:eastAsia="宋体"/>
                <w:sz w:val="24"/>
                <w:szCs w:val="24"/>
              </w:rPr>
              <w:t xml:space="preserve">IVA</w:t>
            </w:r>
          </w:p>
        </w:tc>
        <w:tc>
          <w:tcPr>
            <w:tcW w:w="1800" w:type="dxa"/>
          </w:tcPr>
          <w:p w14:paraId="1A2B3D17" w14:textId="77777777" w:rsidR="00A1B2C3" w:rsidRDefault="00A1B2C3">
            <w:r w:rsidRPr="00C4D5E6">
              <w:rPr>
                <w:rFonts w:ascii="Times New Roman" w:hAnsi="Times New Roman" w:eastAsia="宋体"/>
                <w:sz w:val="24"/>
                <w:szCs w:val="24"/>
              </w:rPr>
              <w:t xml:space="preserve">0.51 (0.15–1.76)</w:t>
            </w:r>
          </w:p>
        </w:tc>
        <w:tc>
          <w:tcPr>
            <w:tcW w:w="1800" w:type="dxa"/>
          </w:tcPr>
          <w:p w14:paraId="1A2B3D18" w14:textId="77777777" w:rsidR="00A1B2C3" w:rsidRDefault="00A1B2C3">
            <w:r w:rsidRPr="00C4D5E6">
              <w:rPr>
                <w:rFonts w:ascii="Times New Roman" w:hAnsi="Times New Roman" w:eastAsia="宋体"/>
                <w:sz w:val="24"/>
                <w:szCs w:val="24"/>
              </w:rPr>
              <w:t xml:space="preserve">0.29</w:t>
            </w:r>
          </w:p>
        </w:tc>
        <w:tc>
          <w:tcPr>
            <w:tcW w:w="1800" w:type="dxa"/>
          </w:tcPr>
          <w:p w14:paraId="1A2B3D19" w14:textId="77777777" w:rsidR="00A1B2C3" w:rsidRDefault="00A1B2C3"/>
        </w:tc>
        <w:tc>
          <w:tcPr>
            <w:tcW w:w="1800" w:type="dxa"/>
          </w:tcPr>
          <w:p w14:paraId="1A2B3D1A" w14:textId="77777777" w:rsidR="00A1B2C3" w:rsidRDefault="00A1B2C3"/>
        </w:tc>
      </w:tr>
      <w:tr>
        <w:tc>
          <w:tcPr>
            <w:tcW w:w="1800" w:type="dxa"/>
          </w:tcPr>
          <w:p w14:paraId="1A2B3D1B" w14:textId="77777777" w:rsidR="00A1B2C3" w:rsidRDefault="00A1B2C3">
            <w:r w:rsidRPr="00C4D5E6">
              <w:rPr>
                <w:rFonts w:ascii="Times New Roman" w:hAnsi="Times New Roman" w:eastAsia="宋体"/>
                <w:sz w:val="24"/>
                <w:szCs w:val="24"/>
              </w:rPr>
              <w:t xml:space="preserve">Time interval</w:t>
            </w:r>
          </w:p>
        </w:tc>
        <w:tc>
          <w:tcPr>
            <w:tcW w:w="1800" w:type="dxa"/>
          </w:tcPr>
          <w:p w14:paraId="1A2B3D1C" w14:textId="77777777" w:rsidR="00A1B2C3" w:rsidRDefault="00A1B2C3"/>
        </w:tc>
        <w:tc>
          <w:tcPr>
            <w:tcW w:w="1800" w:type="dxa"/>
          </w:tcPr>
          <w:p w14:paraId="1A2B3D1D" w14:textId="77777777" w:rsidR="00A1B2C3" w:rsidRDefault="00A1B2C3"/>
        </w:tc>
        <w:tc>
          <w:tcPr>
            <w:tcW w:w="1800" w:type="dxa"/>
          </w:tcPr>
          <w:p w14:paraId="1A2B3D1E" w14:textId="77777777" w:rsidR="00A1B2C3" w:rsidRDefault="00A1B2C3"/>
        </w:tc>
        <w:tc>
          <w:tcPr>
            <w:tcW w:w="1800" w:type="dxa"/>
          </w:tcPr>
          <w:p w14:paraId="1A2B3D1F" w14:textId="77777777" w:rsidR="00A1B2C3" w:rsidRDefault="00A1B2C3"/>
        </w:tc>
      </w:tr>
      <w:tr>
        <w:tc>
          <w:tcPr>
            <w:tcW w:w="1800" w:type="dxa"/>
          </w:tcPr>
          <w:p w14:paraId="1A2B3D20" w14:textId="77777777" w:rsidR="00A1B2C3" w:rsidRDefault="00A1B2C3">
            <w:r w:rsidRPr="00C4D5E6">
              <w:rPr>
                <w:rFonts w:ascii="Times New Roman" w:hAnsi="Times New Roman" w:eastAsia="宋体"/>
                <w:sz w:val="24"/>
                <w:szCs w:val="24"/>
              </w:rPr>
              <w:t xml:space="preserve">≤53 days</w:t>
            </w:r>
          </w:p>
        </w:tc>
        <w:tc>
          <w:tcPr>
            <w:tcW w:w="1800" w:type="dxa"/>
          </w:tcPr>
          <w:p w14:paraId="1A2B3D21" w14:textId="77777777" w:rsidR="00A1B2C3" w:rsidRDefault="00A1B2C3">
            <w:r w:rsidRPr="00C4D5E6">
              <w:rPr>
                <w:rFonts w:ascii="Times New Roman" w:hAnsi="Times New Roman" w:eastAsia="宋体"/>
                <w:sz w:val="24"/>
                <w:szCs w:val="24"/>
              </w:rPr>
              <w:t xml:space="preserve">1</w:t>
            </w:r>
          </w:p>
        </w:tc>
        <w:tc>
          <w:tcPr>
            <w:tcW w:w="1800" w:type="dxa"/>
          </w:tcPr>
          <w:p w14:paraId="1A2B3D22" w14:textId="77777777" w:rsidR="00A1B2C3" w:rsidRDefault="00A1B2C3"/>
        </w:tc>
        <w:tc>
          <w:tcPr>
            <w:tcW w:w="1800" w:type="dxa"/>
          </w:tcPr>
          <w:p w14:paraId="1A2B3D23" w14:textId="77777777" w:rsidR="00A1B2C3" w:rsidRDefault="00A1B2C3"/>
        </w:tc>
        <w:tc>
          <w:tcPr>
            <w:tcW w:w="1800" w:type="dxa"/>
          </w:tcPr>
          <w:p w14:paraId="1A2B3D24" w14:textId="77777777" w:rsidR="00A1B2C3" w:rsidRDefault="00A1B2C3"/>
        </w:tc>
      </w:tr>
      <w:tr>
        <w:tc>
          <w:tcPr>
            <w:tcW w:w="1800" w:type="dxa"/>
          </w:tcPr>
          <w:p w14:paraId="1A2B3D25" w14:textId="77777777" w:rsidR="00A1B2C3" w:rsidRDefault="00A1B2C3">
            <w:r w:rsidRPr="00C4D5E6">
              <w:rPr>
                <w:rFonts w:ascii="Times New Roman" w:hAnsi="Times New Roman" w:eastAsia="宋体"/>
                <w:sz w:val="24"/>
                <w:szCs w:val="24"/>
              </w:rPr>
              <w:t xml:space="preserve">&gt;53 days</w:t>
            </w:r>
          </w:p>
        </w:tc>
        <w:tc>
          <w:tcPr>
            <w:tcW w:w="1800" w:type="dxa"/>
          </w:tcPr>
          <w:p w14:paraId="1A2B3D26" w14:textId="77777777" w:rsidR="00A1B2C3" w:rsidRDefault="00A1B2C3">
            <w:r w:rsidRPr="00C4D5E6">
              <w:rPr>
                <w:rFonts w:ascii="Times New Roman" w:hAnsi="Times New Roman" w:eastAsia="宋体"/>
                <w:sz w:val="24"/>
                <w:szCs w:val="24"/>
              </w:rPr>
              <w:t xml:space="preserve">3.39 (0.66–17.56)</w:t>
            </w:r>
          </w:p>
        </w:tc>
        <w:tc>
          <w:tcPr>
            <w:tcW w:w="1800" w:type="dxa"/>
          </w:tcPr>
          <w:p w14:paraId="1A2B3D27" w14:textId="77777777" w:rsidR="00A1B2C3" w:rsidRDefault="00A1B2C3">
            <w:r w:rsidRPr="00C4D5E6">
              <w:rPr>
                <w:rFonts w:ascii="Times New Roman" w:hAnsi="Times New Roman" w:eastAsia="宋体"/>
                <w:sz w:val="24"/>
                <w:szCs w:val="24"/>
              </w:rPr>
              <w:t xml:space="preserve">0.15</w:t>
            </w:r>
          </w:p>
        </w:tc>
        <w:tc>
          <w:tcPr>
            <w:tcW w:w="1800" w:type="dxa"/>
          </w:tcPr>
          <w:p w14:paraId="1A2B3D28" w14:textId="77777777" w:rsidR="00A1B2C3" w:rsidRDefault="00A1B2C3"/>
        </w:tc>
        <w:tc>
          <w:tcPr>
            <w:tcW w:w="1800" w:type="dxa"/>
          </w:tcPr>
          <w:p w14:paraId="1A2B3D29" w14:textId="77777777" w:rsidR="00A1B2C3" w:rsidRDefault="00A1B2C3"/>
        </w:tc>
      </w:tr>
      <w:tr>
        <w:tc>
          <w:tcPr>
            <w:tcW w:w="1800" w:type="dxa"/>
          </w:tcPr>
          <w:p w14:paraId="1A2B3D2A" w14:textId="77777777" w:rsidR="00A1B2C3" w:rsidRDefault="00A1B2C3">
            <w:r w:rsidRPr="00C4D5E6">
              <w:rPr>
                <w:rFonts w:ascii="Times New Roman" w:hAnsi="Times New Roman" w:eastAsia="宋体"/>
                <w:sz w:val="24"/>
                <w:szCs w:val="24"/>
              </w:rPr>
              <w:t xml:space="preserve">Tumor length</w:t>
            </w:r>
          </w:p>
        </w:tc>
        <w:tc>
          <w:tcPr>
            <w:tcW w:w="1800" w:type="dxa"/>
          </w:tcPr>
          <w:p w14:paraId="1A2B3D2B" w14:textId="77777777" w:rsidR="00A1B2C3" w:rsidRDefault="00A1B2C3"/>
        </w:tc>
        <w:tc>
          <w:tcPr>
            <w:tcW w:w="1800" w:type="dxa"/>
          </w:tcPr>
          <w:p w14:paraId="1A2B3D2C" w14:textId="77777777" w:rsidR="00A1B2C3" w:rsidRDefault="00A1B2C3"/>
        </w:tc>
        <w:tc>
          <w:tcPr>
            <w:tcW w:w="1800" w:type="dxa"/>
          </w:tcPr>
          <w:p w14:paraId="1A2B3D2D" w14:textId="77777777" w:rsidR="00A1B2C3" w:rsidRDefault="00A1B2C3"/>
        </w:tc>
        <w:tc>
          <w:tcPr>
            <w:tcW w:w="1800" w:type="dxa"/>
          </w:tcPr>
          <w:p w14:paraId="1A2B3D2E" w14:textId="77777777" w:rsidR="00A1B2C3" w:rsidRDefault="00A1B2C3"/>
        </w:tc>
      </w:tr>
      <w:tr>
        <w:tc>
          <w:tcPr>
            <w:tcW w:w="1800" w:type="dxa"/>
          </w:tcPr>
          <w:p w14:paraId="1A2B3D2F" w14:textId="77777777" w:rsidR="00A1B2C3" w:rsidRDefault="00A1B2C3">
            <w:r w:rsidRPr="00C4D5E6">
              <w:rPr>
                <w:rFonts w:ascii="Times New Roman" w:hAnsi="Times New Roman" w:eastAsia="宋体"/>
                <w:sz w:val="24"/>
                <w:szCs w:val="24"/>
              </w:rPr>
              <w:t xml:space="preserve">≤2.8 cm</w:t>
            </w:r>
          </w:p>
        </w:tc>
        <w:tc>
          <w:tcPr>
            <w:tcW w:w="1800" w:type="dxa"/>
          </w:tcPr>
          <w:p w14:paraId="1A2B3D30" w14:textId="77777777" w:rsidR="00A1B2C3" w:rsidRDefault="00A1B2C3">
            <w:r w:rsidRPr="00C4D5E6">
              <w:rPr>
                <w:rFonts w:ascii="Times New Roman" w:hAnsi="Times New Roman" w:eastAsia="宋体"/>
                <w:sz w:val="24"/>
                <w:szCs w:val="24"/>
              </w:rPr>
              <w:t xml:space="preserve">1</w:t>
            </w:r>
          </w:p>
        </w:tc>
        <w:tc>
          <w:tcPr>
            <w:tcW w:w="1800" w:type="dxa"/>
          </w:tcPr>
          <w:p w14:paraId="1A2B3D31" w14:textId="77777777" w:rsidR="00A1B2C3" w:rsidRDefault="00A1B2C3"/>
        </w:tc>
        <w:tc>
          <w:tcPr>
            <w:tcW w:w="1800" w:type="dxa"/>
          </w:tcPr>
          <w:p w14:paraId="1A2B3D32" w14:textId="77777777" w:rsidR="00A1B2C3" w:rsidRDefault="00A1B2C3"/>
        </w:tc>
        <w:tc>
          <w:tcPr>
            <w:tcW w:w="1800" w:type="dxa"/>
          </w:tcPr>
          <w:p w14:paraId="1A2B3D33" w14:textId="77777777" w:rsidR="00A1B2C3" w:rsidRDefault="00A1B2C3"/>
        </w:tc>
      </w:tr>
      <w:tr>
        <w:tc>
          <w:tcPr>
            <w:tcW w:w="1800" w:type="dxa"/>
          </w:tcPr>
          <w:p w14:paraId="1A2B3D34" w14:textId="77777777" w:rsidR="00A1B2C3" w:rsidRDefault="00A1B2C3">
            <w:r w:rsidRPr="00C4D5E6">
              <w:rPr>
                <w:rFonts w:ascii="Times New Roman" w:hAnsi="Times New Roman" w:eastAsia="宋体"/>
                <w:sz w:val="24"/>
                <w:szCs w:val="24"/>
              </w:rPr>
              <w:t xml:space="preserve">&gt;2.8 cm</w:t>
            </w:r>
          </w:p>
        </w:tc>
        <w:tc>
          <w:tcPr>
            <w:tcW w:w="1800" w:type="dxa"/>
          </w:tcPr>
          <w:p w14:paraId="1A2B3D35" w14:textId="77777777" w:rsidR="00A1B2C3" w:rsidRDefault="00A1B2C3">
            <w:r w:rsidRPr="00C4D5E6">
              <w:rPr>
                <w:rFonts w:ascii="Times New Roman" w:hAnsi="Times New Roman" w:eastAsia="宋体"/>
                <w:sz w:val="24"/>
                <w:szCs w:val="24"/>
              </w:rPr>
              <w:t xml:space="preserve">6.00 (0.70–51.66)</w:t>
            </w:r>
          </w:p>
        </w:tc>
        <w:tc>
          <w:tcPr>
            <w:tcW w:w="1800" w:type="dxa"/>
          </w:tcPr>
          <w:p w14:paraId="1A2B3D36" w14:textId="77777777" w:rsidR="00A1B2C3" w:rsidRDefault="00A1B2C3">
            <w:r w:rsidRPr="00C4D5E6">
              <w:rPr>
                <w:rFonts w:ascii="Times New Roman" w:hAnsi="Times New Roman" w:eastAsia="宋体"/>
                <w:sz w:val="24"/>
                <w:szCs w:val="24"/>
              </w:rPr>
              <w:t xml:space="preserve">0.10</w:t>
            </w:r>
          </w:p>
        </w:tc>
        <w:tc>
          <w:tcPr>
            <w:tcW w:w="1800" w:type="dxa"/>
          </w:tcPr>
          <w:p w14:paraId="1A2B3D37" w14:textId="77777777" w:rsidR="00A1B2C3" w:rsidRDefault="00A1B2C3"/>
        </w:tc>
        <w:tc>
          <w:tcPr>
            <w:tcW w:w="1800" w:type="dxa"/>
          </w:tcPr>
          <w:p w14:paraId="1A2B3D38" w14:textId="77777777" w:rsidR="00A1B2C3" w:rsidRDefault="00A1B2C3"/>
        </w:tc>
      </w:tr>
      <w:tr>
        <w:tc>
          <w:tcPr>
            <w:tcW w:w="1800" w:type="dxa"/>
          </w:tcPr>
          <w:p w14:paraId="1A2B3D39" w14:textId="77777777" w:rsidR="00A1B2C3" w:rsidRDefault="00A1B2C3">
            <w:r w:rsidRPr="00C4D5E6">
              <w:rPr>
                <w:rFonts w:ascii="Times New Roman" w:hAnsi="Times New Roman" w:eastAsia="宋体"/>
                <w:sz w:val="24"/>
                <w:szCs w:val="24"/>
              </w:rPr>
              <w:t xml:space="preserve">CRP</w:t>
            </w:r>
          </w:p>
        </w:tc>
        <w:tc>
          <w:tcPr>
            <w:tcW w:w="1800" w:type="dxa"/>
          </w:tcPr>
          <w:p w14:paraId="1A2B3D3A" w14:textId="77777777" w:rsidR="00A1B2C3" w:rsidRDefault="00A1B2C3"/>
        </w:tc>
        <w:tc>
          <w:tcPr>
            <w:tcW w:w="1800" w:type="dxa"/>
          </w:tcPr>
          <w:p w14:paraId="1A2B3D3B" w14:textId="77777777" w:rsidR="00A1B2C3" w:rsidRDefault="00A1B2C3"/>
        </w:tc>
        <w:tc>
          <w:tcPr>
            <w:tcW w:w="1800" w:type="dxa"/>
          </w:tcPr>
          <w:p w14:paraId="1A2B3D3C" w14:textId="77777777" w:rsidR="00A1B2C3" w:rsidRDefault="00A1B2C3"/>
        </w:tc>
        <w:tc>
          <w:tcPr>
            <w:tcW w:w="1800" w:type="dxa"/>
          </w:tcPr>
          <w:p w14:paraId="1A2B3D3D" w14:textId="77777777" w:rsidR="00A1B2C3" w:rsidRDefault="00A1B2C3"/>
        </w:tc>
      </w:tr>
      <w:tr>
        <w:tc>
          <w:tcPr>
            <w:tcW w:w="1800" w:type="dxa"/>
          </w:tcPr>
          <w:p w14:paraId="1A2B3D3E" w14:textId="77777777" w:rsidR="00A1B2C3" w:rsidRDefault="00A1B2C3">
            <w:r w:rsidRPr="00C4D5E6">
              <w:rPr>
                <w:rFonts w:ascii="Times New Roman" w:hAnsi="Times New Roman" w:eastAsia="宋体"/>
                <w:sz w:val="24"/>
                <w:szCs w:val="24"/>
              </w:rPr>
              <w:t xml:space="preserve">&lt;10</w:t>
            </w:r>
          </w:p>
        </w:tc>
        <w:tc>
          <w:tcPr>
            <w:tcW w:w="1800" w:type="dxa"/>
          </w:tcPr>
          <w:p w14:paraId="1A2B3D3F" w14:textId="77777777" w:rsidR="00A1B2C3" w:rsidRDefault="00A1B2C3">
            <w:r w:rsidRPr="00C4D5E6">
              <w:rPr>
                <w:rFonts w:ascii="Times New Roman" w:hAnsi="Times New Roman" w:eastAsia="宋体"/>
                <w:sz w:val="24"/>
                <w:szCs w:val="24"/>
              </w:rPr>
              <w:t xml:space="preserve">1</w:t>
            </w:r>
          </w:p>
        </w:tc>
        <w:tc>
          <w:tcPr>
            <w:tcW w:w="1800" w:type="dxa"/>
          </w:tcPr>
          <w:p w14:paraId="1A2B3D40" w14:textId="77777777" w:rsidR="00A1B2C3" w:rsidRDefault="00A1B2C3"/>
        </w:tc>
        <w:tc>
          <w:tcPr>
            <w:tcW w:w="1800" w:type="dxa"/>
          </w:tcPr>
          <w:p w14:paraId="1A2B3D41" w14:textId="77777777" w:rsidR="00A1B2C3" w:rsidRDefault="00A1B2C3"/>
        </w:tc>
        <w:tc>
          <w:tcPr>
            <w:tcW w:w="1800" w:type="dxa"/>
          </w:tcPr>
          <w:p w14:paraId="1A2B3D42" w14:textId="77777777" w:rsidR="00A1B2C3" w:rsidRDefault="00A1B2C3"/>
        </w:tc>
      </w:tr>
      <w:tr>
        <w:tc>
          <w:tcPr>
            <w:tcW w:w="1800" w:type="dxa"/>
          </w:tcPr>
          <w:p w14:paraId="1A2B3D43" w14:textId="77777777" w:rsidR="00A1B2C3" w:rsidRDefault="00A1B2C3">
            <w:r w:rsidRPr="00C4D5E6">
              <w:rPr>
                <w:rFonts w:ascii="Times New Roman" w:hAnsi="Times New Roman" w:eastAsia="宋体"/>
                <w:sz w:val="24"/>
                <w:szCs w:val="24"/>
              </w:rPr>
              <w:t xml:space="preserve">≥10</w:t>
            </w:r>
          </w:p>
        </w:tc>
        <w:tc>
          <w:tcPr>
            <w:tcW w:w="1800" w:type="dxa"/>
          </w:tcPr>
          <w:p w14:paraId="1A2B3D44" w14:textId="77777777" w:rsidR="00A1B2C3" w:rsidRDefault="00A1B2C3">
            <w:r w:rsidRPr="00C4D5E6">
              <w:rPr>
                <w:rFonts w:ascii="Times New Roman" w:hAnsi="Times New Roman" w:eastAsia="宋体"/>
                <w:sz w:val="24"/>
                <w:szCs w:val="24"/>
              </w:rPr>
              <w:t xml:space="preserve">2.80 (0.54–14.63)</w:t>
            </w:r>
          </w:p>
        </w:tc>
        <w:tc>
          <w:tcPr>
            <w:tcW w:w="1800" w:type="dxa"/>
          </w:tcPr>
          <w:p w14:paraId="1A2B3D45" w14:textId="77777777" w:rsidR="00A1B2C3" w:rsidRDefault="00A1B2C3">
            <w:r w:rsidRPr="00C4D5E6">
              <w:rPr>
                <w:rFonts w:ascii="Times New Roman" w:hAnsi="Times New Roman" w:eastAsia="宋体"/>
                <w:sz w:val="24"/>
                <w:szCs w:val="24"/>
              </w:rPr>
              <w:t xml:space="preserve">0.22</w:t>
            </w:r>
          </w:p>
        </w:tc>
        <w:tc>
          <w:tcPr>
            <w:tcW w:w="1800" w:type="dxa"/>
          </w:tcPr>
          <w:p w14:paraId="1A2B3D46" w14:textId="77777777" w:rsidR="00A1B2C3" w:rsidRDefault="00A1B2C3"/>
        </w:tc>
        <w:tc>
          <w:tcPr>
            <w:tcW w:w="1800" w:type="dxa"/>
          </w:tcPr>
          <w:p w14:paraId="1A2B3D47" w14:textId="77777777" w:rsidR="00A1B2C3" w:rsidRDefault="00A1B2C3"/>
        </w:tc>
      </w:tr>
      <w:tr>
        <w:tc>
          <w:tcPr>
            <w:tcW w:w="1800" w:type="dxa"/>
          </w:tcPr>
          <w:p w14:paraId="1A2B3D48" w14:textId="77777777" w:rsidR="00A1B2C3" w:rsidRDefault="00A1B2C3">
            <w:r w:rsidRPr="00C4D5E6">
              <w:rPr>
                <w:rFonts w:ascii="Times New Roman" w:hAnsi="Times New Roman" w:eastAsia="宋体"/>
                <w:sz w:val="24"/>
                <w:szCs w:val="24"/>
              </w:rPr>
              <w:t xml:space="preserve">Absolute lymphocyte count</w:t>
            </w:r>
          </w:p>
        </w:tc>
        <w:tc>
          <w:tcPr>
            <w:tcW w:w="1800" w:type="dxa"/>
          </w:tcPr>
          <w:p w14:paraId="1A2B3D49" w14:textId="77777777" w:rsidR="00A1B2C3" w:rsidRDefault="00A1B2C3"/>
        </w:tc>
        <w:tc>
          <w:tcPr>
            <w:tcW w:w="1800" w:type="dxa"/>
          </w:tcPr>
          <w:p w14:paraId="1A2B3D4A" w14:textId="77777777" w:rsidR="00A1B2C3" w:rsidRDefault="00A1B2C3"/>
        </w:tc>
        <w:tc>
          <w:tcPr>
            <w:tcW w:w="1800" w:type="dxa"/>
          </w:tcPr>
          <w:p w14:paraId="1A2B3D4B" w14:textId="77777777" w:rsidR="00A1B2C3" w:rsidRDefault="00A1B2C3"/>
        </w:tc>
        <w:tc>
          <w:tcPr>
            <w:tcW w:w="1800" w:type="dxa"/>
          </w:tcPr>
          <w:p w14:paraId="1A2B3D4C" w14:textId="77777777" w:rsidR="00A1B2C3" w:rsidRDefault="00A1B2C3"/>
        </w:tc>
      </w:tr>
      <w:tr>
        <w:tc>
          <w:tcPr>
            <w:tcW w:w="1800" w:type="dxa"/>
          </w:tcPr>
          <w:p w14:paraId="1A2B3D4D" w14:textId="77777777" w:rsidR="00A1B2C3" w:rsidRDefault="00A1B2C3">
            <w:r w:rsidRPr="00C4D5E6">
              <w:rPr>
                <w:rFonts w:ascii="Times New Roman" w:hAnsi="Times New Roman" w:eastAsia="宋体"/>
                <w:sz w:val="24"/>
                <w:szCs w:val="24"/>
              </w:rPr>
              <w:t xml:space="preserve">&lt;1.29 × 109/L</w:t>
            </w:r>
          </w:p>
        </w:tc>
        <w:tc>
          <w:tcPr>
            <w:tcW w:w="1800" w:type="dxa"/>
          </w:tcPr>
          <w:p w14:paraId="1A2B3D4E" w14:textId="77777777" w:rsidR="00A1B2C3" w:rsidRDefault="00A1B2C3">
            <w:r w:rsidRPr="00C4D5E6">
              <w:rPr>
                <w:rFonts w:ascii="Times New Roman" w:hAnsi="Times New Roman" w:eastAsia="宋体"/>
                <w:sz w:val="24"/>
                <w:szCs w:val="24"/>
              </w:rPr>
              <w:t xml:space="preserve">1</w:t>
            </w:r>
          </w:p>
        </w:tc>
        <w:tc>
          <w:tcPr>
            <w:tcW w:w="1800" w:type="dxa"/>
          </w:tcPr>
          <w:p w14:paraId="1A2B3D4F" w14:textId="77777777" w:rsidR="00A1B2C3" w:rsidRDefault="00A1B2C3"/>
        </w:tc>
        <w:tc>
          <w:tcPr>
            <w:tcW w:w="1800" w:type="dxa"/>
          </w:tcPr>
          <w:p w14:paraId="1A2B3D50" w14:textId="77777777" w:rsidR="00A1B2C3" w:rsidRDefault="00A1B2C3">
            <w:r w:rsidRPr="00C4D5E6">
              <w:rPr>
                <w:rFonts w:ascii="Times New Roman" w:hAnsi="Times New Roman" w:eastAsia="宋体"/>
                <w:sz w:val="24"/>
                <w:szCs w:val="24"/>
              </w:rPr>
              <w:t xml:space="preserve">1</w:t>
            </w:r>
          </w:p>
        </w:tc>
        <w:tc>
          <w:tcPr>
            <w:tcW w:w="1800" w:type="dxa"/>
          </w:tcPr>
          <w:p w14:paraId="1A2B3D51" w14:textId="77777777" w:rsidR="00A1B2C3" w:rsidRDefault="00A1B2C3"/>
        </w:tc>
      </w:tr>
      <w:tr>
        <w:tc>
          <w:tcPr>
            <w:tcW w:w="1800" w:type="dxa"/>
          </w:tcPr>
          <w:p w14:paraId="1A2B3D52" w14:textId="77777777" w:rsidR="00A1B2C3" w:rsidRDefault="00A1B2C3">
            <w:r w:rsidRPr="00C4D5E6">
              <w:rPr>
                <w:rFonts w:ascii="Times New Roman" w:hAnsi="Times New Roman" w:eastAsia="宋体"/>
                <w:sz w:val="24"/>
                <w:szCs w:val="24"/>
              </w:rPr>
              <w:t xml:space="preserve">≥1.29 × 109/L</w:t>
            </w:r>
          </w:p>
        </w:tc>
        <w:tc>
          <w:tcPr>
            <w:tcW w:w="1800" w:type="dxa"/>
          </w:tcPr>
          <w:p w14:paraId="1A2B3D53" w14:textId="77777777" w:rsidR="00A1B2C3" w:rsidRDefault="00A1B2C3">
            <w:r w:rsidRPr="00C4D5E6">
              <w:rPr>
                <w:rFonts w:ascii="Times New Roman" w:hAnsi="Times New Roman" w:eastAsia="宋体"/>
                <w:sz w:val="24"/>
                <w:szCs w:val="24"/>
              </w:rPr>
              <w:t xml:space="preserve">6.36 (1.73–23.34)</w:t>
            </w:r>
          </w:p>
        </w:tc>
        <w:tc>
          <w:tcPr>
            <w:tcW w:w="1800" w:type="dxa"/>
          </w:tcPr>
          <w:p w14:paraId="1A2B3D54" w14:textId="77777777" w:rsidR="00A1B2C3" w:rsidRDefault="00A1B2C3">
            <w:r w:rsidRPr="00C4D5E6">
              <w:rPr>
                <w:rFonts w:ascii="Times New Roman" w:hAnsi="Times New Roman" w:eastAsia="宋体"/>
                <w:sz w:val="24"/>
                <w:szCs w:val="24"/>
              </w:rPr>
              <w:t xml:space="preserve">0.0053</w:t>
            </w:r>
          </w:p>
        </w:tc>
        <w:tc>
          <w:tcPr>
            <w:tcW w:w="1800" w:type="dxa"/>
          </w:tcPr>
          <w:p w14:paraId="1A2B3D55" w14:textId="77777777" w:rsidR="00A1B2C3" w:rsidRDefault="00A1B2C3">
            <w:r w:rsidRPr="00C4D5E6">
              <w:rPr>
                <w:rFonts w:ascii="Times New Roman" w:hAnsi="Times New Roman" w:eastAsia="宋体"/>
                <w:sz w:val="24"/>
                <w:szCs w:val="24"/>
              </w:rPr>
              <w:t xml:space="preserve">4.40(1.00–19.46)</w:t>
            </w:r>
          </w:p>
        </w:tc>
        <w:tc>
          <w:tcPr>
            <w:tcW w:w="1800" w:type="dxa"/>
          </w:tcPr>
          <w:p w14:paraId="1A2B3D56" w14:textId="77777777" w:rsidR="00A1B2C3" w:rsidRDefault="00A1B2C3">
            <w:r w:rsidRPr="00C4D5E6">
              <w:rPr>
                <w:rFonts w:ascii="Times New Roman" w:hAnsi="Times New Roman" w:eastAsia="宋体"/>
                <w:sz w:val="24"/>
                <w:szCs w:val="24"/>
              </w:rPr>
              <w:t xml:space="preserve">0.051</w:t>
            </w:r>
          </w:p>
        </w:tc>
      </w:tr>
      <w:tr>
        <w:tc>
          <w:tcPr>
            <w:tcW w:w="1800" w:type="dxa"/>
          </w:tcPr>
          <w:p w14:paraId="1A2B3D57" w14:textId="77777777" w:rsidR="00A1B2C3" w:rsidRDefault="00A1B2C3">
            <w:r w:rsidRPr="00C4D5E6">
              <w:rPr>
                <w:rFonts w:ascii="Times New Roman" w:hAnsi="Times New Roman" w:eastAsia="宋体"/>
                <w:sz w:val="24"/>
                <w:szCs w:val="24"/>
              </w:rPr>
              <w:t xml:space="preserve">Absolute monocyte count</w:t>
            </w:r>
          </w:p>
        </w:tc>
        <w:tc>
          <w:tcPr>
            <w:tcW w:w="1800" w:type="dxa"/>
          </w:tcPr>
          <w:p w14:paraId="1A2B3D58" w14:textId="77777777" w:rsidR="00A1B2C3" w:rsidRDefault="00A1B2C3"/>
        </w:tc>
        <w:tc>
          <w:tcPr>
            <w:tcW w:w="1800" w:type="dxa"/>
          </w:tcPr>
          <w:p w14:paraId="1A2B3D59" w14:textId="77777777" w:rsidR="00A1B2C3" w:rsidRDefault="00A1B2C3"/>
        </w:tc>
        <w:tc>
          <w:tcPr>
            <w:tcW w:w="1800" w:type="dxa"/>
          </w:tcPr>
          <w:p w14:paraId="1A2B3D5A" w14:textId="77777777" w:rsidR="00A1B2C3" w:rsidRDefault="00A1B2C3"/>
        </w:tc>
        <w:tc>
          <w:tcPr>
            <w:tcW w:w="1800" w:type="dxa"/>
          </w:tcPr>
          <w:p w14:paraId="1A2B3D5B" w14:textId="77777777" w:rsidR="00A1B2C3" w:rsidRDefault="00A1B2C3"/>
        </w:tc>
      </w:tr>
      <w:tr>
        <w:tc>
          <w:tcPr>
            <w:tcW w:w="1800" w:type="dxa"/>
          </w:tcPr>
          <w:p w14:paraId="1A2B3D5C" w14:textId="77777777" w:rsidR="00A1B2C3" w:rsidRDefault="00A1B2C3">
            <w:r w:rsidRPr="00C4D5E6">
              <w:rPr>
                <w:rFonts w:ascii="Times New Roman" w:hAnsi="Times New Roman" w:eastAsia="宋体"/>
                <w:sz w:val="24"/>
                <w:szCs w:val="24"/>
              </w:rPr>
              <w:t xml:space="preserve">&lt;0.4 × 109/L</w:t>
            </w:r>
          </w:p>
        </w:tc>
        <w:tc>
          <w:tcPr>
            <w:tcW w:w="1800" w:type="dxa"/>
          </w:tcPr>
          <w:p w14:paraId="1A2B3D5D" w14:textId="77777777" w:rsidR="00A1B2C3" w:rsidRDefault="00A1B2C3">
            <w:r w:rsidRPr="00C4D5E6">
              <w:rPr>
                <w:rFonts w:ascii="Times New Roman" w:hAnsi="Times New Roman" w:eastAsia="宋体"/>
                <w:sz w:val="24"/>
                <w:szCs w:val="24"/>
              </w:rPr>
              <w:t xml:space="preserve">1</w:t>
            </w:r>
          </w:p>
        </w:tc>
        <w:tc>
          <w:tcPr>
            <w:tcW w:w="1800" w:type="dxa"/>
          </w:tcPr>
          <w:p w14:paraId="1A2B3D5E" w14:textId="77777777" w:rsidR="00A1B2C3" w:rsidRDefault="00A1B2C3"/>
        </w:tc>
        <w:tc>
          <w:tcPr>
            <w:tcW w:w="1800" w:type="dxa"/>
          </w:tcPr>
          <w:p w14:paraId="1A2B3D5F" w14:textId="77777777" w:rsidR="00A1B2C3" w:rsidRDefault="00A1B2C3">
            <w:r w:rsidRPr="00C4D5E6">
              <w:rPr>
                <w:rFonts w:ascii="Times New Roman" w:hAnsi="Times New Roman" w:eastAsia="宋体"/>
                <w:sz w:val="24"/>
                <w:szCs w:val="24"/>
              </w:rPr>
              <w:t xml:space="preserve">1</w:t>
            </w:r>
          </w:p>
        </w:tc>
        <w:tc>
          <w:tcPr>
            <w:tcW w:w="1800" w:type="dxa"/>
          </w:tcPr>
          <w:p w14:paraId="1A2B3D60" w14:textId="77777777" w:rsidR="00A1B2C3" w:rsidRDefault="00A1B2C3"/>
        </w:tc>
      </w:tr>
      <w:tr>
        <w:tc>
          <w:tcPr>
            <w:tcW w:w="1800" w:type="dxa"/>
          </w:tcPr>
          <w:p w14:paraId="1A2B3D61" w14:textId="77777777" w:rsidR="00A1B2C3" w:rsidRDefault="00A1B2C3">
            <w:r w:rsidRPr="00C4D5E6">
              <w:rPr>
                <w:rFonts w:ascii="Times New Roman" w:hAnsi="Times New Roman" w:eastAsia="宋体"/>
                <w:sz w:val="24"/>
                <w:szCs w:val="24"/>
              </w:rPr>
              <w:t xml:space="preserve">≥0.4 × 109/L</w:t>
            </w:r>
          </w:p>
        </w:tc>
        <w:tc>
          <w:tcPr>
            <w:tcW w:w="1800" w:type="dxa"/>
          </w:tcPr>
          <w:p w14:paraId="1A2B3D62" w14:textId="77777777" w:rsidR="00A1B2C3" w:rsidRDefault="00A1B2C3">
            <w:r w:rsidRPr="00C4D5E6">
              <w:rPr>
                <w:rFonts w:ascii="Times New Roman" w:hAnsi="Times New Roman" w:eastAsia="宋体"/>
                <w:sz w:val="24"/>
                <w:szCs w:val="24"/>
              </w:rPr>
              <w:t xml:space="preserve">2.82 (0.83–9.58)</w:t>
            </w:r>
          </w:p>
        </w:tc>
        <w:tc>
          <w:tcPr>
            <w:tcW w:w="1800" w:type="dxa"/>
          </w:tcPr>
          <w:p w14:paraId="1A2B3D63" w14:textId="77777777" w:rsidR="00A1B2C3" w:rsidRDefault="00A1B2C3">
            <w:r w:rsidRPr="00C4D5E6">
              <w:rPr>
                <w:rFonts w:ascii="Times New Roman" w:hAnsi="Times New Roman" w:eastAsia="宋体"/>
                <w:sz w:val="24"/>
                <w:szCs w:val="24"/>
              </w:rPr>
              <w:t xml:space="preserve">0.096</w:t>
            </w:r>
          </w:p>
        </w:tc>
        <w:tc>
          <w:tcPr>
            <w:tcW w:w="1800" w:type="dxa"/>
          </w:tcPr>
          <w:p w14:paraId="1A2B3D64" w14:textId="77777777" w:rsidR="00A1B2C3" w:rsidRDefault="00A1B2C3">
            <w:r w:rsidRPr="00C4D5E6">
              <w:rPr>
                <w:rFonts w:ascii="Times New Roman" w:hAnsi="Times New Roman" w:eastAsia="宋体"/>
                <w:sz w:val="24"/>
                <w:szCs w:val="24"/>
              </w:rPr>
              <w:t xml:space="preserve">2.54 (0.53–12.05)</w:t>
            </w:r>
          </w:p>
        </w:tc>
        <w:tc>
          <w:tcPr>
            <w:tcW w:w="1800" w:type="dxa"/>
          </w:tcPr>
          <w:p w14:paraId="1A2B3D65" w14:textId="77777777" w:rsidR="00A1B2C3" w:rsidRDefault="00A1B2C3">
            <w:r w:rsidRPr="00C4D5E6">
              <w:rPr>
                <w:rFonts w:ascii="Times New Roman" w:hAnsi="Times New Roman" w:eastAsia="宋体"/>
                <w:sz w:val="24"/>
                <w:szCs w:val="24"/>
              </w:rPr>
              <w:t xml:space="preserve">0.24</w:t>
            </w:r>
          </w:p>
        </w:tc>
      </w:tr>
      <w:tr>
        <w:tc>
          <w:tcPr>
            <w:tcW w:w="1800" w:type="dxa"/>
          </w:tcPr>
          <w:p w14:paraId="1A2B3D66" w14:textId="77777777" w:rsidR="00A1B2C3" w:rsidRDefault="00A1B2C3">
            <w:r w:rsidRPr="00C4D5E6">
              <w:rPr>
                <w:rFonts w:ascii="Times New Roman" w:hAnsi="Times New Roman" w:eastAsia="宋体"/>
                <w:sz w:val="24"/>
                <w:szCs w:val="24"/>
              </w:rPr>
              <w:t xml:space="preserve">PLT</w:t>
            </w:r>
          </w:p>
        </w:tc>
        <w:tc>
          <w:tcPr>
            <w:tcW w:w="1800" w:type="dxa"/>
          </w:tcPr>
          <w:p w14:paraId="1A2B3D67" w14:textId="77777777" w:rsidR="00A1B2C3" w:rsidRDefault="00A1B2C3"/>
        </w:tc>
        <w:tc>
          <w:tcPr>
            <w:tcW w:w="1800" w:type="dxa"/>
          </w:tcPr>
          <w:p w14:paraId="1A2B3D68" w14:textId="77777777" w:rsidR="00A1B2C3" w:rsidRDefault="00A1B2C3"/>
        </w:tc>
        <w:tc>
          <w:tcPr>
            <w:tcW w:w="1800" w:type="dxa"/>
          </w:tcPr>
          <w:p w14:paraId="1A2B3D69" w14:textId="77777777" w:rsidR="00A1B2C3" w:rsidRDefault="00A1B2C3"/>
        </w:tc>
        <w:tc>
          <w:tcPr>
            <w:tcW w:w="1800" w:type="dxa"/>
          </w:tcPr>
          <w:p w14:paraId="1A2B3D6A" w14:textId="77777777" w:rsidR="00A1B2C3" w:rsidRDefault="00A1B2C3"/>
        </w:tc>
      </w:tr>
      <w:tr>
        <w:tc>
          <w:tcPr>
            <w:tcW w:w="1800" w:type="dxa"/>
          </w:tcPr>
          <w:p w14:paraId="1A2B3D6B" w14:textId="77777777" w:rsidR="00A1B2C3" w:rsidRDefault="00A1B2C3">
            <w:r w:rsidRPr="00C4D5E6">
              <w:rPr>
                <w:rFonts w:ascii="Times New Roman" w:hAnsi="Times New Roman" w:eastAsia="宋体"/>
                <w:sz w:val="24"/>
                <w:szCs w:val="24"/>
              </w:rPr>
              <w:t xml:space="preserve">&lt;162 × 109/L</w:t>
            </w:r>
          </w:p>
        </w:tc>
        <w:tc>
          <w:tcPr>
            <w:tcW w:w="1800" w:type="dxa"/>
          </w:tcPr>
          <w:p w14:paraId="1A2B3D6C" w14:textId="77777777" w:rsidR="00A1B2C3" w:rsidRDefault="00A1B2C3">
            <w:r w:rsidRPr="00C4D5E6">
              <w:rPr>
                <w:rFonts w:ascii="Times New Roman" w:hAnsi="Times New Roman" w:eastAsia="宋体"/>
                <w:sz w:val="24"/>
                <w:szCs w:val="24"/>
              </w:rPr>
              <w:t xml:space="preserve">1</w:t>
            </w:r>
          </w:p>
        </w:tc>
        <w:tc>
          <w:tcPr>
            <w:tcW w:w="1800" w:type="dxa"/>
          </w:tcPr>
          <w:p w14:paraId="1A2B3D6D" w14:textId="77777777" w:rsidR="00A1B2C3" w:rsidRDefault="00A1B2C3"/>
        </w:tc>
        <w:tc>
          <w:tcPr>
            <w:tcW w:w="1800" w:type="dxa"/>
          </w:tcPr>
          <w:p w14:paraId="1A2B3D6E" w14:textId="77777777" w:rsidR="00A1B2C3" w:rsidRDefault="00A1B2C3">
            <w:r w:rsidRPr="00C4D5E6">
              <w:rPr>
                <w:rFonts w:ascii="Times New Roman" w:hAnsi="Times New Roman" w:eastAsia="宋体"/>
                <w:sz w:val="24"/>
                <w:szCs w:val="24"/>
              </w:rPr>
              <w:t xml:space="preserve">1</w:t>
            </w:r>
          </w:p>
        </w:tc>
        <w:tc>
          <w:tcPr>
            <w:tcW w:w="1800" w:type="dxa"/>
          </w:tcPr>
          <w:p w14:paraId="1A2B3D6F" w14:textId="77777777" w:rsidR="00A1B2C3" w:rsidRDefault="00A1B2C3"/>
        </w:tc>
      </w:tr>
      <w:tr>
        <w:tc>
          <w:tcPr>
            <w:tcW w:w="1800" w:type="dxa"/>
          </w:tcPr>
          <w:p w14:paraId="1A2B3D70" w14:textId="77777777" w:rsidR="00A1B2C3" w:rsidRDefault="00A1B2C3">
            <w:r w:rsidRPr="00C4D5E6">
              <w:rPr>
                <w:rFonts w:ascii="Times New Roman" w:hAnsi="Times New Roman" w:eastAsia="宋体"/>
                <w:sz w:val="24"/>
                <w:szCs w:val="24"/>
              </w:rPr>
              <w:t xml:space="preserve">≥162 × 109/L</w:t>
            </w:r>
          </w:p>
        </w:tc>
        <w:tc>
          <w:tcPr>
            <w:tcW w:w="1800" w:type="dxa"/>
          </w:tcPr>
          <w:p w14:paraId="1A2B3D71" w14:textId="77777777" w:rsidR="00A1B2C3" w:rsidRDefault="00A1B2C3">
            <w:r w:rsidRPr="00C4D5E6">
              <w:rPr>
                <w:rFonts w:ascii="Times New Roman" w:hAnsi="Times New Roman" w:eastAsia="宋体"/>
                <w:sz w:val="24"/>
                <w:szCs w:val="24"/>
              </w:rPr>
              <w:t xml:space="preserve">6.00 (1.54–23.44)</w:t>
            </w:r>
          </w:p>
        </w:tc>
        <w:tc>
          <w:tcPr>
            <w:tcW w:w="1800" w:type="dxa"/>
          </w:tcPr>
          <w:p w14:paraId="1A2B3D72" w14:textId="77777777" w:rsidR="00A1B2C3" w:rsidRDefault="00A1B2C3">
            <w:r w:rsidRPr="00C4D5E6">
              <w:rPr>
                <w:rFonts w:ascii="Times New Roman" w:hAnsi="Times New Roman" w:eastAsia="宋体"/>
                <w:sz w:val="24"/>
                <w:szCs w:val="24"/>
              </w:rPr>
              <w:t xml:space="preserve">0.001</w:t>
            </w:r>
          </w:p>
        </w:tc>
        <w:tc>
          <w:tcPr>
            <w:tcW w:w="1800" w:type="dxa"/>
          </w:tcPr>
          <w:p w14:paraId="1A2B3D73" w14:textId="77777777" w:rsidR="00A1B2C3" w:rsidRDefault="00A1B2C3">
            <w:r w:rsidRPr="00C4D5E6">
              <w:rPr>
                <w:rFonts w:ascii="Times New Roman" w:hAnsi="Times New Roman" w:eastAsia="宋体"/>
                <w:sz w:val="24"/>
                <w:szCs w:val="24"/>
              </w:rPr>
              <w:t xml:space="preserve">6.7 (1.30–34.42)</w:t>
            </w:r>
          </w:p>
        </w:tc>
        <w:tc>
          <w:tcPr>
            <w:tcW w:w="1800" w:type="dxa"/>
          </w:tcPr>
          <w:p w14:paraId="1A2B3D74" w14:textId="77777777" w:rsidR="00A1B2C3" w:rsidRDefault="00A1B2C3">
            <w:r w:rsidRPr="00C4D5E6">
              <w:rPr>
                <w:rFonts w:ascii="Times New Roman" w:hAnsi="Times New Roman" w:eastAsia="宋体"/>
                <w:sz w:val="24"/>
                <w:szCs w:val="24"/>
              </w:rPr>
              <w:t xml:space="preserve">0.023</w:t>
            </w:r>
          </w:p>
        </w:tc>
      </w:tr>
      <w:tr>
        <w:tc>
          <w:tcPr>
            <w:tcW w:w="1800" w:type="dxa"/>
          </w:tcPr>
          <w:p w14:paraId="1A2B3D75" w14:textId="77777777" w:rsidR="00A1B2C3" w:rsidRDefault="00A1B2C3">
            <w:r w:rsidRPr="00C4D5E6">
              <w:rPr>
                <w:rFonts w:ascii="Times New Roman" w:hAnsi="Times New Roman" w:eastAsia="宋体"/>
                <w:sz w:val="24"/>
                <w:szCs w:val="24"/>
              </w:rPr>
              <w:t xml:space="preserve">NLR</w:t>
            </w:r>
          </w:p>
        </w:tc>
        <w:tc>
          <w:tcPr>
            <w:tcW w:w="1800" w:type="dxa"/>
          </w:tcPr>
          <w:p w14:paraId="1A2B3D76" w14:textId="77777777" w:rsidR="00A1B2C3" w:rsidRDefault="00A1B2C3"/>
        </w:tc>
        <w:tc>
          <w:tcPr>
            <w:tcW w:w="1800" w:type="dxa"/>
          </w:tcPr>
          <w:p w14:paraId="1A2B3D77" w14:textId="77777777" w:rsidR="00A1B2C3" w:rsidRDefault="00A1B2C3"/>
        </w:tc>
        <w:tc>
          <w:tcPr>
            <w:tcW w:w="1800" w:type="dxa"/>
          </w:tcPr>
          <w:p w14:paraId="1A2B3D78" w14:textId="77777777" w:rsidR="00A1B2C3" w:rsidRDefault="00A1B2C3"/>
        </w:tc>
        <w:tc>
          <w:tcPr>
            <w:tcW w:w="1800" w:type="dxa"/>
          </w:tcPr>
          <w:p w14:paraId="1A2B3D79" w14:textId="77777777" w:rsidR="00A1B2C3" w:rsidRDefault="00A1B2C3"/>
        </w:tc>
      </w:tr>
      <w:tr>
        <w:tc>
          <w:tcPr>
            <w:tcW w:w="1800" w:type="dxa"/>
          </w:tcPr>
          <w:p w14:paraId="1A2B3D7A" w14:textId="77777777" w:rsidR="00A1B2C3" w:rsidRDefault="00A1B2C3">
            <w:r w:rsidRPr="00C4D5E6">
              <w:rPr>
                <w:rFonts w:ascii="Times New Roman" w:hAnsi="Times New Roman" w:eastAsia="宋体"/>
                <w:sz w:val="24"/>
                <w:szCs w:val="24"/>
              </w:rPr>
              <w:t xml:space="preserve">&lt;2.6</w:t>
            </w:r>
          </w:p>
        </w:tc>
        <w:tc>
          <w:tcPr>
            <w:tcW w:w="1800" w:type="dxa"/>
          </w:tcPr>
          <w:p w14:paraId="1A2B3D7B" w14:textId="77777777" w:rsidR="00A1B2C3" w:rsidRDefault="00A1B2C3">
            <w:r w:rsidRPr="00C4D5E6">
              <w:rPr>
                <w:rFonts w:ascii="Times New Roman" w:hAnsi="Times New Roman" w:eastAsia="宋体"/>
                <w:sz w:val="24"/>
                <w:szCs w:val="24"/>
              </w:rPr>
              <w:t xml:space="preserve">1</w:t>
            </w:r>
          </w:p>
        </w:tc>
        <w:tc>
          <w:tcPr>
            <w:tcW w:w="1800" w:type="dxa"/>
          </w:tcPr>
          <w:p w14:paraId="1A2B3D7C" w14:textId="77777777" w:rsidR="00A1B2C3" w:rsidRDefault="00A1B2C3"/>
        </w:tc>
        <w:tc>
          <w:tcPr>
            <w:tcW w:w="1800" w:type="dxa"/>
          </w:tcPr>
          <w:p w14:paraId="1A2B3D7D" w14:textId="77777777" w:rsidR="00A1B2C3" w:rsidRDefault="00A1B2C3"/>
        </w:tc>
        <w:tc>
          <w:tcPr>
            <w:tcW w:w="1800" w:type="dxa"/>
          </w:tcPr>
          <w:p w14:paraId="1A2B3D7E" w14:textId="77777777" w:rsidR="00A1B2C3" w:rsidRDefault="00A1B2C3"/>
        </w:tc>
      </w:tr>
      <w:tr>
        <w:tc>
          <w:tcPr>
            <w:tcW w:w="1800" w:type="dxa"/>
          </w:tcPr>
          <w:p w14:paraId="1A2B3D7F" w14:textId="77777777" w:rsidR="00A1B2C3" w:rsidRDefault="00A1B2C3">
            <w:r w:rsidRPr="00C4D5E6">
              <w:rPr>
                <w:rFonts w:ascii="Times New Roman" w:hAnsi="Times New Roman" w:eastAsia="宋体"/>
                <w:sz w:val="24"/>
                <w:szCs w:val="24"/>
              </w:rPr>
              <w:t xml:space="preserve">≥2.6</w:t>
            </w:r>
          </w:p>
        </w:tc>
        <w:tc>
          <w:tcPr>
            <w:tcW w:w="1800" w:type="dxa"/>
          </w:tcPr>
          <w:p w14:paraId="1A2B3D80" w14:textId="77777777" w:rsidR="00A1B2C3" w:rsidRDefault="00A1B2C3">
            <w:r w:rsidRPr="00C4D5E6">
              <w:rPr>
                <w:rFonts w:ascii="Times New Roman" w:hAnsi="Times New Roman" w:eastAsia="宋体"/>
                <w:sz w:val="24"/>
                <w:szCs w:val="24"/>
              </w:rPr>
              <w:t xml:space="preserve">3.25 (0.78–13.48)</w:t>
            </w:r>
          </w:p>
        </w:tc>
        <w:tc>
          <w:tcPr>
            <w:tcW w:w="1800" w:type="dxa"/>
          </w:tcPr>
          <w:p w14:paraId="1A2B3D81" w14:textId="77777777" w:rsidR="00A1B2C3" w:rsidRDefault="00A1B2C3">
            <w:r w:rsidRPr="00C4D5E6">
              <w:rPr>
                <w:rFonts w:ascii="Times New Roman" w:hAnsi="Times New Roman" w:eastAsia="宋体"/>
                <w:sz w:val="24"/>
                <w:szCs w:val="24"/>
              </w:rPr>
              <w:t xml:space="preserve">0.10</w:t>
            </w:r>
          </w:p>
        </w:tc>
        <w:tc>
          <w:tcPr>
            <w:tcW w:w="1800" w:type="dxa"/>
          </w:tcPr>
          <w:p w14:paraId="1A2B3D82" w14:textId="77777777" w:rsidR="00A1B2C3" w:rsidRDefault="00A1B2C3"/>
        </w:tc>
        <w:tc>
          <w:tcPr>
            <w:tcW w:w="1800" w:type="dxa"/>
          </w:tcPr>
          <w:p w14:paraId="1A2B3D83" w14:textId="77777777" w:rsidR="00A1B2C3" w:rsidRDefault="00A1B2C3"/>
        </w:tc>
      </w:tr>
      <w:tr>
        <w:tc>
          <w:tcPr>
            <w:tcW w:w="1800" w:type="dxa"/>
          </w:tcPr>
          <w:p w14:paraId="1A2B3D84" w14:textId="77777777" w:rsidR="00A1B2C3" w:rsidRDefault="00A1B2C3">
            <w:r w:rsidRPr="00C4D5E6">
              <w:rPr>
                <w:rFonts w:ascii="Times New Roman" w:hAnsi="Times New Roman" w:eastAsia="宋体"/>
                <w:sz w:val="24"/>
                <w:szCs w:val="24"/>
              </w:rPr>
              <w:t xml:space="preserve">PLR</w:t>
            </w:r>
          </w:p>
        </w:tc>
        <w:tc>
          <w:tcPr>
            <w:tcW w:w="1800" w:type="dxa"/>
          </w:tcPr>
          <w:p w14:paraId="1A2B3D85" w14:textId="77777777" w:rsidR="00A1B2C3" w:rsidRDefault="00A1B2C3"/>
        </w:tc>
        <w:tc>
          <w:tcPr>
            <w:tcW w:w="1800" w:type="dxa"/>
          </w:tcPr>
          <w:p w14:paraId="1A2B3D86" w14:textId="77777777" w:rsidR="00A1B2C3" w:rsidRDefault="00A1B2C3"/>
        </w:tc>
        <w:tc>
          <w:tcPr>
            <w:tcW w:w="1800" w:type="dxa"/>
          </w:tcPr>
          <w:p w14:paraId="1A2B3D87" w14:textId="77777777" w:rsidR="00A1B2C3" w:rsidRDefault="00A1B2C3"/>
        </w:tc>
        <w:tc>
          <w:tcPr>
            <w:tcW w:w="1800" w:type="dxa"/>
          </w:tcPr>
          <w:p w14:paraId="1A2B3D88" w14:textId="77777777" w:rsidR="00A1B2C3" w:rsidRDefault="00A1B2C3"/>
        </w:tc>
      </w:tr>
      <w:tr>
        <w:tc>
          <w:tcPr>
            <w:tcW w:w="1800" w:type="dxa"/>
          </w:tcPr>
          <w:p w14:paraId="1A2B3D89" w14:textId="77777777" w:rsidR="00A1B2C3" w:rsidRDefault="00A1B2C3">
            <w:r w:rsidRPr="00C4D5E6">
              <w:rPr>
                <w:rFonts w:ascii="Times New Roman" w:hAnsi="Times New Roman" w:eastAsia="宋体"/>
                <w:sz w:val="24"/>
                <w:szCs w:val="24"/>
              </w:rPr>
              <w:t xml:space="preserve">&lt;150.6</w:t>
            </w:r>
          </w:p>
        </w:tc>
        <w:tc>
          <w:tcPr>
            <w:tcW w:w="1800" w:type="dxa"/>
          </w:tcPr>
          <w:p w14:paraId="1A2B3D8A" w14:textId="77777777" w:rsidR="00A1B2C3" w:rsidRDefault="00A1B2C3">
            <w:r w:rsidRPr="00C4D5E6">
              <w:rPr>
                <w:rFonts w:ascii="Times New Roman" w:hAnsi="Times New Roman" w:eastAsia="宋体"/>
                <w:sz w:val="24"/>
                <w:szCs w:val="24"/>
              </w:rPr>
              <w:t xml:space="preserve">1</w:t>
            </w:r>
          </w:p>
        </w:tc>
        <w:tc>
          <w:tcPr>
            <w:tcW w:w="1800" w:type="dxa"/>
          </w:tcPr>
          <w:p w14:paraId="1A2B3D8B" w14:textId="77777777" w:rsidR="00A1B2C3" w:rsidRDefault="00A1B2C3"/>
        </w:tc>
        <w:tc>
          <w:tcPr>
            <w:tcW w:w="1800" w:type="dxa"/>
          </w:tcPr>
          <w:p w14:paraId="1A2B3D8C" w14:textId="77777777" w:rsidR="00A1B2C3" w:rsidRDefault="00A1B2C3"/>
        </w:tc>
        <w:tc>
          <w:tcPr>
            <w:tcW w:w="1800" w:type="dxa"/>
          </w:tcPr>
          <w:p w14:paraId="1A2B3D8D" w14:textId="77777777" w:rsidR="00A1B2C3" w:rsidRDefault="00A1B2C3"/>
        </w:tc>
      </w:tr>
      <w:tr>
        <w:tc>
          <w:tcPr>
            <w:tcW w:w="1800" w:type="dxa"/>
          </w:tcPr>
          <w:p w14:paraId="1A2B3D8E" w14:textId="77777777" w:rsidR="00A1B2C3" w:rsidRDefault="00A1B2C3">
            <w:r w:rsidRPr="00C4D5E6">
              <w:rPr>
                <w:rFonts w:ascii="Times New Roman" w:hAnsi="Times New Roman" w:eastAsia="宋体"/>
                <w:sz w:val="24"/>
                <w:szCs w:val="24"/>
              </w:rPr>
              <w:t xml:space="preserve">≥150.6</w:t>
            </w:r>
          </w:p>
        </w:tc>
        <w:tc>
          <w:tcPr>
            <w:tcW w:w="1800" w:type="dxa"/>
          </w:tcPr>
          <w:p w14:paraId="1A2B3D8F" w14:textId="77777777" w:rsidR="00A1B2C3" w:rsidRDefault="00A1B2C3">
            <w:r w:rsidRPr="00C4D5E6">
              <w:rPr>
                <w:rFonts w:ascii="Times New Roman" w:hAnsi="Times New Roman" w:eastAsia="宋体"/>
                <w:sz w:val="24"/>
                <w:szCs w:val="24"/>
              </w:rPr>
              <w:t xml:space="preserve">2.82 (0.83–9.58)</w:t>
            </w:r>
          </w:p>
        </w:tc>
        <w:tc>
          <w:tcPr>
            <w:tcW w:w="1800" w:type="dxa"/>
          </w:tcPr>
          <w:p w14:paraId="1A2B3D90" w14:textId="77777777" w:rsidR="00A1B2C3" w:rsidRDefault="00A1B2C3">
            <w:r w:rsidRPr="00C4D5E6">
              <w:rPr>
                <w:rFonts w:ascii="Times New Roman" w:hAnsi="Times New Roman" w:eastAsia="宋体"/>
                <w:sz w:val="24"/>
                <w:szCs w:val="24"/>
              </w:rPr>
              <w:t xml:space="preserve">0.096</w:t>
            </w:r>
          </w:p>
        </w:tc>
        <w:tc>
          <w:tcPr>
            <w:tcW w:w="1800" w:type="dxa"/>
          </w:tcPr>
          <w:p w14:paraId="1A2B3D91" w14:textId="77777777" w:rsidR="00A1B2C3" w:rsidRDefault="00A1B2C3"/>
        </w:tc>
        <w:tc>
          <w:tcPr>
            <w:tcW w:w="1800" w:type="dxa"/>
          </w:tcPr>
          <w:p w14:paraId="1A2B3D92" w14:textId="77777777" w:rsidR="00A1B2C3" w:rsidRDefault="00A1B2C3"/>
        </w:tc>
      </w:tr>
      <w:tr>
        <w:tc>
          <w:tcPr>
            <w:tcW w:w="1800" w:type="dxa"/>
          </w:tcPr>
          <w:p w14:paraId="1A2B3D93" w14:textId="77777777" w:rsidR="00A1B2C3" w:rsidRDefault="00A1B2C3">
            <w:r w:rsidRPr="00C4D5E6">
              <w:rPr>
                <w:rFonts w:ascii="Times New Roman" w:hAnsi="Times New Roman" w:eastAsia="宋体"/>
                <w:sz w:val="24"/>
                <w:szCs w:val="24"/>
              </w:rPr>
              <w:t xml:space="preserve">LMR</w:t>
            </w:r>
          </w:p>
        </w:tc>
        <w:tc>
          <w:tcPr>
            <w:tcW w:w="1800" w:type="dxa"/>
          </w:tcPr>
          <w:p w14:paraId="1A2B3D94" w14:textId="77777777" w:rsidR="00A1B2C3" w:rsidRDefault="00A1B2C3"/>
        </w:tc>
        <w:tc>
          <w:tcPr>
            <w:tcW w:w="1800" w:type="dxa"/>
          </w:tcPr>
          <w:p w14:paraId="1A2B3D95" w14:textId="77777777" w:rsidR="00A1B2C3" w:rsidRDefault="00A1B2C3"/>
        </w:tc>
        <w:tc>
          <w:tcPr>
            <w:tcW w:w="1800" w:type="dxa"/>
          </w:tcPr>
          <w:p w14:paraId="1A2B3D96" w14:textId="77777777" w:rsidR="00A1B2C3" w:rsidRDefault="00A1B2C3"/>
        </w:tc>
        <w:tc>
          <w:tcPr>
            <w:tcW w:w="1800" w:type="dxa"/>
          </w:tcPr>
          <w:p w14:paraId="1A2B3D97" w14:textId="77777777" w:rsidR="00A1B2C3" w:rsidRDefault="00A1B2C3"/>
        </w:tc>
      </w:tr>
      <w:tr>
        <w:tc>
          <w:tcPr>
            <w:tcW w:w="1800" w:type="dxa"/>
          </w:tcPr>
          <w:p w14:paraId="1A2B3D98" w14:textId="77777777" w:rsidR="00A1B2C3" w:rsidRDefault="00A1B2C3">
            <w:r w:rsidRPr="00C4D5E6">
              <w:rPr>
                <w:rFonts w:ascii="Times New Roman" w:hAnsi="Times New Roman" w:eastAsia="宋体"/>
                <w:sz w:val="24"/>
                <w:szCs w:val="24"/>
              </w:rPr>
              <w:t xml:space="preserve">&lt;3.36</w:t>
            </w:r>
          </w:p>
        </w:tc>
        <w:tc>
          <w:tcPr>
            <w:tcW w:w="1800" w:type="dxa"/>
          </w:tcPr>
          <w:p w14:paraId="1A2B3D99" w14:textId="77777777" w:rsidR="00A1B2C3" w:rsidRDefault="00A1B2C3">
            <w:r w:rsidRPr="00C4D5E6">
              <w:rPr>
                <w:rFonts w:ascii="Times New Roman" w:hAnsi="Times New Roman" w:eastAsia="宋体"/>
                <w:sz w:val="24"/>
                <w:szCs w:val="24"/>
              </w:rPr>
              <w:t xml:space="preserve">1</w:t>
            </w:r>
          </w:p>
        </w:tc>
        <w:tc>
          <w:tcPr>
            <w:tcW w:w="1800" w:type="dxa"/>
          </w:tcPr>
          <w:p w14:paraId="1A2B3D9A" w14:textId="77777777" w:rsidR="00A1B2C3" w:rsidRDefault="00A1B2C3"/>
        </w:tc>
        <w:tc>
          <w:tcPr>
            <w:tcW w:w="1800" w:type="dxa"/>
          </w:tcPr>
          <w:p w14:paraId="1A2B3D9B" w14:textId="77777777" w:rsidR="00A1B2C3" w:rsidRDefault="00A1B2C3"/>
        </w:tc>
        <w:tc>
          <w:tcPr>
            <w:tcW w:w="1800" w:type="dxa"/>
          </w:tcPr>
          <w:p w14:paraId="1A2B3D9C" w14:textId="77777777" w:rsidR="00A1B2C3" w:rsidRDefault="00A1B2C3"/>
        </w:tc>
      </w:tr>
      <w:tr>
        <w:tc>
          <w:tcPr>
            <w:tcW w:w="1800" w:type="dxa"/>
          </w:tcPr>
          <w:p w14:paraId="1A2B3D9D" w14:textId="77777777" w:rsidR="00A1B2C3" w:rsidRDefault="00A1B2C3">
            <w:r w:rsidRPr="00C4D5E6">
              <w:rPr>
                <w:rFonts w:ascii="Times New Roman" w:hAnsi="Times New Roman" w:eastAsia="宋体"/>
                <w:sz w:val="24"/>
                <w:szCs w:val="24"/>
              </w:rPr>
              <w:t xml:space="preserve">≥3.36</w:t>
            </w:r>
          </w:p>
        </w:tc>
        <w:tc>
          <w:tcPr>
            <w:tcW w:w="1800" w:type="dxa"/>
          </w:tcPr>
          <w:p w14:paraId="1A2B3D9E" w14:textId="77777777" w:rsidR="00A1B2C3" w:rsidRDefault="00A1B2C3">
            <w:r w:rsidRPr="00C4D5E6">
              <w:rPr>
                <w:rFonts w:ascii="Times New Roman" w:hAnsi="Times New Roman" w:eastAsia="宋体"/>
                <w:sz w:val="24"/>
                <w:szCs w:val="24"/>
              </w:rPr>
              <w:t xml:space="preserve">1.71 (0.52–5.65)</w:t>
            </w:r>
          </w:p>
        </w:tc>
        <w:tc>
          <w:tcPr>
            <w:tcW w:w="1800" w:type="dxa"/>
          </w:tcPr>
          <w:p w14:paraId="1A2B3D9F" w14:textId="77777777" w:rsidR="00A1B2C3" w:rsidRDefault="00A1B2C3">
            <w:r w:rsidRPr="00C4D5E6">
              <w:rPr>
                <w:rFonts w:ascii="Times New Roman" w:hAnsi="Times New Roman" w:eastAsia="宋体"/>
                <w:sz w:val="24"/>
                <w:szCs w:val="24"/>
              </w:rPr>
              <w:t xml:space="preserve">0.38</w:t>
            </w:r>
          </w:p>
        </w:tc>
        <w:tc>
          <w:tcPr>
            <w:tcW w:w="1800" w:type="dxa"/>
          </w:tcPr>
          <w:p w14:paraId="1A2B3DA0" w14:textId="77777777" w:rsidR="00A1B2C3" w:rsidRDefault="00A1B2C3"/>
        </w:tc>
        <w:tc>
          <w:tcPr>
            <w:tcW w:w="1800" w:type="dxa"/>
          </w:tcPr>
          <w:p w14:paraId="1A2B3DA1" w14:textId="77777777" w:rsidR="00A1B2C3" w:rsidRDefault="00A1B2C3"/>
        </w:tc>
      </w:tr>
      <w:tr>
        <w:tc>
          <w:tcPr>
            <w:tcW w:w="1800" w:type="dxa"/>
          </w:tcPr>
          <w:p w14:paraId="1A2B3DA2" w14:textId="77777777" w:rsidR="00A1B2C3" w:rsidRDefault="00A1B2C3">
            <w:r w:rsidRPr="00C4D5E6">
              <w:rPr>
                <w:rFonts w:ascii="Times New Roman" w:hAnsi="Times New Roman" w:eastAsia="宋体"/>
                <w:sz w:val="24"/>
                <w:szCs w:val="24"/>
              </w:rPr>
              <w:t xml:space="preserve">PNI</w:t>
            </w:r>
          </w:p>
        </w:tc>
        <w:tc>
          <w:tcPr>
            <w:tcW w:w="1800" w:type="dxa"/>
          </w:tcPr>
          <w:p w14:paraId="1A2B3DA3" w14:textId="77777777" w:rsidR="00A1B2C3" w:rsidRDefault="00A1B2C3"/>
        </w:tc>
        <w:tc>
          <w:tcPr>
            <w:tcW w:w="1800" w:type="dxa"/>
          </w:tcPr>
          <w:p w14:paraId="1A2B3DA4" w14:textId="77777777" w:rsidR="00A1B2C3" w:rsidRDefault="00A1B2C3"/>
        </w:tc>
        <w:tc>
          <w:tcPr>
            <w:tcW w:w="1800" w:type="dxa"/>
          </w:tcPr>
          <w:p w14:paraId="1A2B3DA5" w14:textId="77777777" w:rsidR="00A1B2C3" w:rsidRDefault="00A1B2C3"/>
        </w:tc>
        <w:tc>
          <w:tcPr>
            <w:tcW w:w="1800" w:type="dxa"/>
          </w:tcPr>
          <w:p w14:paraId="1A2B3DA6" w14:textId="77777777" w:rsidR="00A1B2C3" w:rsidRDefault="00A1B2C3"/>
        </w:tc>
      </w:tr>
      <w:tr>
        <w:tc>
          <w:tcPr>
            <w:tcW w:w="1800" w:type="dxa"/>
          </w:tcPr>
          <w:p w14:paraId="1A2B3DA7" w14:textId="77777777" w:rsidR="00A1B2C3" w:rsidRDefault="00A1B2C3">
            <w:r w:rsidRPr="00C4D5E6">
              <w:rPr>
                <w:rFonts w:ascii="Times New Roman" w:hAnsi="Times New Roman" w:eastAsia="宋体"/>
                <w:sz w:val="24"/>
                <w:szCs w:val="24"/>
              </w:rPr>
              <w:t xml:space="preserve">&lt;52.35</w:t>
            </w:r>
          </w:p>
        </w:tc>
        <w:tc>
          <w:tcPr>
            <w:tcW w:w="1800" w:type="dxa"/>
          </w:tcPr>
          <w:p w14:paraId="1A2B3DA8" w14:textId="77777777" w:rsidR="00A1B2C3" w:rsidRDefault="00A1B2C3">
            <w:r w:rsidRPr="00C4D5E6">
              <w:rPr>
                <w:rFonts w:ascii="Times New Roman" w:hAnsi="Times New Roman" w:eastAsia="宋体"/>
                <w:sz w:val="24"/>
                <w:szCs w:val="24"/>
              </w:rPr>
              <w:t xml:space="preserve">1</w:t>
            </w:r>
          </w:p>
        </w:tc>
        <w:tc>
          <w:tcPr>
            <w:tcW w:w="1800" w:type="dxa"/>
          </w:tcPr>
          <w:p w14:paraId="1A2B3DA9" w14:textId="77777777" w:rsidR="00A1B2C3" w:rsidRDefault="00A1B2C3"/>
        </w:tc>
        <w:tc>
          <w:tcPr>
            <w:tcW w:w="1800" w:type="dxa"/>
          </w:tcPr>
          <w:p w14:paraId="1A2B3DAA" w14:textId="77777777" w:rsidR="00A1B2C3" w:rsidRDefault="00A1B2C3"/>
        </w:tc>
        <w:tc>
          <w:tcPr>
            <w:tcW w:w="1800" w:type="dxa"/>
          </w:tcPr>
          <w:p w14:paraId="1A2B3DAB" w14:textId="77777777" w:rsidR="00A1B2C3" w:rsidRDefault="00A1B2C3"/>
        </w:tc>
      </w:tr>
      <w:tr>
        <w:tc>
          <w:tcPr>
            <w:tcW w:w="1800" w:type="dxa"/>
          </w:tcPr>
          <w:p w14:paraId="1A2B3DAC" w14:textId="77777777" w:rsidR="00A1B2C3" w:rsidRDefault="00A1B2C3">
            <w:r w:rsidRPr="00C4D5E6">
              <w:rPr>
                <w:rFonts w:ascii="Times New Roman" w:hAnsi="Times New Roman" w:eastAsia="宋体"/>
                <w:sz w:val="24"/>
                <w:szCs w:val="24"/>
              </w:rPr>
              <w:t xml:space="preserve">≥52.35</w:t>
            </w:r>
          </w:p>
        </w:tc>
        <w:tc>
          <w:tcPr>
            <w:tcW w:w="1800" w:type="dxa"/>
          </w:tcPr>
          <w:p w14:paraId="1A2B3DAD" w14:textId="77777777" w:rsidR="00A1B2C3" w:rsidRDefault="00A1B2C3">
            <w:r w:rsidRPr="00C4D5E6">
              <w:rPr>
                <w:rFonts w:ascii="Times New Roman" w:hAnsi="Times New Roman" w:eastAsia="宋体"/>
                <w:sz w:val="24"/>
                <w:szCs w:val="24"/>
              </w:rPr>
              <w:t xml:space="preserve">2.261 (0.54–9.51)</w:t>
            </w:r>
          </w:p>
        </w:tc>
        <w:tc>
          <w:tcPr>
            <w:tcW w:w="1800" w:type="dxa"/>
          </w:tcPr>
          <w:p w14:paraId="1A2B3DAE" w14:textId="77777777" w:rsidR="00A1B2C3" w:rsidRDefault="00A1B2C3">
            <w:r w:rsidRPr="00C4D5E6">
              <w:rPr>
                <w:rFonts w:ascii="Times New Roman" w:hAnsi="Times New Roman" w:eastAsia="宋体"/>
                <w:sz w:val="24"/>
                <w:szCs w:val="24"/>
              </w:rPr>
              <w:t xml:space="preserve">0.27</w:t>
            </w:r>
          </w:p>
        </w:tc>
        <w:tc>
          <w:tcPr>
            <w:tcW w:w="1800" w:type="dxa"/>
          </w:tcPr>
          <w:p w14:paraId="1A2B3DAF" w14:textId="77777777" w:rsidR="00A1B2C3" w:rsidRDefault="00A1B2C3"/>
        </w:tc>
        <w:tc>
          <w:tcPr>
            <w:tcW w:w="1800" w:type="dxa"/>
          </w:tcPr>
          <w:p w14:paraId="1A2B3DB0" w14:textId="77777777" w:rsidR="00A1B2C3" w:rsidRDefault="00A1B2C3"/>
        </w:tc>
      </w:tr>
      <w:tr>
        <w:tc>
          <w:tcPr>
            <w:tcW w:w="1800" w:type="dxa"/>
          </w:tcPr>
          <w:p w14:paraId="1A2B3DB1" w14:textId="77777777" w:rsidR="00A1B2C3" w:rsidRDefault="00A1B2C3">
            <w:r w:rsidRPr="00C4D5E6">
              <w:rPr>
                <w:rFonts w:ascii="Times New Roman" w:hAnsi="Times New Roman" w:eastAsia="宋体"/>
                <w:sz w:val="24"/>
                <w:szCs w:val="24"/>
              </w:rPr>
              <w:t xml:space="preserve">SII</w:t>
            </w:r>
          </w:p>
        </w:tc>
        <w:tc>
          <w:tcPr>
            <w:tcW w:w="1800" w:type="dxa"/>
          </w:tcPr>
          <w:p w14:paraId="1A2B3DB2" w14:textId="77777777" w:rsidR="00A1B2C3" w:rsidRDefault="00A1B2C3"/>
        </w:tc>
        <w:tc>
          <w:tcPr>
            <w:tcW w:w="1800" w:type="dxa"/>
          </w:tcPr>
          <w:p w14:paraId="1A2B3DB3" w14:textId="77777777" w:rsidR="00A1B2C3" w:rsidRDefault="00A1B2C3"/>
        </w:tc>
        <w:tc>
          <w:tcPr>
            <w:tcW w:w="1800" w:type="dxa"/>
          </w:tcPr>
          <w:p w14:paraId="1A2B3DB4" w14:textId="77777777" w:rsidR="00A1B2C3" w:rsidRDefault="00A1B2C3"/>
        </w:tc>
        <w:tc>
          <w:tcPr>
            <w:tcW w:w="1800" w:type="dxa"/>
          </w:tcPr>
          <w:p w14:paraId="1A2B3DB5" w14:textId="77777777" w:rsidR="00A1B2C3" w:rsidRDefault="00A1B2C3"/>
        </w:tc>
      </w:tr>
      <w:tr>
        <w:tc>
          <w:tcPr>
            <w:tcW w:w="1800" w:type="dxa"/>
          </w:tcPr>
          <w:p w14:paraId="1A2B3DB6" w14:textId="77777777" w:rsidR="00A1B2C3" w:rsidRDefault="00A1B2C3">
            <w:r w:rsidRPr="00C4D5E6">
              <w:rPr>
                <w:rFonts w:ascii="Times New Roman" w:hAnsi="Times New Roman" w:eastAsia="宋体"/>
                <w:sz w:val="24"/>
                <w:szCs w:val="24"/>
              </w:rPr>
              <w:t xml:space="preserve">&lt;373.8</w:t>
            </w:r>
          </w:p>
        </w:tc>
        <w:tc>
          <w:tcPr>
            <w:tcW w:w="1800" w:type="dxa"/>
          </w:tcPr>
          <w:p w14:paraId="1A2B3DB7" w14:textId="77777777" w:rsidR="00A1B2C3" w:rsidRDefault="00A1B2C3">
            <w:r w:rsidRPr="00C4D5E6">
              <w:rPr>
                <w:rFonts w:ascii="Times New Roman" w:hAnsi="Times New Roman" w:eastAsia="宋体"/>
                <w:sz w:val="24"/>
                <w:szCs w:val="24"/>
              </w:rPr>
              <w:t xml:space="preserve">1</w:t>
            </w:r>
          </w:p>
        </w:tc>
        <w:tc>
          <w:tcPr>
            <w:tcW w:w="1800" w:type="dxa"/>
          </w:tcPr>
          <w:p w14:paraId="1A2B3DB8" w14:textId="77777777" w:rsidR="00A1B2C3" w:rsidRDefault="00A1B2C3"/>
        </w:tc>
        <w:tc>
          <w:tcPr>
            <w:tcW w:w="1800" w:type="dxa"/>
          </w:tcPr>
          <w:p w14:paraId="1A2B3DB9" w14:textId="77777777" w:rsidR="00A1B2C3" w:rsidRDefault="00A1B2C3"/>
        </w:tc>
        <w:tc>
          <w:tcPr>
            <w:tcW w:w="1800" w:type="dxa"/>
          </w:tcPr>
          <w:p w14:paraId="1A2B3DBA" w14:textId="77777777" w:rsidR="00A1B2C3" w:rsidRDefault="00A1B2C3"/>
        </w:tc>
      </w:tr>
      <w:tr>
        <w:tc>
          <w:tcPr>
            <w:tcW w:w="1800" w:type="dxa"/>
          </w:tcPr>
          <w:p w14:paraId="1A2B3DBB" w14:textId="77777777" w:rsidR="00A1B2C3" w:rsidRDefault="00A1B2C3">
            <w:r w:rsidRPr="00C4D5E6">
              <w:rPr>
                <w:rFonts w:ascii="Times New Roman" w:hAnsi="Times New Roman" w:eastAsia="宋体"/>
                <w:sz w:val="24"/>
                <w:szCs w:val="24"/>
              </w:rPr>
              <w:t xml:space="preserve">≥373.8</w:t>
            </w:r>
          </w:p>
        </w:tc>
        <w:tc>
          <w:tcPr>
            <w:tcW w:w="1800" w:type="dxa"/>
          </w:tcPr>
          <w:p w14:paraId="1A2B3DBC" w14:textId="77777777" w:rsidR="00A1B2C3" w:rsidRDefault="00A1B2C3">
            <w:r w:rsidRPr="00C4D5E6">
              <w:rPr>
                <w:rFonts w:ascii="Times New Roman" w:hAnsi="Times New Roman" w:eastAsia="宋体"/>
                <w:sz w:val="24"/>
                <w:szCs w:val="24"/>
              </w:rPr>
              <w:t xml:space="preserve">2.42 (0.46–12.80)</w:t>
            </w:r>
          </w:p>
        </w:tc>
        <w:tc>
          <w:tcPr>
            <w:tcW w:w="1800" w:type="dxa"/>
          </w:tcPr>
          <w:p w14:paraId="1A2B3DBD" w14:textId="77777777" w:rsidR="00A1B2C3" w:rsidRDefault="00A1B2C3">
            <w:r w:rsidRPr="00C4D5E6">
              <w:rPr>
                <w:rFonts w:ascii="Times New Roman" w:hAnsi="Times New Roman" w:eastAsia="宋体"/>
                <w:sz w:val="24"/>
                <w:szCs w:val="24"/>
              </w:rPr>
              <w:t xml:space="preserve">0.30</w:t>
            </w:r>
          </w:p>
        </w:tc>
        <w:tc>
          <w:tcPr>
            <w:tcW w:w="1800" w:type="dxa"/>
          </w:tcPr>
          <w:p w14:paraId="1A2B3DBE" w14:textId="77777777" w:rsidR="00A1B2C3" w:rsidRDefault="00A1B2C3"/>
        </w:tc>
        <w:tc>
          <w:tcPr>
            <w:tcW w:w="1800" w:type="dxa"/>
          </w:tcPr>
          <w:p w14:paraId="1A2B3DBF" w14:textId="77777777" w:rsidR="00A1B2C3" w:rsidRDefault="00A1B2C3"/>
        </w:tc>
      </w:tr>
      <w:tr>
        <w:tc>
          <w:tcPr>
            <w:tcW w:w="1800" w:type="dxa"/>
          </w:tcPr>
          <w:p w14:paraId="1A2B3DC0" w14:textId="77777777" w:rsidR="00A1B2C3" w:rsidRDefault="00A1B2C3">
            <w:r w:rsidRPr="00C4D5E6">
              <w:rPr>
                <w:rFonts w:ascii="Times New Roman" w:hAnsi="Times New Roman" w:eastAsia="宋体"/>
                <w:sz w:val="24"/>
                <w:szCs w:val="24"/>
              </w:rPr>
              <w:t xml:space="preserve">SIRI</w:t>
            </w:r>
          </w:p>
        </w:tc>
        <w:tc>
          <w:tcPr>
            <w:tcW w:w="1800" w:type="dxa"/>
          </w:tcPr>
          <w:p w14:paraId="1A2B3DC1" w14:textId="77777777" w:rsidR="00A1B2C3" w:rsidRDefault="00A1B2C3"/>
        </w:tc>
        <w:tc>
          <w:tcPr>
            <w:tcW w:w="1800" w:type="dxa"/>
          </w:tcPr>
          <w:p w14:paraId="1A2B3DC2" w14:textId="77777777" w:rsidR="00A1B2C3" w:rsidRDefault="00A1B2C3"/>
        </w:tc>
        <w:tc>
          <w:tcPr>
            <w:tcW w:w="1800" w:type="dxa"/>
          </w:tcPr>
          <w:p w14:paraId="1A2B3DC3" w14:textId="77777777" w:rsidR="00A1B2C3" w:rsidRDefault="00A1B2C3"/>
        </w:tc>
        <w:tc>
          <w:tcPr>
            <w:tcW w:w="1800" w:type="dxa"/>
          </w:tcPr>
          <w:p w14:paraId="1A2B3DC4" w14:textId="77777777" w:rsidR="00A1B2C3" w:rsidRDefault="00A1B2C3"/>
        </w:tc>
      </w:tr>
      <w:tr>
        <w:tc>
          <w:tcPr>
            <w:tcW w:w="1800" w:type="dxa"/>
          </w:tcPr>
          <w:p w14:paraId="1A2B3DC5" w14:textId="77777777" w:rsidR="00A1B2C3" w:rsidRDefault="00A1B2C3">
            <w:r w:rsidRPr="00C4D5E6">
              <w:rPr>
                <w:rFonts w:ascii="Times New Roman" w:hAnsi="Times New Roman" w:eastAsia="宋体"/>
                <w:sz w:val="24"/>
                <w:szCs w:val="24"/>
              </w:rPr>
              <w:t xml:space="preserve">&lt;0.94</w:t>
            </w:r>
          </w:p>
        </w:tc>
        <w:tc>
          <w:tcPr>
            <w:tcW w:w="1800" w:type="dxa"/>
          </w:tcPr>
          <w:p w14:paraId="1A2B3DC6" w14:textId="77777777" w:rsidR="00A1B2C3" w:rsidRDefault="00A1B2C3">
            <w:r w:rsidRPr="00C4D5E6">
              <w:rPr>
                <w:rFonts w:ascii="Times New Roman" w:hAnsi="Times New Roman" w:eastAsia="宋体"/>
                <w:sz w:val="24"/>
                <w:szCs w:val="24"/>
              </w:rPr>
              <w:t xml:space="preserve">1</w:t>
            </w:r>
          </w:p>
        </w:tc>
        <w:tc>
          <w:tcPr>
            <w:tcW w:w="1800" w:type="dxa"/>
          </w:tcPr>
          <w:p w14:paraId="1A2B3DC7" w14:textId="77777777" w:rsidR="00A1B2C3" w:rsidRDefault="00A1B2C3"/>
        </w:tc>
        <w:tc>
          <w:tcPr>
            <w:tcW w:w="1800" w:type="dxa"/>
          </w:tcPr>
          <w:p w14:paraId="1A2B3DC8" w14:textId="77777777" w:rsidR="00A1B2C3" w:rsidRDefault="00A1B2C3"/>
        </w:tc>
        <w:tc>
          <w:tcPr>
            <w:tcW w:w="1800" w:type="dxa"/>
          </w:tcPr>
          <w:p w14:paraId="1A2B3DC9" w14:textId="77777777" w:rsidR="00A1B2C3" w:rsidRDefault="00A1B2C3"/>
        </w:tc>
      </w:tr>
      <w:tr>
        <w:tc>
          <w:tcPr>
            <w:tcW w:w="1800" w:type="dxa"/>
          </w:tcPr>
          <w:p w14:paraId="1A2B3DCA" w14:textId="77777777" w:rsidR="00A1B2C3" w:rsidRDefault="00A1B2C3">
            <w:r w:rsidRPr="00C4D5E6">
              <w:rPr>
                <w:rFonts w:ascii="Times New Roman" w:hAnsi="Times New Roman" w:eastAsia="宋体"/>
                <w:sz w:val="24"/>
                <w:szCs w:val="24"/>
              </w:rPr>
              <w:t xml:space="preserve">≥0.94</w:t>
            </w:r>
          </w:p>
        </w:tc>
        <w:tc>
          <w:tcPr>
            <w:tcW w:w="1800" w:type="dxa"/>
          </w:tcPr>
          <w:p w14:paraId="1A2B3DCB" w14:textId="77777777" w:rsidR="00A1B2C3" w:rsidRDefault="00A1B2C3">
            <w:r w:rsidRPr="00C4D5E6">
              <w:rPr>
                <w:rFonts w:ascii="Times New Roman" w:hAnsi="Times New Roman" w:eastAsia="宋体"/>
                <w:sz w:val="24"/>
                <w:szCs w:val="24"/>
              </w:rPr>
              <w:t xml:space="preserve">1.99 (0.47–8.42)</w:t>
            </w:r>
          </w:p>
        </w:tc>
        <w:tc>
          <w:tcPr>
            <w:tcW w:w="1800" w:type="dxa"/>
          </w:tcPr>
          <w:p w14:paraId="1A2B3DCC" w14:textId="77777777" w:rsidR="00A1B2C3" w:rsidRDefault="00A1B2C3">
            <w:r w:rsidRPr="00C4D5E6">
              <w:rPr>
                <w:rFonts w:ascii="Times New Roman" w:hAnsi="Times New Roman" w:eastAsia="宋体"/>
                <w:sz w:val="24"/>
                <w:szCs w:val="24"/>
              </w:rPr>
              <w:t xml:space="preserve">0.35</w:t>
            </w:r>
          </w:p>
        </w:tc>
        <w:tc>
          <w:tcPr>
            <w:tcW w:w="1800" w:type="dxa"/>
          </w:tcPr>
          <w:p w14:paraId="1A2B3DCD" w14:textId="77777777" w:rsidR="00A1B2C3" w:rsidRDefault="00A1B2C3"/>
        </w:tc>
        <w:tc>
          <w:tcPr>
            <w:tcW w:w="1800" w:type="dxa"/>
          </w:tcPr>
          <w:p w14:paraId="1A2B3DCE" w14:textId="77777777" w:rsidR="00A1B2C3" w:rsidRDefault="00A1B2C3"/>
        </w:tc>
      </w:tr>
      <w:tr>
        <w:tc>
          <w:tcPr>
            <w:tcW w:w="1800" w:type="dxa"/>
          </w:tcPr>
          <w:p w14:paraId="1A2B3DCF" w14:textId="77777777" w:rsidR="00A1B2C3" w:rsidRDefault="00A1B2C3">
            <w:r w:rsidRPr="00C4D5E6">
              <w:rPr>
                <w:rFonts w:ascii="Times New Roman" w:hAnsi="Times New Roman" w:eastAsia="宋体"/>
                <w:sz w:val="24"/>
                <w:szCs w:val="24"/>
              </w:rPr>
              <w:t xml:space="preserve">PIV</w:t>
            </w:r>
          </w:p>
        </w:tc>
        <w:tc>
          <w:tcPr>
            <w:tcW w:w="1800" w:type="dxa"/>
          </w:tcPr>
          <w:p w14:paraId="1A2B3DD0" w14:textId="77777777" w:rsidR="00A1B2C3" w:rsidRDefault="00A1B2C3"/>
        </w:tc>
        <w:tc>
          <w:tcPr>
            <w:tcW w:w="1800" w:type="dxa"/>
          </w:tcPr>
          <w:p w14:paraId="1A2B3DD1" w14:textId="77777777" w:rsidR="00A1B2C3" w:rsidRDefault="00A1B2C3"/>
        </w:tc>
        <w:tc>
          <w:tcPr>
            <w:tcW w:w="1800" w:type="dxa"/>
          </w:tcPr>
          <w:p w14:paraId="1A2B3DD2" w14:textId="77777777" w:rsidR="00A1B2C3" w:rsidRDefault="00A1B2C3"/>
        </w:tc>
        <w:tc>
          <w:tcPr>
            <w:tcW w:w="1800" w:type="dxa"/>
          </w:tcPr>
          <w:p w14:paraId="1A2B3DD3" w14:textId="77777777" w:rsidR="00A1B2C3" w:rsidRDefault="00A1B2C3"/>
        </w:tc>
      </w:tr>
      <w:tr>
        <w:tc>
          <w:tcPr>
            <w:tcW w:w="1800" w:type="dxa"/>
          </w:tcPr>
          <w:p w14:paraId="1A2B3DD4" w14:textId="77777777" w:rsidR="00A1B2C3" w:rsidRDefault="00A1B2C3">
            <w:r w:rsidRPr="00C4D5E6">
              <w:rPr>
                <w:rFonts w:ascii="Times New Roman" w:hAnsi="Times New Roman" w:eastAsia="宋体"/>
                <w:sz w:val="24"/>
                <w:szCs w:val="24"/>
              </w:rPr>
              <w:t xml:space="preserve">&lt;232.8</w:t>
            </w:r>
          </w:p>
        </w:tc>
        <w:tc>
          <w:tcPr>
            <w:tcW w:w="1800" w:type="dxa"/>
          </w:tcPr>
          <w:p w14:paraId="1A2B3DD5" w14:textId="77777777" w:rsidR="00A1B2C3" w:rsidRDefault="00A1B2C3">
            <w:r w:rsidRPr="00C4D5E6">
              <w:rPr>
                <w:rFonts w:ascii="Times New Roman" w:hAnsi="Times New Roman" w:eastAsia="宋体"/>
                <w:sz w:val="24"/>
                <w:szCs w:val="24"/>
              </w:rPr>
              <w:t xml:space="preserve">1</w:t>
            </w:r>
          </w:p>
        </w:tc>
        <w:tc>
          <w:tcPr>
            <w:tcW w:w="1800" w:type="dxa"/>
          </w:tcPr>
          <w:p w14:paraId="1A2B3DD6" w14:textId="77777777" w:rsidR="00A1B2C3" w:rsidRDefault="00A1B2C3"/>
        </w:tc>
        <w:tc>
          <w:tcPr>
            <w:tcW w:w="1800" w:type="dxa"/>
          </w:tcPr>
          <w:p w14:paraId="1A2B3DD7" w14:textId="77777777" w:rsidR="00A1B2C3" w:rsidRDefault="00A1B2C3"/>
        </w:tc>
        <w:tc>
          <w:tcPr>
            <w:tcW w:w="1800" w:type="dxa"/>
          </w:tcPr>
          <w:p w14:paraId="1A2B3DD8" w14:textId="77777777" w:rsidR="00A1B2C3" w:rsidRDefault="00A1B2C3"/>
        </w:tc>
      </w:tr>
      <w:tr>
        <w:tc>
          <w:tcPr>
            <w:tcW w:w="1800" w:type="dxa"/>
          </w:tcPr>
          <w:p w14:paraId="1A2B3DD9" w14:textId="77777777" w:rsidR="00A1B2C3" w:rsidRDefault="00A1B2C3">
            <w:r w:rsidRPr="00C4D5E6">
              <w:rPr>
                <w:rFonts w:ascii="Times New Roman" w:hAnsi="Times New Roman" w:eastAsia="宋体"/>
                <w:sz w:val="24"/>
                <w:szCs w:val="24"/>
              </w:rPr>
              <w:t xml:space="preserve">≥232.8</w:t>
            </w:r>
          </w:p>
        </w:tc>
        <w:tc>
          <w:tcPr>
            <w:tcW w:w="1800" w:type="dxa"/>
          </w:tcPr>
          <w:p w14:paraId="1A2B3DDA" w14:textId="77777777" w:rsidR="00A1B2C3" w:rsidRDefault="00A1B2C3">
            <w:r w:rsidRPr="00C4D5E6">
              <w:rPr>
                <w:rFonts w:ascii="Times New Roman" w:hAnsi="Times New Roman" w:eastAsia="宋体"/>
                <w:sz w:val="24"/>
                <w:szCs w:val="24"/>
              </w:rPr>
              <w:t xml:space="preserve">0.45 (0.13–1.51)</w:t>
            </w:r>
          </w:p>
        </w:tc>
        <w:tc>
          <w:tcPr>
            <w:tcW w:w="1800" w:type="dxa"/>
          </w:tcPr>
          <w:p w14:paraId="1A2B3DDB" w14:textId="77777777" w:rsidR="00A1B2C3" w:rsidRDefault="00A1B2C3">
            <w:r w:rsidRPr="00C4D5E6">
              <w:rPr>
                <w:rFonts w:ascii="Times New Roman" w:hAnsi="Times New Roman" w:eastAsia="宋体"/>
                <w:sz w:val="24"/>
                <w:szCs w:val="24"/>
              </w:rPr>
              <w:t xml:space="preserve">0.20</w:t>
            </w:r>
          </w:p>
        </w:tc>
        <w:tc>
          <w:tcPr>
            <w:tcW w:w="1800" w:type="dxa"/>
          </w:tcPr>
          <w:p w14:paraId="1A2B3DDC" w14:textId="77777777" w:rsidR="00A1B2C3" w:rsidRDefault="00A1B2C3"/>
        </w:tc>
        <w:tc>
          <w:tcPr>
            <w:tcW w:w="1800" w:type="dxa"/>
          </w:tcPr>
          <w:p w14:paraId="1A2B3DDD" w14:textId="77777777" w:rsidR="00A1B2C3" w:rsidRDefault="00A1B2C3"/>
        </w:tc>
      </w:tr>
    </w:tbl>
    <w:p w14:paraId="1A2B3DDE"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CI, confidence interval; LMR, lymphocyte‐to‐monocyte ratio; NLR, neutrophil‐to‐lymphocyte ratio; pCR, pathological complete response; PFS, progression‐free survival; PIV, pan‐immune inflammation value; PLR, platelet‐to‐lymphocyte ratio; PNI, prognostic nutrition index; SII, systemic immune‐inflammation index; SIRI, systemic inflammation response index.</w:t>
      </w:r>
    </w:p>
    <w:p w14:paraId="1A2B3DDF" w14:textId="77777777" w:rsidR="00A1B2C3" w:rsidRDefault="00A1B2C3">
      <w:pPr>
        <w:pStyle w:val="Heading3"/>
      </w:pPr>
      <w:r w:rsidRPr="00C4D5E6">
        <w:rPr>
          <w:rFonts w:ascii="Times New Roman" w:hAnsi="Times New Roman" w:eastAsia="宋体"/>
          <w:sz w:val="24"/>
          <w:szCs w:val="24"/>
        </w:rPr>
        <w:t xml:space="preserve">Cox regression analysis for factors associated with PFS</w:t>
      </w:r>
    </w:p>
    <w:p w14:paraId="1A2B3DE0" w14:textId="77777777" w:rsidR="00A1B2C3" w:rsidRDefault="00A1B2C3">
      <w:pPr>
        <w:spacing w:line="480" w:lineRule="auto"/>
        <w:ind w:firstLine="480"/>
        <w:jc w:val="both"/>
      </w:pPr>
      <w:r w:rsidRPr="00C4D5E6">
        <w:rPr>
          <w:rFonts w:ascii="Times New Roman" w:hAnsi="Times New Roman" w:eastAsia="宋体"/>
          <w:sz w:val="24"/>
          <w:szCs w:val="24"/>
        </w:rPr>
        <w:t xml:space="preserve">Univariate Cox regression analysis showed that ALC (HR 0.29,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0.038) and SIRI (HR 2.82,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0.075) were significantly related to PFS of ESCC. Given the limitations of univariate analysis, multivariate Cox regression analysis was performed to investigate the independent factors associated with PFS (Table 4). Our findings showed that ALC (HR 0.27,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0.028) and SIRI (HR 3.13,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0.048) were two independent predictors for PFS of ESCC treated with neo‐CRT and pembrolizumab (Table 4). Kaplan Meier analysis showed that the PFS of ESCC with high level of baseline ALC (LY ≥ 1.29 × 109/L) was significantly better than those with low baseline (LY &lt;1.29 × 109/L) ALC groups (2‐year PFS: 77% vs. 47%,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0.027, Figure 2), but not for overall survival (2‐year OS: 96% vs. 87%,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0.46, Figure 3).</w:t>
      </w:r>
    </w:p>
    <w:p w14:paraId="1A2B3DE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Univariate and multivariate Cox‐regression analysis for factors associated with PFS.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E2" w14:textId="77777777" w:rsidR="00A1B2C3" w:rsidRDefault="00A1B2C3">
            <w:r w:rsidRPr="00C4D5E6">
              <w:rPr>
                <w:rFonts w:ascii="Times New Roman" w:hAnsi="Times New Roman" w:eastAsia="宋体"/>
                <w:sz w:val="24"/>
                <w:szCs w:val="24"/>
              </w:rPr>
              <w:t xml:space="preserve">Factors</w:t>
            </w:r>
          </w:p>
        </w:tc>
        <w:tc>
          <w:tcPr>
            <w:tcW w:w="1800" w:type="dxa"/>
          </w:tcPr>
          <w:p w14:paraId="1A2B3DE3" w14:textId="77777777" w:rsidR="00A1B2C3" w:rsidRDefault="00A1B2C3">
            <w:r w:rsidRPr="00C4D5E6">
              <w:rPr>
                <w:rFonts w:ascii="Times New Roman" w:hAnsi="Times New Roman" w:eastAsia="宋体"/>
                <w:sz w:val="24"/>
                <w:szCs w:val="24"/>
              </w:rPr>
              <w:t xml:space="preserve">Univariate analysis</w:t>
            </w:r>
          </w:p>
        </w:tc>
        <w:tc>
          <w:tcPr>
            <w:tcW w:w="1800" w:type="dxa"/>
          </w:tcPr>
          <w:p w14:paraId="1A2B3DE4" w14:textId="77777777" w:rsidR="00A1B2C3" w:rsidRDefault="00A1B2C3"/>
        </w:tc>
        <w:tc>
          <w:tcPr>
            <w:tcW w:w="1800" w:type="dxa"/>
          </w:tcPr>
          <w:p w14:paraId="1A2B3DE5" w14:textId="77777777" w:rsidR="00A1B2C3" w:rsidRDefault="00A1B2C3">
            <w:r w:rsidRPr="00C4D5E6">
              <w:rPr>
                <w:rFonts w:ascii="Times New Roman" w:hAnsi="Times New Roman" w:eastAsia="宋体"/>
                <w:sz w:val="24"/>
                <w:szCs w:val="24"/>
              </w:rPr>
              <w:t xml:space="preserve">Multivariate analysis</w:t>
            </w:r>
          </w:p>
        </w:tc>
        <w:tc>
          <w:tcPr>
            <w:tcW w:w="1800" w:type="dxa"/>
          </w:tcPr>
          <w:p w14:paraId="1A2B3DE6" w14:textId="77777777" w:rsidR="00A1B2C3" w:rsidRDefault="00A1B2C3"/>
        </w:tc>
      </w:tr>
      <w:tr>
        <w:tc>
          <w:tcPr>
            <w:tcW w:w="1800" w:type="dxa"/>
          </w:tcPr>
          <w:p w14:paraId="1A2B3DE7" w14:textId="77777777" w:rsidR="00A1B2C3" w:rsidRDefault="00A1B2C3"/>
        </w:tc>
        <w:tc>
          <w:tcPr>
            <w:tcW w:w="1800" w:type="dxa"/>
          </w:tcPr>
          <w:p w14:paraId="1A2B3DE8" w14:textId="77777777" w:rsidR="00A1B2C3" w:rsidRDefault="00A1B2C3">
            <w:r w:rsidRPr="00C4D5E6">
              <w:rPr>
                <w:rFonts w:ascii="Times New Roman" w:hAnsi="Times New Roman" w:eastAsia="宋体"/>
                <w:sz w:val="24"/>
                <w:szCs w:val="24"/>
              </w:rPr>
              <w:t xml:space="preserve">HR, 95% CI</w:t>
            </w:r>
          </w:p>
        </w:tc>
        <w:tc>
          <w:tcPr>
            <w:tcW w:w="1800" w:type="dxa"/>
          </w:tcPr>
          <w:p w14:paraId="1A2B3DE9"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c>
          <w:tcPr>
            <w:tcW w:w="1800" w:type="dxa"/>
          </w:tcPr>
          <w:p w14:paraId="1A2B3DEA" w14:textId="77777777" w:rsidR="00A1B2C3" w:rsidRDefault="00A1B2C3">
            <w:r w:rsidRPr="00C4D5E6">
              <w:rPr>
                <w:rFonts w:ascii="Times New Roman" w:hAnsi="Times New Roman" w:eastAsia="宋体"/>
                <w:sz w:val="24"/>
                <w:szCs w:val="24"/>
              </w:rPr>
              <w:t xml:space="preserve">HR, 95% CI</w:t>
            </w:r>
          </w:p>
        </w:tc>
        <w:tc>
          <w:tcPr>
            <w:tcW w:w="1800" w:type="dxa"/>
          </w:tcPr>
          <w:p w14:paraId="1A2B3DEB"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r>
      <w:tr>
        <w:tc>
          <w:tcPr>
            <w:tcW w:w="1800" w:type="dxa"/>
          </w:tcPr>
          <w:p w14:paraId="1A2B3DEC" w14:textId="77777777" w:rsidR="00A1B2C3" w:rsidRDefault="00A1B2C3">
            <w:r w:rsidRPr="00C4D5E6">
              <w:rPr>
                <w:rFonts w:ascii="Times New Roman" w:hAnsi="Times New Roman" w:eastAsia="宋体"/>
                <w:sz w:val="24"/>
                <w:szCs w:val="24"/>
              </w:rPr>
              <w:t xml:space="preserve">Age</w:t>
            </w:r>
          </w:p>
        </w:tc>
        <w:tc>
          <w:tcPr>
            <w:tcW w:w="1800" w:type="dxa"/>
          </w:tcPr>
          <w:p w14:paraId="1A2B3DED" w14:textId="77777777" w:rsidR="00A1B2C3" w:rsidRDefault="00A1B2C3"/>
        </w:tc>
        <w:tc>
          <w:tcPr>
            <w:tcW w:w="1800" w:type="dxa"/>
          </w:tcPr>
          <w:p w14:paraId="1A2B3DEE" w14:textId="77777777" w:rsidR="00A1B2C3" w:rsidRDefault="00A1B2C3"/>
        </w:tc>
        <w:tc>
          <w:tcPr>
            <w:tcW w:w="1800" w:type="dxa"/>
          </w:tcPr>
          <w:p w14:paraId="1A2B3DEF" w14:textId="77777777" w:rsidR="00A1B2C3" w:rsidRDefault="00A1B2C3"/>
        </w:tc>
        <w:tc>
          <w:tcPr>
            <w:tcW w:w="1800" w:type="dxa"/>
          </w:tcPr>
          <w:p w14:paraId="1A2B3DF0" w14:textId="77777777" w:rsidR="00A1B2C3" w:rsidRDefault="00A1B2C3"/>
        </w:tc>
      </w:tr>
      <w:tr>
        <w:tc>
          <w:tcPr>
            <w:tcW w:w="1800" w:type="dxa"/>
          </w:tcPr>
          <w:p w14:paraId="1A2B3DF1" w14:textId="77777777" w:rsidR="00A1B2C3" w:rsidRDefault="00A1B2C3">
            <w:r w:rsidRPr="00C4D5E6">
              <w:rPr>
                <w:rFonts w:ascii="Times New Roman" w:hAnsi="Times New Roman" w:eastAsia="宋体"/>
                <w:sz w:val="24"/>
                <w:szCs w:val="24"/>
              </w:rPr>
              <w:t xml:space="preserve">≤60</w:t>
            </w:r>
          </w:p>
        </w:tc>
        <w:tc>
          <w:tcPr>
            <w:tcW w:w="1800" w:type="dxa"/>
          </w:tcPr>
          <w:p w14:paraId="1A2B3DF2" w14:textId="77777777" w:rsidR="00A1B2C3" w:rsidRDefault="00A1B2C3">
            <w:r w:rsidRPr="00C4D5E6">
              <w:rPr>
                <w:rFonts w:ascii="Times New Roman" w:hAnsi="Times New Roman" w:eastAsia="宋体"/>
                <w:sz w:val="24"/>
                <w:szCs w:val="24"/>
              </w:rPr>
              <w:t xml:space="preserve">1</w:t>
            </w:r>
          </w:p>
        </w:tc>
        <w:tc>
          <w:tcPr>
            <w:tcW w:w="1800" w:type="dxa"/>
          </w:tcPr>
          <w:p w14:paraId="1A2B3DF3" w14:textId="77777777" w:rsidR="00A1B2C3" w:rsidRDefault="00A1B2C3"/>
        </w:tc>
        <w:tc>
          <w:tcPr>
            <w:tcW w:w="1800" w:type="dxa"/>
          </w:tcPr>
          <w:p w14:paraId="1A2B3DF4" w14:textId="77777777" w:rsidR="00A1B2C3" w:rsidRDefault="00A1B2C3"/>
        </w:tc>
        <w:tc>
          <w:tcPr>
            <w:tcW w:w="1800" w:type="dxa"/>
          </w:tcPr>
          <w:p w14:paraId="1A2B3DF5" w14:textId="77777777" w:rsidR="00A1B2C3" w:rsidRDefault="00A1B2C3"/>
        </w:tc>
      </w:tr>
      <w:tr>
        <w:tc>
          <w:tcPr>
            <w:tcW w:w="1800" w:type="dxa"/>
          </w:tcPr>
          <w:p w14:paraId="1A2B3DF6" w14:textId="77777777" w:rsidR="00A1B2C3" w:rsidRDefault="00A1B2C3">
            <w:r w:rsidRPr="00C4D5E6">
              <w:rPr>
                <w:rFonts w:ascii="Times New Roman" w:hAnsi="Times New Roman" w:eastAsia="宋体"/>
                <w:sz w:val="24"/>
                <w:szCs w:val="24"/>
              </w:rPr>
              <w:t xml:space="preserve">&gt;60</w:t>
            </w:r>
          </w:p>
        </w:tc>
        <w:tc>
          <w:tcPr>
            <w:tcW w:w="1800" w:type="dxa"/>
          </w:tcPr>
          <w:p w14:paraId="1A2B3DF7" w14:textId="77777777" w:rsidR="00A1B2C3" w:rsidRDefault="00A1B2C3">
            <w:r w:rsidRPr="00C4D5E6">
              <w:rPr>
                <w:rFonts w:ascii="Times New Roman" w:hAnsi="Times New Roman" w:eastAsia="宋体"/>
                <w:sz w:val="24"/>
                <w:szCs w:val="24"/>
              </w:rPr>
              <w:t xml:space="preserve">0.81 (0.25–2.65)</w:t>
            </w:r>
          </w:p>
        </w:tc>
        <w:tc>
          <w:tcPr>
            <w:tcW w:w="1800" w:type="dxa"/>
          </w:tcPr>
          <w:p w14:paraId="1A2B3DF8" w14:textId="77777777" w:rsidR="00A1B2C3" w:rsidRDefault="00A1B2C3">
            <w:r w:rsidRPr="00C4D5E6">
              <w:rPr>
                <w:rFonts w:ascii="Times New Roman" w:hAnsi="Times New Roman" w:eastAsia="宋体"/>
                <w:sz w:val="24"/>
                <w:szCs w:val="24"/>
              </w:rPr>
              <w:t xml:space="preserve">0.73</w:t>
            </w:r>
          </w:p>
        </w:tc>
        <w:tc>
          <w:tcPr>
            <w:tcW w:w="1800" w:type="dxa"/>
          </w:tcPr>
          <w:p w14:paraId="1A2B3DF9" w14:textId="77777777" w:rsidR="00A1B2C3" w:rsidRDefault="00A1B2C3"/>
        </w:tc>
        <w:tc>
          <w:tcPr>
            <w:tcW w:w="1800" w:type="dxa"/>
          </w:tcPr>
          <w:p w14:paraId="1A2B3DFA" w14:textId="77777777" w:rsidR="00A1B2C3" w:rsidRDefault="00A1B2C3"/>
        </w:tc>
      </w:tr>
      <w:tr>
        <w:tc>
          <w:tcPr>
            <w:tcW w:w="1800" w:type="dxa"/>
          </w:tcPr>
          <w:p w14:paraId="1A2B3DFB" w14:textId="77777777" w:rsidR="00A1B2C3" w:rsidRDefault="00A1B2C3">
            <w:r w:rsidRPr="00C4D5E6">
              <w:rPr>
                <w:rFonts w:ascii="Times New Roman" w:hAnsi="Times New Roman" w:eastAsia="宋体"/>
                <w:sz w:val="24"/>
                <w:szCs w:val="24"/>
              </w:rPr>
              <w:t xml:space="preserve">Sex</w:t>
            </w:r>
          </w:p>
        </w:tc>
        <w:tc>
          <w:tcPr>
            <w:tcW w:w="1800" w:type="dxa"/>
          </w:tcPr>
          <w:p w14:paraId="1A2B3DFC" w14:textId="77777777" w:rsidR="00A1B2C3" w:rsidRDefault="00A1B2C3"/>
        </w:tc>
        <w:tc>
          <w:tcPr>
            <w:tcW w:w="1800" w:type="dxa"/>
          </w:tcPr>
          <w:p w14:paraId="1A2B3DFD" w14:textId="77777777" w:rsidR="00A1B2C3" w:rsidRDefault="00A1B2C3"/>
        </w:tc>
        <w:tc>
          <w:tcPr>
            <w:tcW w:w="1800" w:type="dxa"/>
          </w:tcPr>
          <w:p w14:paraId="1A2B3DFE" w14:textId="77777777" w:rsidR="00A1B2C3" w:rsidRDefault="00A1B2C3"/>
        </w:tc>
        <w:tc>
          <w:tcPr>
            <w:tcW w:w="1800" w:type="dxa"/>
          </w:tcPr>
          <w:p w14:paraId="1A2B3DFF" w14:textId="77777777" w:rsidR="00A1B2C3" w:rsidRDefault="00A1B2C3"/>
        </w:tc>
      </w:tr>
      <w:tr>
        <w:tc>
          <w:tcPr>
            <w:tcW w:w="1800" w:type="dxa"/>
          </w:tcPr>
          <w:p w14:paraId="1A2B3E00" w14:textId="77777777" w:rsidR="00A1B2C3" w:rsidRDefault="00A1B2C3">
            <w:r w:rsidRPr="00C4D5E6">
              <w:rPr>
                <w:rFonts w:ascii="Times New Roman" w:hAnsi="Times New Roman" w:eastAsia="宋体"/>
                <w:sz w:val="24"/>
                <w:szCs w:val="24"/>
              </w:rPr>
              <w:t xml:space="preserve">Female</w:t>
            </w:r>
          </w:p>
        </w:tc>
        <w:tc>
          <w:tcPr>
            <w:tcW w:w="1800" w:type="dxa"/>
          </w:tcPr>
          <w:p w14:paraId="1A2B3E01" w14:textId="77777777" w:rsidR="00A1B2C3" w:rsidRDefault="00A1B2C3">
            <w:r w:rsidRPr="00C4D5E6">
              <w:rPr>
                <w:rFonts w:ascii="Times New Roman" w:hAnsi="Times New Roman" w:eastAsia="宋体"/>
                <w:sz w:val="24"/>
                <w:szCs w:val="24"/>
              </w:rPr>
              <w:t xml:space="preserve">1</w:t>
            </w:r>
          </w:p>
        </w:tc>
        <w:tc>
          <w:tcPr>
            <w:tcW w:w="1800" w:type="dxa"/>
          </w:tcPr>
          <w:p w14:paraId="1A2B3E02" w14:textId="77777777" w:rsidR="00A1B2C3" w:rsidRDefault="00A1B2C3"/>
        </w:tc>
        <w:tc>
          <w:tcPr>
            <w:tcW w:w="1800" w:type="dxa"/>
          </w:tcPr>
          <w:p w14:paraId="1A2B3E03" w14:textId="77777777" w:rsidR="00A1B2C3" w:rsidRDefault="00A1B2C3"/>
        </w:tc>
        <w:tc>
          <w:tcPr>
            <w:tcW w:w="1800" w:type="dxa"/>
          </w:tcPr>
          <w:p w14:paraId="1A2B3E04" w14:textId="77777777" w:rsidR="00A1B2C3" w:rsidRDefault="00A1B2C3"/>
        </w:tc>
      </w:tr>
      <w:tr>
        <w:tc>
          <w:tcPr>
            <w:tcW w:w="1800" w:type="dxa"/>
          </w:tcPr>
          <w:p w14:paraId="1A2B3E05" w14:textId="77777777" w:rsidR="00A1B2C3" w:rsidRDefault="00A1B2C3">
            <w:r w:rsidRPr="00C4D5E6">
              <w:rPr>
                <w:rFonts w:ascii="Times New Roman" w:hAnsi="Times New Roman" w:eastAsia="宋体"/>
                <w:sz w:val="24"/>
                <w:szCs w:val="24"/>
              </w:rPr>
              <w:t xml:space="preserve">Male</w:t>
            </w:r>
          </w:p>
        </w:tc>
        <w:tc>
          <w:tcPr>
            <w:tcW w:w="1800" w:type="dxa"/>
          </w:tcPr>
          <w:p w14:paraId="1A2B3E06" w14:textId="77777777" w:rsidR="00A1B2C3" w:rsidRDefault="00A1B2C3">
            <w:r w:rsidRPr="00C4D5E6">
              <w:rPr>
                <w:rFonts w:ascii="Times New Roman" w:hAnsi="Times New Roman" w:eastAsia="宋体"/>
                <w:sz w:val="24"/>
                <w:szCs w:val="24"/>
              </w:rPr>
              <w:t xml:space="preserve">0.59 (0.13–2.67)</w:t>
            </w:r>
          </w:p>
        </w:tc>
        <w:tc>
          <w:tcPr>
            <w:tcW w:w="1800" w:type="dxa"/>
          </w:tcPr>
          <w:p w14:paraId="1A2B3E07" w14:textId="77777777" w:rsidR="00A1B2C3" w:rsidRDefault="00A1B2C3">
            <w:r w:rsidRPr="00C4D5E6">
              <w:rPr>
                <w:rFonts w:ascii="Times New Roman" w:hAnsi="Times New Roman" w:eastAsia="宋体"/>
                <w:sz w:val="24"/>
                <w:szCs w:val="24"/>
              </w:rPr>
              <w:t xml:space="preserve">0.49</w:t>
            </w:r>
          </w:p>
        </w:tc>
        <w:tc>
          <w:tcPr>
            <w:tcW w:w="1800" w:type="dxa"/>
          </w:tcPr>
          <w:p w14:paraId="1A2B3E08" w14:textId="77777777" w:rsidR="00A1B2C3" w:rsidRDefault="00A1B2C3"/>
        </w:tc>
        <w:tc>
          <w:tcPr>
            <w:tcW w:w="1800" w:type="dxa"/>
          </w:tcPr>
          <w:p w14:paraId="1A2B3E09" w14:textId="77777777" w:rsidR="00A1B2C3" w:rsidRDefault="00A1B2C3"/>
        </w:tc>
      </w:tr>
      <w:tr>
        <w:tc>
          <w:tcPr>
            <w:tcW w:w="1800" w:type="dxa"/>
          </w:tcPr>
          <w:p w14:paraId="1A2B3E0A" w14:textId="77777777" w:rsidR="00A1B2C3" w:rsidRDefault="00A1B2C3">
            <w:r w:rsidRPr="00C4D5E6">
              <w:rPr>
                <w:rFonts w:ascii="Times New Roman" w:hAnsi="Times New Roman" w:eastAsia="宋体"/>
                <w:sz w:val="24"/>
                <w:szCs w:val="24"/>
              </w:rPr>
              <w:t xml:space="preserve">KPS score</w:t>
            </w:r>
          </w:p>
        </w:tc>
        <w:tc>
          <w:tcPr>
            <w:tcW w:w="1800" w:type="dxa"/>
          </w:tcPr>
          <w:p w14:paraId="1A2B3E0B" w14:textId="77777777" w:rsidR="00A1B2C3" w:rsidRDefault="00A1B2C3"/>
        </w:tc>
        <w:tc>
          <w:tcPr>
            <w:tcW w:w="1800" w:type="dxa"/>
          </w:tcPr>
          <w:p w14:paraId="1A2B3E0C" w14:textId="77777777" w:rsidR="00A1B2C3" w:rsidRDefault="00A1B2C3"/>
        </w:tc>
        <w:tc>
          <w:tcPr>
            <w:tcW w:w="1800" w:type="dxa"/>
          </w:tcPr>
          <w:p w14:paraId="1A2B3E0D" w14:textId="77777777" w:rsidR="00A1B2C3" w:rsidRDefault="00A1B2C3"/>
        </w:tc>
        <w:tc>
          <w:tcPr>
            <w:tcW w:w="1800" w:type="dxa"/>
          </w:tcPr>
          <w:p w14:paraId="1A2B3E0E" w14:textId="77777777" w:rsidR="00A1B2C3" w:rsidRDefault="00A1B2C3"/>
        </w:tc>
      </w:tr>
      <w:tr>
        <w:tc>
          <w:tcPr>
            <w:tcW w:w="1800" w:type="dxa"/>
          </w:tcPr>
          <w:p w14:paraId="1A2B3E0F" w14:textId="77777777" w:rsidR="00A1B2C3" w:rsidRDefault="00A1B2C3">
            <w:r w:rsidRPr="00C4D5E6">
              <w:rPr>
                <w:rFonts w:ascii="Times New Roman" w:hAnsi="Times New Roman" w:eastAsia="宋体"/>
                <w:sz w:val="24"/>
                <w:szCs w:val="24"/>
              </w:rPr>
              <w:t xml:space="preserve">90</w:t>
            </w:r>
          </w:p>
        </w:tc>
        <w:tc>
          <w:tcPr>
            <w:tcW w:w="1800" w:type="dxa"/>
          </w:tcPr>
          <w:p w14:paraId="1A2B3E10" w14:textId="77777777" w:rsidR="00A1B2C3" w:rsidRDefault="00A1B2C3">
            <w:r w:rsidRPr="00C4D5E6">
              <w:rPr>
                <w:rFonts w:ascii="Times New Roman" w:hAnsi="Times New Roman" w:eastAsia="宋体"/>
                <w:sz w:val="24"/>
                <w:szCs w:val="24"/>
              </w:rPr>
              <w:t xml:space="preserve">1</w:t>
            </w:r>
          </w:p>
        </w:tc>
        <w:tc>
          <w:tcPr>
            <w:tcW w:w="1800" w:type="dxa"/>
          </w:tcPr>
          <w:p w14:paraId="1A2B3E11" w14:textId="77777777" w:rsidR="00A1B2C3" w:rsidRDefault="00A1B2C3"/>
        </w:tc>
        <w:tc>
          <w:tcPr>
            <w:tcW w:w="1800" w:type="dxa"/>
          </w:tcPr>
          <w:p w14:paraId="1A2B3E12" w14:textId="77777777" w:rsidR="00A1B2C3" w:rsidRDefault="00A1B2C3"/>
        </w:tc>
        <w:tc>
          <w:tcPr>
            <w:tcW w:w="1800" w:type="dxa"/>
          </w:tcPr>
          <w:p w14:paraId="1A2B3E13" w14:textId="77777777" w:rsidR="00A1B2C3" w:rsidRDefault="00A1B2C3"/>
        </w:tc>
      </w:tr>
      <w:tr>
        <w:tc>
          <w:tcPr>
            <w:tcW w:w="1800" w:type="dxa"/>
          </w:tcPr>
          <w:p w14:paraId="1A2B3E14" w14:textId="77777777" w:rsidR="00A1B2C3" w:rsidRDefault="00A1B2C3">
            <w:r w:rsidRPr="00C4D5E6">
              <w:rPr>
                <w:rFonts w:ascii="Times New Roman" w:hAnsi="Times New Roman" w:eastAsia="宋体"/>
                <w:sz w:val="24"/>
                <w:szCs w:val="24"/>
              </w:rPr>
              <w:t xml:space="preserve">100</w:t>
            </w:r>
          </w:p>
        </w:tc>
        <w:tc>
          <w:tcPr>
            <w:tcW w:w="1800" w:type="dxa"/>
          </w:tcPr>
          <w:p w14:paraId="1A2B3E15" w14:textId="77777777" w:rsidR="00A1B2C3" w:rsidRDefault="00A1B2C3">
            <w:r w:rsidRPr="00C4D5E6">
              <w:rPr>
                <w:rFonts w:ascii="Times New Roman" w:hAnsi="Times New Roman" w:eastAsia="宋体"/>
                <w:sz w:val="24"/>
                <w:szCs w:val="24"/>
              </w:rPr>
              <w:t xml:space="preserve">0.95 (0.31–2.94)</w:t>
            </w:r>
          </w:p>
        </w:tc>
        <w:tc>
          <w:tcPr>
            <w:tcW w:w="1800" w:type="dxa"/>
          </w:tcPr>
          <w:p w14:paraId="1A2B3E16" w14:textId="77777777" w:rsidR="00A1B2C3" w:rsidRDefault="00A1B2C3">
            <w:r w:rsidRPr="00C4D5E6">
              <w:rPr>
                <w:rFonts w:ascii="Times New Roman" w:hAnsi="Times New Roman" w:eastAsia="宋体"/>
                <w:sz w:val="24"/>
                <w:szCs w:val="24"/>
              </w:rPr>
              <w:t xml:space="preserve">0.93</w:t>
            </w:r>
          </w:p>
        </w:tc>
        <w:tc>
          <w:tcPr>
            <w:tcW w:w="1800" w:type="dxa"/>
          </w:tcPr>
          <w:p w14:paraId="1A2B3E17" w14:textId="77777777" w:rsidR="00A1B2C3" w:rsidRDefault="00A1B2C3"/>
        </w:tc>
        <w:tc>
          <w:tcPr>
            <w:tcW w:w="1800" w:type="dxa"/>
          </w:tcPr>
          <w:p w14:paraId="1A2B3E18" w14:textId="77777777" w:rsidR="00A1B2C3" w:rsidRDefault="00A1B2C3"/>
        </w:tc>
      </w:tr>
      <w:tr>
        <w:tc>
          <w:tcPr>
            <w:tcW w:w="1800" w:type="dxa"/>
          </w:tcPr>
          <w:p w14:paraId="1A2B3E19" w14:textId="77777777" w:rsidR="00A1B2C3" w:rsidRDefault="00A1B2C3">
            <w:r w:rsidRPr="00C4D5E6">
              <w:rPr>
                <w:rFonts w:ascii="Times New Roman" w:hAnsi="Times New Roman" w:eastAsia="宋体"/>
                <w:sz w:val="24"/>
                <w:szCs w:val="24"/>
              </w:rPr>
              <w:t xml:space="preserve">Smoking status</w:t>
            </w:r>
          </w:p>
        </w:tc>
        <w:tc>
          <w:tcPr>
            <w:tcW w:w="1800" w:type="dxa"/>
          </w:tcPr>
          <w:p w14:paraId="1A2B3E1A" w14:textId="77777777" w:rsidR="00A1B2C3" w:rsidRDefault="00A1B2C3"/>
        </w:tc>
        <w:tc>
          <w:tcPr>
            <w:tcW w:w="1800" w:type="dxa"/>
          </w:tcPr>
          <w:p w14:paraId="1A2B3E1B" w14:textId="77777777" w:rsidR="00A1B2C3" w:rsidRDefault="00A1B2C3"/>
        </w:tc>
        <w:tc>
          <w:tcPr>
            <w:tcW w:w="1800" w:type="dxa"/>
          </w:tcPr>
          <w:p w14:paraId="1A2B3E1C" w14:textId="77777777" w:rsidR="00A1B2C3" w:rsidRDefault="00A1B2C3"/>
        </w:tc>
        <w:tc>
          <w:tcPr>
            <w:tcW w:w="1800" w:type="dxa"/>
          </w:tcPr>
          <w:p w14:paraId="1A2B3E1D" w14:textId="77777777" w:rsidR="00A1B2C3" w:rsidRDefault="00A1B2C3"/>
        </w:tc>
      </w:tr>
      <w:tr>
        <w:tc>
          <w:tcPr>
            <w:tcW w:w="1800" w:type="dxa"/>
          </w:tcPr>
          <w:p w14:paraId="1A2B3E1E" w14:textId="77777777" w:rsidR="00A1B2C3" w:rsidRDefault="00A1B2C3">
            <w:r w:rsidRPr="00C4D5E6">
              <w:rPr>
                <w:rFonts w:ascii="Times New Roman" w:hAnsi="Times New Roman" w:eastAsia="宋体"/>
                <w:sz w:val="24"/>
                <w:szCs w:val="24"/>
              </w:rPr>
              <w:t xml:space="preserve">Yes</w:t>
            </w:r>
          </w:p>
        </w:tc>
        <w:tc>
          <w:tcPr>
            <w:tcW w:w="1800" w:type="dxa"/>
          </w:tcPr>
          <w:p w14:paraId="1A2B3E1F" w14:textId="77777777" w:rsidR="00A1B2C3" w:rsidRDefault="00A1B2C3">
            <w:r w:rsidRPr="00C4D5E6">
              <w:rPr>
                <w:rFonts w:ascii="Times New Roman" w:hAnsi="Times New Roman" w:eastAsia="宋体"/>
                <w:sz w:val="24"/>
                <w:szCs w:val="24"/>
              </w:rPr>
              <w:t xml:space="preserve">1</w:t>
            </w:r>
          </w:p>
        </w:tc>
        <w:tc>
          <w:tcPr>
            <w:tcW w:w="1800" w:type="dxa"/>
          </w:tcPr>
          <w:p w14:paraId="1A2B3E20" w14:textId="77777777" w:rsidR="00A1B2C3" w:rsidRDefault="00A1B2C3"/>
        </w:tc>
        <w:tc>
          <w:tcPr>
            <w:tcW w:w="1800" w:type="dxa"/>
          </w:tcPr>
          <w:p w14:paraId="1A2B3E21" w14:textId="77777777" w:rsidR="00A1B2C3" w:rsidRDefault="00A1B2C3"/>
        </w:tc>
        <w:tc>
          <w:tcPr>
            <w:tcW w:w="1800" w:type="dxa"/>
          </w:tcPr>
          <w:p w14:paraId="1A2B3E22" w14:textId="77777777" w:rsidR="00A1B2C3" w:rsidRDefault="00A1B2C3"/>
        </w:tc>
      </w:tr>
      <w:tr>
        <w:tc>
          <w:tcPr>
            <w:tcW w:w="1800" w:type="dxa"/>
          </w:tcPr>
          <w:p w14:paraId="1A2B3E23" w14:textId="77777777" w:rsidR="00A1B2C3" w:rsidRDefault="00A1B2C3">
            <w:r w:rsidRPr="00C4D5E6">
              <w:rPr>
                <w:rFonts w:ascii="Times New Roman" w:hAnsi="Times New Roman" w:eastAsia="宋体"/>
                <w:sz w:val="24"/>
                <w:szCs w:val="24"/>
              </w:rPr>
              <w:t xml:space="preserve">No</w:t>
            </w:r>
          </w:p>
        </w:tc>
        <w:tc>
          <w:tcPr>
            <w:tcW w:w="1800" w:type="dxa"/>
          </w:tcPr>
          <w:p w14:paraId="1A2B3E24" w14:textId="77777777" w:rsidR="00A1B2C3" w:rsidRDefault="00A1B2C3">
            <w:r w:rsidRPr="00C4D5E6">
              <w:rPr>
                <w:rFonts w:ascii="Times New Roman" w:hAnsi="Times New Roman" w:eastAsia="宋体"/>
                <w:sz w:val="24"/>
                <w:szCs w:val="24"/>
              </w:rPr>
              <w:t xml:space="preserve">0.48 (0.16–1.48)</w:t>
            </w:r>
          </w:p>
        </w:tc>
        <w:tc>
          <w:tcPr>
            <w:tcW w:w="1800" w:type="dxa"/>
          </w:tcPr>
          <w:p w14:paraId="1A2B3E25" w14:textId="77777777" w:rsidR="00A1B2C3" w:rsidRDefault="00A1B2C3">
            <w:r w:rsidRPr="00C4D5E6">
              <w:rPr>
                <w:rFonts w:ascii="Times New Roman" w:hAnsi="Times New Roman" w:eastAsia="宋体"/>
                <w:sz w:val="24"/>
                <w:szCs w:val="24"/>
              </w:rPr>
              <w:t xml:space="preserve">0.20</w:t>
            </w:r>
          </w:p>
        </w:tc>
        <w:tc>
          <w:tcPr>
            <w:tcW w:w="1800" w:type="dxa"/>
          </w:tcPr>
          <w:p w14:paraId="1A2B3E26" w14:textId="77777777" w:rsidR="00A1B2C3" w:rsidRDefault="00A1B2C3"/>
        </w:tc>
        <w:tc>
          <w:tcPr>
            <w:tcW w:w="1800" w:type="dxa"/>
          </w:tcPr>
          <w:p w14:paraId="1A2B3E27" w14:textId="77777777" w:rsidR="00A1B2C3" w:rsidRDefault="00A1B2C3"/>
        </w:tc>
      </w:tr>
      <w:tr>
        <w:tc>
          <w:tcPr>
            <w:tcW w:w="1800" w:type="dxa"/>
          </w:tcPr>
          <w:p w14:paraId="1A2B3E28" w14:textId="77777777" w:rsidR="00A1B2C3" w:rsidRDefault="00A1B2C3">
            <w:r w:rsidRPr="00C4D5E6">
              <w:rPr>
                <w:rFonts w:ascii="Times New Roman" w:hAnsi="Times New Roman" w:eastAsia="宋体"/>
                <w:sz w:val="24"/>
                <w:szCs w:val="24"/>
              </w:rPr>
              <w:t xml:space="preserve">Alcohol drinking status</w:t>
            </w:r>
          </w:p>
        </w:tc>
        <w:tc>
          <w:tcPr>
            <w:tcW w:w="1800" w:type="dxa"/>
          </w:tcPr>
          <w:p w14:paraId="1A2B3E29" w14:textId="77777777" w:rsidR="00A1B2C3" w:rsidRDefault="00A1B2C3"/>
        </w:tc>
        <w:tc>
          <w:tcPr>
            <w:tcW w:w="1800" w:type="dxa"/>
          </w:tcPr>
          <w:p w14:paraId="1A2B3E2A" w14:textId="77777777" w:rsidR="00A1B2C3" w:rsidRDefault="00A1B2C3"/>
        </w:tc>
        <w:tc>
          <w:tcPr>
            <w:tcW w:w="1800" w:type="dxa"/>
          </w:tcPr>
          <w:p w14:paraId="1A2B3E2B" w14:textId="77777777" w:rsidR="00A1B2C3" w:rsidRDefault="00A1B2C3"/>
        </w:tc>
        <w:tc>
          <w:tcPr>
            <w:tcW w:w="1800" w:type="dxa"/>
          </w:tcPr>
          <w:p w14:paraId="1A2B3E2C" w14:textId="77777777" w:rsidR="00A1B2C3" w:rsidRDefault="00A1B2C3"/>
        </w:tc>
      </w:tr>
      <w:tr>
        <w:tc>
          <w:tcPr>
            <w:tcW w:w="1800" w:type="dxa"/>
          </w:tcPr>
          <w:p w14:paraId="1A2B3E2D" w14:textId="77777777" w:rsidR="00A1B2C3" w:rsidRDefault="00A1B2C3">
            <w:r w:rsidRPr="00C4D5E6">
              <w:rPr>
                <w:rFonts w:ascii="Times New Roman" w:hAnsi="Times New Roman" w:eastAsia="宋体"/>
                <w:sz w:val="24"/>
                <w:szCs w:val="24"/>
              </w:rPr>
              <w:t xml:space="preserve">No</w:t>
            </w:r>
          </w:p>
        </w:tc>
        <w:tc>
          <w:tcPr>
            <w:tcW w:w="1800" w:type="dxa"/>
          </w:tcPr>
          <w:p w14:paraId="1A2B3E2E" w14:textId="77777777" w:rsidR="00A1B2C3" w:rsidRDefault="00A1B2C3">
            <w:r w:rsidRPr="00C4D5E6">
              <w:rPr>
                <w:rFonts w:ascii="Times New Roman" w:hAnsi="Times New Roman" w:eastAsia="宋体"/>
                <w:sz w:val="24"/>
                <w:szCs w:val="24"/>
              </w:rPr>
              <w:t xml:space="preserve">1</w:t>
            </w:r>
          </w:p>
        </w:tc>
        <w:tc>
          <w:tcPr>
            <w:tcW w:w="1800" w:type="dxa"/>
          </w:tcPr>
          <w:p w14:paraId="1A2B3E2F" w14:textId="77777777" w:rsidR="00A1B2C3" w:rsidRDefault="00A1B2C3"/>
        </w:tc>
        <w:tc>
          <w:tcPr>
            <w:tcW w:w="1800" w:type="dxa"/>
          </w:tcPr>
          <w:p w14:paraId="1A2B3E30" w14:textId="77777777" w:rsidR="00A1B2C3" w:rsidRDefault="00A1B2C3"/>
        </w:tc>
        <w:tc>
          <w:tcPr>
            <w:tcW w:w="1800" w:type="dxa"/>
          </w:tcPr>
          <w:p w14:paraId="1A2B3E31" w14:textId="77777777" w:rsidR="00A1B2C3" w:rsidRDefault="00A1B2C3"/>
        </w:tc>
      </w:tr>
      <w:tr>
        <w:tc>
          <w:tcPr>
            <w:tcW w:w="1800" w:type="dxa"/>
          </w:tcPr>
          <w:p w14:paraId="1A2B3E32" w14:textId="77777777" w:rsidR="00A1B2C3" w:rsidRDefault="00A1B2C3">
            <w:r w:rsidRPr="00C4D5E6">
              <w:rPr>
                <w:rFonts w:ascii="Times New Roman" w:hAnsi="Times New Roman" w:eastAsia="宋体"/>
                <w:sz w:val="24"/>
                <w:szCs w:val="24"/>
              </w:rPr>
              <w:t xml:space="preserve">Yes</w:t>
            </w:r>
          </w:p>
        </w:tc>
        <w:tc>
          <w:tcPr>
            <w:tcW w:w="1800" w:type="dxa"/>
          </w:tcPr>
          <w:p w14:paraId="1A2B3E33" w14:textId="77777777" w:rsidR="00A1B2C3" w:rsidRDefault="00A1B2C3">
            <w:r w:rsidRPr="00C4D5E6">
              <w:rPr>
                <w:rFonts w:ascii="Times New Roman" w:hAnsi="Times New Roman" w:eastAsia="宋体"/>
                <w:sz w:val="24"/>
                <w:szCs w:val="24"/>
              </w:rPr>
              <w:t xml:space="preserve">1.04 (0.34–3.19)</w:t>
            </w:r>
          </w:p>
        </w:tc>
        <w:tc>
          <w:tcPr>
            <w:tcW w:w="1800" w:type="dxa"/>
          </w:tcPr>
          <w:p w14:paraId="1A2B3E34" w14:textId="77777777" w:rsidR="00A1B2C3" w:rsidRDefault="00A1B2C3">
            <w:r w:rsidRPr="00C4D5E6">
              <w:rPr>
                <w:rFonts w:ascii="Times New Roman" w:hAnsi="Times New Roman" w:eastAsia="宋体"/>
                <w:sz w:val="24"/>
                <w:szCs w:val="24"/>
              </w:rPr>
              <w:t xml:space="preserve">0.95</w:t>
            </w:r>
          </w:p>
        </w:tc>
        <w:tc>
          <w:tcPr>
            <w:tcW w:w="1800" w:type="dxa"/>
          </w:tcPr>
          <w:p w14:paraId="1A2B3E35" w14:textId="77777777" w:rsidR="00A1B2C3" w:rsidRDefault="00A1B2C3"/>
        </w:tc>
        <w:tc>
          <w:tcPr>
            <w:tcW w:w="1800" w:type="dxa"/>
          </w:tcPr>
          <w:p w14:paraId="1A2B3E36" w14:textId="77777777" w:rsidR="00A1B2C3" w:rsidRDefault="00A1B2C3"/>
        </w:tc>
      </w:tr>
      <w:tr>
        <w:tc>
          <w:tcPr>
            <w:tcW w:w="1800" w:type="dxa"/>
          </w:tcPr>
          <w:p w14:paraId="1A2B3E37" w14:textId="77777777" w:rsidR="00A1B2C3" w:rsidRDefault="00A1B2C3">
            <w:r w:rsidRPr="00C4D5E6">
              <w:rPr>
                <w:rFonts w:ascii="Times New Roman" w:hAnsi="Times New Roman" w:eastAsia="宋体"/>
                <w:sz w:val="24"/>
                <w:szCs w:val="24"/>
              </w:rPr>
              <w:t xml:space="preserve">BMI</w:t>
            </w:r>
          </w:p>
        </w:tc>
        <w:tc>
          <w:tcPr>
            <w:tcW w:w="1800" w:type="dxa"/>
          </w:tcPr>
          <w:p w14:paraId="1A2B3E38" w14:textId="77777777" w:rsidR="00A1B2C3" w:rsidRDefault="00A1B2C3"/>
        </w:tc>
        <w:tc>
          <w:tcPr>
            <w:tcW w:w="1800" w:type="dxa"/>
          </w:tcPr>
          <w:p w14:paraId="1A2B3E39" w14:textId="77777777" w:rsidR="00A1B2C3" w:rsidRDefault="00A1B2C3"/>
        </w:tc>
        <w:tc>
          <w:tcPr>
            <w:tcW w:w="1800" w:type="dxa"/>
          </w:tcPr>
          <w:p w14:paraId="1A2B3E3A" w14:textId="77777777" w:rsidR="00A1B2C3" w:rsidRDefault="00A1B2C3"/>
        </w:tc>
        <w:tc>
          <w:tcPr>
            <w:tcW w:w="1800" w:type="dxa"/>
          </w:tcPr>
          <w:p w14:paraId="1A2B3E3B" w14:textId="77777777" w:rsidR="00A1B2C3" w:rsidRDefault="00A1B2C3"/>
        </w:tc>
      </w:tr>
      <w:tr>
        <w:tc>
          <w:tcPr>
            <w:tcW w:w="1800" w:type="dxa"/>
          </w:tcPr>
          <w:p w14:paraId="1A2B3E3C" w14:textId="77777777" w:rsidR="00A1B2C3" w:rsidRDefault="00A1B2C3">
            <w:r w:rsidRPr="00C4D5E6">
              <w:rPr>
                <w:rFonts w:ascii="Times New Roman" w:hAnsi="Times New Roman" w:eastAsia="宋体"/>
                <w:sz w:val="24"/>
                <w:szCs w:val="24"/>
              </w:rPr>
              <w:t xml:space="preserve">≤25</w:t>
            </w:r>
          </w:p>
        </w:tc>
        <w:tc>
          <w:tcPr>
            <w:tcW w:w="1800" w:type="dxa"/>
          </w:tcPr>
          <w:p w14:paraId="1A2B3E3D" w14:textId="77777777" w:rsidR="00A1B2C3" w:rsidRDefault="00A1B2C3">
            <w:r w:rsidRPr="00C4D5E6">
              <w:rPr>
                <w:rFonts w:ascii="Times New Roman" w:hAnsi="Times New Roman" w:eastAsia="宋体"/>
                <w:sz w:val="24"/>
                <w:szCs w:val="24"/>
              </w:rPr>
              <w:t xml:space="preserve">1</w:t>
            </w:r>
          </w:p>
        </w:tc>
        <w:tc>
          <w:tcPr>
            <w:tcW w:w="1800" w:type="dxa"/>
          </w:tcPr>
          <w:p w14:paraId="1A2B3E3E" w14:textId="77777777" w:rsidR="00A1B2C3" w:rsidRDefault="00A1B2C3"/>
        </w:tc>
        <w:tc>
          <w:tcPr>
            <w:tcW w:w="1800" w:type="dxa"/>
          </w:tcPr>
          <w:p w14:paraId="1A2B3E3F" w14:textId="77777777" w:rsidR="00A1B2C3" w:rsidRDefault="00A1B2C3"/>
        </w:tc>
        <w:tc>
          <w:tcPr>
            <w:tcW w:w="1800" w:type="dxa"/>
          </w:tcPr>
          <w:p w14:paraId="1A2B3E40" w14:textId="77777777" w:rsidR="00A1B2C3" w:rsidRDefault="00A1B2C3"/>
        </w:tc>
      </w:tr>
      <w:tr>
        <w:tc>
          <w:tcPr>
            <w:tcW w:w="1800" w:type="dxa"/>
          </w:tcPr>
          <w:p w14:paraId="1A2B3E41" w14:textId="77777777" w:rsidR="00A1B2C3" w:rsidRDefault="00A1B2C3">
            <w:r w:rsidRPr="00C4D5E6">
              <w:rPr>
                <w:rFonts w:ascii="Times New Roman" w:hAnsi="Times New Roman" w:eastAsia="宋体"/>
                <w:sz w:val="24"/>
                <w:szCs w:val="24"/>
              </w:rPr>
              <w:t xml:space="preserve">&gt;25</w:t>
            </w:r>
          </w:p>
        </w:tc>
        <w:tc>
          <w:tcPr>
            <w:tcW w:w="1800" w:type="dxa"/>
          </w:tcPr>
          <w:p w14:paraId="1A2B3E42" w14:textId="77777777" w:rsidR="00A1B2C3" w:rsidRDefault="00A1B2C3">
            <w:r w:rsidRPr="00C4D5E6">
              <w:rPr>
                <w:rFonts w:ascii="Times New Roman" w:hAnsi="Times New Roman" w:eastAsia="宋体"/>
                <w:sz w:val="24"/>
                <w:szCs w:val="24"/>
              </w:rPr>
              <w:t xml:space="preserve">1.17 (0.62–6.67)</w:t>
            </w:r>
          </w:p>
        </w:tc>
        <w:tc>
          <w:tcPr>
            <w:tcW w:w="1800" w:type="dxa"/>
          </w:tcPr>
          <w:p w14:paraId="1A2B3E43" w14:textId="77777777" w:rsidR="00A1B2C3" w:rsidRDefault="00A1B2C3">
            <w:r w:rsidRPr="00C4D5E6">
              <w:rPr>
                <w:rFonts w:ascii="Times New Roman" w:hAnsi="Times New Roman" w:eastAsia="宋体"/>
                <w:sz w:val="24"/>
                <w:szCs w:val="24"/>
              </w:rPr>
              <w:t xml:space="preserve">0.24</w:t>
            </w:r>
          </w:p>
        </w:tc>
        <w:tc>
          <w:tcPr>
            <w:tcW w:w="1800" w:type="dxa"/>
          </w:tcPr>
          <w:p w14:paraId="1A2B3E44" w14:textId="77777777" w:rsidR="00A1B2C3" w:rsidRDefault="00A1B2C3"/>
        </w:tc>
        <w:tc>
          <w:tcPr>
            <w:tcW w:w="1800" w:type="dxa"/>
          </w:tcPr>
          <w:p w14:paraId="1A2B3E45" w14:textId="77777777" w:rsidR="00A1B2C3" w:rsidRDefault="00A1B2C3"/>
        </w:tc>
      </w:tr>
      <w:tr>
        <w:tc>
          <w:tcPr>
            <w:tcW w:w="1800" w:type="dxa"/>
          </w:tcPr>
          <w:p w14:paraId="1A2B3E46" w14:textId="77777777" w:rsidR="00A1B2C3" w:rsidRDefault="00A1B2C3">
            <w:r w:rsidRPr="00C4D5E6">
              <w:rPr>
                <w:rFonts w:ascii="Times New Roman" w:hAnsi="Times New Roman" w:eastAsia="宋体"/>
                <w:sz w:val="24"/>
                <w:szCs w:val="24"/>
              </w:rPr>
              <w:t xml:space="preserve">T stage</w:t>
            </w:r>
          </w:p>
        </w:tc>
        <w:tc>
          <w:tcPr>
            <w:tcW w:w="1800" w:type="dxa"/>
          </w:tcPr>
          <w:p w14:paraId="1A2B3E47" w14:textId="77777777" w:rsidR="00A1B2C3" w:rsidRDefault="00A1B2C3"/>
        </w:tc>
        <w:tc>
          <w:tcPr>
            <w:tcW w:w="1800" w:type="dxa"/>
          </w:tcPr>
          <w:p w14:paraId="1A2B3E48" w14:textId="77777777" w:rsidR="00A1B2C3" w:rsidRDefault="00A1B2C3"/>
        </w:tc>
        <w:tc>
          <w:tcPr>
            <w:tcW w:w="1800" w:type="dxa"/>
          </w:tcPr>
          <w:p w14:paraId="1A2B3E49" w14:textId="77777777" w:rsidR="00A1B2C3" w:rsidRDefault="00A1B2C3"/>
        </w:tc>
        <w:tc>
          <w:tcPr>
            <w:tcW w:w="1800" w:type="dxa"/>
          </w:tcPr>
          <w:p w14:paraId="1A2B3E4A" w14:textId="77777777" w:rsidR="00A1B2C3" w:rsidRDefault="00A1B2C3"/>
        </w:tc>
      </w:tr>
      <w:tr>
        <w:tc>
          <w:tcPr>
            <w:tcW w:w="1800" w:type="dxa"/>
          </w:tcPr>
          <w:p w14:paraId="1A2B3E4B" w14:textId="77777777" w:rsidR="00A1B2C3" w:rsidRDefault="00A1B2C3">
            <w:r w:rsidRPr="00C4D5E6">
              <w:rPr>
                <w:rFonts w:ascii="Times New Roman" w:hAnsi="Times New Roman" w:eastAsia="宋体"/>
                <w:sz w:val="24"/>
                <w:szCs w:val="24"/>
              </w:rPr>
              <w:t xml:space="preserve">cT3</w:t>
            </w:r>
          </w:p>
        </w:tc>
        <w:tc>
          <w:tcPr>
            <w:tcW w:w="1800" w:type="dxa"/>
          </w:tcPr>
          <w:p w14:paraId="1A2B3E4C" w14:textId="77777777" w:rsidR="00A1B2C3" w:rsidRDefault="00A1B2C3">
            <w:r w:rsidRPr="00C4D5E6">
              <w:rPr>
                <w:rFonts w:ascii="Times New Roman" w:hAnsi="Times New Roman" w:eastAsia="宋体"/>
                <w:sz w:val="24"/>
                <w:szCs w:val="24"/>
              </w:rPr>
              <w:t xml:space="preserve">1</w:t>
            </w:r>
          </w:p>
        </w:tc>
        <w:tc>
          <w:tcPr>
            <w:tcW w:w="1800" w:type="dxa"/>
          </w:tcPr>
          <w:p w14:paraId="1A2B3E4D" w14:textId="77777777" w:rsidR="00A1B2C3" w:rsidRDefault="00A1B2C3"/>
        </w:tc>
        <w:tc>
          <w:tcPr>
            <w:tcW w:w="1800" w:type="dxa"/>
          </w:tcPr>
          <w:p w14:paraId="1A2B3E4E" w14:textId="77777777" w:rsidR="00A1B2C3" w:rsidRDefault="00A1B2C3"/>
        </w:tc>
        <w:tc>
          <w:tcPr>
            <w:tcW w:w="1800" w:type="dxa"/>
          </w:tcPr>
          <w:p w14:paraId="1A2B3E4F" w14:textId="77777777" w:rsidR="00A1B2C3" w:rsidRDefault="00A1B2C3"/>
        </w:tc>
      </w:tr>
      <w:tr>
        <w:tc>
          <w:tcPr>
            <w:tcW w:w="1800" w:type="dxa"/>
          </w:tcPr>
          <w:p w14:paraId="1A2B3E50" w14:textId="77777777" w:rsidR="00A1B2C3" w:rsidRDefault="00A1B2C3">
            <w:r w:rsidRPr="00C4D5E6">
              <w:rPr>
                <w:rFonts w:ascii="Times New Roman" w:hAnsi="Times New Roman" w:eastAsia="宋体"/>
                <w:sz w:val="24"/>
                <w:szCs w:val="24"/>
              </w:rPr>
              <w:t xml:space="preserve">cT4</w:t>
            </w:r>
          </w:p>
        </w:tc>
        <w:tc>
          <w:tcPr>
            <w:tcW w:w="1800" w:type="dxa"/>
          </w:tcPr>
          <w:p w14:paraId="1A2B3E51" w14:textId="77777777" w:rsidR="00A1B2C3" w:rsidRDefault="00A1B2C3">
            <w:r w:rsidRPr="00C4D5E6">
              <w:rPr>
                <w:rFonts w:ascii="Times New Roman" w:hAnsi="Times New Roman" w:eastAsia="宋体"/>
                <w:sz w:val="24"/>
                <w:szCs w:val="24"/>
              </w:rPr>
              <w:t xml:space="preserve">1.15 (0.32–4.21)</w:t>
            </w:r>
          </w:p>
        </w:tc>
        <w:tc>
          <w:tcPr>
            <w:tcW w:w="1800" w:type="dxa"/>
          </w:tcPr>
          <w:p w14:paraId="1A2B3E52" w14:textId="77777777" w:rsidR="00A1B2C3" w:rsidRDefault="00A1B2C3">
            <w:r w:rsidRPr="00C4D5E6">
              <w:rPr>
                <w:rFonts w:ascii="Times New Roman" w:hAnsi="Times New Roman" w:eastAsia="宋体"/>
                <w:sz w:val="24"/>
                <w:szCs w:val="24"/>
              </w:rPr>
              <w:t xml:space="preserve">0.83</w:t>
            </w:r>
          </w:p>
        </w:tc>
        <w:tc>
          <w:tcPr>
            <w:tcW w:w="1800" w:type="dxa"/>
          </w:tcPr>
          <w:p w14:paraId="1A2B3E53" w14:textId="77777777" w:rsidR="00A1B2C3" w:rsidRDefault="00A1B2C3"/>
        </w:tc>
        <w:tc>
          <w:tcPr>
            <w:tcW w:w="1800" w:type="dxa"/>
          </w:tcPr>
          <w:p w14:paraId="1A2B3E54" w14:textId="77777777" w:rsidR="00A1B2C3" w:rsidRDefault="00A1B2C3"/>
        </w:tc>
      </w:tr>
      <w:tr>
        <w:tc>
          <w:tcPr>
            <w:tcW w:w="1800" w:type="dxa"/>
          </w:tcPr>
          <w:p w14:paraId="1A2B3E55" w14:textId="77777777" w:rsidR="00A1B2C3" w:rsidRDefault="00A1B2C3">
            <w:r w:rsidRPr="00C4D5E6">
              <w:rPr>
                <w:rFonts w:ascii="Times New Roman" w:hAnsi="Times New Roman" w:eastAsia="宋体"/>
                <w:sz w:val="24"/>
                <w:szCs w:val="24"/>
              </w:rPr>
              <w:t xml:space="preserve">N stage</w:t>
            </w:r>
          </w:p>
        </w:tc>
        <w:tc>
          <w:tcPr>
            <w:tcW w:w="1800" w:type="dxa"/>
          </w:tcPr>
          <w:p w14:paraId="1A2B3E56" w14:textId="77777777" w:rsidR="00A1B2C3" w:rsidRDefault="00A1B2C3"/>
        </w:tc>
        <w:tc>
          <w:tcPr>
            <w:tcW w:w="1800" w:type="dxa"/>
          </w:tcPr>
          <w:p w14:paraId="1A2B3E57" w14:textId="77777777" w:rsidR="00A1B2C3" w:rsidRDefault="00A1B2C3"/>
        </w:tc>
        <w:tc>
          <w:tcPr>
            <w:tcW w:w="1800" w:type="dxa"/>
          </w:tcPr>
          <w:p w14:paraId="1A2B3E58" w14:textId="77777777" w:rsidR="00A1B2C3" w:rsidRDefault="00A1B2C3"/>
        </w:tc>
        <w:tc>
          <w:tcPr>
            <w:tcW w:w="1800" w:type="dxa"/>
          </w:tcPr>
          <w:p w14:paraId="1A2B3E59" w14:textId="77777777" w:rsidR="00A1B2C3" w:rsidRDefault="00A1B2C3"/>
        </w:tc>
      </w:tr>
      <w:tr>
        <w:tc>
          <w:tcPr>
            <w:tcW w:w="1800" w:type="dxa"/>
          </w:tcPr>
          <w:p w14:paraId="1A2B3E5A" w14:textId="77777777" w:rsidR="00A1B2C3" w:rsidRDefault="00A1B2C3">
            <w:r w:rsidRPr="00C4D5E6">
              <w:rPr>
                <w:rFonts w:ascii="Times New Roman" w:hAnsi="Times New Roman" w:eastAsia="宋体"/>
                <w:sz w:val="24"/>
                <w:szCs w:val="24"/>
              </w:rPr>
              <w:t xml:space="preserve">cN0‐1</w:t>
            </w:r>
          </w:p>
        </w:tc>
        <w:tc>
          <w:tcPr>
            <w:tcW w:w="1800" w:type="dxa"/>
          </w:tcPr>
          <w:p w14:paraId="1A2B3E5B" w14:textId="77777777" w:rsidR="00A1B2C3" w:rsidRDefault="00A1B2C3">
            <w:r w:rsidRPr="00C4D5E6">
              <w:rPr>
                <w:rFonts w:ascii="Times New Roman" w:hAnsi="Times New Roman" w:eastAsia="宋体"/>
                <w:sz w:val="24"/>
                <w:szCs w:val="24"/>
              </w:rPr>
              <w:t xml:space="preserve">1</w:t>
            </w:r>
          </w:p>
        </w:tc>
        <w:tc>
          <w:tcPr>
            <w:tcW w:w="1800" w:type="dxa"/>
          </w:tcPr>
          <w:p w14:paraId="1A2B3E5C" w14:textId="77777777" w:rsidR="00A1B2C3" w:rsidRDefault="00A1B2C3"/>
        </w:tc>
        <w:tc>
          <w:tcPr>
            <w:tcW w:w="1800" w:type="dxa"/>
          </w:tcPr>
          <w:p w14:paraId="1A2B3E5D" w14:textId="77777777" w:rsidR="00A1B2C3" w:rsidRDefault="00A1B2C3"/>
        </w:tc>
        <w:tc>
          <w:tcPr>
            <w:tcW w:w="1800" w:type="dxa"/>
          </w:tcPr>
          <w:p w14:paraId="1A2B3E5E" w14:textId="77777777" w:rsidR="00A1B2C3" w:rsidRDefault="00A1B2C3"/>
        </w:tc>
      </w:tr>
      <w:tr>
        <w:tc>
          <w:tcPr>
            <w:tcW w:w="1800" w:type="dxa"/>
          </w:tcPr>
          <w:p w14:paraId="1A2B3E5F" w14:textId="77777777" w:rsidR="00A1B2C3" w:rsidRDefault="00A1B2C3">
            <w:r w:rsidRPr="00C4D5E6">
              <w:rPr>
                <w:rFonts w:ascii="Times New Roman" w:hAnsi="Times New Roman" w:eastAsia="宋体"/>
                <w:sz w:val="24"/>
                <w:szCs w:val="24"/>
              </w:rPr>
              <w:t xml:space="preserve">cN2‐3</w:t>
            </w:r>
          </w:p>
        </w:tc>
        <w:tc>
          <w:tcPr>
            <w:tcW w:w="1800" w:type="dxa"/>
          </w:tcPr>
          <w:p w14:paraId="1A2B3E60" w14:textId="77777777" w:rsidR="00A1B2C3" w:rsidRDefault="00A1B2C3">
            <w:r w:rsidRPr="00C4D5E6">
              <w:rPr>
                <w:rFonts w:ascii="Times New Roman" w:hAnsi="Times New Roman" w:eastAsia="宋体"/>
                <w:sz w:val="24"/>
                <w:szCs w:val="24"/>
              </w:rPr>
              <w:t xml:space="preserve">0.64 (0.22–1.92)</w:t>
            </w:r>
          </w:p>
        </w:tc>
        <w:tc>
          <w:tcPr>
            <w:tcW w:w="1800" w:type="dxa"/>
          </w:tcPr>
          <w:p w14:paraId="1A2B3E61" w14:textId="77777777" w:rsidR="00A1B2C3" w:rsidRDefault="00A1B2C3">
            <w:r w:rsidRPr="00C4D5E6">
              <w:rPr>
                <w:rFonts w:ascii="Times New Roman" w:hAnsi="Times New Roman" w:eastAsia="宋体"/>
                <w:sz w:val="24"/>
                <w:szCs w:val="24"/>
              </w:rPr>
              <w:t xml:space="preserve">0.43</w:t>
            </w:r>
          </w:p>
        </w:tc>
        <w:tc>
          <w:tcPr>
            <w:tcW w:w="1800" w:type="dxa"/>
          </w:tcPr>
          <w:p w14:paraId="1A2B3E62" w14:textId="77777777" w:rsidR="00A1B2C3" w:rsidRDefault="00A1B2C3"/>
        </w:tc>
        <w:tc>
          <w:tcPr>
            <w:tcW w:w="1800" w:type="dxa"/>
          </w:tcPr>
          <w:p w14:paraId="1A2B3E63" w14:textId="77777777" w:rsidR="00A1B2C3" w:rsidRDefault="00A1B2C3"/>
        </w:tc>
      </w:tr>
      <w:tr>
        <w:tc>
          <w:tcPr>
            <w:tcW w:w="1800" w:type="dxa"/>
          </w:tcPr>
          <w:p w14:paraId="1A2B3E64" w14:textId="77777777" w:rsidR="00A1B2C3" w:rsidRDefault="00A1B2C3">
            <w:r w:rsidRPr="00C4D5E6">
              <w:rPr>
                <w:rFonts w:ascii="Times New Roman" w:hAnsi="Times New Roman" w:eastAsia="宋体"/>
                <w:sz w:val="24"/>
                <w:szCs w:val="24"/>
              </w:rPr>
              <w:t xml:space="preserve">Stage</w:t>
            </w:r>
          </w:p>
        </w:tc>
        <w:tc>
          <w:tcPr>
            <w:tcW w:w="1800" w:type="dxa"/>
          </w:tcPr>
          <w:p w14:paraId="1A2B3E65" w14:textId="77777777" w:rsidR="00A1B2C3" w:rsidRDefault="00A1B2C3"/>
        </w:tc>
        <w:tc>
          <w:tcPr>
            <w:tcW w:w="1800" w:type="dxa"/>
          </w:tcPr>
          <w:p w14:paraId="1A2B3E66" w14:textId="77777777" w:rsidR="00A1B2C3" w:rsidRDefault="00A1B2C3"/>
        </w:tc>
        <w:tc>
          <w:tcPr>
            <w:tcW w:w="1800" w:type="dxa"/>
          </w:tcPr>
          <w:p w14:paraId="1A2B3E67" w14:textId="77777777" w:rsidR="00A1B2C3" w:rsidRDefault="00A1B2C3"/>
        </w:tc>
        <w:tc>
          <w:tcPr>
            <w:tcW w:w="1800" w:type="dxa"/>
          </w:tcPr>
          <w:p w14:paraId="1A2B3E68" w14:textId="77777777" w:rsidR="00A1B2C3" w:rsidRDefault="00A1B2C3"/>
        </w:tc>
      </w:tr>
      <w:tr>
        <w:tc>
          <w:tcPr>
            <w:tcW w:w="1800" w:type="dxa"/>
          </w:tcPr>
          <w:p w14:paraId="1A2B3E69" w14:textId="77777777" w:rsidR="00A1B2C3" w:rsidRDefault="00A1B2C3">
            <w:r w:rsidRPr="00C4D5E6">
              <w:rPr>
                <w:rFonts w:ascii="Times New Roman" w:hAnsi="Times New Roman" w:eastAsia="宋体"/>
                <w:sz w:val="24"/>
                <w:szCs w:val="24"/>
              </w:rPr>
              <w:t xml:space="preserve">III</w:t>
            </w:r>
          </w:p>
        </w:tc>
        <w:tc>
          <w:tcPr>
            <w:tcW w:w="1800" w:type="dxa"/>
          </w:tcPr>
          <w:p w14:paraId="1A2B3E6A" w14:textId="77777777" w:rsidR="00A1B2C3" w:rsidRDefault="00A1B2C3">
            <w:r w:rsidRPr="00C4D5E6">
              <w:rPr>
                <w:rFonts w:ascii="Times New Roman" w:hAnsi="Times New Roman" w:eastAsia="宋体"/>
                <w:sz w:val="24"/>
                <w:szCs w:val="24"/>
              </w:rPr>
              <w:t xml:space="preserve">1</w:t>
            </w:r>
          </w:p>
        </w:tc>
        <w:tc>
          <w:tcPr>
            <w:tcW w:w="1800" w:type="dxa"/>
          </w:tcPr>
          <w:p w14:paraId="1A2B3E6B" w14:textId="77777777" w:rsidR="00A1B2C3" w:rsidRDefault="00A1B2C3"/>
        </w:tc>
        <w:tc>
          <w:tcPr>
            <w:tcW w:w="1800" w:type="dxa"/>
          </w:tcPr>
          <w:p w14:paraId="1A2B3E6C" w14:textId="77777777" w:rsidR="00A1B2C3" w:rsidRDefault="00A1B2C3"/>
        </w:tc>
        <w:tc>
          <w:tcPr>
            <w:tcW w:w="1800" w:type="dxa"/>
          </w:tcPr>
          <w:p w14:paraId="1A2B3E6D" w14:textId="77777777" w:rsidR="00A1B2C3" w:rsidRDefault="00A1B2C3"/>
        </w:tc>
      </w:tr>
      <w:tr>
        <w:tc>
          <w:tcPr>
            <w:tcW w:w="1800" w:type="dxa"/>
          </w:tcPr>
          <w:p w14:paraId="1A2B3E6E" w14:textId="77777777" w:rsidR="00A1B2C3" w:rsidRDefault="00A1B2C3">
            <w:r w:rsidRPr="00C4D5E6">
              <w:rPr>
                <w:rFonts w:ascii="Times New Roman" w:hAnsi="Times New Roman" w:eastAsia="宋体"/>
                <w:sz w:val="24"/>
                <w:szCs w:val="24"/>
              </w:rPr>
              <w:t xml:space="preserve">IVA</w:t>
            </w:r>
          </w:p>
        </w:tc>
        <w:tc>
          <w:tcPr>
            <w:tcW w:w="1800" w:type="dxa"/>
          </w:tcPr>
          <w:p w14:paraId="1A2B3E6F" w14:textId="77777777" w:rsidR="00A1B2C3" w:rsidRDefault="00A1B2C3">
            <w:r w:rsidRPr="00C4D5E6">
              <w:rPr>
                <w:rFonts w:ascii="Times New Roman" w:hAnsi="Times New Roman" w:eastAsia="宋体"/>
                <w:sz w:val="24"/>
                <w:szCs w:val="24"/>
              </w:rPr>
              <w:t xml:space="preserve">1.28 (0.42–3.93)</w:t>
            </w:r>
          </w:p>
        </w:tc>
        <w:tc>
          <w:tcPr>
            <w:tcW w:w="1800" w:type="dxa"/>
          </w:tcPr>
          <w:p w14:paraId="1A2B3E70" w14:textId="77777777" w:rsidR="00A1B2C3" w:rsidRDefault="00A1B2C3">
            <w:r w:rsidRPr="00C4D5E6">
              <w:rPr>
                <w:rFonts w:ascii="Times New Roman" w:hAnsi="Times New Roman" w:eastAsia="宋体"/>
                <w:sz w:val="24"/>
                <w:szCs w:val="24"/>
              </w:rPr>
              <w:t xml:space="preserve">0.66</w:t>
            </w:r>
          </w:p>
        </w:tc>
        <w:tc>
          <w:tcPr>
            <w:tcW w:w="1800" w:type="dxa"/>
          </w:tcPr>
          <w:p w14:paraId="1A2B3E71" w14:textId="77777777" w:rsidR="00A1B2C3" w:rsidRDefault="00A1B2C3"/>
        </w:tc>
        <w:tc>
          <w:tcPr>
            <w:tcW w:w="1800" w:type="dxa"/>
          </w:tcPr>
          <w:p w14:paraId="1A2B3E72" w14:textId="77777777" w:rsidR="00A1B2C3" w:rsidRDefault="00A1B2C3"/>
        </w:tc>
      </w:tr>
      <w:tr>
        <w:tc>
          <w:tcPr>
            <w:tcW w:w="1800" w:type="dxa"/>
          </w:tcPr>
          <w:p w14:paraId="1A2B3E73" w14:textId="77777777" w:rsidR="00A1B2C3" w:rsidRDefault="00A1B2C3">
            <w:r w:rsidRPr="00C4D5E6">
              <w:rPr>
                <w:rFonts w:ascii="Times New Roman" w:hAnsi="Times New Roman" w:eastAsia="宋体"/>
                <w:sz w:val="24"/>
                <w:szCs w:val="24"/>
              </w:rPr>
              <w:t xml:space="preserve">Time interval</w:t>
            </w:r>
          </w:p>
        </w:tc>
        <w:tc>
          <w:tcPr>
            <w:tcW w:w="1800" w:type="dxa"/>
          </w:tcPr>
          <w:p w14:paraId="1A2B3E74" w14:textId="77777777" w:rsidR="00A1B2C3" w:rsidRDefault="00A1B2C3"/>
        </w:tc>
        <w:tc>
          <w:tcPr>
            <w:tcW w:w="1800" w:type="dxa"/>
          </w:tcPr>
          <w:p w14:paraId="1A2B3E75" w14:textId="77777777" w:rsidR="00A1B2C3" w:rsidRDefault="00A1B2C3"/>
        </w:tc>
        <w:tc>
          <w:tcPr>
            <w:tcW w:w="1800" w:type="dxa"/>
          </w:tcPr>
          <w:p w14:paraId="1A2B3E76" w14:textId="77777777" w:rsidR="00A1B2C3" w:rsidRDefault="00A1B2C3"/>
        </w:tc>
        <w:tc>
          <w:tcPr>
            <w:tcW w:w="1800" w:type="dxa"/>
          </w:tcPr>
          <w:p w14:paraId="1A2B3E77" w14:textId="77777777" w:rsidR="00A1B2C3" w:rsidRDefault="00A1B2C3"/>
        </w:tc>
      </w:tr>
      <w:tr>
        <w:tc>
          <w:tcPr>
            <w:tcW w:w="1800" w:type="dxa"/>
          </w:tcPr>
          <w:p w14:paraId="1A2B3E78" w14:textId="77777777" w:rsidR="00A1B2C3" w:rsidRDefault="00A1B2C3">
            <w:r w:rsidRPr="00C4D5E6">
              <w:rPr>
                <w:rFonts w:ascii="Times New Roman" w:hAnsi="Times New Roman" w:eastAsia="宋体"/>
                <w:sz w:val="24"/>
                <w:szCs w:val="24"/>
              </w:rPr>
              <w:t xml:space="preserve">≤53 days</w:t>
            </w:r>
          </w:p>
        </w:tc>
        <w:tc>
          <w:tcPr>
            <w:tcW w:w="1800" w:type="dxa"/>
          </w:tcPr>
          <w:p w14:paraId="1A2B3E79" w14:textId="77777777" w:rsidR="00A1B2C3" w:rsidRDefault="00A1B2C3">
            <w:r w:rsidRPr="00C4D5E6">
              <w:rPr>
                <w:rFonts w:ascii="Times New Roman" w:hAnsi="Times New Roman" w:eastAsia="宋体"/>
                <w:sz w:val="24"/>
                <w:szCs w:val="24"/>
              </w:rPr>
              <w:t xml:space="preserve">1</w:t>
            </w:r>
          </w:p>
        </w:tc>
        <w:tc>
          <w:tcPr>
            <w:tcW w:w="1800" w:type="dxa"/>
          </w:tcPr>
          <w:p w14:paraId="1A2B3E7A" w14:textId="77777777" w:rsidR="00A1B2C3" w:rsidRDefault="00A1B2C3"/>
        </w:tc>
        <w:tc>
          <w:tcPr>
            <w:tcW w:w="1800" w:type="dxa"/>
          </w:tcPr>
          <w:p w14:paraId="1A2B3E7B" w14:textId="77777777" w:rsidR="00A1B2C3" w:rsidRDefault="00A1B2C3"/>
        </w:tc>
        <w:tc>
          <w:tcPr>
            <w:tcW w:w="1800" w:type="dxa"/>
          </w:tcPr>
          <w:p w14:paraId="1A2B3E7C" w14:textId="77777777" w:rsidR="00A1B2C3" w:rsidRDefault="00A1B2C3"/>
        </w:tc>
      </w:tr>
      <w:tr>
        <w:tc>
          <w:tcPr>
            <w:tcW w:w="1800" w:type="dxa"/>
          </w:tcPr>
          <w:p w14:paraId="1A2B3E7D" w14:textId="77777777" w:rsidR="00A1B2C3" w:rsidRDefault="00A1B2C3">
            <w:r w:rsidRPr="00C4D5E6">
              <w:rPr>
                <w:rFonts w:ascii="Times New Roman" w:hAnsi="Times New Roman" w:eastAsia="宋体"/>
                <w:sz w:val="24"/>
                <w:szCs w:val="24"/>
              </w:rPr>
              <w:t xml:space="preserve">&gt;53 days</w:t>
            </w:r>
          </w:p>
        </w:tc>
        <w:tc>
          <w:tcPr>
            <w:tcW w:w="1800" w:type="dxa"/>
          </w:tcPr>
          <w:p w14:paraId="1A2B3E7E" w14:textId="77777777" w:rsidR="00A1B2C3" w:rsidRDefault="00A1B2C3">
            <w:r w:rsidRPr="00C4D5E6">
              <w:rPr>
                <w:rFonts w:ascii="Times New Roman" w:hAnsi="Times New Roman" w:eastAsia="宋体"/>
                <w:sz w:val="24"/>
                <w:szCs w:val="24"/>
              </w:rPr>
              <w:t xml:space="preserve">1.19 (0.26–5.55)</w:t>
            </w:r>
          </w:p>
        </w:tc>
        <w:tc>
          <w:tcPr>
            <w:tcW w:w="1800" w:type="dxa"/>
          </w:tcPr>
          <w:p w14:paraId="1A2B3E7F" w14:textId="77777777" w:rsidR="00A1B2C3" w:rsidRDefault="00A1B2C3">
            <w:r w:rsidRPr="00C4D5E6">
              <w:rPr>
                <w:rFonts w:ascii="Times New Roman" w:hAnsi="Times New Roman" w:eastAsia="宋体"/>
                <w:sz w:val="24"/>
                <w:szCs w:val="24"/>
              </w:rPr>
              <w:t xml:space="preserve">0.82</w:t>
            </w:r>
          </w:p>
        </w:tc>
        <w:tc>
          <w:tcPr>
            <w:tcW w:w="1800" w:type="dxa"/>
          </w:tcPr>
          <w:p w14:paraId="1A2B3E80" w14:textId="77777777" w:rsidR="00A1B2C3" w:rsidRDefault="00A1B2C3"/>
        </w:tc>
        <w:tc>
          <w:tcPr>
            <w:tcW w:w="1800" w:type="dxa"/>
          </w:tcPr>
          <w:p w14:paraId="1A2B3E81" w14:textId="77777777" w:rsidR="00A1B2C3" w:rsidRDefault="00A1B2C3"/>
        </w:tc>
      </w:tr>
      <w:tr>
        <w:tc>
          <w:tcPr>
            <w:tcW w:w="1800" w:type="dxa"/>
          </w:tcPr>
          <w:p w14:paraId="1A2B3E82" w14:textId="77777777" w:rsidR="00A1B2C3" w:rsidRDefault="00A1B2C3">
            <w:r w:rsidRPr="00C4D5E6">
              <w:rPr>
                <w:rFonts w:ascii="Times New Roman" w:hAnsi="Times New Roman" w:eastAsia="宋体"/>
                <w:sz w:val="24"/>
                <w:szCs w:val="24"/>
              </w:rPr>
              <w:t xml:space="preserve">Tumor length</w:t>
            </w:r>
          </w:p>
        </w:tc>
        <w:tc>
          <w:tcPr>
            <w:tcW w:w="1800" w:type="dxa"/>
          </w:tcPr>
          <w:p w14:paraId="1A2B3E83" w14:textId="77777777" w:rsidR="00A1B2C3" w:rsidRDefault="00A1B2C3"/>
        </w:tc>
        <w:tc>
          <w:tcPr>
            <w:tcW w:w="1800" w:type="dxa"/>
          </w:tcPr>
          <w:p w14:paraId="1A2B3E84" w14:textId="77777777" w:rsidR="00A1B2C3" w:rsidRDefault="00A1B2C3"/>
        </w:tc>
        <w:tc>
          <w:tcPr>
            <w:tcW w:w="1800" w:type="dxa"/>
          </w:tcPr>
          <w:p w14:paraId="1A2B3E85" w14:textId="77777777" w:rsidR="00A1B2C3" w:rsidRDefault="00A1B2C3"/>
        </w:tc>
        <w:tc>
          <w:tcPr>
            <w:tcW w:w="1800" w:type="dxa"/>
          </w:tcPr>
          <w:p w14:paraId="1A2B3E86" w14:textId="77777777" w:rsidR="00A1B2C3" w:rsidRDefault="00A1B2C3"/>
        </w:tc>
      </w:tr>
      <w:tr>
        <w:tc>
          <w:tcPr>
            <w:tcW w:w="1800" w:type="dxa"/>
          </w:tcPr>
          <w:p w14:paraId="1A2B3E87" w14:textId="77777777" w:rsidR="00A1B2C3" w:rsidRDefault="00A1B2C3">
            <w:r w:rsidRPr="00C4D5E6">
              <w:rPr>
                <w:rFonts w:ascii="Times New Roman" w:hAnsi="Times New Roman" w:eastAsia="宋体"/>
                <w:sz w:val="24"/>
                <w:szCs w:val="24"/>
              </w:rPr>
              <w:t xml:space="preserve">≤2.8 cm</w:t>
            </w:r>
          </w:p>
        </w:tc>
        <w:tc>
          <w:tcPr>
            <w:tcW w:w="1800" w:type="dxa"/>
          </w:tcPr>
          <w:p w14:paraId="1A2B3E88" w14:textId="77777777" w:rsidR="00A1B2C3" w:rsidRDefault="00A1B2C3">
            <w:r w:rsidRPr="00C4D5E6">
              <w:rPr>
                <w:rFonts w:ascii="Times New Roman" w:hAnsi="Times New Roman" w:eastAsia="宋体"/>
                <w:sz w:val="24"/>
                <w:szCs w:val="24"/>
              </w:rPr>
              <w:t xml:space="preserve">1</w:t>
            </w:r>
          </w:p>
        </w:tc>
        <w:tc>
          <w:tcPr>
            <w:tcW w:w="1800" w:type="dxa"/>
          </w:tcPr>
          <w:p w14:paraId="1A2B3E89" w14:textId="77777777" w:rsidR="00A1B2C3" w:rsidRDefault="00A1B2C3"/>
        </w:tc>
        <w:tc>
          <w:tcPr>
            <w:tcW w:w="1800" w:type="dxa"/>
          </w:tcPr>
          <w:p w14:paraId="1A2B3E8A" w14:textId="77777777" w:rsidR="00A1B2C3" w:rsidRDefault="00A1B2C3"/>
        </w:tc>
        <w:tc>
          <w:tcPr>
            <w:tcW w:w="1800" w:type="dxa"/>
          </w:tcPr>
          <w:p w14:paraId="1A2B3E8B" w14:textId="77777777" w:rsidR="00A1B2C3" w:rsidRDefault="00A1B2C3"/>
        </w:tc>
      </w:tr>
      <w:tr>
        <w:tc>
          <w:tcPr>
            <w:tcW w:w="1800" w:type="dxa"/>
          </w:tcPr>
          <w:p w14:paraId="1A2B3E8C" w14:textId="77777777" w:rsidR="00A1B2C3" w:rsidRDefault="00A1B2C3">
            <w:r w:rsidRPr="00C4D5E6">
              <w:rPr>
                <w:rFonts w:ascii="Times New Roman" w:hAnsi="Times New Roman" w:eastAsia="宋体"/>
                <w:sz w:val="24"/>
                <w:szCs w:val="24"/>
              </w:rPr>
              <w:t xml:space="preserve">&gt;2.8 cm</w:t>
            </w:r>
          </w:p>
        </w:tc>
        <w:tc>
          <w:tcPr>
            <w:tcW w:w="1800" w:type="dxa"/>
          </w:tcPr>
          <w:p w14:paraId="1A2B3E8D" w14:textId="77777777" w:rsidR="00A1B2C3" w:rsidRDefault="00A1B2C3">
            <w:r w:rsidRPr="00C4D5E6">
              <w:rPr>
                <w:rFonts w:ascii="Times New Roman" w:hAnsi="Times New Roman" w:eastAsia="宋体"/>
                <w:sz w:val="24"/>
                <w:szCs w:val="24"/>
              </w:rPr>
              <w:t xml:space="preserve">0.92 (0.20–4.17)</w:t>
            </w:r>
          </w:p>
        </w:tc>
        <w:tc>
          <w:tcPr>
            <w:tcW w:w="1800" w:type="dxa"/>
          </w:tcPr>
          <w:p w14:paraId="1A2B3E8E" w14:textId="77777777" w:rsidR="00A1B2C3" w:rsidRDefault="00A1B2C3">
            <w:r w:rsidRPr="00C4D5E6">
              <w:rPr>
                <w:rFonts w:ascii="Times New Roman" w:hAnsi="Times New Roman" w:eastAsia="宋体"/>
                <w:sz w:val="24"/>
                <w:szCs w:val="24"/>
              </w:rPr>
              <w:t xml:space="preserve">0.91</w:t>
            </w:r>
          </w:p>
        </w:tc>
        <w:tc>
          <w:tcPr>
            <w:tcW w:w="1800" w:type="dxa"/>
          </w:tcPr>
          <w:p w14:paraId="1A2B3E8F" w14:textId="77777777" w:rsidR="00A1B2C3" w:rsidRDefault="00A1B2C3"/>
        </w:tc>
        <w:tc>
          <w:tcPr>
            <w:tcW w:w="1800" w:type="dxa"/>
          </w:tcPr>
          <w:p w14:paraId="1A2B3E90" w14:textId="77777777" w:rsidR="00A1B2C3" w:rsidRDefault="00A1B2C3"/>
        </w:tc>
      </w:tr>
      <w:tr>
        <w:tc>
          <w:tcPr>
            <w:tcW w:w="1800" w:type="dxa"/>
          </w:tcPr>
          <w:p w14:paraId="1A2B3E91" w14:textId="77777777" w:rsidR="00A1B2C3" w:rsidRDefault="00A1B2C3">
            <w:r w:rsidRPr="00C4D5E6">
              <w:rPr>
                <w:rFonts w:ascii="Times New Roman" w:hAnsi="Times New Roman" w:eastAsia="宋体"/>
                <w:sz w:val="24"/>
                <w:szCs w:val="24"/>
              </w:rPr>
              <w:t xml:space="preserve">CRP</w:t>
            </w:r>
          </w:p>
        </w:tc>
        <w:tc>
          <w:tcPr>
            <w:tcW w:w="1800" w:type="dxa"/>
          </w:tcPr>
          <w:p w14:paraId="1A2B3E92" w14:textId="77777777" w:rsidR="00A1B2C3" w:rsidRDefault="00A1B2C3"/>
        </w:tc>
        <w:tc>
          <w:tcPr>
            <w:tcW w:w="1800" w:type="dxa"/>
          </w:tcPr>
          <w:p w14:paraId="1A2B3E93" w14:textId="77777777" w:rsidR="00A1B2C3" w:rsidRDefault="00A1B2C3"/>
        </w:tc>
        <w:tc>
          <w:tcPr>
            <w:tcW w:w="1800" w:type="dxa"/>
          </w:tcPr>
          <w:p w14:paraId="1A2B3E94" w14:textId="77777777" w:rsidR="00A1B2C3" w:rsidRDefault="00A1B2C3"/>
        </w:tc>
        <w:tc>
          <w:tcPr>
            <w:tcW w:w="1800" w:type="dxa"/>
          </w:tcPr>
          <w:p w14:paraId="1A2B3E95" w14:textId="77777777" w:rsidR="00A1B2C3" w:rsidRDefault="00A1B2C3"/>
        </w:tc>
      </w:tr>
      <w:tr>
        <w:tc>
          <w:tcPr>
            <w:tcW w:w="1800" w:type="dxa"/>
          </w:tcPr>
          <w:p w14:paraId="1A2B3E96" w14:textId="77777777" w:rsidR="00A1B2C3" w:rsidRDefault="00A1B2C3">
            <w:r w:rsidRPr="00C4D5E6">
              <w:rPr>
                <w:rFonts w:ascii="Times New Roman" w:hAnsi="Times New Roman" w:eastAsia="宋体"/>
                <w:sz w:val="24"/>
                <w:szCs w:val="24"/>
              </w:rPr>
              <w:t xml:space="preserve">&lt;10</w:t>
            </w:r>
          </w:p>
        </w:tc>
        <w:tc>
          <w:tcPr>
            <w:tcW w:w="1800" w:type="dxa"/>
          </w:tcPr>
          <w:p w14:paraId="1A2B3E97" w14:textId="77777777" w:rsidR="00A1B2C3" w:rsidRDefault="00A1B2C3">
            <w:r w:rsidRPr="00C4D5E6">
              <w:rPr>
                <w:rFonts w:ascii="Times New Roman" w:hAnsi="Times New Roman" w:eastAsia="宋体"/>
                <w:sz w:val="24"/>
                <w:szCs w:val="24"/>
              </w:rPr>
              <w:t xml:space="preserve">1</w:t>
            </w:r>
          </w:p>
        </w:tc>
        <w:tc>
          <w:tcPr>
            <w:tcW w:w="1800" w:type="dxa"/>
          </w:tcPr>
          <w:p w14:paraId="1A2B3E98" w14:textId="77777777" w:rsidR="00A1B2C3" w:rsidRDefault="00A1B2C3"/>
        </w:tc>
        <w:tc>
          <w:tcPr>
            <w:tcW w:w="1800" w:type="dxa"/>
          </w:tcPr>
          <w:p w14:paraId="1A2B3E99" w14:textId="77777777" w:rsidR="00A1B2C3" w:rsidRDefault="00A1B2C3"/>
        </w:tc>
        <w:tc>
          <w:tcPr>
            <w:tcW w:w="1800" w:type="dxa"/>
          </w:tcPr>
          <w:p w14:paraId="1A2B3E9A" w14:textId="77777777" w:rsidR="00A1B2C3" w:rsidRDefault="00A1B2C3"/>
        </w:tc>
      </w:tr>
      <w:tr>
        <w:tc>
          <w:tcPr>
            <w:tcW w:w="1800" w:type="dxa"/>
          </w:tcPr>
          <w:p w14:paraId="1A2B3E9B" w14:textId="77777777" w:rsidR="00A1B2C3" w:rsidRDefault="00A1B2C3">
            <w:r w:rsidRPr="00C4D5E6">
              <w:rPr>
                <w:rFonts w:ascii="Times New Roman" w:hAnsi="Times New Roman" w:eastAsia="宋体"/>
                <w:sz w:val="24"/>
                <w:szCs w:val="24"/>
              </w:rPr>
              <w:t xml:space="preserve">≥10</w:t>
            </w:r>
          </w:p>
        </w:tc>
        <w:tc>
          <w:tcPr>
            <w:tcW w:w="1800" w:type="dxa"/>
          </w:tcPr>
          <w:p w14:paraId="1A2B3E9C" w14:textId="77777777" w:rsidR="00A1B2C3" w:rsidRDefault="00A1B2C3">
            <w:r w:rsidRPr="00C4D5E6">
              <w:rPr>
                <w:rFonts w:ascii="Times New Roman" w:hAnsi="Times New Roman" w:eastAsia="宋体"/>
                <w:sz w:val="24"/>
                <w:szCs w:val="24"/>
              </w:rPr>
              <w:t xml:space="preserve">1.44 (0.32–6.57)</w:t>
            </w:r>
          </w:p>
        </w:tc>
        <w:tc>
          <w:tcPr>
            <w:tcW w:w="1800" w:type="dxa"/>
          </w:tcPr>
          <w:p w14:paraId="1A2B3E9D" w14:textId="77777777" w:rsidR="00A1B2C3" w:rsidRDefault="00A1B2C3">
            <w:r w:rsidRPr="00C4D5E6">
              <w:rPr>
                <w:rFonts w:ascii="Times New Roman" w:hAnsi="Times New Roman" w:eastAsia="宋体"/>
                <w:sz w:val="24"/>
                <w:szCs w:val="24"/>
              </w:rPr>
              <w:t xml:space="preserve">0.64</w:t>
            </w:r>
          </w:p>
        </w:tc>
        <w:tc>
          <w:tcPr>
            <w:tcW w:w="1800" w:type="dxa"/>
          </w:tcPr>
          <w:p w14:paraId="1A2B3E9E" w14:textId="77777777" w:rsidR="00A1B2C3" w:rsidRDefault="00A1B2C3"/>
        </w:tc>
        <w:tc>
          <w:tcPr>
            <w:tcW w:w="1800" w:type="dxa"/>
          </w:tcPr>
          <w:p w14:paraId="1A2B3E9F" w14:textId="77777777" w:rsidR="00A1B2C3" w:rsidRDefault="00A1B2C3"/>
        </w:tc>
      </w:tr>
      <w:tr>
        <w:tc>
          <w:tcPr>
            <w:tcW w:w="1800" w:type="dxa"/>
          </w:tcPr>
          <w:p w14:paraId="1A2B3EA0" w14:textId="77777777" w:rsidR="00A1B2C3" w:rsidRDefault="00A1B2C3">
            <w:r w:rsidRPr="00C4D5E6">
              <w:rPr>
                <w:rFonts w:ascii="Times New Roman" w:hAnsi="Times New Roman" w:eastAsia="宋体"/>
                <w:sz w:val="24"/>
                <w:szCs w:val="24"/>
              </w:rPr>
              <w:t xml:space="preserve">Absolute lymphocyte count</w:t>
            </w:r>
          </w:p>
        </w:tc>
        <w:tc>
          <w:tcPr>
            <w:tcW w:w="1800" w:type="dxa"/>
          </w:tcPr>
          <w:p w14:paraId="1A2B3EA1" w14:textId="77777777" w:rsidR="00A1B2C3" w:rsidRDefault="00A1B2C3"/>
        </w:tc>
        <w:tc>
          <w:tcPr>
            <w:tcW w:w="1800" w:type="dxa"/>
          </w:tcPr>
          <w:p w14:paraId="1A2B3EA2" w14:textId="77777777" w:rsidR="00A1B2C3" w:rsidRDefault="00A1B2C3"/>
        </w:tc>
        <w:tc>
          <w:tcPr>
            <w:tcW w:w="1800" w:type="dxa"/>
          </w:tcPr>
          <w:p w14:paraId="1A2B3EA3" w14:textId="77777777" w:rsidR="00A1B2C3" w:rsidRDefault="00A1B2C3"/>
        </w:tc>
        <w:tc>
          <w:tcPr>
            <w:tcW w:w="1800" w:type="dxa"/>
          </w:tcPr>
          <w:p w14:paraId="1A2B3EA4" w14:textId="77777777" w:rsidR="00A1B2C3" w:rsidRDefault="00A1B2C3"/>
        </w:tc>
      </w:tr>
      <w:tr>
        <w:tc>
          <w:tcPr>
            <w:tcW w:w="1800" w:type="dxa"/>
          </w:tcPr>
          <w:p w14:paraId="1A2B3EA5" w14:textId="77777777" w:rsidR="00A1B2C3" w:rsidRDefault="00A1B2C3">
            <w:r w:rsidRPr="00C4D5E6">
              <w:rPr>
                <w:rFonts w:ascii="Times New Roman" w:hAnsi="Times New Roman" w:eastAsia="宋体"/>
                <w:sz w:val="24"/>
                <w:szCs w:val="24"/>
              </w:rPr>
              <w:t xml:space="preserve">&lt;1.29 × 109/L</w:t>
            </w:r>
          </w:p>
        </w:tc>
        <w:tc>
          <w:tcPr>
            <w:tcW w:w="1800" w:type="dxa"/>
          </w:tcPr>
          <w:p w14:paraId="1A2B3EA6" w14:textId="77777777" w:rsidR="00A1B2C3" w:rsidRDefault="00A1B2C3">
            <w:r w:rsidRPr="00C4D5E6">
              <w:rPr>
                <w:rFonts w:ascii="Times New Roman" w:hAnsi="Times New Roman" w:eastAsia="宋体"/>
                <w:sz w:val="24"/>
                <w:szCs w:val="24"/>
              </w:rPr>
              <w:t xml:space="preserve">1</w:t>
            </w:r>
          </w:p>
        </w:tc>
        <w:tc>
          <w:tcPr>
            <w:tcW w:w="1800" w:type="dxa"/>
          </w:tcPr>
          <w:p w14:paraId="1A2B3EA7" w14:textId="77777777" w:rsidR="00A1B2C3" w:rsidRDefault="00A1B2C3"/>
        </w:tc>
        <w:tc>
          <w:tcPr>
            <w:tcW w:w="1800" w:type="dxa"/>
          </w:tcPr>
          <w:p w14:paraId="1A2B3EA8" w14:textId="77777777" w:rsidR="00A1B2C3" w:rsidRDefault="00A1B2C3">
            <w:r w:rsidRPr="00C4D5E6">
              <w:rPr>
                <w:rFonts w:ascii="Times New Roman" w:hAnsi="Times New Roman" w:eastAsia="宋体"/>
                <w:sz w:val="24"/>
                <w:szCs w:val="24"/>
              </w:rPr>
              <w:t xml:space="preserve">1</w:t>
            </w:r>
          </w:p>
        </w:tc>
        <w:tc>
          <w:tcPr>
            <w:tcW w:w="1800" w:type="dxa"/>
          </w:tcPr>
          <w:p w14:paraId="1A2B3EA9" w14:textId="77777777" w:rsidR="00A1B2C3" w:rsidRDefault="00A1B2C3"/>
        </w:tc>
      </w:tr>
      <w:tr>
        <w:tc>
          <w:tcPr>
            <w:tcW w:w="1800" w:type="dxa"/>
          </w:tcPr>
          <w:p w14:paraId="1A2B3EAA" w14:textId="77777777" w:rsidR="00A1B2C3" w:rsidRDefault="00A1B2C3">
            <w:r w:rsidRPr="00C4D5E6">
              <w:rPr>
                <w:rFonts w:ascii="Times New Roman" w:hAnsi="Times New Roman" w:eastAsia="宋体"/>
                <w:sz w:val="24"/>
                <w:szCs w:val="24"/>
              </w:rPr>
              <w:t xml:space="preserve">≥1.29 × 109/L</w:t>
            </w:r>
          </w:p>
        </w:tc>
        <w:tc>
          <w:tcPr>
            <w:tcW w:w="1800" w:type="dxa"/>
          </w:tcPr>
          <w:p w14:paraId="1A2B3EAB" w14:textId="77777777" w:rsidR="00A1B2C3" w:rsidRDefault="00A1B2C3">
            <w:r w:rsidRPr="00C4D5E6">
              <w:rPr>
                <w:rFonts w:ascii="Times New Roman" w:hAnsi="Times New Roman" w:eastAsia="宋体"/>
                <w:sz w:val="24"/>
                <w:szCs w:val="24"/>
              </w:rPr>
              <w:t xml:space="preserve">0.29 (0.088–0.94)</w:t>
            </w:r>
          </w:p>
        </w:tc>
        <w:tc>
          <w:tcPr>
            <w:tcW w:w="1800" w:type="dxa"/>
          </w:tcPr>
          <w:p w14:paraId="1A2B3EAC" w14:textId="77777777" w:rsidR="00A1B2C3" w:rsidRDefault="00A1B2C3">
            <w:r w:rsidRPr="00C4D5E6">
              <w:rPr>
                <w:rFonts w:ascii="Times New Roman" w:hAnsi="Times New Roman" w:eastAsia="宋体"/>
                <w:sz w:val="24"/>
                <w:szCs w:val="24"/>
              </w:rPr>
              <w:t xml:space="preserve">0.038</w:t>
            </w:r>
          </w:p>
        </w:tc>
        <w:tc>
          <w:tcPr>
            <w:tcW w:w="1800" w:type="dxa"/>
          </w:tcPr>
          <w:p w14:paraId="1A2B3EAD" w14:textId="77777777" w:rsidR="00A1B2C3" w:rsidRDefault="00A1B2C3">
            <w:r w:rsidRPr="00C4D5E6">
              <w:rPr>
                <w:rFonts w:ascii="Times New Roman" w:hAnsi="Times New Roman" w:eastAsia="宋体"/>
                <w:sz w:val="24"/>
                <w:szCs w:val="24"/>
              </w:rPr>
              <w:t xml:space="preserve">0.27(0.08–0.87)</w:t>
            </w:r>
          </w:p>
        </w:tc>
        <w:tc>
          <w:tcPr>
            <w:tcW w:w="1800" w:type="dxa"/>
          </w:tcPr>
          <w:p w14:paraId="1A2B3EAE" w14:textId="77777777" w:rsidR="00A1B2C3" w:rsidRDefault="00A1B2C3">
            <w:r w:rsidRPr="00C4D5E6">
              <w:rPr>
                <w:rFonts w:ascii="Times New Roman" w:hAnsi="Times New Roman" w:eastAsia="宋体"/>
                <w:sz w:val="24"/>
                <w:szCs w:val="24"/>
              </w:rPr>
              <w:t xml:space="preserve">0.028</w:t>
            </w:r>
          </w:p>
        </w:tc>
      </w:tr>
      <w:tr>
        <w:tc>
          <w:tcPr>
            <w:tcW w:w="1800" w:type="dxa"/>
          </w:tcPr>
          <w:p w14:paraId="1A2B3EAF" w14:textId="77777777" w:rsidR="00A1B2C3" w:rsidRDefault="00A1B2C3">
            <w:r w:rsidRPr="00C4D5E6">
              <w:rPr>
                <w:rFonts w:ascii="Times New Roman" w:hAnsi="Times New Roman" w:eastAsia="宋体"/>
                <w:sz w:val="24"/>
                <w:szCs w:val="24"/>
              </w:rPr>
              <w:t xml:space="preserve">Absolute monocyte count</w:t>
            </w:r>
          </w:p>
        </w:tc>
        <w:tc>
          <w:tcPr>
            <w:tcW w:w="1800" w:type="dxa"/>
          </w:tcPr>
          <w:p w14:paraId="1A2B3EB0" w14:textId="77777777" w:rsidR="00A1B2C3" w:rsidRDefault="00A1B2C3"/>
        </w:tc>
        <w:tc>
          <w:tcPr>
            <w:tcW w:w="1800" w:type="dxa"/>
          </w:tcPr>
          <w:p w14:paraId="1A2B3EB1" w14:textId="77777777" w:rsidR="00A1B2C3" w:rsidRDefault="00A1B2C3"/>
        </w:tc>
        <w:tc>
          <w:tcPr>
            <w:tcW w:w="1800" w:type="dxa"/>
          </w:tcPr>
          <w:p w14:paraId="1A2B3EB2" w14:textId="77777777" w:rsidR="00A1B2C3" w:rsidRDefault="00A1B2C3"/>
        </w:tc>
        <w:tc>
          <w:tcPr>
            <w:tcW w:w="1800" w:type="dxa"/>
          </w:tcPr>
          <w:p w14:paraId="1A2B3EB3" w14:textId="77777777" w:rsidR="00A1B2C3" w:rsidRDefault="00A1B2C3"/>
        </w:tc>
      </w:tr>
      <w:tr>
        <w:tc>
          <w:tcPr>
            <w:tcW w:w="1800" w:type="dxa"/>
          </w:tcPr>
          <w:p w14:paraId="1A2B3EB4" w14:textId="77777777" w:rsidR="00A1B2C3" w:rsidRDefault="00A1B2C3">
            <w:r w:rsidRPr="00C4D5E6">
              <w:rPr>
                <w:rFonts w:ascii="Times New Roman" w:hAnsi="Times New Roman" w:eastAsia="宋体"/>
                <w:sz w:val="24"/>
                <w:szCs w:val="24"/>
              </w:rPr>
              <w:t xml:space="preserve">&lt;0.4 × 109/L</w:t>
            </w:r>
          </w:p>
        </w:tc>
        <w:tc>
          <w:tcPr>
            <w:tcW w:w="1800" w:type="dxa"/>
          </w:tcPr>
          <w:p w14:paraId="1A2B3EB5" w14:textId="77777777" w:rsidR="00A1B2C3" w:rsidRDefault="00A1B2C3">
            <w:r w:rsidRPr="00C4D5E6">
              <w:rPr>
                <w:rFonts w:ascii="Times New Roman" w:hAnsi="Times New Roman" w:eastAsia="宋体"/>
                <w:sz w:val="24"/>
                <w:szCs w:val="24"/>
              </w:rPr>
              <w:t xml:space="preserve">1</w:t>
            </w:r>
          </w:p>
        </w:tc>
        <w:tc>
          <w:tcPr>
            <w:tcW w:w="1800" w:type="dxa"/>
          </w:tcPr>
          <w:p w14:paraId="1A2B3EB6" w14:textId="77777777" w:rsidR="00A1B2C3" w:rsidRDefault="00A1B2C3"/>
        </w:tc>
        <w:tc>
          <w:tcPr>
            <w:tcW w:w="1800" w:type="dxa"/>
          </w:tcPr>
          <w:p w14:paraId="1A2B3EB7" w14:textId="77777777" w:rsidR="00A1B2C3" w:rsidRDefault="00A1B2C3"/>
        </w:tc>
        <w:tc>
          <w:tcPr>
            <w:tcW w:w="1800" w:type="dxa"/>
          </w:tcPr>
          <w:p w14:paraId="1A2B3EB8" w14:textId="77777777" w:rsidR="00A1B2C3" w:rsidRDefault="00A1B2C3"/>
        </w:tc>
      </w:tr>
      <w:tr>
        <w:tc>
          <w:tcPr>
            <w:tcW w:w="1800" w:type="dxa"/>
          </w:tcPr>
          <w:p w14:paraId="1A2B3EB9" w14:textId="77777777" w:rsidR="00A1B2C3" w:rsidRDefault="00A1B2C3">
            <w:r w:rsidRPr="00C4D5E6">
              <w:rPr>
                <w:rFonts w:ascii="Times New Roman" w:hAnsi="Times New Roman" w:eastAsia="宋体"/>
                <w:sz w:val="24"/>
                <w:szCs w:val="24"/>
              </w:rPr>
              <w:t xml:space="preserve">≥0.4 × 109/L</w:t>
            </w:r>
          </w:p>
        </w:tc>
        <w:tc>
          <w:tcPr>
            <w:tcW w:w="1800" w:type="dxa"/>
          </w:tcPr>
          <w:p w14:paraId="1A2B3EBA" w14:textId="77777777" w:rsidR="00A1B2C3" w:rsidRDefault="00A1B2C3">
            <w:r w:rsidRPr="00C4D5E6">
              <w:rPr>
                <w:rFonts w:ascii="Times New Roman" w:hAnsi="Times New Roman" w:eastAsia="宋体"/>
                <w:sz w:val="24"/>
                <w:szCs w:val="24"/>
              </w:rPr>
              <w:t xml:space="preserve">0.50 (0.17–1.48)</w:t>
            </w:r>
          </w:p>
        </w:tc>
        <w:tc>
          <w:tcPr>
            <w:tcW w:w="1800" w:type="dxa"/>
          </w:tcPr>
          <w:p w14:paraId="1A2B3EBB" w14:textId="77777777" w:rsidR="00A1B2C3" w:rsidRDefault="00A1B2C3">
            <w:r w:rsidRPr="00C4D5E6">
              <w:rPr>
                <w:rFonts w:ascii="Times New Roman" w:hAnsi="Times New Roman" w:eastAsia="宋体"/>
                <w:sz w:val="24"/>
                <w:szCs w:val="24"/>
              </w:rPr>
              <w:t xml:space="preserve">0.21</w:t>
            </w:r>
          </w:p>
        </w:tc>
        <w:tc>
          <w:tcPr>
            <w:tcW w:w="1800" w:type="dxa"/>
          </w:tcPr>
          <w:p w14:paraId="1A2B3EBC" w14:textId="77777777" w:rsidR="00A1B2C3" w:rsidRDefault="00A1B2C3"/>
        </w:tc>
        <w:tc>
          <w:tcPr>
            <w:tcW w:w="1800" w:type="dxa"/>
          </w:tcPr>
          <w:p w14:paraId="1A2B3EBD" w14:textId="77777777" w:rsidR="00A1B2C3" w:rsidRDefault="00A1B2C3"/>
        </w:tc>
      </w:tr>
      <w:tr>
        <w:tc>
          <w:tcPr>
            <w:tcW w:w="1800" w:type="dxa"/>
          </w:tcPr>
          <w:p w14:paraId="1A2B3EBE" w14:textId="77777777" w:rsidR="00A1B2C3" w:rsidRDefault="00A1B2C3">
            <w:r w:rsidRPr="00C4D5E6">
              <w:rPr>
                <w:rFonts w:ascii="Times New Roman" w:hAnsi="Times New Roman" w:eastAsia="宋体"/>
                <w:sz w:val="24"/>
                <w:szCs w:val="24"/>
              </w:rPr>
              <w:t xml:space="preserve">PLT</w:t>
            </w:r>
          </w:p>
        </w:tc>
        <w:tc>
          <w:tcPr>
            <w:tcW w:w="1800" w:type="dxa"/>
          </w:tcPr>
          <w:p w14:paraId="1A2B3EBF" w14:textId="77777777" w:rsidR="00A1B2C3" w:rsidRDefault="00A1B2C3"/>
        </w:tc>
        <w:tc>
          <w:tcPr>
            <w:tcW w:w="1800" w:type="dxa"/>
          </w:tcPr>
          <w:p w14:paraId="1A2B3EC0" w14:textId="77777777" w:rsidR="00A1B2C3" w:rsidRDefault="00A1B2C3"/>
        </w:tc>
        <w:tc>
          <w:tcPr>
            <w:tcW w:w="1800" w:type="dxa"/>
          </w:tcPr>
          <w:p w14:paraId="1A2B3EC1" w14:textId="77777777" w:rsidR="00A1B2C3" w:rsidRDefault="00A1B2C3"/>
        </w:tc>
        <w:tc>
          <w:tcPr>
            <w:tcW w:w="1800" w:type="dxa"/>
          </w:tcPr>
          <w:p w14:paraId="1A2B3EC2" w14:textId="77777777" w:rsidR="00A1B2C3" w:rsidRDefault="00A1B2C3"/>
        </w:tc>
      </w:tr>
      <w:tr>
        <w:tc>
          <w:tcPr>
            <w:tcW w:w="1800" w:type="dxa"/>
          </w:tcPr>
          <w:p w14:paraId="1A2B3EC3" w14:textId="77777777" w:rsidR="00A1B2C3" w:rsidRDefault="00A1B2C3">
            <w:r w:rsidRPr="00C4D5E6">
              <w:rPr>
                <w:rFonts w:ascii="Times New Roman" w:hAnsi="Times New Roman" w:eastAsia="宋体"/>
                <w:sz w:val="24"/>
                <w:szCs w:val="24"/>
              </w:rPr>
              <w:t xml:space="preserve">&lt;162 × 109/L</w:t>
            </w:r>
          </w:p>
        </w:tc>
        <w:tc>
          <w:tcPr>
            <w:tcW w:w="1800" w:type="dxa"/>
          </w:tcPr>
          <w:p w14:paraId="1A2B3EC4" w14:textId="77777777" w:rsidR="00A1B2C3" w:rsidRDefault="00A1B2C3">
            <w:r w:rsidRPr="00C4D5E6">
              <w:rPr>
                <w:rFonts w:ascii="Times New Roman" w:hAnsi="Times New Roman" w:eastAsia="宋体"/>
                <w:sz w:val="24"/>
                <w:szCs w:val="24"/>
              </w:rPr>
              <w:t xml:space="preserve">1</w:t>
            </w:r>
          </w:p>
        </w:tc>
        <w:tc>
          <w:tcPr>
            <w:tcW w:w="1800" w:type="dxa"/>
          </w:tcPr>
          <w:p w14:paraId="1A2B3EC5" w14:textId="77777777" w:rsidR="00A1B2C3" w:rsidRDefault="00A1B2C3"/>
        </w:tc>
        <w:tc>
          <w:tcPr>
            <w:tcW w:w="1800" w:type="dxa"/>
          </w:tcPr>
          <w:p w14:paraId="1A2B3EC6" w14:textId="77777777" w:rsidR="00A1B2C3" w:rsidRDefault="00A1B2C3"/>
        </w:tc>
        <w:tc>
          <w:tcPr>
            <w:tcW w:w="1800" w:type="dxa"/>
          </w:tcPr>
          <w:p w14:paraId="1A2B3EC7" w14:textId="77777777" w:rsidR="00A1B2C3" w:rsidRDefault="00A1B2C3"/>
        </w:tc>
      </w:tr>
      <w:tr>
        <w:tc>
          <w:tcPr>
            <w:tcW w:w="1800" w:type="dxa"/>
          </w:tcPr>
          <w:p w14:paraId="1A2B3EC8" w14:textId="77777777" w:rsidR="00A1B2C3" w:rsidRDefault="00A1B2C3">
            <w:r w:rsidRPr="00C4D5E6">
              <w:rPr>
                <w:rFonts w:ascii="Times New Roman" w:hAnsi="Times New Roman" w:eastAsia="宋体"/>
                <w:sz w:val="24"/>
                <w:szCs w:val="24"/>
              </w:rPr>
              <w:t xml:space="preserve">≥162 × 109/L</w:t>
            </w:r>
          </w:p>
        </w:tc>
        <w:tc>
          <w:tcPr>
            <w:tcW w:w="1800" w:type="dxa"/>
          </w:tcPr>
          <w:p w14:paraId="1A2B3EC9" w14:textId="77777777" w:rsidR="00A1B2C3" w:rsidRDefault="00A1B2C3">
            <w:r w:rsidRPr="00C4D5E6">
              <w:rPr>
                <w:rFonts w:ascii="Times New Roman" w:hAnsi="Times New Roman" w:eastAsia="宋体"/>
                <w:sz w:val="24"/>
                <w:szCs w:val="24"/>
              </w:rPr>
              <w:t xml:space="preserve">1.33 (0.37–4.83)</w:t>
            </w:r>
          </w:p>
        </w:tc>
        <w:tc>
          <w:tcPr>
            <w:tcW w:w="1800" w:type="dxa"/>
          </w:tcPr>
          <w:p w14:paraId="1A2B3ECA" w14:textId="77777777" w:rsidR="00A1B2C3" w:rsidRDefault="00A1B2C3">
            <w:r w:rsidRPr="00C4D5E6">
              <w:rPr>
                <w:rFonts w:ascii="Times New Roman" w:hAnsi="Times New Roman" w:eastAsia="宋体"/>
                <w:sz w:val="24"/>
                <w:szCs w:val="24"/>
              </w:rPr>
              <w:t xml:space="preserve">0.67</w:t>
            </w:r>
          </w:p>
        </w:tc>
        <w:tc>
          <w:tcPr>
            <w:tcW w:w="1800" w:type="dxa"/>
          </w:tcPr>
          <w:p w14:paraId="1A2B3ECB" w14:textId="77777777" w:rsidR="00A1B2C3" w:rsidRDefault="00A1B2C3"/>
        </w:tc>
        <w:tc>
          <w:tcPr>
            <w:tcW w:w="1800" w:type="dxa"/>
          </w:tcPr>
          <w:p w14:paraId="1A2B3ECC" w14:textId="77777777" w:rsidR="00A1B2C3" w:rsidRDefault="00A1B2C3"/>
        </w:tc>
      </w:tr>
      <w:tr>
        <w:tc>
          <w:tcPr>
            <w:tcW w:w="1800" w:type="dxa"/>
          </w:tcPr>
          <w:p w14:paraId="1A2B3ECD" w14:textId="77777777" w:rsidR="00A1B2C3" w:rsidRDefault="00A1B2C3">
            <w:r w:rsidRPr="00C4D5E6">
              <w:rPr>
                <w:rFonts w:ascii="Times New Roman" w:hAnsi="Times New Roman" w:eastAsia="宋体"/>
                <w:sz w:val="24"/>
                <w:szCs w:val="24"/>
              </w:rPr>
              <w:t xml:space="preserve">NLR</w:t>
            </w:r>
          </w:p>
        </w:tc>
        <w:tc>
          <w:tcPr>
            <w:tcW w:w="1800" w:type="dxa"/>
          </w:tcPr>
          <w:p w14:paraId="1A2B3ECE" w14:textId="77777777" w:rsidR="00A1B2C3" w:rsidRDefault="00A1B2C3"/>
        </w:tc>
        <w:tc>
          <w:tcPr>
            <w:tcW w:w="1800" w:type="dxa"/>
          </w:tcPr>
          <w:p w14:paraId="1A2B3ECF" w14:textId="77777777" w:rsidR="00A1B2C3" w:rsidRDefault="00A1B2C3"/>
        </w:tc>
        <w:tc>
          <w:tcPr>
            <w:tcW w:w="1800" w:type="dxa"/>
          </w:tcPr>
          <w:p w14:paraId="1A2B3ED0" w14:textId="77777777" w:rsidR="00A1B2C3" w:rsidRDefault="00A1B2C3"/>
        </w:tc>
        <w:tc>
          <w:tcPr>
            <w:tcW w:w="1800" w:type="dxa"/>
          </w:tcPr>
          <w:p w14:paraId="1A2B3ED1" w14:textId="77777777" w:rsidR="00A1B2C3" w:rsidRDefault="00A1B2C3"/>
        </w:tc>
      </w:tr>
      <w:tr>
        <w:tc>
          <w:tcPr>
            <w:tcW w:w="1800" w:type="dxa"/>
          </w:tcPr>
          <w:p w14:paraId="1A2B3ED2" w14:textId="77777777" w:rsidR="00A1B2C3" w:rsidRDefault="00A1B2C3">
            <w:r w:rsidRPr="00C4D5E6">
              <w:rPr>
                <w:rFonts w:ascii="Times New Roman" w:hAnsi="Times New Roman" w:eastAsia="宋体"/>
                <w:sz w:val="24"/>
                <w:szCs w:val="24"/>
              </w:rPr>
              <w:t xml:space="preserve">&lt;2.6</w:t>
            </w:r>
          </w:p>
        </w:tc>
        <w:tc>
          <w:tcPr>
            <w:tcW w:w="1800" w:type="dxa"/>
          </w:tcPr>
          <w:p w14:paraId="1A2B3ED3" w14:textId="77777777" w:rsidR="00A1B2C3" w:rsidRDefault="00A1B2C3">
            <w:r w:rsidRPr="00C4D5E6">
              <w:rPr>
                <w:rFonts w:ascii="Times New Roman" w:hAnsi="Times New Roman" w:eastAsia="宋体"/>
                <w:sz w:val="24"/>
                <w:szCs w:val="24"/>
              </w:rPr>
              <w:t xml:space="preserve">1</w:t>
            </w:r>
          </w:p>
        </w:tc>
        <w:tc>
          <w:tcPr>
            <w:tcW w:w="1800" w:type="dxa"/>
          </w:tcPr>
          <w:p w14:paraId="1A2B3ED4" w14:textId="77777777" w:rsidR="00A1B2C3" w:rsidRDefault="00A1B2C3"/>
        </w:tc>
        <w:tc>
          <w:tcPr>
            <w:tcW w:w="1800" w:type="dxa"/>
          </w:tcPr>
          <w:p w14:paraId="1A2B3ED5" w14:textId="77777777" w:rsidR="00A1B2C3" w:rsidRDefault="00A1B2C3"/>
        </w:tc>
        <w:tc>
          <w:tcPr>
            <w:tcW w:w="1800" w:type="dxa"/>
          </w:tcPr>
          <w:p w14:paraId="1A2B3ED6" w14:textId="77777777" w:rsidR="00A1B2C3" w:rsidRDefault="00A1B2C3"/>
        </w:tc>
      </w:tr>
      <w:tr>
        <w:tc>
          <w:tcPr>
            <w:tcW w:w="1800" w:type="dxa"/>
          </w:tcPr>
          <w:p w14:paraId="1A2B3ED7" w14:textId="77777777" w:rsidR="00A1B2C3" w:rsidRDefault="00A1B2C3">
            <w:r w:rsidRPr="00C4D5E6">
              <w:rPr>
                <w:rFonts w:ascii="Times New Roman" w:hAnsi="Times New Roman" w:eastAsia="宋体"/>
                <w:sz w:val="24"/>
                <w:szCs w:val="24"/>
              </w:rPr>
              <w:t xml:space="preserve">≥2.6</w:t>
            </w:r>
          </w:p>
        </w:tc>
        <w:tc>
          <w:tcPr>
            <w:tcW w:w="1800" w:type="dxa"/>
          </w:tcPr>
          <w:p w14:paraId="1A2B3ED8" w14:textId="77777777" w:rsidR="00A1B2C3" w:rsidRDefault="00A1B2C3">
            <w:r w:rsidRPr="00C4D5E6">
              <w:rPr>
                <w:rFonts w:ascii="Times New Roman" w:hAnsi="Times New Roman" w:eastAsia="宋体"/>
                <w:sz w:val="24"/>
                <w:szCs w:val="24"/>
              </w:rPr>
              <w:t xml:space="preserve">1.45 (0.47–4.47)</w:t>
            </w:r>
          </w:p>
        </w:tc>
        <w:tc>
          <w:tcPr>
            <w:tcW w:w="1800" w:type="dxa"/>
          </w:tcPr>
          <w:p w14:paraId="1A2B3ED9" w14:textId="77777777" w:rsidR="00A1B2C3" w:rsidRDefault="00A1B2C3">
            <w:r w:rsidRPr="00C4D5E6">
              <w:rPr>
                <w:rFonts w:ascii="Times New Roman" w:hAnsi="Times New Roman" w:eastAsia="宋体"/>
                <w:sz w:val="24"/>
                <w:szCs w:val="24"/>
              </w:rPr>
              <w:t xml:space="preserve">0.52</w:t>
            </w:r>
          </w:p>
        </w:tc>
        <w:tc>
          <w:tcPr>
            <w:tcW w:w="1800" w:type="dxa"/>
          </w:tcPr>
          <w:p w14:paraId="1A2B3EDA" w14:textId="77777777" w:rsidR="00A1B2C3" w:rsidRDefault="00A1B2C3"/>
        </w:tc>
        <w:tc>
          <w:tcPr>
            <w:tcW w:w="1800" w:type="dxa"/>
          </w:tcPr>
          <w:p w14:paraId="1A2B3EDB" w14:textId="77777777" w:rsidR="00A1B2C3" w:rsidRDefault="00A1B2C3"/>
        </w:tc>
      </w:tr>
      <w:tr>
        <w:tc>
          <w:tcPr>
            <w:tcW w:w="1800" w:type="dxa"/>
          </w:tcPr>
          <w:p w14:paraId="1A2B3EDC" w14:textId="77777777" w:rsidR="00A1B2C3" w:rsidRDefault="00A1B2C3">
            <w:r w:rsidRPr="00C4D5E6">
              <w:rPr>
                <w:rFonts w:ascii="Times New Roman" w:hAnsi="Times New Roman" w:eastAsia="宋体"/>
                <w:sz w:val="24"/>
                <w:szCs w:val="24"/>
              </w:rPr>
              <w:t xml:space="preserve">PLR</w:t>
            </w:r>
          </w:p>
        </w:tc>
        <w:tc>
          <w:tcPr>
            <w:tcW w:w="1800" w:type="dxa"/>
          </w:tcPr>
          <w:p w14:paraId="1A2B3EDD" w14:textId="77777777" w:rsidR="00A1B2C3" w:rsidRDefault="00A1B2C3"/>
        </w:tc>
        <w:tc>
          <w:tcPr>
            <w:tcW w:w="1800" w:type="dxa"/>
          </w:tcPr>
          <w:p w14:paraId="1A2B3EDE" w14:textId="77777777" w:rsidR="00A1B2C3" w:rsidRDefault="00A1B2C3"/>
        </w:tc>
        <w:tc>
          <w:tcPr>
            <w:tcW w:w="1800" w:type="dxa"/>
          </w:tcPr>
          <w:p w14:paraId="1A2B3EDF" w14:textId="77777777" w:rsidR="00A1B2C3" w:rsidRDefault="00A1B2C3"/>
        </w:tc>
        <w:tc>
          <w:tcPr>
            <w:tcW w:w="1800" w:type="dxa"/>
          </w:tcPr>
          <w:p w14:paraId="1A2B3EE0" w14:textId="77777777" w:rsidR="00A1B2C3" w:rsidRDefault="00A1B2C3"/>
        </w:tc>
      </w:tr>
      <w:tr>
        <w:tc>
          <w:tcPr>
            <w:tcW w:w="1800" w:type="dxa"/>
          </w:tcPr>
          <w:p w14:paraId="1A2B3EE1" w14:textId="77777777" w:rsidR="00A1B2C3" w:rsidRDefault="00A1B2C3">
            <w:r w:rsidRPr="00C4D5E6">
              <w:rPr>
                <w:rFonts w:ascii="Times New Roman" w:hAnsi="Times New Roman" w:eastAsia="宋体"/>
                <w:sz w:val="24"/>
                <w:szCs w:val="24"/>
              </w:rPr>
              <w:t xml:space="preserve">&lt;150.6</w:t>
            </w:r>
          </w:p>
        </w:tc>
        <w:tc>
          <w:tcPr>
            <w:tcW w:w="1800" w:type="dxa"/>
          </w:tcPr>
          <w:p w14:paraId="1A2B3EE2" w14:textId="77777777" w:rsidR="00A1B2C3" w:rsidRDefault="00A1B2C3">
            <w:r w:rsidRPr="00C4D5E6">
              <w:rPr>
                <w:rFonts w:ascii="Times New Roman" w:hAnsi="Times New Roman" w:eastAsia="宋体"/>
                <w:sz w:val="24"/>
                <w:szCs w:val="24"/>
              </w:rPr>
              <w:t xml:space="preserve">1</w:t>
            </w:r>
          </w:p>
        </w:tc>
        <w:tc>
          <w:tcPr>
            <w:tcW w:w="1800" w:type="dxa"/>
          </w:tcPr>
          <w:p w14:paraId="1A2B3EE3" w14:textId="77777777" w:rsidR="00A1B2C3" w:rsidRDefault="00A1B2C3"/>
        </w:tc>
        <w:tc>
          <w:tcPr>
            <w:tcW w:w="1800" w:type="dxa"/>
          </w:tcPr>
          <w:p w14:paraId="1A2B3EE4" w14:textId="77777777" w:rsidR="00A1B2C3" w:rsidRDefault="00A1B2C3"/>
        </w:tc>
        <w:tc>
          <w:tcPr>
            <w:tcW w:w="1800" w:type="dxa"/>
          </w:tcPr>
          <w:p w14:paraId="1A2B3EE5" w14:textId="77777777" w:rsidR="00A1B2C3" w:rsidRDefault="00A1B2C3"/>
        </w:tc>
      </w:tr>
      <w:tr>
        <w:tc>
          <w:tcPr>
            <w:tcW w:w="1800" w:type="dxa"/>
          </w:tcPr>
          <w:p w14:paraId="1A2B3EE6" w14:textId="77777777" w:rsidR="00A1B2C3" w:rsidRDefault="00A1B2C3">
            <w:r w:rsidRPr="00C4D5E6">
              <w:rPr>
                <w:rFonts w:ascii="Times New Roman" w:hAnsi="Times New Roman" w:eastAsia="宋体"/>
                <w:sz w:val="24"/>
                <w:szCs w:val="24"/>
              </w:rPr>
              <w:t xml:space="preserve">≥150.6</w:t>
            </w:r>
          </w:p>
        </w:tc>
        <w:tc>
          <w:tcPr>
            <w:tcW w:w="1800" w:type="dxa"/>
          </w:tcPr>
          <w:p w14:paraId="1A2B3EE7" w14:textId="77777777" w:rsidR="00A1B2C3" w:rsidRDefault="00A1B2C3">
            <w:r w:rsidRPr="00C4D5E6">
              <w:rPr>
                <w:rFonts w:ascii="Times New Roman" w:hAnsi="Times New Roman" w:eastAsia="宋体"/>
                <w:sz w:val="24"/>
                <w:szCs w:val="24"/>
              </w:rPr>
              <w:t xml:space="preserve">0.81 (0.27–2.40)</w:t>
            </w:r>
          </w:p>
        </w:tc>
        <w:tc>
          <w:tcPr>
            <w:tcW w:w="1800" w:type="dxa"/>
          </w:tcPr>
          <w:p w14:paraId="1A2B3EE8" w14:textId="77777777" w:rsidR="00A1B2C3" w:rsidRDefault="00A1B2C3">
            <w:r w:rsidRPr="00C4D5E6">
              <w:rPr>
                <w:rFonts w:ascii="Times New Roman" w:hAnsi="Times New Roman" w:eastAsia="宋体"/>
                <w:sz w:val="24"/>
                <w:szCs w:val="24"/>
              </w:rPr>
              <w:t xml:space="preserve">0.70</w:t>
            </w:r>
          </w:p>
        </w:tc>
        <w:tc>
          <w:tcPr>
            <w:tcW w:w="1800" w:type="dxa"/>
          </w:tcPr>
          <w:p w14:paraId="1A2B3EE9" w14:textId="77777777" w:rsidR="00A1B2C3" w:rsidRDefault="00A1B2C3"/>
        </w:tc>
        <w:tc>
          <w:tcPr>
            <w:tcW w:w="1800" w:type="dxa"/>
          </w:tcPr>
          <w:p w14:paraId="1A2B3EEA" w14:textId="77777777" w:rsidR="00A1B2C3" w:rsidRDefault="00A1B2C3"/>
        </w:tc>
      </w:tr>
      <w:tr>
        <w:tc>
          <w:tcPr>
            <w:tcW w:w="1800" w:type="dxa"/>
          </w:tcPr>
          <w:p w14:paraId="1A2B3EEB" w14:textId="77777777" w:rsidR="00A1B2C3" w:rsidRDefault="00A1B2C3">
            <w:r w:rsidRPr="00C4D5E6">
              <w:rPr>
                <w:rFonts w:ascii="Times New Roman" w:hAnsi="Times New Roman" w:eastAsia="宋体"/>
                <w:sz w:val="24"/>
                <w:szCs w:val="24"/>
              </w:rPr>
              <w:t xml:space="preserve">LMR</w:t>
            </w:r>
          </w:p>
        </w:tc>
        <w:tc>
          <w:tcPr>
            <w:tcW w:w="1800" w:type="dxa"/>
          </w:tcPr>
          <w:p w14:paraId="1A2B3EEC" w14:textId="77777777" w:rsidR="00A1B2C3" w:rsidRDefault="00A1B2C3"/>
        </w:tc>
        <w:tc>
          <w:tcPr>
            <w:tcW w:w="1800" w:type="dxa"/>
          </w:tcPr>
          <w:p w14:paraId="1A2B3EED" w14:textId="77777777" w:rsidR="00A1B2C3" w:rsidRDefault="00A1B2C3"/>
        </w:tc>
        <w:tc>
          <w:tcPr>
            <w:tcW w:w="1800" w:type="dxa"/>
          </w:tcPr>
          <w:p w14:paraId="1A2B3EEE" w14:textId="77777777" w:rsidR="00A1B2C3" w:rsidRDefault="00A1B2C3"/>
        </w:tc>
        <w:tc>
          <w:tcPr>
            <w:tcW w:w="1800" w:type="dxa"/>
          </w:tcPr>
          <w:p w14:paraId="1A2B3EEF" w14:textId="77777777" w:rsidR="00A1B2C3" w:rsidRDefault="00A1B2C3"/>
        </w:tc>
      </w:tr>
      <w:tr>
        <w:tc>
          <w:tcPr>
            <w:tcW w:w="1800" w:type="dxa"/>
          </w:tcPr>
          <w:p w14:paraId="1A2B3EF0" w14:textId="77777777" w:rsidR="00A1B2C3" w:rsidRDefault="00A1B2C3">
            <w:r w:rsidRPr="00C4D5E6">
              <w:rPr>
                <w:rFonts w:ascii="Times New Roman" w:hAnsi="Times New Roman" w:eastAsia="宋体"/>
                <w:sz w:val="24"/>
                <w:szCs w:val="24"/>
              </w:rPr>
              <w:t xml:space="preserve">&lt;3.36</w:t>
            </w:r>
          </w:p>
        </w:tc>
        <w:tc>
          <w:tcPr>
            <w:tcW w:w="1800" w:type="dxa"/>
          </w:tcPr>
          <w:p w14:paraId="1A2B3EF1" w14:textId="77777777" w:rsidR="00A1B2C3" w:rsidRDefault="00A1B2C3">
            <w:r w:rsidRPr="00C4D5E6">
              <w:rPr>
                <w:rFonts w:ascii="Times New Roman" w:hAnsi="Times New Roman" w:eastAsia="宋体"/>
                <w:sz w:val="24"/>
                <w:szCs w:val="24"/>
              </w:rPr>
              <w:t xml:space="preserve">1</w:t>
            </w:r>
          </w:p>
        </w:tc>
        <w:tc>
          <w:tcPr>
            <w:tcW w:w="1800" w:type="dxa"/>
          </w:tcPr>
          <w:p w14:paraId="1A2B3EF2" w14:textId="77777777" w:rsidR="00A1B2C3" w:rsidRDefault="00A1B2C3"/>
        </w:tc>
        <w:tc>
          <w:tcPr>
            <w:tcW w:w="1800" w:type="dxa"/>
          </w:tcPr>
          <w:p w14:paraId="1A2B3EF3" w14:textId="77777777" w:rsidR="00A1B2C3" w:rsidRDefault="00A1B2C3"/>
        </w:tc>
        <w:tc>
          <w:tcPr>
            <w:tcW w:w="1800" w:type="dxa"/>
          </w:tcPr>
          <w:p w14:paraId="1A2B3EF4" w14:textId="77777777" w:rsidR="00A1B2C3" w:rsidRDefault="00A1B2C3"/>
        </w:tc>
      </w:tr>
      <w:tr>
        <w:tc>
          <w:tcPr>
            <w:tcW w:w="1800" w:type="dxa"/>
          </w:tcPr>
          <w:p w14:paraId="1A2B3EF5" w14:textId="77777777" w:rsidR="00A1B2C3" w:rsidRDefault="00A1B2C3">
            <w:r w:rsidRPr="00C4D5E6">
              <w:rPr>
                <w:rFonts w:ascii="Times New Roman" w:hAnsi="Times New Roman" w:eastAsia="宋体"/>
                <w:sz w:val="24"/>
                <w:szCs w:val="24"/>
              </w:rPr>
              <w:t xml:space="preserve">≥3.36</w:t>
            </w:r>
          </w:p>
        </w:tc>
        <w:tc>
          <w:tcPr>
            <w:tcW w:w="1800" w:type="dxa"/>
          </w:tcPr>
          <w:p w14:paraId="1A2B3EF6" w14:textId="77777777" w:rsidR="00A1B2C3" w:rsidRDefault="00A1B2C3">
            <w:r w:rsidRPr="00C4D5E6">
              <w:rPr>
                <w:rFonts w:ascii="Times New Roman" w:hAnsi="Times New Roman" w:eastAsia="宋体"/>
                <w:sz w:val="24"/>
                <w:szCs w:val="24"/>
              </w:rPr>
              <w:t xml:space="preserve">1.22 (0.41–3.65)</w:t>
            </w:r>
          </w:p>
        </w:tc>
        <w:tc>
          <w:tcPr>
            <w:tcW w:w="1800" w:type="dxa"/>
          </w:tcPr>
          <w:p w14:paraId="1A2B3EF7" w14:textId="77777777" w:rsidR="00A1B2C3" w:rsidRDefault="00A1B2C3">
            <w:r w:rsidRPr="00C4D5E6">
              <w:rPr>
                <w:rFonts w:ascii="Times New Roman" w:hAnsi="Times New Roman" w:eastAsia="宋体"/>
                <w:sz w:val="24"/>
                <w:szCs w:val="24"/>
              </w:rPr>
              <w:t xml:space="preserve">0.72</w:t>
            </w:r>
          </w:p>
        </w:tc>
        <w:tc>
          <w:tcPr>
            <w:tcW w:w="1800" w:type="dxa"/>
          </w:tcPr>
          <w:p w14:paraId="1A2B3EF8" w14:textId="77777777" w:rsidR="00A1B2C3" w:rsidRDefault="00A1B2C3"/>
        </w:tc>
        <w:tc>
          <w:tcPr>
            <w:tcW w:w="1800" w:type="dxa"/>
          </w:tcPr>
          <w:p w14:paraId="1A2B3EF9" w14:textId="77777777" w:rsidR="00A1B2C3" w:rsidRDefault="00A1B2C3"/>
        </w:tc>
      </w:tr>
      <w:tr>
        <w:tc>
          <w:tcPr>
            <w:tcW w:w="1800" w:type="dxa"/>
          </w:tcPr>
          <w:p w14:paraId="1A2B3EFA" w14:textId="77777777" w:rsidR="00A1B2C3" w:rsidRDefault="00A1B2C3">
            <w:r w:rsidRPr="00C4D5E6">
              <w:rPr>
                <w:rFonts w:ascii="Times New Roman" w:hAnsi="Times New Roman" w:eastAsia="宋体"/>
                <w:sz w:val="24"/>
                <w:szCs w:val="24"/>
              </w:rPr>
              <w:t xml:space="preserve">PNI</w:t>
            </w:r>
          </w:p>
        </w:tc>
        <w:tc>
          <w:tcPr>
            <w:tcW w:w="1800" w:type="dxa"/>
          </w:tcPr>
          <w:p w14:paraId="1A2B3EFB" w14:textId="77777777" w:rsidR="00A1B2C3" w:rsidRDefault="00A1B2C3"/>
        </w:tc>
        <w:tc>
          <w:tcPr>
            <w:tcW w:w="1800" w:type="dxa"/>
          </w:tcPr>
          <w:p w14:paraId="1A2B3EFC" w14:textId="77777777" w:rsidR="00A1B2C3" w:rsidRDefault="00A1B2C3"/>
        </w:tc>
        <w:tc>
          <w:tcPr>
            <w:tcW w:w="1800" w:type="dxa"/>
          </w:tcPr>
          <w:p w14:paraId="1A2B3EFD" w14:textId="77777777" w:rsidR="00A1B2C3" w:rsidRDefault="00A1B2C3"/>
        </w:tc>
        <w:tc>
          <w:tcPr>
            <w:tcW w:w="1800" w:type="dxa"/>
          </w:tcPr>
          <w:p w14:paraId="1A2B3EFE" w14:textId="77777777" w:rsidR="00A1B2C3" w:rsidRDefault="00A1B2C3"/>
        </w:tc>
      </w:tr>
      <w:tr>
        <w:tc>
          <w:tcPr>
            <w:tcW w:w="1800" w:type="dxa"/>
          </w:tcPr>
          <w:p w14:paraId="1A2B3EFF" w14:textId="77777777" w:rsidR="00A1B2C3" w:rsidRDefault="00A1B2C3">
            <w:r w:rsidRPr="00C4D5E6">
              <w:rPr>
                <w:rFonts w:ascii="Times New Roman" w:hAnsi="Times New Roman" w:eastAsia="宋体"/>
                <w:sz w:val="24"/>
                <w:szCs w:val="24"/>
              </w:rPr>
              <w:t xml:space="preserve">&lt;52.35</w:t>
            </w:r>
          </w:p>
        </w:tc>
        <w:tc>
          <w:tcPr>
            <w:tcW w:w="1800" w:type="dxa"/>
          </w:tcPr>
          <w:p w14:paraId="1A2B3F00" w14:textId="77777777" w:rsidR="00A1B2C3" w:rsidRDefault="00A1B2C3">
            <w:r w:rsidRPr="00C4D5E6">
              <w:rPr>
                <w:rFonts w:ascii="Times New Roman" w:hAnsi="Times New Roman" w:eastAsia="宋体"/>
                <w:sz w:val="24"/>
                <w:szCs w:val="24"/>
              </w:rPr>
              <w:t xml:space="preserve">1</w:t>
            </w:r>
          </w:p>
        </w:tc>
        <w:tc>
          <w:tcPr>
            <w:tcW w:w="1800" w:type="dxa"/>
          </w:tcPr>
          <w:p w14:paraId="1A2B3F01" w14:textId="77777777" w:rsidR="00A1B2C3" w:rsidRDefault="00A1B2C3"/>
        </w:tc>
        <w:tc>
          <w:tcPr>
            <w:tcW w:w="1800" w:type="dxa"/>
          </w:tcPr>
          <w:p w14:paraId="1A2B3F02" w14:textId="77777777" w:rsidR="00A1B2C3" w:rsidRDefault="00A1B2C3"/>
        </w:tc>
        <w:tc>
          <w:tcPr>
            <w:tcW w:w="1800" w:type="dxa"/>
          </w:tcPr>
          <w:p w14:paraId="1A2B3F03" w14:textId="77777777" w:rsidR="00A1B2C3" w:rsidRDefault="00A1B2C3"/>
        </w:tc>
      </w:tr>
      <w:tr>
        <w:tc>
          <w:tcPr>
            <w:tcW w:w="1800" w:type="dxa"/>
          </w:tcPr>
          <w:p w14:paraId="1A2B3F04" w14:textId="77777777" w:rsidR="00A1B2C3" w:rsidRDefault="00A1B2C3">
            <w:r w:rsidRPr="00C4D5E6">
              <w:rPr>
                <w:rFonts w:ascii="Times New Roman" w:hAnsi="Times New Roman" w:eastAsia="宋体"/>
                <w:sz w:val="24"/>
                <w:szCs w:val="24"/>
              </w:rPr>
              <w:t xml:space="preserve">≥52.35</w:t>
            </w:r>
          </w:p>
        </w:tc>
        <w:tc>
          <w:tcPr>
            <w:tcW w:w="1800" w:type="dxa"/>
          </w:tcPr>
          <w:p w14:paraId="1A2B3F05" w14:textId="77777777" w:rsidR="00A1B2C3" w:rsidRDefault="00A1B2C3">
            <w:r w:rsidRPr="00C4D5E6">
              <w:rPr>
                <w:rFonts w:ascii="Times New Roman" w:hAnsi="Times New Roman" w:eastAsia="宋体"/>
                <w:sz w:val="24"/>
                <w:szCs w:val="24"/>
              </w:rPr>
              <w:t xml:space="preserve">1.22 (0.41–3.65)</w:t>
            </w:r>
          </w:p>
        </w:tc>
        <w:tc>
          <w:tcPr>
            <w:tcW w:w="1800" w:type="dxa"/>
          </w:tcPr>
          <w:p w14:paraId="1A2B3F06" w14:textId="77777777" w:rsidR="00A1B2C3" w:rsidRDefault="00A1B2C3">
            <w:r w:rsidRPr="00C4D5E6">
              <w:rPr>
                <w:rFonts w:ascii="Times New Roman" w:hAnsi="Times New Roman" w:eastAsia="宋体"/>
                <w:sz w:val="24"/>
                <w:szCs w:val="24"/>
              </w:rPr>
              <w:t xml:space="preserve">0.72</w:t>
            </w:r>
          </w:p>
        </w:tc>
        <w:tc>
          <w:tcPr>
            <w:tcW w:w="1800" w:type="dxa"/>
          </w:tcPr>
          <w:p w14:paraId="1A2B3F07" w14:textId="77777777" w:rsidR="00A1B2C3" w:rsidRDefault="00A1B2C3"/>
        </w:tc>
        <w:tc>
          <w:tcPr>
            <w:tcW w:w="1800" w:type="dxa"/>
          </w:tcPr>
          <w:p w14:paraId="1A2B3F08" w14:textId="77777777" w:rsidR="00A1B2C3" w:rsidRDefault="00A1B2C3"/>
        </w:tc>
      </w:tr>
      <w:tr>
        <w:tc>
          <w:tcPr>
            <w:tcW w:w="1800" w:type="dxa"/>
          </w:tcPr>
          <w:p w14:paraId="1A2B3F09" w14:textId="77777777" w:rsidR="00A1B2C3" w:rsidRDefault="00A1B2C3">
            <w:r w:rsidRPr="00C4D5E6">
              <w:rPr>
                <w:rFonts w:ascii="Times New Roman" w:hAnsi="Times New Roman" w:eastAsia="宋体"/>
                <w:sz w:val="24"/>
                <w:szCs w:val="24"/>
              </w:rPr>
              <w:t xml:space="preserve">SII</w:t>
            </w:r>
          </w:p>
        </w:tc>
        <w:tc>
          <w:tcPr>
            <w:tcW w:w="1800" w:type="dxa"/>
          </w:tcPr>
          <w:p w14:paraId="1A2B3F0A" w14:textId="77777777" w:rsidR="00A1B2C3" w:rsidRDefault="00A1B2C3"/>
        </w:tc>
        <w:tc>
          <w:tcPr>
            <w:tcW w:w="1800" w:type="dxa"/>
          </w:tcPr>
          <w:p w14:paraId="1A2B3F0B" w14:textId="77777777" w:rsidR="00A1B2C3" w:rsidRDefault="00A1B2C3"/>
        </w:tc>
        <w:tc>
          <w:tcPr>
            <w:tcW w:w="1800" w:type="dxa"/>
          </w:tcPr>
          <w:p w14:paraId="1A2B3F0C" w14:textId="77777777" w:rsidR="00A1B2C3" w:rsidRDefault="00A1B2C3"/>
        </w:tc>
        <w:tc>
          <w:tcPr>
            <w:tcW w:w="1800" w:type="dxa"/>
          </w:tcPr>
          <w:p w14:paraId="1A2B3F0D" w14:textId="77777777" w:rsidR="00A1B2C3" w:rsidRDefault="00A1B2C3"/>
        </w:tc>
      </w:tr>
      <w:tr>
        <w:tc>
          <w:tcPr>
            <w:tcW w:w="1800" w:type="dxa"/>
          </w:tcPr>
          <w:p w14:paraId="1A2B3F0E" w14:textId="77777777" w:rsidR="00A1B2C3" w:rsidRDefault="00A1B2C3">
            <w:r w:rsidRPr="00C4D5E6">
              <w:rPr>
                <w:rFonts w:ascii="Times New Roman" w:hAnsi="Times New Roman" w:eastAsia="宋体"/>
                <w:sz w:val="24"/>
                <w:szCs w:val="24"/>
              </w:rPr>
              <w:t xml:space="preserve">&lt;373.8</w:t>
            </w:r>
          </w:p>
        </w:tc>
        <w:tc>
          <w:tcPr>
            <w:tcW w:w="1800" w:type="dxa"/>
          </w:tcPr>
          <w:p w14:paraId="1A2B3F0F" w14:textId="77777777" w:rsidR="00A1B2C3" w:rsidRDefault="00A1B2C3">
            <w:r w:rsidRPr="00C4D5E6">
              <w:rPr>
                <w:rFonts w:ascii="Times New Roman" w:hAnsi="Times New Roman" w:eastAsia="宋体"/>
                <w:sz w:val="24"/>
                <w:szCs w:val="24"/>
              </w:rPr>
              <w:t xml:space="preserve">1</w:t>
            </w:r>
          </w:p>
        </w:tc>
        <w:tc>
          <w:tcPr>
            <w:tcW w:w="1800" w:type="dxa"/>
          </w:tcPr>
          <w:p w14:paraId="1A2B3F10" w14:textId="77777777" w:rsidR="00A1B2C3" w:rsidRDefault="00A1B2C3"/>
        </w:tc>
        <w:tc>
          <w:tcPr>
            <w:tcW w:w="1800" w:type="dxa"/>
          </w:tcPr>
          <w:p w14:paraId="1A2B3F11" w14:textId="77777777" w:rsidR="00A1B2C3" w:rsidRDefault="00A1B2C3"/>
        </w:tc>
        <w:tc>
          <w:tcPr>
            <w:tcW w:w="1800" w:type="dxa"/>
          </w:tcPr>
          <w:p w14:paraId="1A2B3F12" w14:textId="77777777" w:rsidR="00A1B2C3" w:rsidRDefault="00A1B2C3"/>
        </w:tc>
      </w:tr>
      <w:tr>
        <w:tc>
          <w:tcPr>
            <w:tcW w:w="1800" w:type="dxa"/>
          </w:tcPr>
          <w:p w14:paraId="1A2B3F13" w14:textId="77777777" w:rsidR="00A1B2C3" w:rsidRDefault="00A1B2C3">
            <w:r w:rsidRPr="00C4D5E6">
              <w:rPr>
                <w:rFonts w:ascii="Times New Roman" w:hAnsi="Times New Roman" w:eastAsia="宋体"/>
                <w:sz w:val="24"/>
                <w:szCs w:val="24"/>
              </w:rPr>
              <w:t xml:space="preserve">≥373.8</w:t>
            </w:r>
          </w:p>
        </w:tc>
        <w:tc>
          <w:tcPr>
            <w:tcW w:w="1800" w:type="dxa"/>
          </w:tcPr>
          <w:p w14:paraId="1A2B3F14" w14:textId="77777777" w:rsidR="00A1B2C3" w:rsidRDefault="00A1B2C3">
            <w:r w:rsidRPr="00C4D5E6">
              <w:rPr>
                <w:rFonts w:ascii="Times New Roman" w:hAnsi="Times New Roman" w:eastAsia="宋体"/>
                <w:sz w:val="24"/>
                <w:szCs w:val="24"/>
              </w:rPr>
              <w:t xml:space="preserve">0.78 (0.17–3.55)</w:t>
            </w:r>
          </w:p>
        </w:tc>
        <w:tc>
          <w:tcPr>
            <w:tcW w:w="1800" w:type="dxa"/>
          </w:tcPr>
          <w:p w14:paraId="1A2B3F15" w14:textId="77777777" w:rsidR="00A1B2C3" w:rsidRDefault="00A1B2C3">
            <w:r w:rsidRPr="00C4D5E6">
              <w:rPr>
                <w:rFonts w:ascii="Times New Roman" w:hAnsi="Times New Roman" w:eastAsia="宋体"/>
                <w:sz w:val="24"/>
                <w:szCs w:val="24"/>
              </w:rPr>
              <w:t xml:space="preserve">0.75</w:t>
            </w:r>
          </w:p>
        </w:tc>
        <w:tc>
          <w:tcPr>
            <w:tcW w:w="1800" w:type="dxa"/>
          </w:tcPr>
          <w:p w14:paraId="1A2B3F16" w14:textId="77777777" w:rsidR="00A1B2C3" w:rsidRDefault="00A1B2C3"/>
        </w:tc>
        <w:tc>
          <w:tcPr>
            <w:tcW w:w="1800" w:type="dxa"/>
          </w:tcPr>
          <w:p w14:paraId="1A2B3F17" w14:textId="77777777" w:rsidR="00A1B2C3" w:rsidRDefault="00A1B2C3"/>
        </w:tc>
      </w:tr>
      <w:tr>
        <w:tc>
          <w:tcPr>
            <w:tcW w:w="1800" w:type="dxa"/>
          </w:tcPr>
          <w:p w14:paraId="1A2B3F18" w14:textId="77777777" w:rsidR="00A1B2C3" w:rsidRDefault="00A1B2C3">
            <w:r w:rsidRPr="00C4D5E6">
              <w:rPr>
                <w:rFonts w:ascii="Times New Roman" w:hAnsi="Times New Roman" w:eastAsia="宋体"/>
                <w:sz w:val="24"/>
                <w:szCs w:val="24"/>
              </w:rPr>
              <w:t xml:space="preserve">SIRI</w:t>
            </w:r>
          </w:p>
        </w:tc>
        <w:tc>
          <w:tcPr>
            <w:tcW w:w="1800" w:type="dxa"/>
          </w:tcPr>
          <w:p w14:paraId="1A2B3F19" w14:textId="77777777" w:rsidR="00A1B2C3" w:rsidRDefault="00A1B2C3"/>
        </w:tc>
        <w:tc>
          <w:tcPr>
            <w:tcW w:w="1800" w:type="dxa"/>
          </w:tcPr>
          <w:p w14:paraId="1A2B3F1A" w14:textId="77777777" w:rsidR="00A1B2C3" w:rsidRDefault="00A1B2C3"/>
        </w:tc>
        <w:tc>
          <w:tcPr>
            <w:tcW w:w="1800" w:type="dxa"/>
          </w:tcPr>
          <w:p w14:paraId="1A2B3F1B" w14:textId="77777777" w:rsidR="00A1B2C3" w:rsidRDefault="00A1B2C3"/>
        </w:tc>
        <w:tc>
          <w:tcPr>
            <w:tcW w:w="1800" w:type="dxa"/>
          </w:tcPr>
          <w:p w14:paraId="1A2B3F1C" w14:textId="77777777" w:rsidR="00A1B2C3" w:rsidRDefault="00A1B2C3"/>
        </w:tc>
      </w:tr>
      <w:tr>
        <w:tc>
          <w:tcPr>
            <w:tcW w:w="1800" w:type="dxa"/>
          </w:tcPr>
          <w:p w14:paraId="1A2B3F1D" w14:textId="77777777" w:rsidR="00A1B2C3" w:rsidRDefault="00A1B2C3">
            <w:r w:rsidRPr="00C4D5E6">
              <w:rPr>
                <w:rFonts w:ascii="Times New Roman" w:hAnsi="Times New Roman" w:eastAsia="宋体"/>
                <w:sz w:val="24"/>
                <w:szCs w:val="24"/>
              </w:rPr>
              <w:t xml:space="preserve">&lt;0.94</w:t>
            </w:r>
          </w:p>
        </w:tc>
        <w:tc>
          <w:tcPr>
            <w:tcW w:w="1800" w:type="dxa"/>
          </w:tcPr>
          <w:p w14:paraId="1A2B3F1E" w14:textId="77777777" w:rsidR="00A1B2C3" w:rsidRDefault="00A1B2C3">
            <w:r w:rsidRPr="00C4D5E6">
              <w:rPr>
                <w:rFonts w:ascii="Times New Roman" w:hAnsi="Times New Roman" w:eastAsia="宋体"/>
                <w:sz w:val="24"/>
                <w:szCs w:val="24"/>
              </w:rPr>
              <w:t xml:space="preserve">1</w:t>
            </w:r>
          </w:p>
        </w:tc>
        <w:tc>
          <w:tcPr>
            <w:tcW w:w="1800" w:type="dxa"/>
          </w:tcPr>
          <w:p w14:paraId="1A2B3F1F" w14:textId="77777777" w:rsidR="00A1B2C3" w:rsidRDefault="00A1B2C3"/>
        </w:tc>
        <w:tc>
          <w:tcPr>
            <w:tcW w:w="1800" w:type="dxa"/>
          </w:tcPr>
          <w:p w14:paraId="1A2B3F20" w14:textId="77777777" w:rsidR="00A1B2C3" w:rsidRDefault="00A1B2C3">
            <w:r w:rsidRPr="00C4D5E6">
              <w:rPr>
                <w:rFonts w:ascii="Times New Roman" w:hAnsi="Times New Roman" w:eastAsia="宋体"/>
                <w:sz w:val="24"/>
                <w:szCs w:val="24"/>
              </w:rPr>
              <w:t xml:space="preserve">1</w:t>
            </w:r>
          </w:p>
        </w:tc>
        <w:tc>
          <w:tcPr>
            <w:tcW w:w="1800" w:type="dxa"/>
          </w:tcPr>
          <w:p w14:paraId="1A2B3F21" w14:textId="77777777" w:rsidR="00A1B2C3" w:rsidRDefault="00A1B2C3"/>
        </w:tc>
      </w:tr>
      <w:tr>
        <w:tc>
          <w:tcPr>
            <w:tcW w:w="1800" w:type="dxa"/>
          </w:tcPr>
          <w:p w14:paraId="1A2B3F22" w14:textId="77777777" w:rsidR="00A1B2C3" w:rsidRDefault="00A1B2C3">
            <w:r w:rsidRPr="00C4D5E6">
              <w:rPr>
                <w:rFonts w:ascii="Times New Roman" w:hAnsi="Times New Roman" w:eastAsia="宋体"/>
                <w:sz w:val="24"/>
                <w:szCs w:val="24"/>
              </w:rPr>
              <w:t xml:space="preserve">≥0.94</w:t>
            </w:r>
          </w:p>
        </w:tc>
        <w:tc>
          <w:tcPr>
            <w:tcW w:w="1800" w:type="dxa"/>
          </w:tcPr>
          <w:p w14:paraId="1A2B3F23" w14:textId="77777777" w:rsidR="00A1B2C3" w:rsidRDefault="00A1B2C3">
            <w:r w:rsidRPr="00C4D5E6">
              <w:rPr>
                <w:rFonts w:ascii="Times New Roman" w:hAnsi="Times New Roman" w:eastAsia="宋体"/>
                <w:sz w:val="24"/>
                <w:szCs w:val="24"/>
              </w:rPr>
              <w:t xml:space="preserve">2.82 (0.90–8.85)</w:t>
            </w:r>
          </w:p>
        </w:tc>
        <w:tc>
          <w:tcPr>
            <w:tcW w:w="1800" w:type="dxa"/>
          </w:tcPr>
          <w:p w14:paraId="1A2B3F24" w14:textId="77777777" w:rsidR="00A1B2C3" w:rsidRDefault="00A1B2C3">
            <w:r w:rsidRPr="00C4D5E6">
              <w:rPr>
                <w:rFonts w:ascii="Times New Roman" w:hAnsi="Times New Roman" w:eastAsia="宋体"/>
                <w:sz w:val="24"/>
                <w:szCs w:val="24"/>
              </w:rPr>
              <w:t xml:space="preserve">0.075</w:t>
            </w:r>
          </w:p>
        </w:tc>
        <w:tc>
          <w:tcPr>
            <w:tcW w:w="1800" w:type="dxa"/>
          </w:tcPr>
          <w:p w14:paraId="1A2B3F25" w14:textId="77777777" w:rsidR="00A1B2C3" w:rsidRDefault="00A1B2C3">
            <w:r w:rsidRPr="00C4D5E6">
              <w:rPr>
                <w:rFonts w:ascii="Times New Roman" w:hAnsi="Times New Roman" w:eastAsia="宋体"/>
                <w:sz w:val="24"/>
                <w:szCs w:val="24"/>
              </w:rPr>
              <w:t xml:space="preserve">3.13 (1.01–9.71)</w:t>
            </w:r>
          </w:p>
        </w:tc>
        <w:tc>
          <w:tcPr>
            <w:tcW w:w="1800" w:type="dxa"/>
          </w:tcPr>
          <w:p w14:paraId="1A2B3F26" w14:textId="77777777" w:rsidR="00A1B2C3" w:rsidRDefault="00A1B2C3">
            <w:r w:rsidRPr="00C4D5E6">
              <w:rPr>
                <w:rFonts w:ascii="Times New Roman" w:hAnsi="Times New Roman" w:eastAsia="宋体"/>
                <w:sz w:val="24"/>
                <w:szCs w:val="24"/>
              </w:rPr>
              <w:t xml:space="preserve">0.048</w:t>
            </w:r>
          </w:p>
        </w:tc>
      </w:tr>
      <w:tr>
        <w:tc>
          <w:tcPr>
            <w:tcW w:w="1800" w:type="dxa"/>
          </w:tcPr>
          <w:p w14:paraId="1A2B3F27" w14:textId="77777777" w:rsidR="00A1B2C3" w:rsidRDefault="00A1B2C3">
            <w:r w:rsidRPr="00C4D5E6">
              <w:rPr>
                <w:rFonts w:ascii="Times New Roman" w:hAnsi="Times New Roman" w:eastAsia="宋体"/>
                <w:sz w:val="24"/>
                <w:szCs w:val="24"/>
              </w:rPr>
              <w:t xml:space="preserve">PIV</w:t>
            </w:r>
          </w:p>
        </w:tc>
        <w:tc>
          <w:tcPr>
            <w:tcW w:w="1800" w:type="dxa"/>
          </w:tcPr>
          <w:p w14:paraId="1A2B3F28" w14:textId="77777777" w:rsidR="00A1B2C3" w:rsidRDefault="00A1B2C3"/>
        </w:tc>
        <w:tc>
          <w:tcPr>
            <w:tcW w:w="1800" w:type="dxa"/>
          </w:tcPr>
          <w:p w14:paraId="1A2B3F29" w14:textId="77777777" w:rsidR="00A1B2C3" w:rsidRDefault="00A1B2C3"/>
        </w:tc>
        <w:tc>
          <w:tcPr>
            <w:tcW w:w="1800" w:type="dxa"/>
          </w:tcPr>
          <w:p w14:paraId="1A2B3F2A" w14:textId="77777777" w:rsidR="00A1B2C3" w:rsidRDefault="00A1B2C3"/>
        </w:tc>
        <w:tc>
          <w:tcPr>
            <w:tcW w:w="1800" w:type="dxa"/>
          </w:tcPr>
          <w:p w14:paraId="1A2B3F2B" w14:textId="77777777" w:rsidR="00A1B2C3" w:rsidRDefault="00A1B2C3"/>
        </w:tc>
      </w:tr>
      <w:tr>
        <w:tc>
          <w:tcPr>
            <w:tcW w:w="1800" w:type="dxa"/>
          </w:tcPr>
          <w:p w14:paraId="1A2B3F2C" w14:textId="77777777" w:rsidR="00A1B2C3" w:rsidRDefault="00A1B2C3">
            <w:r w:rsidRPr="00C4D5E6">
              <w:rPr>
                <w:rFonts w:ascii="Times New Roman" w:hAnsi="Times New Roman" w:eastAsia="宋体"/>
                <w:sz w:val="24"/>
                <w:szCs w:val="24"/>
              </w:rPr>
              <w:t xml:space="preserve">&lt;232.8</w:t>
            </w:r>
          </w:p>
        </w:tc>
        <w:tc>
          <w:tcPr>
            <w:tcW w:w="1800" w:type="dxa"/>
          </w:tcPr>
          <w:p w14:paraId="1A2B3F2D" w14:textId="77777777" w:rsidR="00A1B2C3" w:rsidRDefault="00A1B2C3">
            <w:r w:rsidRPr="00C4D5E6">
              <w:rPr>
                <w:rFonts w:ascii="Times New Roman" w:hAnsi="Times New Roman" w:eastAsia="宋体"/>
                <w:sz w:val="24"/>
                <w:szCs w:val="24"/>
              </w:rPr>
              <w:t xml:space="preserve">1</w:t>
            </w:r>
          </w:p>
        </w:tc>
        <w:tc>
          <w:tcPr>
            <w:tcW w:w="1800" w:type="dxa"/>
          </w:tcPr>
          <w:p w14:paraId="1A2B3F2E" w14:textId="77777777" w:rsidR="00A1B2C3" w:rsidRDefault="00A1B2C3"/>
        </w:tc>
        <w:tc>
          <w:tcPr>
            <w:tcW w:w="1800" w:type="dxa"/>
          </w:tcPr>
          <w:p w14:paraId="1A2B3F2F" w14:textId="77777777" w:rsidR="00A1B2C3" w:rsidRDefault="00A1B2C3"/>
        </w:tc>
        <w:tc>
          <w:tcPr>
            <w:tcW w:w="1800" w:type="dxa"/>
          </w:tcPr>
          <w:p w14:paraId="1A2B3F30" w14:textId="77777777" w:rsidR="00A1B2C3" w:rsidRDefault="00A1B2C3"/>
        </w:tc>
      </w:tr>
      <w:tr>
        <w:tc>
          <w:tcPr>
            <w:tcW w:w="1800" w:type="dxa"/>
          </w:tcPr>
          <w:p w14:paraId="1A2B3F31" w14:textId="77777777" w:rsidR="00A1B2C3" w:rsidRDefault="00A1B2C3">
            <w:r w:rsidRPr="00C4D5E6">
              <w:rPr>
                <w:rFonts w:ascii="Times New Roman" w:hAnsi="Times New Roman" w:eastAsia="宋体"/>
                <w:sz w:val="24"/>
                <w:szCs w:val="24"/>
              </w:rPr>
              <w:t xml:space="preserve">≥232.8</w:t>
            </w:r>
          </w:p>
        </w:tc>
        <w:tc>
          <w:tcPr>
            <w:tcW w:w="1800" w:type="dxa"/>
          </w:tcPr>
          <w:p w14:paraId="1A2B3F32" w14:textId="77777777" w:rsidR="00A1B2C3" w:rsidRDefault="00A1B2C3">
            <w:r w:rsidRPr="00C4D5E6">
              <w:rPr>
                <w:rFonts w:ascii="Times New Roman" w:hAnsi="Times New Roman" w:eastAsia="宋体"/>
                <w:sz w:val="24"/>
                <w:szCs w:val="24"/>
              </w:rPr>
              <w:t xml:space="preserve">0.48 (0.16–1.46)</w:t>
            </w:r>
          </w:p>
        </w:tc>
        <w:tc>
          <w:tcPr>
            <w:tcW w:w="1800" w:type="dxa"/>
          </w:tcPr>
          <w:p w14:paraId="1A2B3F33" w14:textId="77777777" w:rsidR="00A1B2C3" w:rsidRDefault="00A1B2C3">
            <w:r w:rsidRPr="00C4D5E6">
              <w:rPr>
                <w:rFonts w:ascii="Times New Roman" w:hAnsi="Times New Roman" w:eastAsia="宋体"/>
                <w:sz w:val="24"/>
                <w:szCs w:val="24"/>
              </w:rPr>
              <w:t xml:space="preserve">0.20</w:t>
            </w:r>
          </w:p>
        </w:tc>
        <w:tc>
          <w:tcPr>
            <w:tcW w:w="1800" w:type="dxa"/>
          </w:tcPr>
          <w:p w14:paraId="1A2B3F34" w14:textId="77777777" w:rsidR="00A1B2C3" w:rsidRDefault="00A1B2C3"/>
        </w:tc>
        <w:tc>
          <w:tcPr>
            <w:tcW w:w="1800" w:type="dxa"/>
          </w:tcPr>
          <w:p w14:paraId="1A2B3F35" w14:textId="77777777" w:rsidR="00A1B2C3" w:rsidRDefault="00A1B2C3"/>
        </w:tc>
      </w:tr>
    </w:tbl>
    <w:p w14:paraId="1A2B3F36"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CI, confidence interval; LMR, lymphocyte‐to‐monocyte ratio; NLR, neutrophil‐to‐lymphocyte ratio; PFS, progression‐free survival; PIV, pan‐immune inflammation value; PLR, platelet‐to‐lymphocyte ratio; PNI, prognostic nutrition index; SII, systemic immune‐inflammation index; SIRI, systemic inflammation response index.</w:t>
      </w:r>
    </w:p>
    <w:p w14:paraId="1A2B3F37"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Kaplan–Meier curves for progression‐free survival (PFS) according to baseline absolute lymphocyte count (ALC). Red line indicates patients with low lymphocytes (LY) (&lt;1.29 × 109/L), and blue line indicates patients with high LY (≥1.29 × 109/L).</w:t>
      </w:r>
    </w:p>
    <w:p w14:paraId="1A2B3F38"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Kaplan–Meier curves for OS according to baseline absolute lymphocyte count (ALC). Red line indicates patients with low lymphocytes (LY) (&lt;1.29 × 109/L), and blue line indicates patients with high LY (≥1.29 × 109/L).</w:t>
      </w:r>
    </w:p>
    <w:p w14:paraId="1A2B3F39" w14:textId="77777777" w:rsidR="00A1B2C3" w:rsidRDefault="00A1B2C3">
      <w:pPr>
        <w:pStyle w:val="Heading3"/>
      </w:pPr>
      <w:r w:rsidRPr="00C4D5E6">
        <w:rPr>
          <w:rFonts w:ascii="Times New Roman" w:hAnsi="Times New Roman" w:eastAsia="宋体"/>
          <w:sz w:val="24"/>
          <w:szCs w:val="24"/>
        </w:rPr>
        <w:t xml:space="preserve">Treatment complications</w:t>
      </w:r>
    </w:p>
    <w:p w14:paraId="1A2B3F3A" w14:textId="77777777" w:rsidR="00A1B2C3" w:rsidRDefault="00A1B2C3">
      <w:pPr>
        <w:spacing w:line="480" w:lineRule="auto"/>
        <w:ind w:firstLine="480"/>
        <w:jc w:val="both"/>
      </w:pPr>
      <w:r w:rsidRPr="00C4D5E6">
        <w:rPr>
          <w:rFonts w:ascii="Times New Roman" w:hAnsi="Times New Roman" w:eastAsia="宋体"/>
          <w:sz w:val="24"/>
          <w:szCs w:val="24"/>
        </w:rPr>
        <w:t xml:space="preserve">Of the 51 patients available with acute toxicity following neoadjuvant treatment, the most common hematological toxicities were leukocytopenia and lymphopenia (Table 5). Two patients experienced grade III leukocytopenia and one patient experienced grade IV leukocytopenia. A total of 17 patients experienced grade III lymphopenia and one patient experienced grade IV lymphopenia. The most common nonhematological toxicity was esophagitis (grade 1: 31.4% and grade 2: 19.6%). Additionally, six patients experienced grade I pneumonia.</w:t>
      </w:r>
    </w:p>
    <w:p w14:paraId="1A2B3F3B"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Treatment toxicities of neoadjuvant CRT and pembrolizumab.</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2"/>
        <w:gridCol w:w="692"/>
        <w:gridCol w:w="692"/>
        <w:gridCol w:w="692"/>
        <w:gridCol w:w="692"/>
        <w:gridCol w:w="692"/>
        <w:gridCol w:w="692"/>
        <w:gridCol w:w="692"/>
        <w:gridCol w:w="692"/>
        <w:gridCol w:w="692"/>
        <w:gridCol w:w="692"/>
        <w:gridCol w:w="692"/>
        <w:gridCol w:w="692"/>
      </w:tblGrid>
      <w:tr>
        <w:trPr>
          <w:tblHeader/>
        </w:trPr>
        <w:tc>
          <w:tcPr>
            <w:tcW w:w="692" w:type="dxa"/>
          </w:tcPr>
          <w:p w14:paraId="1A2B3F3C" w14:textId="77777777" w:rsidR="00A1B2C3" w:rsidRDefault="00A1B2C3">
            <w:r w:rsidRPr="00C4D5E6">
              <w:rPr>
                <w:rFonts w:ascii="Times New Roman" w:hAnsi="Times New Roman" w:eastAsia="宋体"/>
                <w:sz w:val="24"/>
                <w:szCs w:val="24"/>
              </w:rPr>
              <w:t xml:space="preserve">Toxicities</w:t>
            </w:r>
          </w:p>
        </w:tc>
        <w:tc>
          <w:tcPr>
            <w:tcW w:w="692" w:type="dxa"/>
          </w:tcPr>
          <w:p w14:paraId="1A2B3F3D" w14:textId="77777777" w:rsidR="00A1B2C3" w:rsidRDefault="00A1B2C3">
            <w:r w:rsidRPr="00C4D5E6">
              <w:rPr>
                <w:rFonts w:ascii="Times New Roman" w:hAnsi="Times New Roman" w:eastAsia="宋体"/>
                <w:sz w:val="24"/>
                <w:szCs w:val="24"/>
              </w:rPr>
              <w:t xml:space="preserve">NCI‐CTC grade (</w:t>
            </w:r>
            <w:r w:rsidRPr="00C4D5E6">
              <w:rPr>
                <w:i/>
                <w:rFonts w:ascii="Times New Roman" w:hAnsi="Times New Roman" w:eastAsia="宋体"/>
                <w:sz w:val="24"/>
                <w:szCs w:val="24"/>
              </w:rPr>
              <w:t xml:space="preserve">n</w:t>
            </w:r>
            <w:r w:rsidRPr="00C4D5E6">
              <w:rPr>
                <w:rFonts w:ascii="Times New Roman" w:hAnsi="Times New Roman" w:eastAsia="宋体"/>
                <w:sz w:val="24"/>
                <w:szCs w:val="24"/>
              </w:rPr>
              <w:t xml:space="preserve"> = 51)</w:t>
            </w:r>
          </w:p>
        </w:tc>
        <w:tc>
          <w:tcPr>
            <w:tcW w:w="692" w:type="dxa"/>
          </w:tcPr>
          <w:p w14:paraId="1A2B3F3E" w14:textId="77777777" w:rsidR="00A1B2C3" w:rsidRDefault="00A1B2C3"/>
        </w:tc>
        <w:tc>
          <w:tcPr>
            <w:tcW w:w="692" w:type="dxa"/>
          </w:tcPr>
          <w:p w14:paraId="1A2B3F3F" w14:textId="77777777" w:rsidR="00A1B2C3" w:rsidRDefault="00A1B2C3"/>
        </w:tc>
        <w:tc>
          <w:tcPr>
            <w:tcW w:w="692" w:type="dxa"/>
          </w:tcPr>
          <w:p w14:paraId="1A2B3F40" w14:textId="77777777" w:rsidR="00A1B2C3" w:rsidRDefault="00A1B2C3"/>
        </w:tc>
        <w:tc>
          <w:tcPr>
            <w:tcW w:w="692" w:type="dxa"/>
          </w:tcPr>
          <w:p w14:paraId="1A2B3F41" w14:textId="77777777" w:rsidR="00A1B2C3" w:rsidRDefault="00A1B2C3"/>
        </w:tc>
        <w:tc>
          <w:tcPr>
            <w:tcW w:w="692" w:type="dxa"/>
          </w:tcPr>
          <w:p w14:paraId="1A2B3F42" w14:textId="77777777" w:rsidR="00A1B2C3" w:rsidRDefault="00A1B2C3"/>
        </w:tc>
        <w:tc>
          <w:tcPr>
            <w:tcW w:w="692" w:type="dxa"/>
          </w:tcPr>
          <w:p w14:paraId="1A2B3F43" w14:textId="77777777" w:rsidR="00A1B2C3" w:rsidRDefault="00A1B2C3"/>
        </w:tc>
        <w:tc>
          <w:tcPr>
            <w:tcW w:w="692" w:type="dxa"/>
          </w:tcPr>
          <w:p w14:paraId="1A2B3F44" w14:textId="77777777" w:rsidR="00A1B2C3" w:rsidRDefault="00A1B2C3"/>
        </w:tc>
        <w:tc>
          <w:tcPr>
            <w:tcW w:w="692" w:type="dxa"/>
          </w:tcPr>
          <w:p w14:paraId="1A2B3F45" w14:textId="77777777" w:rsidR="00A1B2C3" w:rsidRDefault="00A1B2C3"/>
        </w:tc>
        <w:tc>
          <w:tcPr>
            <w:tcW w:w="692" w:type="dxa"/>
          </w:tcPr>
          <w:p w14:paraId="1A2B3F46" w14:textId="77777777" w:rsidR="00A1B2C3" w:rsidRDefault="00A1B2C3"/>
        </w:tc>
        <w:tc>
          <w:tcPr>
            <w:tcW w:w="692" w:type="dxa"/>
          </w:tcPr>
          <w:p w14:paraId="1A2B3F47" w14:textId="77777777" w:rsidR="00A1B2C3" w:rsidRDefault="00A1B2C3"/>
        </w:tc>
        <w:tc>
          <w:tcPr>
            <w:tcW w:w="692" w:type="dxa"/>
          </w:tcPr>
          <w:p w14:paraId="1A2B3F48" w14:textId="77777777" w:rsidR="00A1B2C3" w:rsidRDefault="00A1B2C3"/>
        </w:tc>
      </w:tr>
      <w:tr>
        <w:tc>
          <w:tcPr>
            <w:tcW w:w="692" w:type="dxa"/>
          </w:tcPr>
          <w:p w14:paraId="1A2B3F49" w14:textId="77777777" w:rsidR="00A1B2C3" w:rsidRDefault="00A1B2C3"/>
        </w:tc>
        <w:tc>
          <w:tcPr>
            <w:tcW w:w="692" w:type="dxa"/>
          </w:tcPr>
          <w:p w14:paraId="1A2B3F4A" w14:textId="77777777" w:rsidR="00A1B2C3" w:rsidRDefault="00A1B2C3">
            <w:r w:rsidRPr="00C4D5E6">
              <w:rPr>
                <w:rFonts w:ascii="Times New Roman" w:hAnsi="Times New Roman" w:eastAsia="宋体"/>
                <w:sz w:val="24"/>
                <w:szCs w:val="24"/>
              </w:rPr>
              <w:t xml:space="preserve">0</w:t>
            </w:r>
          </w:p>
        </w:tc>
        <w:tc>
          <w:tcPr>
            <w:tcW w:w="692" w:type="dxa"/>
          </w:tcPr>
          <w:p w14:paraId="1A2B3F4B" w14:textId="77777777" w:rsidR="00A1B2C3" w:rsidRDefault="00A1B2C3"/>
        </w:tc>
        <w:tc>
          <w:tcPr>
            <w:tcW w:w="692" w:type="dxa"/>
          </w:tcPr>
          <w:p w14:paraId="1A2B3F4C" w14:textId="77777777" w:rsidR="00A1B2C3" w:rsidRDefault="00A1B2C3">
            <w:r w:rsidRPr="00C4D5E6">
              <w:rPr>
                <w:rFonts w:ascii="Times New Roman" w:hAnsi="Times New Roman" w:eastAsia="宋体"/>
                <w:sz w:val="24"/>
                <w:szCs w:val="24"/>
              </w:rPr>
              <w:t xml:space="preserve">1</w:t>
            </w:r>
          </w:p>
        </w:tc>
        <w:tc>
          <w:tcPr>
            <w:tcW w:w="692" w:type="dxa"/>
          </w:tcPr>
          <w:p w14:paraId="1A2B3F4D" w14:textId="77777777" w:rsidR="00A1B2C3" w:rsidRDefault="00A1B2C3"/>
        </w:tc>
        <w:tc>
          <w:tcPr>
            <w:tcW w:w="692" w:type="dxa"/>
          </w:tcPr>
          <w:p w14:paraId="1A2B3F4E" w14:textId="77777777" w:rsidR="00A1B2C3" w:rsidRDefault="00A1B2C3">
            <w:r w:rsidRPr="00C4D5E6">
              <w:rPr>
                <w:rFonts w:ascii="Times New Roman" w:hAnsi="Times New Roman" w:eastAsia="宋体"/>
                <w:sz w:val="24"/>
                <w:szCs w:val="24"/>
              </w:rPr>
              <w:t xml:space="preserve">2</w:t>
            </w:r>
          </w:p>
        </w:tc>
        <w:tc>
          <w:tcPr>
            <w:tcW w:w="692" w:type="dxa"/>
          </w:tcPr>
          <w:p w14:paraId="1A2B3F4F" w14:textId="77777777" w:rsidR="00A1B2C3" w:rsidRDefault="00A1B2C3"/>
        </w:tc>
        <w:tc>
          <w:tcPr>
            <w:tcW w:w="692" w:type="dxa"/>
          </w:tcPr>
          <w:p w14:paraId="1A2B3F50" w14:textId="77777777" w:rsidR="00A1B2C3" w:rsidRDefault="00A1B2C3">
            <w:r w:rsidRPr="00C4D5E6">
              <w:rPr>
                <w:rFonts w:ascii="Times New Roman" w:hAnsi="Times New Roman" w:eastAsia="宋体"/>
                <w:sz w:val="24"/>
                <w:szCs w:val="24"/>
              </w:rPr>
              <w:t xml:space="preserve">3</w:t>
            </w:r>
          </w:p>
        </w:tc>
        <w:tc>
          <w:tcPr>
            <w:tcW w:w="692" w:type="dxa"/>
          </w:tcPr>
          <w:p w14:paraId="1A2B3F51" w14:textId="77777777" w:rsidR="00A1B2C3" w:rsidRDefault="00A1B2C3"/>
        </w:tc>
        <w:tc>
          <w:tcPr>
            <w:tcW w:w="692" w:type="dxa"/>
          </w:tcPr>
          <w:p w14:paraId="1A2B3F52" w14:textId="77777777" w:rsidR="00A1B2C3" w:rsidRDefault="00A1B2C3">
            <w:r w:rsidRPr="00C4D5E6">
              <w:rPr>
                <w:rFonts w:ascii="Times New Roman" w:hAnsi="Times New Roman" w:eastAsia="宋体"/>
                <w:sz w:val="24"/>
                <w:szCs w:val="24"/>
              </w:rPr>
              <w:t xml:space="preserve">4</w:t>
            </w:r>
          </w:p>
        </w:tc>
        <w:tc>
          <w:tcPr>
            <w:tcW w:w="692" w:type="dxa"/>
          </w:tcPr>
          <w:p w14:paraId="1A2B3F53" w14:textId="77777777" w:rsidR="00A1B2C3" w:rsidRDefault="00A1B2C3"/>
        </w:tc>
        <w:tc>
          <w:tcPr>
            <w:tcW w:w="692" w:type="dxa"/>
          </w:tcPr>
          <w:p w14:paraId="1A2B3F54" w14:textId="77777777" w:rsidR="00A1B2C3" w:rsidRDefault="00A1B2C3">
            <w:r w:rsidRPr="00C4D5E6">
              <w:rPr>
                <w:rFonts w:ascii="Times New Roman" w:hAnsi="Times New Roman" w:eastAsia="宋体"/>
                <w:sz w:val="24"/>
                <w:szCs w:val="24"/>
              </w:rPr>
              <w:t xml:space="preserve">5</w:t>
            </w:r>
          </w:p>
        </w:tc>
        <w:tc>
          <w:tcPr>
            <w:tcW w:w="692" w:type="dxa"/>
          </w:tcPr>
          <w:p w14:paraId="1A2B3F55" w14:textId="77777777" w:rsidR="00A1B2C3" w:rsidRDefault="00A1B2C3"/>
        </w:tc>
      </w:tr>
      <w:tr>
        <w:tc>
          <w:tcPr>
            <w:tcW w:w="692" w:type="dxa"/>
          </w:tcPr>
          <w:p w14:paraId="1A2B3F56" w14:textId="77777777" w:rsidR="00A1B2C3" w:rsidRDefault="00A1B2C3"/>
        </w:tc>
        <w:tc>
          <w:tcPr>
            <w:tcW w:w="692" w:type="dxa"/>
          </w:tcPr>
          <w:p w14:paraId="1A2B3F57" w14:textId="77777777" w:rsidR="00A1B2C3" w:rsidRDefault="00A1B2C3">
            <w:r w:rsidRPr="00C4D5E6">
              <w:rPr>
                <w:rFonts w:ascii="Times New Roman" w:hAnsi="Times New Roman" w:eastAsia="宋体"/>
                <w:sz w:val="24"/>
                <w:szCs w:val="24"/>
              </w:rPr>
              <w:t xml:space="preserve">No</w:t>
            </w:r>
          </w:p>
        </w:tc>
        <w:tc>
          <w:tcPr>
            <w:tcW w:w="692" w:type="dxa"/>
          </w:tcPr>
          <w:p w14:paraId="1A2B3F58" w14:textId="77777777" w:rsidR="00A1B2C3" w:rsidRDefault="00A1B2C3">
            <w:r w:rsidRPr="00C4D5E6">
              <w:rPr>
                <w:rFonts w:ascii="Times New Roman" w:hAnsi="Times New Roman" w:eastAsia="宋体"/>
                <w:sz w:val="24"/>
                <w:szCs w:val="24"/>
              </w:rPr>
              <w:t xml:space="preserve">%</w:t>
            </w:r>
          </w:p>
        </w:tc>
        <w:tc>
          <w:tcPr>
            <w:tcW w:w="692" w:type="dxa"/>
          </w:tcPr>
          <w:p w14:paraId="1A2B3F59" w14:textId="77777777" w:rsidR="00A1B2C3" w:rsidRDefault="00A1B2C3">
            <w:r w:rsidRPr="00C4D5E6">
              <w:rPr>
                <w:rFonts w:ascii="Times New Roman" w:hAnsi="Times New Roman" w:eastAsia="宋体"/>
                <w:sz w:val="24"/>
                <w:szCs w:val="24"/>
              </w:rPr>
              <w:t xml:space="preserve">No</w:t>
            </w:r>
          </w:p>
        </w:tc>
        <w:tc>
          <w:tcPr>
            <w:tcW w:w="692" w:type="dxa"/>
          </w:tcPr>
          <w:p w14:paraId="1A2B3F5A" w14:textId="77777777" w:rsidR="00A1B2C3" w:rsidRDefault="00A1B2C3">
            <w:r w:rsidRPr="00C4D5E6">
              <w:rPr>
                <w:rFonts w:ascii="Times New Roman" w:hAnsi="Times New Roman" w:eastAsia="宋体"/>
                <w:sz w:val="24"/>
                <w:szCs w:val="24"/>
              </w:rPr>
              <w:t xml:space="preserve">%</w:t>
            </w:r>
          </w:p>
        </w:tc>
        <w:tc>
          <w:tcPr>
            <w:tcW w:w="692" w:type="dxa"/>
          </w:tcPr>
          <w:p w14:paraId="1A2B3F5B" w14:textId="77777777" w:rsidR="00A1B2C3" w:rsidRDefault="00A1B2C3">
            <w:r w:rsidRPr="00C4D5E6">
              <w:rPr>
                <w:rFonts w:ascii="Times New Roman" w:hAnsi="Times New Roman" w:eastAsia="宋体"/>
                <w:sz w:val="24"/>
                <w:szCs w:val="24"/>
              </w:rPr>
              <w:t xml:space="preserve">No</w:t>
            </w:r>
          </w:p>
        </w:tc>
        <w:tc>
          <w:tcPr>
            <w:tcW w:w="692" w:type="dxa"/>
          </w:tcPr>
          <w:p w14:paraId="1A2B3F5C" w14:textId="77777777" w:rsidR="00A1B2C3" w:rsidRDefault="00A1B2C3">
            <w:r w:rsidRPr="00C4D5E6">
              <w:rPr>
                <w:rFonts w:ascii="Times New Roman" w:hAnsi="Times New Roman" w:eastAsia="宋体"/>
                <w:sz w:val="24"/>
                <w:szCs w:val="24"/>
              </w:rPr>
              <w:t xml:space="preserve">%</w:t>
            </w:r>
          </w:p>
        </w:tc>
        <w:tc>
          <w:tcPr>
            <w:tcW w:w="692" w:type="dxa"/>
          </w:tcPr>
          <w:p w14:paraId="1A2B3F5D" w14:textId="77777777" w:rsidR="00A1B2C3" w:rsidRDefault="00A1B2C3">
            <w:r w:rsidRPr="00C4D5E6">
              <w:rPr>
                <w:rFonts w:ascii="Times New Roman" w:hAnsi="Times New Roman" w:eastAsia="宋体"/>
                <w:sz w:val="24"/>
                <w:szCs w:val="24"/>
              </w:rPr>
              <w:t xml:space="preserve">No</w:t>
            </w:r>
          </w:p>
        </w:tc>
        <w:tc>
          <w:tcPr>
            <w:tcW w:w="692" w:type="dxa"/>
          </w:tcPr>
          <w:p w14:paraId="1A2B3F5E" w14:textId="77777777" w:rsidR="00A1B2C3" w:rsidRDefault="00A1B2C3">
            <w:r w:rsidRPr="00C4D5E6">
              <w:rPr>
                <w:rFonts w:ascii="Times New Roman" w:hAnsi="Times New Roman" w:eastAsia="宋体"/>
                <w:sz w:val="24"/>
                <w:szCs w:val="24"/>
              </w:rPr>
              <w:t xml:space="preserve">%</w:t>
            </w:r>
          </w:p>
        </w:tc>
        <w:tc>
          <w:tcPr>
            <w:tcW w:w="692" w:type="dxa"/>
          </w:tcPr>
          <w:p w14:paraId="1A2B3F5F" w14:textId="77777777" w:rsidR="00A1B2C3" w:rsidRDefault="00A1B2C3">
            <w:r w:rsidRPr="00C4D5E6">
              <w:rPr>
                <w:rFonts w:ascii="Times New Roman" w:hAnsi="Times New Roman" w:eastAsia="宋体"/>
                <w:sz w:val="24"/>
                <w:szCs w:val="24"/>
              </w:rPr>
              <w:t xml:space="preserve">No</w:t>
            </w:r>
          </w:p>
        </w:tc>
        <w:tc>
          <w:tcPr>
            <w:tcW w:w="692" w:type="dxa"/>
          </w:tcPr>
          <w:p w14:paraId="1A2B3F60" w14:textId="77777777" w:rsidR="00A1B2C3" w:rsidRDefault="00A1B2C3">
            <w:r w:rsidRPr="00C4D5E6">
              <w:rPr>
                <w:rFonts w:ascii="Times New Roman" w:hAnsi="Times New Roman" w:eastAsia="宋体"/>
                <w:sz w:val="24"/>
                <w:szCs w:val="24"/>
              </w:rPr>
              <w:t xml:space="preserve">%</w:t>
            </w:r>
          </w:p>
        </w:tc>
        <w:tc>
          <w:tcPr>
            <w:tcW w:w="692" w:type="dxa"/>
          </w:tcPr>
          <w:p w14:paraId="1A2B3F61" w14:textId="77777777" w:rsidR="00A1B2C3" w:rsidRDefault="00A1B2C3">
            <w:r w:rsidRPr="00C4D5E6">
              <w:rPr>
                <w:rFonts w:ascii="Times New Roman" w:hAnsi="Times New Roman" w:eastAsia="宋体"/>
                <w:sz w:val="24"/>
                <w:szCs w:val="24"/>
              </w:rPr>
              <w:t xml:space="preserve">No</w:t>
            </w:r>
          </w:p>
        </w:tc>
        <w:tc>
          <w:tcPr>
            <w:tcW w:w="692" w:type="dxa"/>
          </w:tcPr>
          <w:p w14:paraId="1A2B3F62" w14:textId="77777777" w:rsidR="00A1B2C3" w:rsidRDefault="00A1B2C3">
            <w:r w:rsidRPr="00C4D5E6">
              <w:rPr>
                <w:rFonts w:ascii="Times New Roman" w:hAnsi="Times New Roman" w:eastAsia="宋体"/>
                <w:sz w:val="24"/>
                <w:szCs w:val="24"/>
              </w:rPr>
              <w:t xml:space="preserve">%</w:t>
            </w:r>
          </w:p>
        </w:tc>
      </w:tr>
      <w:tr>
        <w:tc>
          <w:tcPr>
            <w:tcW w:w="692" w:type="dxa"/>
          </w:tcPr>
          <w:p w14:paraId="1A2B3F63" w14:textId="77777777" w:rsidR="00A1B2C3" w:rsidRDefault="00A1B2C3">
            <w:r w:rsidRPr="00C4D5E6">
              <w:rPr>
                <w:rFonts w:ascii="Times New Roman" w:hAnsi="Times New Roman" w:eastAsia="宋体"/>
                <w:sz w:val="24"/>
                <w:szCs w:val="24"/>
              </w:rPr>
              <w:t xml:space="preserve">Hematological</w:t>
            </w:r>
          </w:p>
        </w:tc>
        <w:tc>
          <w:tcPr>
            <w:tcW w:w="692" w:type="dxa"/>
          </w:tcPr>
          <w:p w14:paraId="1A2B3F64" w14:textId="77777777" w:rsidR="00A1B2C3" w:rsidRDefault="00A1B2C3"/>
        </w:tc>
        <w:tc>
          <w:tcPr>
            <w:tcW w:w="692" w:type="dxa"/>
          </w:tcPr>
          <w:p w14:paraId="1A2B3F65" w14:textId="77777777" w:rsidR="00A1B2C3" w:rsidRDefault="00A1B2C3"/>
        </w:tc>
        <w:tc>
          <w:tcPr>
            <w:tcW w:w="692" w:type="dxa"/>
          </w:tcPr>
          <w:p w14:paraId="1A2B3F66" w14:textId="77777777" w:rsidR="00A1B2C3" w:rsidRDefault="00A1B2C3"/>
        </w:tc>
        <w:tc>
          <w:tcPr>
            <w:tcW w:w="692" w:type="dxa"/>
          </w:tcPr>
          <w:p w14:paraId="1A2B3F67" w14:textId="77777777" w:rsidR="00A1B2C3" w:rsidRDefault="00A1B2C3"/>
        </w:tc>
        <w:tc>
          <w:tcPr>
            <w:tcW w:w="692" w:type="dxa"/>
          </w:tcPr>
          <w:p w14:paraId="1A2B3F68" w14:textId="77777777" w:rsidR="00A1B2C3" w:rsidRDefault="00A1B2C3"/>
        </w:tc>
        <w:tc>
          <w:tcPr>
            <w:tcW w:w="692" w:type="dxa"/>
          </w:tcPr>
          <w:p w14:paraId="1A2B3F69" w14:textId="77777777" w:rsidR="00A1B2C3" w:rsidRDefault="00A1B2C3"/>
        </w:tc>
        <w:tc>
          <w:tcPr>
            <w:tcW w:w="692" w:type="dxa"/>
          </w:tcPr>
          <w:p w14:paraId="1A2B3F6A" w14:textId="77777777" w:rsidR="00A1B2C3" w:rsidRDefault="00A1B2C3"/>
        </w:tc>
        <w:tc>
          <w:tcPr>
            <w:tcW w:w="692" w:type="dxa"/>
          </w:tcPr>
          <w:p w14:paraId="1A2B3F6B" w14:textId="77777777" w:rsidR="00A1B2C3" w:rsidRDefault="00A1B2C3"/>
        </w:tc>
        <w:tc>
          <w:tcPr>
            <w:tcW w:w="692" w:type="dxa"/>
          </w:tcPr>
          <w:p w14:paraId="1A2B3F6C" w14:textId="77777777" w:rsidR="00A1B2C3" w:rsidRDefault="00A1B2C3"/>
        </w:tc>
        <w:tc>
          <w:tcPr>
            <w:tcW w:w="692" w:type="dxa"/>
          </w:tcPr>
          <w:p w14:paraId="1A2B3F6D" w14:textId="77777777" w:rsidR="00A1B2C3" w:rsidRDefault="00A1B2C3"/>
        </w:tc>
        <w:tc>
          <w:tcPr>
            <w:tcW w:w="692" w:type="dxa"/>
          </w:tcPr>
          <w:p w14:paraId="1A2B3F6E" w14:textId="77777777" w:rsidR="00A1B2C3" w:rsidRDefault="00A1B2C3"/>
        </w:tc>
        <w:tc>
          <w:tcPr>
            <w:tcW w:w="692" w:type="dxa"/>
          </w:tcPr>
          <w:p w14:paraId="1A2B3F6F" w14:textId="77777777" w:rsidR="00A1B2C3" w:rsidRDefault="00A1B2C3"/>
        </w:tc>
      </w:tr>
      <w:tr>
        <w:tc>
          <w:tcPr>
            <w:tcW w:w="692" w:type="dxa"/>
          </w:tcPr>
          <w:p w14:paraId="1A2B3F70" w14:textId="77777777" w:rsidR="00A1B2C3" w:rsidRDefault="00A1B2C3">
            <w:r w:rsidRPr="00C4D5E6">
              <w:rPr>
                <w:rFonts w:ascii="Times New Roman" w:hAnsi="Times New Roman" w:eastAsia="宋体"/>
                <w:sz w:val="24"/>
                <w:szCs w:val="24"/>
              </w:rPr>
              <w:t xml:space="preserve">Leukocytopenia</w:t>
            </w:r>
          </w:p>
        </w:tc>
        <w:tc>
          <w:tcPr>
            <w:tcW w:w="692" w:type="dxa"/>
          </w:tcPr>
          <w:p w14:paraId="1A2B3F71" w14:textId="77777777" w:rsidR="00A1B2C3" w:rsidRDefault="00A1B2C3">
            <w:r w:rsidRPr="00C4D5E6">
              <w:rPr>
                <w:rFonts w:ascii="Times New Roman" w:hAnsi="Times New Roman" w:eastAsia="宋体"/>
                <w:sz w:val="24"/>
                <w:szCs w:val="24"/>
              </w:rPr>
              <w:t xml:space="preserve">6</w:t>
            </w:r>
          </w:p>
        </w:tc>
        <w:tc>
          <w:tcPr>
            <w:tcW w:w="692" w:type="dxa"/>
          </w:tcPr>
          <w:p w14:paraId="1A2B3F72" w14:textId="77777777" w:rsidR="00A1B2C3" w:rsidRDefault="00A1B2C3">
            <w:r w:rsidRPr="00C4D5E6">
              <w:rPr>
                <w:rFonts w:ascii="Times New Roman" w:hAnsi="Times New Roman" w:eastAsia="宋体"/>
                <w:sz w:val="24"/>
                <w:szCs w:val="24"/>
              </w:rPr>
              <w:t xml:space="preserve">11.8</w:t>
            </w:r>
          </w:p>
        </w:tc>
        <w:tc>
          <w:tcPr>
            <w:tcW w:w="692" w:type="dxa"/>
          </w:tcPr>
          <w:p w14:paraId="1A2B3F73" w14:textId="77777777" w:rsidR="00A1B2C3" w:rsidRDefault="00A1B2C3">
            <w:r w:rsidRPr="00C4D5E6">
              <w:rPr>
                <w:rFonts w:ascii="Times New Roman" w:hAnsi="Times New Roman" w:eastAsia="宋体"/>
                <w:sz w:val="24"/>
                <w:szCs w:val="24"/>
              </w:rPr>
              <w:t xml:space="preserve">11</w:t>
            </w:r>
          </w:p>
        </w:tc>
        <w:tc>
          <w:tcPr>
            <w:tcW w:w="692" w:type="dxa"/>
          </w:tcPr>
          <w:p w14:paraId="1A2B3F74" w14:textId="77777777" w:rsidR="00A1B2C3" w:rsidRDefault="00A1B2C3">
            <w:r w:rsidRPr="00C4D5E6">
              <w:rPr>
                <w:rFonts w:ascii="Times New Roman" w:hAnsi="Times New Roman" w:eastAsia="宋体"/>
                <w:sz w:val="24"/>
                <w:szCs w:val="24"/>
              </w:rPr>
              <w:t xml:space="preserve">21.6</w:t>
            </w:r>
          </w:p>
        </w:tc>
        <w:tc>
          <w:tcPr>
            <w:tcW w:w="692" w:type="dxa"/>
          </w:tcPr>
          <w:p w14:paraId="1A2B3F75" w14:textId="77777777" w:rsidR="00A1B2C3" w:rsidRDefault="00A1B2C3">
            <w:r w:rsidRPr="00C4D5E6">
              <w:rPr>
                <w:rFonts w:ascii="Times New Roman" w:hAnsi="Times New Roman" w:eastAsia="宋体"/>
                <w:sz w:val="24"/>
                <w:szCs w:val="24"/>
              </w:rPr>
              <w:t xml:space="preserve">31</w:t>
            </w:r>
          </w:p>
        </w:tc>
        <w:tc>
          <w:tcPr>
            <w:tcW w:w="692" w:type="dxa"/>
          </w:tcPr>
          <w:p w14:paraId="1A2B3F76" w14:textId="77777777" w:rsidR="00A1B2C3" w:rsidRDefault="00A1B2C3">
            <w:r w:rsidRPr="00C4D5E6">
              <w:rPr>
                <w:rFonts w:ascii="Times New Roman" w:hAnsi="Times New Roman" w:eastAsia="宋体"/>
                <w:sz w:val="24"/>
                <w:szCs w:val="24"/>
              </w:rPr>
              <w:t xml:space="preserve">60.8</w:t>
            </w:r>
          </w:p>
        </w:tc>
        <w:tc>
          <w:tcPr>
            <w:tcW w:w="692" w:type="dxa"/>
          </w:tcPr>
          <w:p w14:paraId="1A2B3F77" w14:textId="77777777" w:rsidR="00A1B2C3" w:rsidRDefault="00A1B2C3">
            <w:r w:rsidRPr="00C4D5E6">
              <w:rPr>
                <w:rFonts w:ascii="Times New Roman" w:hAnsi="Times New Roman" w:eastAsia="宋体"/>
                <w:sz w:val="24"/>
                <w:szCs w:val="24"/>
              </w:rPr>
              <w:t xml:space="preserve">2</w:t>
            </w:r>
          </w:p>
        </w:tc>
        <w:tc>
          <w:tcPr>
            <w:tcW w:w="692" w:type="dxa"/>
          </w:tcPr>
          <w:p w14:paraId="1A2B3F78" w14:textId="77777777" w:rsidR="00A1B2C3" w:rsidRDefault="00A1B2C3">
            <w:r w:rsidRPr="00C4D5E6">
              <w:rPr>
                <w:rFonts w:ascii="Times New Roman" w:hAnsi="Times New Roman" w:eastAsia="宋体"/>
                <w:sz w:val="24"/>
                <w:szCs w:val="24"/>
              </w:rPr>
              <w:t xml:space="preserve">3.9</w:t>
            </w:r>
          </w:p>
        </w:tc>
        <w:tc>
          <w:tcPr>
            <w:tcW w:w="692" w:type="dxa"/>
          </w:tcPr>
          <w:p w14:paraId="1A2B3F79" w14:textId="77777777" w:rsidR="00A1B2C3" w:rsidRDefault="00A1B2C3">
            <w:r w:rsidRPr="00C4D5E6">
              <w:rPr>
                <w:rFonts w:ascii="Times New Roman" w:hAnsi="Times New Roman" w:eastAsia="宋体"/>
                <w:sz w:val="24"/>
                <w:szCs w:val="24"/>
              </w:rPr>
              <w:t xml:space="preserve">0</w:t>
            </w:r>
          </w:p>
        </w:tc>
        <w:tc>
          <w:tcPr>
            <w:tcW w:w="692" w:type="dxa"/>
          </w:tcPr>
          <w:p w14:paraId="1A2B3F7A" w14:textId="77777777" w:rsidR="00A1B2C3" w:rsidRDefault="00A1B2C3">
            <w:r w:rsidRPr="00C4D5E6">
              <w:rPr>
                <w:rFonts w:ascii="Times New Roman" w:hAnsi="Times New Roman" w:eastAsia="宋体"/>
                <w:sz w:val="24"/>
                <w:szCs w:val="24"/>
              </w:rPr>
              <w:t xml:space="preserve">0</w:t>
            </w:r>
          </w:p>
        </w:tc>
        <w:tc>
          <w:tcPr>
            <w:tcW w:w="692" w:type="dxa"/>
          </w:tcPr>
          <w:p w14:paraId="1A2B3F7B" w14:textId="77777777" w:rsidR="00A1B2C3" w:rsidRDefault="00A1B2C3">
            <w:r w:rsidRPr="00C4D5E6">
              <w:rPr>
                <w:rFonts w:ascii="Times New Roman" w:hAnsi="Times New Roman" w:eastAsia="宋体"/>
                <w:sz w:val="24"/>
                <w:szCs w:val="24"/>
              </w:rPr>
              <w:t xml:space="preserve">0</w:t>
            </w:r>
          </w:p>
        </w:tc>
        <w:tc>
          <w:tcPr>
            <w:tcW w:w="692" w:type="dxa"/>
          </w:tcPr>
          <w:p w14:paraId="1A2B3F7C" w14:textId="77777777" w:rsidR="00A1B2C3" w:rsidRDefault="00A1B2C3">
            <w:r w:rsidRPr="00C4D5E6">
              <w:rPr>
                <w:rFonts w:ascii="Times New Roman" w:hAnsi="Times New Roman" w:eastAsia="宋体"/>
                <w:sz w:val="24"/>
                <w:szCs w:val="24"/>
              </w:rPr>
              <w:t xml:space="preserve">0</w:t>
            </w:r>
          </w:p>
        </w:tc>
      </w:tr>
      <w:tr>
        <w:tc>
          <w:tcPr>
            <w:tcW w:w="692" w:type="dxa"/>
          </w:tcPr>
          <w:p w14:paraId="1A2B3F7D" w14:textId="77777777" w:rsidR="00A1B2C3" w:rsidRDefault="00A1B2C3">
            <w:r w:rsidRPr="00C4D5E6">
              <w:rPr>
                <w:rFonts w:ascii="Times New Roman" w:hAnsi="Times New Roman" w:eastAsia="宋体"/>
                <w:sz w:val="24"/>
                <w:szCs w:val="24"/>
              </w:rPr>
              <w:t xml:space="preserve">Neutropenia</w:t>
            </w:r>
          </w:p>
        </w:tc>
        <w:tc>
          <w:tcPr>
            <w:tcW w:w="692" w:type="dxa"/>
          </w:tcPr>
          <w:p w14:paraId="1A2B3F7E" w14:textId="77777777" w:rsidR="00A1B2C3" w:rsidRDefault="00A1B2C3">
            <w:r w:rsidRPr="00C4D5E6">
              <w:rPr>
                <w:rFonts w:ascii="Times New Roman" w:hAnsi="Times New Roman" w:eastAsia="宋体"/>
                <w:sz w:val="24"/>
                <w:szCs w:val="24"/>
              </w:rPr>
              <w:t xml:space="preserve">17</w:t>
            </w:r>
          </w:p>
        </w:tc>
        <w:tc>
          <w:tcPr>
            <w:tcW w:w="692" w:type="dxa"/>
          </w:tcPr>
          <w:p w14:paraId="1A2B3F7F" w14:textId="77777777" w:rsidR="00A1B2C3" w:rsidRDefault="00A1B2C3">
            <w:r w:rsidRPr="00C4D5E6">
              <w:rPr>
                <w:rFonts w:ascii="Times New Roman" w:hAnsi="Times New Roman" w:eastAsia="宋体"/>
                <w:sz w:val="24"/>
                <w:szCs w:val="24"/>
              </w:rPr>
              <w:t xml:space="preserve">33.3</w:t>
            </w:r>
          </w:p>
        </w:tc>
        <w:tc>
          <w:tcPr>
            <w:tcW w:w="692" w:type="dxa"/>
          </w:tcPr>
          <w:p w14:paraId="1A2B3F80" w14:textId="77777777" w:rsidR="00A1B2C3" w:rsidRDefault="00A1B2C3">
            <w:r w:rsidRPr="00C4D5E6">
              <w:rPr>
                <w:rFonts w:ascii="Times New Roman" w:hAnsi="Times New Roman" w:eastAsia="宋体"/>
                <w:sz w:val="24"/>
                <w:szCs w:val="24"/>
              </w:rPr>
              <w:t xml:space="preserve">21</w:t>
            </w:r>
          </w:p>
        </w:tc>
        <w:tc>
          <w:tcPr>
            <w:tcW w:w="692" w:type="dxa"/>
          </w:tcPr>
          <w:p w14:paraId="1A2B3F81" w14:textId="77777777" w:rsidR="00A1B2C3" w:rsidRDefault="00A1B2C3">
            <w:r w:rsidRPr="00C4D5E6">
              <w:rPr>
                <w:rFonts w:ascii="Times New Roman" w:hAnsi="Times New Roman" w:eastAsia="宋体"/>
                <w:sz w:val="24"/>
                <w:szCs w:val="24"/>
              </w:rPr>
              <w:t xml:space="preserve">41.2</w:t>
            </w:r>
          </w:p>
        </w:tc>
        <w:tc>
          <w:tcPr>
            <w:tcW w:w="692" w:type="dxa"/>
          </w:tcPr>
          <w:p w14:paraId="1A2B3F82" w14:textId="77777777" w:rsidR="00A1B2C3" w:rsidRDefault="00A1B2C3">
            <w:r w:rsidRPr="00C4D5E6">
              <w:rPr>
                <w:rFonts w:ascii="Times New Roman" w:hAnsi="Times New Roman" w:eastAsia="宋体"/>
                <w:sz w:val="24"/>
                <w:szCs w:val="24"/>
              </w:rPr>
              <w:t xml:space="preserve">9</w:t>
            </w:r>
          </w:p>
        </w:tc>
        <w:tc>
          <w:tcPr>
            <w:tcW w:w="692" w:type="dxa"/>
          </w:tcPr>
          <w:p w14:paraId="1A2B3F83" w14:textId="77777777" w:rsidR="00A1B2C3" w:rsidRDefault="00A1B2C3">
            <w:r w:rsidRPr="00C4D5E6">
              <w:rPr>
                <w:rFonts w:ascii="Times New Roman" w:hAnsi="Times New Roman" w:eastAsia="宋体"/>
                <w:sz w:val="24"/>
                <w:szCs w:val="24"/>
              </w:rPr>
              <w:t xml:space="preserve">17.6</w:t>
            </w:r>
          </w:p>
        </w:tc>
        <w:tc>
          <w:tcPr>
            <w:tcW w:w="692" w:type="dxa"/>
          </w:tcPr>
          <w:p w14:paraId="1A2B3F84" w14:textId="77777777" w:rsidR="00A1B2C3" w:rsidRDefault="00A1B2C3">
            <w:r w:rsidRPr="00C4D5E6">
              <w:rPr>
                <w:rFonts w:ascii="Times New Roman" w:hAnsi="Times New Roman" w:eastAsia="宋体"/>
                <w:sz w:val="24"/>
                <w:szCs w:val="24"/>
              </w:rPr>
              <w:t xml:space="preserve">2</w:t>
            </w:r>
          </w:p>
        </w:tc>
        <w:tc>
          <w:tcPr>
            <w:tcW w:w="692" w:type="dxa"/>
          </w:tcPr>
          <w:p w14:paraId="1A2B3F85" w14:textId="77777777" w:rsidR="00A1B2C3" w:rsidRDefault="00A1B2C3">
            <w:r w:rsidRPr="00C4D5E6">
              <w:rPr>
                <w:rFonts w:ascii="Times New Roman" w:hAnsi="Times New Roman" w:eastAsia="宋体"/>
                <w:sz w:val="24"/>
                <w:szCs w:val="24"/>
              </w:rPr>
              <w:t xml:space="preserve">3.9</w:t>
            </w:r>
          </w:p>
        </w:tc>
        <w:tc>
          <w:tcPr>
            <w:tcW w:w="692" w:type="dxa"/>
          </w:tcPr>
          <w:p w14:paraId="1A2B3F86" w14:textId="77777777" w:rsidR="00A1B2C3" w:rsidRDefault="00A1B2C3">
            <w:r w:rsidRPr="00C4D5E6">
              <w:rPr>
                <w:rFonts w:ascii="Times New Roman" w:hAnsi="Times New Roman" w:eastAsia="宋体"/>
                <w:sz w:val="24"/>
                <w:szCs w:val="24"/>
              </w:rPr>
              <w:t xml:space="preserve">1</w:t>
            </w:r>
          </w:p>
        </w:tc>
        <w:tc>
          <w:tcPr>
            <w:tcW w:w="692" w:type="dxa"/>
          </w:tcPr>
          <w:p w14:paraId="1A2B3F87" w14:textId="77777777" w:rsidR="00A1B2C3" w:rsidRDefault="00A1B2C3">
            <w:r w:rsidRPr="00C4D5E6">
              <w:rPr>
                <w:rFonts w:ascii="Times New Roman" w:hAnsi="Times New Roman" w:eastAsia="宋体"/>
                <w:sz w:val="24"/>
                <w:szCs w:val="24"/>
              </w:rPr>
              <w:t xml:space="preserve">0</w:t>
            </w:r>
          </w:p>
        </w:tc>
        <w:tc>
          <w:tcPr>
            <w:tcW w:w="692" w:type="dxa"/>
          </w:tcPr>
          <w:p w14:paraId="1A2B3F88" w14:textId="77777777" w:rsidR="00A1B2C3" w:rsidRDefault="00A1B2C3">
            <w:r w:rsidRPr="00C4D5E6">
              <w:rPr>
                <w:rFonts w:ascii="Times New Roman" w:hAnsi="Times New Roman" w:eastAsia="宋体"/>
                <w:sz w:val="24"/>
                <w:szCs w:val="24"/>
              </w:rPr>
              <w:t xml:space="preserve">0</w:t>
            </w:r>
          </w:p>
        </w:tc>
        <w:tc>
          <w:tcPr>
            <w:tcW w:w="692" w:type="dxa"/>
          </w:tcPr>
          <w:p w14:paraId="1A2B3F89" w14:textId="77777777" w:rsidR="00A1B2C3" w:rsidRDefault="00A1B2C3">
            <w:r w:rsidRPr="00C4D5E6">
              <w:rPr>
                <w:rFonts w:ascii="Times New Roman" w:hAnsi="Times New Roman" w:eastAsia="宋体"/>
                <w:sz w:val="24"/>
                <w:szCs w:val="24"/>
              </w:rPr>
              <w:t xml:space="preserve">0</w:t>
            </w:r>
          </w:p>
        </w:tc>
      </w:tr>
      <w:tr>
        <w:tc>
          <w:tcPr>
            <w:tcW w:w="692" w:type="dxa"/>
          </w:tcPr>
          <w:p w14:paraId="1A2B3F8A" w14:textId="77777777" w:rsidR="00A1B2C3" w:rsidRDefault="00A1B2C3">
            <w:r w:rsidRPr="00C4D5E6">
              <w:rPr>
                <w:rFonts w:ascii="Times New Roman" w:hAnsi="Times New Roman" w:eastAsia="宋体"/>
                <w:sz w:val="24"/>
                <w:szCs w:val="24"/>
              </w:rPr>
              <w:t xml:space="preserve">Anemia</w:t>
            </w:r>
          </w:p>
        </w:tc>
        <w:tc>
          <w:tcPr>
            <w:tcW w:w="692" w:type="dxa"/>
          </w:tcPr>
          <w:p w14:paraId="1A2B3F8B" w14:textId="77777777" w:rsidR="00A1B2C3" w:rsidRDefault="00A1B2C3">
            <w:r w:rsidRPr="00C4D5E6">
              <w:rPr>
                <w:rFonts w:ascii="Times New Roman" w:hAnsi="Times New Roman" w:eastAsia="宋体"/>
                <w:sz w:val="24"/>
                <w:szCs w:val="24"/>
              </w:rPr>
              <w:t xml:space="preserve">18</w:t>
            </w:r>
          </w:p>
        </w:tc>
        <w:tc>
          <w:tcPr>
            <w:tcW w:w="692" w:type="dxa"/>
          </w:tcPr>
          <w:p w14:paraId="1A2B3F8C" w14:textId="77777777" w:rsidR="00A1B2C3" w:rsidRDefault="00A1B2C3">
            <w:r w:rsidRPr="00C4D5E6">
              <w:rPr>
                <w:rFonts w:ascii="Times New Roman" w:hAnsi="Times New Roman" w:eastAsia="宋体"/>
                <w:sz w:val="24"/>
                <w:szCs w:val="24"/>
              </w:rPr>
              <w:t xml:space="preserve">35.3</w:t>
            </w:r>
          </w:p>
        </w:tc>
        <w:tc>
          <w:tcPr>
            <w:tcW w:w="692" w:type="dxa"/>
          </w:tcPr>
          <w:p w14:paraId="1A2B3F8D" w14:textId="77777777" w:rsidR="00A1B2C3" w:rsidRDefault="00A1B2C3">
            <w:r w:rsidRPr="00C4D5E6">
              <w:rPr>
                <w:rFonts w:ascii="Times New Roman" w:hAnsi="Times New Roman" w:eastAsia="宋体"/>
                <w:sz w:val="24"/>
                <w:szCs w:val="24"/>
              </w:rPr>
              <w:t xml:space="preserve">26</w:t>
            </w:r>
          </w:p>
        </w:tc>
        <w:tc>
          <w:tcPr>
            <w:tcW w:w="692" w:type="dxa"/>
          </w:tcPr>
          <w:p w14:paraId="1A2B3F8E" w14:textId="77777777" w:rsidR="00A1B2C3" w:rsidRDefault="00A1B2C3">
            <w:r w:rsidRPr="00C4D5E6">
              <w:rPr>
                <w:rFonts w:ascii="Times New Roman" w:hAnsi="Times New Roman" w:eastAsia="宋体"/>
                <w:sz w:val="24"/>
                <w:szCs w:val="24"/>
              </w:rPr>
              <w:t xml:space="preserve">51</w:t>
            </w:r>
          </w:p>
        </w:tc>
        <w:tc>
          <w:tcPr>
            <w:tcW w:w="692" w:type="dxa"/>
          </w:tcPr>
          <w:p w14:paraId="1A2B3F8F" w14:textId="77777777" w:rsidR="00A1B2C3" w:rsidRDefault="00A1B2C3">
            <w:r w:rsidRPr="00C4D5E6">
              <w:rPr>
                <w:rFonts w:ascii="Times New Roman" w:hAnsi="Times New Roman" w:eastAsia="宋体"/>
                <w:sz w:val="24"/>
                <w:szCs w:val="24"/>
              </w:rPr>
              <w:t xml:space="preserve">7</w:t>
            </w:r>
          </w:p>
        </w:tc>
        <w:tc>
          <w:tcPr>
            <w:tcW w:w="692" w:type="dxa"/>
          </w:tcPr>
          <w:p w14:paraId="1A2B3F90" w14:textId="77777777" w:rsidR="00A1B2C3" w:rsidRDefault="00A1B2C3">
            <w:r w:rsidRPr="00C4D5E6">
              <w:rPr>
                <w:rFonts w:ascii="Times New Roman" w:hAnsi="Times New Roman" w:eastAsia="宋体"/>
                <w:sz w:val="24"/>
                <w:szCs w:val="24"/>
              </w:rPr>
              <w:t xml:space="preserve">13.7</w:t>
            </w:r>
          </w:p>
        </w:tc>
        <w:tc>
          <w:tcPr>
            <w:tcW w:w="692" w:type="dxa"/>
          </w:tcPr>
          <w:p w14:paraId="1A2B3F91" w14:textId="77777777" w:rsidR="00A1B2C3" w:rsidRDefault="00A1B2C3">
            <w:r w:rsidRPr="00C4D5E6">
              <w:rPr>
                <w:rFonts w:ascii="Times New Roman" w:hAnsi="Times New Roman" w:eastAsia="宋体"/>
                <w:sz w:val="24"/>
                <w:szCs w:val="24"/>
              </w:rPr>
              <w:t xml:space="preserve">0</w:t>
            </w:r>
          </w:p>
        </w:tc>
        <w:tc>
          <w:tcPr>
            <w:tcW w:w="692" w:type="dxa"/>
          </w:tcPr>
          <w:p w14:paraId="1A2B3F92" w14:textId="77777777" w:rsidR="00A1B2C3" w:rsidRDefault="00A1B2C3">
            <w:r w:rsidRPr="00C4D5E6">
              <w:rPr>
                <w:rFonts w:ascii="Times New Roman" w:hAnsi="Times New Roman" w:eastAsia="宋体"/>
                <w:sz w:val="24"/>
                <w:szCs w:val="24"/>
              </w:rPr>
              <w:t xml:space="preserve">0</w:t>
            </w:r>
          </w:p>
        </w:tc>
        <w:tc>
          <w:tcPr>
            <w:tcW w:w="692" w:type="dxa"/>
          </w:tcPr>
          <w:p w14:paraId="1A2B3F93" w14:textId="77777777" w:rsidR="00A1B2C3" w:rsidRDefault="00A1B2C3">
            <w:r w:rsidRPr="00C4D5E6">
              <w:rPr>
                <w:rFonts w:ascii="Times New Roman" w:hAnsi="Times New Roman" w:eastAsia="宋体"/>
                <w:sz w:val="24"/>
                <w:szCs w:val="24"/>
              </w:rPr>
              <w:t xml:space="preserve">0</w:t>
            </w:r>
          </w:p>
        </w:tc>
        <w:tc>
          <w:tcPr>
            <w:tcW w:w="692" w:type="dxa"/>
          </w:tcPr>
          <w:p w14:paraId="1A2B3F94" w14:textId="77777777" w:rsidR="00A1B2C3" w:rsidRDefault="00A1B2C3">
            <w:r w:rsidRPr="00C4D5E6">
              <w:rPr>
                <w:rFonts w:ascii="Times New Roman" w:hAnsi="Times New Roman" w:eastAsia="宋体"/>
                <w:sz w:val="24"/>
                <w:szCs w:val="24"/>
              </w:rPr>
              <w:t xml:space="preserve">0</w:t>
            </w:r>
          </w:p>
        </w:tc>
        <w:tc>
          <w:tcPr>
            <w:tcW w:w="692" w:type="dxa"/>
          </w:tcPr>
          <w:p w14:paraId="1A2B3F95" w14:textId="77777777" w:rsidR="00A1B2C3" w:rsidRDefault="00A1B2C3">
            <w:r w:rsidRPr="00C4D5E6">
              <w:rPr>
                <w:rFonts w:ascii="Times New Roman" w:hAnsi="Times New Roman" w:eastAsia="宋体"/>
                <w:sz w:val="24"/>
                <w:szCs w:val="24"/>
              </w:rPr>
              <w:t xml:space="preserve">0</w:t>
            </w:r>
          </w:p>
        </w:tc>
        <w:tc>
          <w:tcPr>
            <w:tcW w:w="692" w:type="dxa"/>
          </w:tcPr>
          <w:p w14:paraId="1A2B3F96" w14:textId="77777777" w:rsidR="00A1B2C3" w:rsidRDefault="00A1B2C3">
            <w:r w:rsidRPr="00C4D5E6">
              <w:rPr>
                <w:rFonts w:ascii="Times New Roman" w:hAnsi="Times New Roman" w:eastAsia="宋体"/>
                <w:sz w:val="24"/>
                <w:szCs w:val="24"/>
              </w:rPr>
              <w:t xml:space="preserve">0</w:t>
            </w:r>
          </w:p>
        </w:tc>
      </w:tr>
      <w:tr>
        <w:tc>
          <w:tcPr>
            <w:tcW w:w="692" w:type="dxa"/>
          </w:tcPr>
          <w:p w14:paraId="1A2B3F97" w14:textId="77777777" w:rsidR="00A1B2C3" w:rsidRDefault="00A1B2C3">
            <w:r w:rsidRPr="00C4D5E6">
              <w:rPr>
                <w:rFonts w:ascii="Times New Roman" w:hAnsi="Times New Roman" w:eastAsia="宋体"/>
                <w:sz w:val="24"/>
                <w:szCs w:val="24"/>
              </w:rPr>
              <w:t xml:space="preserve">Thrombocytopenia</w:t>
            </w:r>
          </w:p>
        </w:tc>
        <w:tc>
          <w:tcPr>
            <w:tcW w:w="692" w:type="dxa"/>
          </w:tcPr>
          <w:p w14:paraId="1A2B3F98" w14:textId="77777777" w:rsidR="00A1B2C3" w:rsidRDefault="00A1B2C3">
            <w:r w:rsidRPr="00C4D5E6">
              <w:rPr>
                <w:rFonts w:ascii="Times New Roman" w:hAnsi="Times New Roman" w:eastAsia="宋体"/>
                <w:sz w:val="24"/>
                <w:szCs w:val="24"/>
              </w:rPr>
              <w:t xml:space="preserve">33</w:t>
            </w:r>
          </w:p>
        </w:tc>
        <w:tc>
          <w:tcPr>
            <w:tcW w:w="692" w:type="dxa"/>
          </w:tcPr>
          <w:p w14:paraId="1A2B3F99" w14:textId="77777777" w:rsidR="00A1B2C3" w:rsidRDefault="00A1B2C3">
            <w:r w:rsidRPr="00C4D5E6">
              <w:rPr>
                <w:rFonts w:ascii="Times New Roman" w:hAnsi="Times New Roman" w:eastAsia="宋体"/>
                <w:sz w:val="24"/>
                <w:szCs w:val="24"/>
              </w:rPr>
              <w:t xml:space="preserve">64.7</w:t>
            </w:r>
          </w:p>
        </w:tc>
        <w:tc>
          <w:tcPr>
            <w:tcW w:w="692" w:type="dxa"/>
          </w:tcPr>
          <w:p w14:paraId="1A2B3F9A" w14:textId="77777777" w:rsidR="00A1B2C3" w:rsidRDefault="00A1B2C3">
            <w:r w:rsidRPr="00C4D5E6">
              <w:rPr>
                <w:rFonts w:ascii="Times New Roman" w:hAnsi="Times New Roman" w:eastAsia="宋体"/>
                <w:sz w:val="24"/>
                <w:szCs w:val="24"/>
              </w:rPr>
              <w:t xml:space="preserve">2</w:t>
            </w:r>
          </w:p>
        </w:tc>
        <w:tc>
          <w:tcPr>
            <w:tcW w:w="692" w:type="dxa"/>
          </w:tcPr>
          <w:p w14:paraId="1A2B3F9B" w14:textId="77777777" w:rsidR="00A1B2C3" w:rsidRDefault="00A1B2C3">
            <w:r w:rsidRPr="00C4D5E6">
              <w:rPr>
                <w:rFonts w:ascii="Times New Roman" w:hAnsi="Times New Roman" w:eastAsia="宋体"/>
                <w:sz w:val="24"/>
                <w:szCs w:val="24"/>
              </w:rPr>
              <w:t xml:space="preserve">3.9</w:t>
            </w:r>
          </w:p>
        </w:tc>
        <w:tc>
          <w:tcPr>
            <w:tcW w:w="692" w:type="dxa"/>
          </w:tcPr>
          <w:p w14:paraId="1A2B3F9C" w14:textId="77777777" w:rsidR="00A1B2C3" w:rsidRDefault="00A1B2C3">
            <w:r w:rsidRPr="00C4D5E6">
              <w:rPr>
                <w:rFonts w:ascii="Times New Roman" w:hAnsi="Times New Roman" w:eastAsia="宋体"/>
                <w:sz w:val="24"/>
                <w:szCs w:val="24"/>
              </w:rPr>
              <w:t xml:space="preserve">12</w:t>
            </w:r>
          </w:p>
        </w:tc>
        <w:tc>
          <w:tcPr>
            <w:tcW w:w="692" w:type="dxa"/>
          </w:tcPr>
          <w:p w14:paraId="1A2B3F9D" w14:textId="77777777" w:rsidR="00A1B2C3" w:rsidRDefault="00A1B2C3">
            <w:r w:rsidRPr="00C4D5E6">
              <w:rPr>
                <w:rFonts w:ascii="Times New Roman" w:hAnsi="Times New Roman" w:eastAsia="宋体"/>
                <w:sz w:val="24"/>
                <w:szCs w:val="24"/>
              </w:rPr>
              <w:t xml:space="preserve">23.5</w:t>
            </w:r>
          </w:p>
        </w:tc>
        <w:tc>
          <w:tcPr>
            <w:tcW w:w="692" w:type="dxa"/>
          </w:tcPr>
          <w:p w14:paraId="1A2B3F9E" w14:textId="77777777" w:rsidR="00A1B2C3" w:rsidRDefault="00A1B2C3">
            <w:r w:rsidRPr="00C4D5E6">
              <w:rPr>
                <w:rFonts w:ascii="Times New Roman" w:hAnsi="Times New Roman" w:eastAsia="宋体"/>
                <w:sz w:val="24"/>
                <w:szCs w:val="24"/>
              </w:rPr>
              <w:t xml:space="preserve">4</w:t>
            </w:r>
          </w:p>
        </w:tc>
        <w:tc>
          <w:tcPr>
            <w:tcW w:w="692" w:type="dxa"/>
          </w:tcPr>
          <w:p w14:paraId="1A2B3F9F" w14:textId="77777777" w:rsidR="00A1B2C3" w:rsidRDefault="00A1B2C3">
            <w:r w:rsidRPr="00C4D5E6">
              <w:rPr>
                <w:rFonts w:ascii="Times New Roman" w:hAnsi="Times New Roman" w:eastAsia="宋体"/>
                <w:sz w:val="24"/>
                <w:szCs w:val="24"/>
              </w:rPr>
              <w:t xml:space="preserve">7.8</w:t>
            </w:r>
          </w:p>
        </w:tc>
        <w:tc>
          <w:tcPr>
            <w:tcW w:w="692" w:type="dxa"/>
          </w:tcPr>
          <w:p w14:paraId="1A2B3FA0" w14:textId="77777777" w:rsidR="00A1B2C3" w:rsidRDefault="00A1B2C3">
            <w:r w:rsidRPr="00C4D5E6">
              <w:rPr>
                <w:rFonts w:ascii="Times New Roman" w:hAnsi="Times New Roman" w:eastAsia="宋体"/>
                <w:sz w:val="24"/>
                <w:szCs w:val="24"/>
              </w:rPr>
              <w:t xml:space="preserve">0</w:t>
            </w:r>
          </w:p>
        </w:tc>
        <w:tc>
          <w:tcPr>
            <w:tcW w:w="692" w:type="dxa"/>
          </w:tcPr>
          <w:p w14:paraId="1A2B3FA1" w14:textId="77777777" w:rsidR="00A1B2C3" w:rsidRDefault="00A1B2C3">
            <w:r w:rsidRPr="00C4D5E6">
              <w:rPr>
                <w:rFonts w:ascii="Times New Roman" w:hAnsi="Times New Roman" w:eastAsia="宋体"/>
                <w:sz w:val="24"/>
                <w:szCs w:val="24"/>
              </w:rPr>
              <w:t xml:space="preserve">0</w:t>
            </w:r>
          </w:p>
        </w:tc>
        <w:tc>
          <w:tcPr>
            <w:tcW w:w="692" w:type="dxa"/>
          </w:tcPr>
          <w:p w14:paraId="1A2B3FA2" w14:textId="77777777" w:rsidR="00A1B2C3" w:rsidRDefault="00A1B2C3">
            <w:r w:rsidRPr="00C4D5E6">
              <w:rPr>
                <w:rFonts w:ascii="Times New Roman" w:hAnsi="Times New Roman" w:eastAsia="宋体"/>
                <w:sz w:val="24"/>
                <w:szCs w:val="24"/>
              </w:rPr>
              <w:t xml:space="preserve">0</w:t>
            </w:r>
          </w:p>
        </w:tc>
        <w:tc>
          <w:tcPr>
            <w:tcW w:w="692" w:type="dxa"/>
          </w:tcPr>
          <w:p w14:paraId="1A2B3FA3" w14:textId="77777777" w:rsidR="00A1B2C3" w:rsidRDefault="00A1B2C3">
            <w:r w:rsidRPr="00C4D5E6">
              <w:rPr>
                <w:rFonts w:ascii="Times New Roman" w:hAnsi="Times New Roman" w:eastAsia="宋体"/>
                <w:sz w:val="24"/>
                <w:szCs w:val="24"/>
              </w:rPr>
              <w:t xml:space="preserve">0</w:t>
            </w:r>
          </w:p>
        </w:tc>
      </w:tr>
      <w:tr>
        <w:tc>
          <w:tcPr>
            <w:tcW w:w="692" w:type="dxa"/>
          </w:tcPr>
          <w:p w14:paraId="1A2B3FA4" w14:textId="77777777" w:rsidR="00A1B2C3" w:rsidRDefault="00A1B2C3">
            <w:r w:rsidRPr="00C4D5E6">
              <w:rPr>
                <w:rFonts w:ascii="Times New Roman" w:hAnsi="Times New Roman" w:eastAsia="宋体"/>
                <w:sz w:val="24"/>
                <w:szCs w:val="24"/>
              </w:rPr>
              <w:t xml:space="preserve">Glutamic pyruvic transaminase increased</w:t>
            </w:r>
          </w:p>
        </w:tc>
        <w:tc>
          <w:tcPr>
            <w:tcW w:w="692" w:type="dxa"/>
          </w:tcPr>
          <w:p w14:paraId="1A2B3FA5" w14:textId="77777777" w:rsidR="00A1B2C3" w:rsidRDefault="00A1B2C3">
            <w:r w:rsidRPr="00C4D5E6">
              <w:rPr>
                <w:rFonts w:ascii="Times New Roman" w:hAnsi="Times New Roman" w:eastAsia="宋体"/>
                <w:sz w:val="24"/>
                <w:szCs w:val="24"/>
              </w:rPr>
              <w:t xml:space="preserve">46</w:t>
            </w:r>
          </w:p>
        </w:tc>
        <w:tc>
          <w:tcPr>
            <w:tcW w:w="692" w:type="dxa"/>
          </w:tcPr>
          <w:p w14:paraId="1A2B3FA6" w14:textId="77777777" w:rsidR="00A1B2C3" w:rsidRDefault="00A1B2C3">
            <w:r w:rsidRPr="00C4D5E6">
              <w:rPr>
                <w:rFonts w:ascii="Times New Roman" w:hAnsi="Times New Roman" w:eastAsia="宋体"/>
                <w:sz w:val="24"/>
                <w:szCs w:val="24"/>
              </w:rPr>
              <w:t xml:space="preserve">90.2</w:t>
            </w:r>
          </w:p>
        </w:tc>
        <w:tc>
          <w:tcPr>
            <w:tcW w:w="692" w:type="dxa"/>
          </w:tcPr>
          <w:p w14:paraId="1A2B3FA7" w14:textId="77777777" w:rsidR="00A1B2C3" w:rsidRDefault="00A1B2C3">
            <w:r w:rsidRPr="00C4D5E6">
              <w:rPr>
                <w:rFonts w:ascii="Times New Roman" w:hAnsi="Times New Roman" w:eastAsia="宋体"/>
                <w:sz w:val="24"/>
                <w:szCs w:val="24"/>
              </w:rPr>
              <w:t xml:space="preserve">2</w:t>
            </w:r>
          </w:p>
        </w:tc>
        <w:tc>
          <w:tcPr>
            <w:tcW w:w="692" w:type="dxa"/>
          </w:tcPr>
          <w:p w14:paraId="1A2B3FA8" w14:textId="77777777" w:rsidR="00A1B2C3" w:rsidRDefault="00A1B2C3">
            <w:r w:rsidRPr="00C4D5E6">
              <w:rPr>
                <w:rFonts w:ascii="Times New Roman" w:hAnsi="Times New Roman" w:eastAsia="宋体"/>
                <w:sz w:val="24"/>
                <w:szCs w:val="24"/>
              </w:rPr>
              <w:t xml:space="preserve">3.9</w:t>
            </w:r>
          </w:p>
        </w:tc>
        <w:tc>
          <w:tcPr>
            <w:tcW w:w="692" w:type="dxa"/>
          </w:tcPr>
          <w:p w14:paraId="1A2B3FA9" w14:textId="77777777" w:rsidR="00A1B2C3" w:rsidRDefault="00A1B2C3">
            <w:r w:rsidRPr="00C4D5E6">
              <w:rPr>
                <w:rFonts w:ascii="Times New Roman" w:hAnsi="Times New Roman" w:eastAsia="宋体"/>
                <w:sz w:val="24"/>
                <w:szCs w:val="24"/>
              </w:rPr>
              <w:t xml:space="preserve">2</w:t>
            </w:r>
          </w:p>
        </w:tc>
        <w:tc>
          <w:tcPr>
            <w:tcW w:w="692" w:type="dxa"/>
          </w:tcPr>
          <w:p w14:paraId="1A2B3FAA" w14:textId="77777777" w:rsidR="00A1B2C3" w:rsidRDefault="00A1B2C3">
            <w:r w:rsidRPr="00C4D5E6">
              <w:rPr>
                <w:rFonts w:ascii="Times New Roman" w:hAnsi="Times New Roman" w:eastAsia="宋体"/>
                <w:sz w:val="24"/>
                <w:szCs w:val="24"/>
              </w:rPr>
              <w:t xml:space="preserve">3.9</w:t>
            </w:r>
          </w:p>
        </w:tc>
        <w:tc>
          <w:tcPr>
            <w:tcW w:w="692" w:type="dxa"/>
          </w:tcPr>
          <w:p w14:paraId="1A2B3FAB" w14:textId="77777777" w:rsidR="00A1B2C3" w:rsidRDefault="00A1B2C3">
            <w:r w:rsidRPr="00C4D5E6">
              <w:rPr>
                <w:rFonts w:ascii="Times New Roman" w:hAnsi="Times New Roman" w:eastAsia="宋体"/>
                <w:sz w:val="24"/>
                <w:szCs w:val="24"/>
              </w:rPr>
              <w:t xml:space="preserve">1</w:t>
            </w:r>
          </w:p>
        </w:tc>
        <w:tc>
          <w:tcPr>
            <w:tcW w:w="692" w:type="dxa"/>
          </w:tcPr>
          <w:p w14:paraId="1A2B3FAC" w14:textId="77777777" w:rsidR="00A1B2C3" w:rsidRDefault="00A1B2C3">
            <w:r w:rsidRPr="00C4D5E6">
              <w:rPr>
                <w:rFonts w:ascii="Times New Roman" w:hAnsi="Times New Roman" w:eastAsia="宋体"/>
                <w:sz w:val="24"/>
                <w:szCs w:val="24"/>
              </w:rPr>
              <w:t xml:space="preserve">2</w:t>
            </w:r>
          </w:p>
        </w:tc>
        <w:tc>
          <w:tcPr>
            <w:tcW w:w="692" w:type="dxa"/>
          </w:tcPr>
          <w:p w14:paraId="1A2B3FAD" w14:textId="77777777" w:rsidR="00A1B2C3" w:rsidRDefault="00A1B2C3">
            <w:r w:rsidRPr="00C4D5E6">
              <w:rPr>
                <w:rFonts w:ascii="Times New Roman" w:hAnsi="Times New Roman" w:eastAsia="宋体"/>
                <w:sz w:val="24"/>
                <w:szCs w:val="24"/>
              </w:rPr>
              <w:t xml:space="preserve">0</w:t>
            </w:r>
          </w:p>
        </w:tc>
        <w:tc>
          <w:tcPr>
            <w:tcW w:w="692" w:type="dxa"/>
          </w:tcPr>
          <w:p w14:paraId="1A2B3FAE" w14:textId="77777777" w:rsidR="00A1B2C3" w:rsidRDefault="00A1B2C3">
            <w:r w:rsidRPr="00C4D5E6">
              <w:rPr>
                <w:rFonts w:ascii="Times New Roman" w:hAnsi="Times New Roman" w:eastAsia="宋体"/>
                <w:sz w:val="24"/>
                <w:szCs w:val="24"/>
              </w:rPr>
              <w:t xml:space="preserve">0</w:t>
            </w:r>
          </w:p>
        </w:tc>
        <w:tc>
          <w:tcPr>
            <w:tcW w:w="692" w:type="dxa"/>
          </w:tcPr>
          <w:p w14:paraId="1A2B3FAF" w14:textId="77777777" w:rsidR="00A1B2C3" w:rsidRDefault="00A1B2C3">
            <w:r w:rsidRPr="00C4D5E6">
              <w:rPr>
                <w:rFonts w:ascii="Times New Roman" w:hAnsi="Times New Roman" w:eastAsia="宋体"/>
                <w:sz w:val="24"/>
                <w:szCs w:val="24"/>
              </w:rPr>
              <w:t xml:space="preserve">0</w:t>
            </w:r>
          </w:p>
        </w:tc>
        <w:tc>
          <w:tcPr>
            <w:tcW w:w="692" w:type="dxa"/>
          </w:tcPr>
          <w:p w14:paraId="1A2B3FB0" w14:textId="77777777" w:rsidR="00A1B2C3" w:rsidRDefault="00A1B2C3">
            <w:r w:rsidRPr="00C4D5E6">
              <w:rPr>
                <w:rFonts w:ascii="Times New Roman" w:hAnsi="Times New Roman" w:eastAsia="宋体"/>
                <w:sz w:val="24"/>
                <w:szCs w:val="24"/>
              </w:rPr>
              <w:t xml:space="preserve">0</w:t>
            </w:r>
          </w:p>
        </w:tc>
      </w:tr>
      <w:tr>
        <w:tc>
          <w:tcPr>
            <w:tcW w:w="692" w:type="dxa"/>
          </w:tcPr>
          <w:p w14:paraId="1A2B3FB1" w14:textId="77777777" w:rsidR="00A1B2C3" w:rsidRDefault="00A1B2C3">
            <w:r w:rsidRPr="00C4D5E6">
              <w:rPr>
                <w:rFonts w:ascii="Times New Roman" w:hAnsi="Times New Roman" w:eastAsia="宋体"/>
                <w:sz w:val="24"/>
                <w:szCs w:val="24"/>
              </w:rPr>
              <w:t xml:space="preserve">Glutamic oxaloacetic transaminase increased</w:t>
            </w:r>
          </w:p>
        </w:tc>
        <w:tc>
          <w:tcPr>
            <w:tcW w:w="692" w:type="dxa"/>
          </w:tcPr>
          <w:p w14:paraId="1A2B3FB2" w14:textId="77777777" w:rsidR="00A1B2C3" w:rsidRDefault="00A1B2C3">
            <w:r w:rsidRPr="00C4D5E6">
              <w:rPr>
                <w:rFonts w:ascii="Times New Roman" w:hAnsi="Times New Roman" w:eastAsia="宋体"/>
                <w:sz w:val="24"/>
                <w:szCs w:val="24"/>
              </w:rPr>
              <w:t xml:space="preserve">46</w:t>
            </w:r>
          </w:p>
        </w:tc>
        <w:tc>
          <w:tcPr>
            <w:tcW w:w="692" w:type="dxa"/>
          </w:tcPr>
          <w:p w14:paraId="1A2B3FB3" w14:textId="77777777" w:rsidR="00A1B2C3" w:rsidRDefault="00A1B2C3">
            <w:r w:rsidRPr="00C4D5E6">
              <w:rPr>
                <w:rFonts w:ascii="Times New Roman" w:hAnsi="Times New Roman" w:eastAsia="宋体"/>
                <w:sz w:val="24"/>
                <w:szCs w:val="24"/>
              </w:rPr>
              <w:t xml:space="preserve">90.2</w:t>
            </w:r>
          </w:p>
        </w:tc>
        <w:tc>
          <w:tcPr>
            <w:tcW w:w="692" w:type="dxa"/>
          </w:tcPr>
          <w:p w14:paraId="1A2B3FB4" w14:textId="77777777" w:rsidR="00A1B2C3" w:rsidRDefault="00A1B2C3">
            <w:r w:rsidRPr="00C4D5E6">
              <w:rPr>
                <w:rFonts w:ascii="Times New Roman" w:hAnsi="Times New Roman" w:eastAsia="宋体"/>
                <w:sz w:val="24"/>
                <w:szCs w:val="24"/>
              </w:rPr>
              <w:t xml:space="preserve">2</w:t>
            </w:r>
          </w:p>
        </w:tc>
        <w:tc>
          <w:tcPr>
            <w:tcW w:w="692" w:type="dxa"/>
          </w:tcPr>
          <w:p w14:paraId="1A2B3FB5" w14:textId="77777777" w:rsidR="00A1B2C3" w:rsidRDefault="00A1B2C3">
            <w:r w:rsidRPr="00C4D5E6">
              <w:rPr>
                <w:rFonts w:ascii="Times New Roman" w:hAnsi="Times New Roman" w:eastAsia="宋体"/>
                <w:sz w:val="24"/>
                <w:szCs w:val="24"/>
              </w:rPr>
              <w:t xml:space="preserve">3.9</w:t>
            </w:r>
          </w:p>
        </w:tc>
        <w:tc>
          <w:tcPr>
            <w:tcW w:w="692" w:type="dxa"/>
          </w:tcPr>
          <w:p w14:paraId="1A2B3FB6" w14:textId="77777777" w:rsidR="00A1B2C3" w:rsidRDefault="00A1B2C3">
            <w:r w:rsidRPr="00C4D5E6">
              <w:rPr>
                <w:rFonts w:ascii="Times New Roman" w:hAnsi="Times New Roman" w:eastAsia="宋体"/>
                <w:sz w:val="24"/>
                <w:szCs w:val="24"/>
              </w:rPr>
              <w:t xml:space="preserve">2</w:t>
            </w:r>
          </w:p>
        </w:tc>
        <w:tc>
          <w:tcPr>
            <w:tcW w:w="692" w:type="dxa"/>
          </w:tcPr>
          <w:p w14:paraId="1A2B3FB7" w14:textId="77777777" w:rsidR="00A1B2C3" w:rsidRDefault="00A1B2C3">
            <w:r w:rsidRPr="00C4D5E6">
              <w:rPr>
                <w:rFonts w:ascii="Times New Roman" w:hAnsi="Times New Roman" w:eastAsia="宋体"/>
                <w:sz w:val="24"/>
                <w:szCs w:val="24"/>
              </w:rPr>
              <w:t xml:space="preserve">3.9</w:t>
            </w:r>
          </w:p>
        </w:tc>
        <w:tc>
          <w:tcPr>
            <w:tcW w:w="692" w:type="dxa"/>
          </w:tcPr>
          <w:p w14:paraId="1A2B3FB8" w14:textId="77777777" w:rsidR="00A1B2C3" w:rsidRDefault="00A1B2C3">
            <w:r w:rsidRPr="00C4D5E6">
              <w:rPr>
                <w:rFonts w:ascii="Times New Roman" w:hAnsi="Times New Roman" w:eastAsia="宋体"/>
                <w:sz w:val="24"/>
                <w:szCs w:val="24"/>
              </w:rPr>
              <w:t xml:space="preserve">1</w:t>
            </w:r>
          </w:p>
        </w:tc>
        <w:tc>
          <w:tcPr>
            <w:tcW w:w="692" w:type="dxa"/>
          </w:tcPr>
          <w:p w14:paraId="1A2B3FB9" w14:textId="77777777" w:rsidR="00A1B2C3" w:rsidRDefault="00A1B2C3">
            <w:r w:rsidRPr="00C4D5E6">
              <w:rPr>
                <w:rFonts w:ascii="Times New Roman" w:hAnsi="Times New Roman" w:eastAsia="宋体"/>
                <w:sz w:val="24"/>
                <w:szCs w:val="24"/>
              </w:rPr>
              <w:t xml:space="preserve">2</w:t>
            </w:r>
          </w:p>
        </w:tc>
        <w:tc>
          <w:tcPr>
            <w:tcW w:w="692" w:type="dxa"/>
          </w:tcPr>
          <w:p w14:paraId="1A2B3FBA" w14:textId="77777777" w:rsidR="00A1B2C3" w:rsidRDefault="00A1B2C3">
            <w:r w:rsidRPr="00C4D5E6">
              <w:rPr>
                <w:rFonts w:ascii="Times New Roman" w:hAnsi="Times New Roman" w:eastAsia="宋体"/>
                <w:sz w:val="24"/>
                <w:szCs w:val="24"/>
              </w:rPr>
              <w:t xml:space="preserve">0</w:t>
            </w:r>
          </w:p>
        </w:tc>
        <w:tc>
          <w:tcPr>
            <w:tcW w:w="692" w:type="dxa"/>
          </w:tcPr>
          <w:p w14:paraId="1A2B3FBB" w14:textId="77777777" w:rsidR="00A1B2C3" w:rsidRDefault="00A1B2C3">
            <w:r w:rsidRPr="00C4D5E6">
              <w:rPr>
                <w:rFonts w:ascii="Times New Roman" w:hAnsi="Times New Roman" w:eastAsia="宋体"/>
                <w:sz w:val="24"/>
                <w:szCs w:val="24"/>
              </w:rPr>
              <w:t xml:space="preserve">0</w:t>
            </w:r>
          </w:p>
        </w:tc>
        <w:tc>
          <w:tcPr>
            <w:tcW w:w="692" w:type="dxa"/>
          </w:tcPr>
          <w:p w14:paraId="1A2B3FBC" w14:textId="77777777" w:rsidR="00A1B2C3" w:rsidRDefault="00A1B2C3">
            <w:r w:rsidRPr="00C4D5E6">
              <w:rPr>
                <w:rFonts w:ascii="Times New Roman" w:hAnsi="Times New Roman" w:eastAsia="宋体"/>
                <w:sz w:val="24"/>
                <w:szCs w:val="24"/>
              </w:rPr>
              <w:t xml:space="preserve">0</w:t>
            </w:r>
          </w:p>
        </w:tc>
        <w:tc>
          <w:tcPr>
            <w:tcW w:w="692" w:type="dxa"/>
          </w:tcPr>
          <w:p w14:paraId="1A2B3FBD" w14:textId="77777777" w:rsidR="00A1B2C3" w:rsidRDefault="00A1B2C3">
            <w:r w:rsidRPr="00C4D5E6">
              <w:rPr>
                <w:rFonts w:ascii="Times New Roman" w:hAnsi="Times New Roman" w:eastAsia="宋体"/>
                <w:sz w:val="24"/>
                <w:szCs w:val="24"/>
              </w:rPr>
              <w:t xml:space="preserve">0</w:t>
            </w:r>
          </w:p>
        </w:tc>
      </w:tr>
      <w:tr>
        <w:tc>
          <w:tcPr>
            <w:tcW w:w="692" w:type="dxa"/>
          </w:tcPr>
          <w:p w14:paraId="1A2B3FBE" w14:textId="77777777" w:rsidR="00A1B2C3" w:rsidRDefault="00A1B2C3">
            <w:r w:rsidRPr="00C4D5E6">
              <w:rPr>
                <w:rFonts w:ascii="Times New Roman" w:hAnsi="Times New Roman" w:eastAsia="宋体"/>
                <w:sz w:val="24"/>
                <w:szCs w:val="24"/>
              </w:rPr>
              <w:t xml:space="preserve">Nonhematological</w:t>
            </w:r>
          </w:p>
        </w:tc>
        <w:tc>
          <w:tcPr>
            <w:tcW w:w="692" w:type="dxa"/>
          </w:tcPr>
          <w:p w14:paraId="1A2B3FBF" w14:textId="77777777" w:rsidR="00A1B2C3" w:rsidRDefault="00A1B2C3"/>
        </w:tc>
        <w:tc>
          <w:tcPr>
            <w:tcW w:w="692" w:type="dxa"/>
          </w:tcPr>
          <w:p w14:paraId="1A2B3FC0" w14:textId="77777777" w:rsidR="00A1B2C3" w:rsidRDefault="00A1B2C3"/>
        </w:tc>
        <w:tc>
          <w:tcPr>
            <w:tcW w:w="692" w:type="dxa"/>
          </w:tcPr>
          <w:p w14:paraId="1A2B3FC1" w14:textId="77777777" w:rsidR="00A1B2C3" w:rsidRDefault="00A1B2C3"/>
        </w:tc>
        <w:tc>
          <w:tcPr>
            <w:tcW w:w="692" w:type="dxa"/>
          </w:tcPr>
          <w:p w14:paraId="1A2B3FC2" w14:textId="77777777" w:rsidR="00A1B2C3" w:rsidRDefault="00A1B2C3"/>
        </w:tc>
        <w:tc>
          <w:tcPr>
            <w:tcW w:w="692" w:type="dxa"/>
          </w:tcPr>
          <w:p w14:paraId="1A2B3FC3" w14:textId="77777777" w:rsidR="00A1B2C3" w:rsidRDefault="00A1B2C3"/>
        </w:tc>
        <w:tc>
          <w:tcPr>
            <w:tcW w:w="692" w:type="dxa"/>
          </w:tcPr>
          <w:p w14:paraId="1A2B3FC4" w14:textId="77777777" w:rsidR="00A1B2C3" w:rsidRDefault="00A1B2C3"/>
        </w:tc>
        <w:tc>
          <w:tcPr>
            <w:tcW w:w="692" w:type="dxa"/>
          </w:tcPr>
          <w:p w14:paraId="1A2B3FC5" w14:textId="77777777" w:rsidR="00A1B2C3" w:rsidRDefault="00A1B2C3"/>
        </w:tc>
        <w:tc>
          <w:tcPr>
            <w:tcW w:w="692" w:type="dxa"/>
          </w:tcPr>
          <w:p w14:paraId="1A2B3FC6" w14:textId="77777777" w:rsidR="00A1B2C3" w:rsidRDefault="00A1B2C3"/>
        </w:tc>
        <w:tc>
          <w:tcPr>
            <w:tcW w:w="692" w:type="dxa"/>
          </w:tcPr>
          <w:p w14:paraId="1A2B3FC7" w14:textId="77777777" w:rsidR="00A1B2C3" w:rsidRDefault="00A1B2C3"/>
        </w:tc>
        <w:tc>
          <w:tcPr>
            <w:tcW w:w="692" w:type="dxa"/>
          </w:tcPr>
          <w:p w14:paraId="1A2B3FC8" w14:textId="77777777" w:rsidR="00A1B2C3" w:rsidRDefault="00A1B2C3"/>
        </w:tc>
        <w:tc>
          <w:tcPr>
            <w:tcW w:w="692" w:type="dxa"/>
          </w:tcPr>
          <w:p w14:paraId="1A2B3FC9" w14:textId="77777777" w:rsidR="00A1B2C3" w:rsidRDefault="00A1B2C3"/>
        </w:tc>
        <w:tc>
          <w:tcPr>
            <w:tcW w:w="692" w:type="dxa"/>
          </w:tcPr>
          <w:p w14:paraId="1A2B3FCA" w14:textId="77777777" w:rsidR="00A1B2C3" w:rsidRDefault="00A1B2C3"/>
        </w:tc>
      </w:tr>
      <w:tr>
        <w:tc>
          <w:tcPr>
            <w:tcW w:w="692" w:type="dxa"/>
          </w:tcPr>
          <w:p w14:paraId="1A2B3FCB" w14:textId="77777777" w:rsidR="00A1B2C3" w:rsidRDefault="00A1B2C3">
            <w:r w:rsidRPr="00C4D5E6">
              <w:rPr>
                <w:rFonts w:ascii="Times New Roman" w:hAnsi="Times New Roman" w:eastAsia="宋体"/>
                <w:sz w:val="24"/>
                <w:szCs w:val="24"/>
              </w:rPr>
              <w:t xml:space="preserve">Esophagitis</w:t>
            </w:r>
          </w:p>
        </w:tc>
        <w:tc>
          <w:tcPr>
            <w:tcW w:w="692" w:type="dxa"/>
          </w:tcPr>
          <w:p w14:paraId="1A2B3FCC" w14:textId="77777777" w:rsidR="00A1B2C3" w:rsidRDefault="00A1B2C3">
            <w:r w:rsidRPr="00C4D5E6">
              <w:rPr>
                <w:rFonts w:ascii="Times New Roman" w:hAnsi="Times New Roman" w:eastAsia="宋体"/>
                <w:sz w:val="24"/>
                <w:szCs w:val="24"/>
              </w:rPr>
              <w:t xml:space="preserve">25</w:t>
            </w:r>
          </w:p>
        </w:tc>
        <w:tc>
          <w:tcPr>
            <w:tcW w:w="692" w:type="dxa"/>
          </w:tcPr>
          <w:p w14:paraId="1A2B3FCD" w14:textId="77777777" w:rsidR="00A1B2C3" w:rsidRDefault="00A1B2C3">
            <w:r w:rsidRPr="00C4D5E6">
              <w:rPr>
                <w:rFonts w:ascii="Times New Roman" w:hAnsi="Times New Roman" w:eastAsia="宋体"/>
                <w:sz w:val="24"/>
                <w:szCs w:val="24"/>
              </w:rPr>
              <w:t xml:space="preserve">49</w:t>
            </w:r>
          </w:p>
        </w:tc>
        <w:tc>
          <w:tcPr>
            <w:tcW w:w="692" w:type="dxa"/>
          </w:tcPr>
          <w:p w14:paraId="1A2B3FCE" w14:textId="77777777" w:rsidR="00A1B2C3" w:rsidRDefault="00A1B2C3">
            <w:r w:rsidRPr="00C4D5E6">
              <w:rPr>
                <w:rFonts w:ascii="Times New Roman" w:hAnsi="Times New Roman" w:eastAsia="宋体"/>
                <w:sz w:val="24"/>
                <w:szCs w:val="24"/>
              </w:rPr>
              <w:t xml:space="preserve">16</w:t>
            </w:r>
          </w:p>
        </w:tc>
        <w:tc>
          <w:tcPr>
            <w:tcW w:w="692" w:type="dxa"/>
          </w:tcPr>
          <w:p w14:paraId="1A2B3FCF" w14:textId="77777777" w:rsidR="00A1B2C3" w:rsidRDefault="00A1B2C3">
            <w:r w:rsidRPr="00C4D5E6">
              <w:rPr>
                <w:rFonts w:ascii="Times New Roman" w:hAnsi="Times New Roman" w:eastAsia="宋体"/>
                <w:sz w:val="24"/>
                <w:szCs w:val="24"/>
              </w:rPr>
              <w:t xml:space="preserve">31.4</w:t>
            </w:r>
          </w:p>
        </w:tc>
        <w:tc>
          <w:tcPr>
            <w:tcW w:w="692" w:type="dxa"/>
          </w:tcPr>
          <w:p w14:paraId="1A2B3FD0" w14:textId="77777777" w:rsidR="00A1B2C3" w:rsidRDefault="00A1B2C3">
            <w:r w:rsidRPr="00C4D5E6">
              <w:rPr>
                <w:rFonts w:ascii="Times New Roman" w:hAnsi="Times New Roman" w:eastAsia="宋体"/>
                <w:sz w:val="24"/>
                <w:szCs w:val="24"/>
              </w:rPr>
              <w:t xml:space="preserve">10</w:t>
            </w:r>
          </w:p>
        </w:tc>
        <w:tc>
          <w:tcPr>
            <w:tcW w:w="692" w:type="dxa"/>
          </w:tcPr>
          <w:p w14:paraId="1A2B3FD1" w14:textId="77777777" w:rsidR="00A1B2C3" w:rsidRDefault="00A1B2C3">
            <w:r w:rsidRPr="00C4D5E6">
              <w:rPr>
                <w:rFonts w:ascii="Times New Roman" w:hAnsi="Times New Roman" w:eastAsia="宋体"/>
                <w:sz w:val="24"/>
                <w:szCs w:val="24"/>
              </w:rPr>
              <w:t xml:space="preserve">19.6</w:t>
            </w:r>
          </w:p>
        </w:tc>
        <w:tc>
          <w:tcPr>
            <w:tcW w:w="692" w:type="dxa"/>
          </w:tcPr>
          <w:p w14:paraId="1A2B3FD2" w14:textId="77777777" w:rsidR="00A1B2C3" w:rsidRDefault="00A1B2C3">
            <w:r w:rsidRPr="00C4D5E6">
              <w:rPr>
                <w:rFonts w:ascii="Times New Roman" w:hAnsi="Times New Roman" w:eastAsia="宋体"/>
                <w:sz w:val="24"/>
                <w:szCs w:val="24"/>
              </w:rPr>
              <w:t xml:space="preserve">0</w:t>
            </w:r>
          </w:p>
        </w:tc>
        <w:tc>
          <w:tcPr>
            <w:tcW w:w="692" w:type="dxa"/>
          </w:tcPr>
          <w:p w14:paraId="1A2B3FD3" w14:textId="77777777" w:rsidR="00A1B2C3" w:rsidRDefault="00A1B2C3">
            <w:r w:rsidRPr="00C4D5E6">
              <w:rPr>
                <w:rFonts w:ascii="Times New Roman" w:hAnsi="Times New Roman" w:eastAsia="宋体"/>
                <w:sz w:val="24"/>
                <w:szCs w:val="24"/>
              </w:rPr>
              <w:t xml:space="preserve">0</w:t>
            </w:r>
          </w:p>
        </w:tc>
        <w:tc>
          <w:tcPr>
            <w:tcW w:w="692" w:type="dxa"/>
          </w:tcPr>
          <w:p w14:paraId="1A2B3FD4" w14:textId="77777777" w:rsidR="00A1B2C3" w:rsidRDefault="00A1B2C3">
            <w:r w:rsidRPr="00C4D5E6">
              <w:rPr>
                <w:rFonts w:ascii="Times New Roman" w:hAnsi="Times New Roman" w:eastAsia="宋体"/>
                <w:sz w:val="24"/>
                <w:szCs w:val="24"/>
              </w:rPr>
              <w:t xml:space="preserve">0</w:t>
            </w:r>
          </w:p>
        </w:tc>
        <w:tc>
          <w:tcPr>
            <w:tcW w:w="692" w:type="dxa"/>
          </w:tcPr>
          <w:p w14:paraId="1A2B3FD5" w14:textId="77777777" w:rsidR="00A1B2C3" w:rsidRDefault="00A1B2C3">
            <w:r w:rsidRPr="00C4D5E6">
              <w:rPr>
                <w:rFonts w:ascii="Times New Roman" w:hAnsi="Times New Roman" w:eastAsia="宋体"/>
                <w:sz w:val="24"/>
                <w:szCs w:val="24"/>
              </w:rPr>
              <w:t xml:space="preserve">0</w:t>
            </w:r>
          </w:p>
        </w:tc>
        <w:tc>
          <w:tcPr>
            <w:tcW w:w="692" w:type="dxa"/>
          </w:tcPr>
          <w:p w14:paraId="1A2B3FD6" w14:textId="77777777" w:rsidR="00A1B2C3" w:rsidRDefault="00A1B2C3">
            <w:r w:rsidRPr="00C4D5E6">
              <w:rPr>
                <w:rFonts w:ascii="Times New Roman" w:hAnsi="Times New Roman" w:eastAsia="宋体"/>
                <w:sz w:val="24"/>
                <w:szCs w:val="24"/>
              </w:rPr>
              <w:t xml:space="preserve">0</w:t>
            </w:r>
          </w:p>
        </w:tc>
        <w:tc>
          <w:tcPr>
            <w:tcW w:w="692" w:type="dxa"/>
          </w:tcPr>
          <w:p w14:paraId="1A2B3FD7" w14:textId="77777777" w:rsidR="00A1B2C3" w:rsidRDefault="00A1B2C3">
            <w:r w:rsidRPr="00C4D5E6">
              <w:rPr>
                <w:rFonts w:ascii="Times New Roman" w:hAnsi="Times New Roman" w:eastAsia="宋体"/>
                <w:sz w:val="24"/>
                <w:szCs w:val="24"/>
              </w:rPr>
              <w:t xml:space="preserve">0</w:t>
            </w:r>
          </w:p>
        </w:tc>
      </w:tr>
      <w:tr>
        <w:tc>
          <w:tcPr>
            <w:tcW w:w="692" w:type="dxa"/>
          </w:tcPr>
          <w:p w14:paraId="1A2B3FD8" w14:textId="77777777" w:rsidR="00A1B2C3" w:rsidRDefault="00A1B2C3">
            <w:r w:rsidRPr="00C4D5E6">
              <w:rPr>
                <w:rFonts w:ascii="Times New Roman" w:hAnsi="Times New Roman" w:eastAsia="宋体"/>
                <w:sz w:val="24"/>
                <w:szCs w:val="24"/>
              </w:rPr>
              <w:t xml:space="preserve">Pneumonitis</w:t>
            </w:r>
          </w:p>
        </w:tc>
        <w:tc>
          <w:tcPr>
            <w:tcW w:w="692" w:type="dxa"/>
          </w:tcPr>
          <w:p w14:paraId="1A2B3FD9" w14:textId="77777777" w:rsidR="00A1B2C3" w:rsidRDefault="00A1B2C3">
            <w:r w:rsidRPr="00C4D5E6">
              <w:rPr>
                <w:rFonts w:ascii="Times New Roman" w:hAnsi="Times New Roman" w:eastAsia="宋体"/>
                <w:sz w:val="24"/>
                <w:szCs w:val="24"/>
              </w:rPr>
              <w:t xml:space="preserve">45</w:t>
            </w:r>
          </w:p>
        </w:tc>
        <w:tc>
          <w:tcPr>
            <w:tcW w:w="692" w:type="dxa"/>
          </w:tcPr>
          <w:p w14:paraId="1A2B3FDA" w14:textId="77777777" w:rsidR="00A1B2C3" w:rsidRDefault="00A1B2C3">
            <w:r w:rsidRPr="00C4D5E6">
              <w:rPr>
                <w:rFonts w:ascii="Times New Roman" w:hAnsi="Times New Roman" w:eastAsia="宋体"/>
                <w:sz w:val="24"/>
                <w:szCs w:val="24"/>
              </w:rPr>
              <w:t xml:space="preserve">88.2</w:t>
            </w:r>
          </w:p>
        </w:tc>
        <w:tc>
          <w:tcPr>
            <w:tcW w:w="692" w:type="dxa"/>
          </w:tcPr>
          <w:p w14:paraId="1A2B3FDB" w14:textId="77777777" w:rsidR="00A1B2C3" w:rsidRDefault="00A1B2C3">
            <w:r w:rsidRPr="00C4D5E6">
              <w:rPr>
                <w:rFonts w:ascii="Times New Roman" w:hAnsi="Times New Roman" w:eastAsia="宋体"/>
                <w:sz w:val="24"/>
                <w:szCs w:val="24"/>
              </w:rPr>
              <w:t xml:space="preserve">6</w:t>
            </w:r>
          </w:p>
        </w:tc>
        <w:tc>
          <w:tcPr>
            <w:tcW w:w="692" w:type="dxa"/>
          </w:tcPr>
          <w:p w14:paraId="1A2B3FDC" w14:textId="77777777" w:rsidR="00A1B2C3" w:rsidRDefault="00A1B2C3">
            <w:r w:rsidRPr="00C4D5E6">
              <w:rPr>
                <w:rFonts w:ascii="Times New Roman" w:hAnsi="Times New Roman" w:eastAsia="宋体"/>
                <w:sz w:val="24"/>
                <w:szCs w:val="24"/>
              </w:rPr>
              <w:t xml:space="preserve">11.8</w:t>
            </w:r>
          </w:p>
        </w:tc>
        <w:tc>
          <w:tcPr>
            <w:tcW w:w="692" w:type="dxa"/>
          </w:tcPr>
          <w:p w14:paraId="1A2B3FDD" w14:textId="77777777" w:rsidR="00A1B2C3" w:rsidRDefault="00A1B2C3">
            <w:r w:rsidRPr="00C4D5E6">
              <w:rPr>
                <w:rFonts w:ascii="Times New Roman" w:hAnsi="Times New Roman" w:eastAsia="宋体"/>
                <w:sz w:val="24"/>
                <w:szCs w:val="24"/>
              </w:rPr>
              <w:t xml:space="preserve">0</w:t>
            </w:r>
          </w:p>
        </w:tc>
        <w:tc>
          <w:tcPr>
            <w:tcW w:w="692" w:type="dxa"/>
          </w:tcPr>
          <w:p w14:paraId="1A2B3FDE" w14:textId="77777777" w:rsidR="00A1B2C3" w:rsidRDefault="00A1B2C3">
            <w:r w:rsidRPr="00C4D5E6">
              <w:rPr>
                <w:rFonts w:ascii="Times New Roman" w:hAnsi="Times New Roman" w:eastAsia="宋体"/>
                <w:sz w:val="24"/>
                <w:szCs w:val="24"/>
              </w:rPr>
              <w:t xml:space="preserve">0</w:t>
            </w:r>
          </w:p>
        </w:tc>
        <w:tc>
          <w:tcPr>
            <w:tcW w:w="692" w:type="dxa"/>
          </w:tcPr>
          <w:p w14:paraId="1A2B3FDF" w14:textId="77777777" w:rsidR="00A1B2C3" w:rsidRDefault="00A1B2C3">
            <w:r w:rsidRPr="00C4D5E6">
              <w:rPr>
                <w:rFonts w:ascii="Times New Roman" w:hAnsi="Times New Roman" w:eastAsia="宋体"/>
                <w:sz w:val="24"/>
                <w:szCs w:val="24"/>
              </w:rPr>
              <w:t xml:space="preserve">0</w:t>
            </w:r>
          </w:p>
        </w:tc>
        <w:tc>
          <w:tcPr>
            <w:tcW w:w="692" w:type="dxa"/>
          </w:tcPr>
          <w:p w14:paraId="1A2B3FE0" w14:textId="77777777" w:rsidR="00A1B2C3" w:rsidRDefault="00A1B2C3">
            <w:r w:rsidRPr="00C4D5E6">
              <w:rPr>
                <w:rFonts w:ascii="Times New Roman" w:hAnsi="Times New Roman" w:eastAsia="宋体"/>
                <w:sz w:val="24"/>
                <w:szCs w:val="24"/>
              </w:rPr>
              <w:t xml:space="preserve">0</w:t>
            </w:r>
          </w:p>
        </w:tc>
        <w:tc>
          <w:tcPr>
            <w:tcW w:w="692" w:type="dxa"/>
          </w:tcPr>
          <w:p w14:paraId="1A2B3FE1" w14:textId="77777777" w:rsidR="00A1B2C3" w:rsidRDefault="00A1B2C3">
            <w:r w:rsidRPr="00C4D5E6">
              <w:rPr>
                <w:rFonts w:ascii="Times New Roman" w:hAnsi="Times New Roman" w:eastAsia="宋体"/>
                <w:sz w:val="24"/>
                <w:szCs w:val="24"/>
              </w:rPr>
              <w:t xml:space="preserve">0</w:t>
            </w:r>
          </w:p>
        </w:tc>
        <w:tc>
          <w:tcPr>
            <w:tcW w:w="692" w:type="dxa"/>
          </w:tcPr>
          <w:p w14:paraId="1A2B3FE2" w14:textId="77777777" w:rsidR="00A1B2C3" w:rsidRDefault="00A1B2C3">
            <w:r w:rsidRPr="00C4D5E6">
              <w:rPr>
                <w:rFonts w:ascii="Times New Roman" w:hAnsi="Times New Roman" w:eastAsia="宋体"/>
                <w:sz w:val="24"/>
                <w:szCs w:val="24"/>
              </w:rPr>
              <w:t xml:space="preserve">0</w:t>
            </w:r>
          </w:p>
        </w:tc>
        <w:tc>
          <w:tcPr>
            <w:tcW w:w="692" w:type="dxa"/>
          </w:tcPr>
          <w:p w14:paraId="1A2B3FE3" w14:textId="77777777" w:rsidR="00A1B2C3" w:rsidRDefault="00A1B2C3">
            <w:r w:rsidRPr="00C4D5E6">
              <w:rPr>
                <w:rFonts w:ascii="Times New Roman" w:hAnsi="Times New Roman" w:eastAsia="宋体"/>
                <w:sz w:val="24"/>
                <w:szCs w:val="24"/>
              </w:rPr>
              <w:t xml:space="preserve">0</w:t>
            </w:r>
          </w:p>
        </w:tc>
        <w:tc>
          <w:tcPr>
            <w:tcW w:w="692" w:type="dxa"/>
          </w:tcPr>
          <w:p w14:paraId="1A2B3FE4" w14:textId="77777777" w:rsidR="00A1B2C3" w:rsidRDefault="00A1B2C3">
            <w:r w:rsidRPr="00C4D5E6">
              <w:rPr>
                <w:rFonts w:ascii="Times New Roman" w:hAnsi="Times New Roman" w:eastAsia="宋体"/>
                <w:sz w:val="24"/>
                <w:szCs w:val="24"/>
              </w:rPr>
              <w:t xml:space="preserve">0</w:t>
            </w:r>
          </w:p>
        </w:tc>
      </w:tr>
      <w:tr>
        <w:tc>
          <w:tcPr>
            <w:tcW w:w="692" w:type="dxa"/>
          </w:tcPr>
          <w:p w14:paraId="1A2B3FE5" w14:textId="77777777" w:rsidR="00A1B2C3" w:rsidRDefault="00A1B2C3">
            <w:r w:rsidRPr="00C4D5E6">
              <w:rPr>
                <w:rFonts w:ascii="Times New Roman" w:hAnsi="Times New Roman" w:eastAsia="宋体"/>
                <w:sz w:val="24"/>
                <w:szCs w:val="24"/>
              </w:rPr>
              <w:t xml:space="preserve">Fatigue</w:t>
            </w:r>
          </w:p>
        </w:tc>
        <w:tc>
          <w:tcPr>
            <w:tcW w:w="692" w:type="dxa"/>
          </w:tcPr>
          <w:p w14:paraId="1A2B3FE6" w14:textId="77777777" w:rsidR="00A1B2C3" w:rsidRDefault="00A1B2C3">
            <w:r w:rsidRPr="00C4D5E6">
              <w:rPr>
                <w:rFonts w:ascii="Times New Roman" w:hAnsi="Times New Roman" w:eastAsia="宋体"/>
                <w:sz w:val="24"/>
                <w:szCs w:val="24"/>
              </w:rPr>
              <w:t xml:space="preserve">40</w:t>
            </w:r>
          </w:p>
        </w:tc>
        <w:tc>
          <w:tcPr>
            <w:tcW w:w="692" w:type="dxa"/>
          </w:tcPr>
          <w:p w14:paraId="1A2B3FE7" w14:textId="77777777" w:rsidR="00A1B2C3" w:rsidRDefault="00A1B2C3">
            <w:r w:rsidRPr="00C4D5E6">
              <w:rPr>
                <w:rFonts w:ascii="Times New Roman" w:hAnsi="Times New Roman" w:eastAsia="宋体"/>
                <w:sz w:val="24"/>
                <w:szCs w:val="24"/>
              </w:rPr>
              <w:t xml:space="preserve">78.4</w:t>
            </w:r>
          </w:p>
        </w:tc>
        <w:tc>
          <w:tcPr>
            <w:tcW w:w="692" w:type="dxa"/>
          </w:tcPr>
          <w:p w14:paraId="1A2B3FE8" w14:textId="77777777" w:rsidR="00A1B2C3" w:rsidRDefault="00A1B2C3">
            <w:r w:rsidRPr="00C4D5E6">
              <w:rPr>
                <w:rFonts w:ascii="Times New Roman" w:hAnsi="Times New Roman" w:eastAsia="宋体"/>
                <w:sz w:val="24"/>
                <w:szCs w:val="24"/>
              </w:rPr>
              <w:t xml:space="preserve">8</w:t>
            </w:r>
          </w:p>
        </w:tc>
        <w:tc>
          <w:tcPr>
            <w:tcW w:w="692" w:type="dxa"/>
          </w:tcPr>
          <w:p w14:paraId="1A2B3FE9" w14:textId="77777777" w:rsidR="00A1B2C3" w:rsidRDefault="00A1B2C3">
            <w:r w:rsidRPr="00C4D5E6">
              <w:rPr>
                <w:rFonts w:ascii="Times New Roman" w:hAnsi="Times New Roman" w:eastAsia="宋体"/>
                <w:sz w:val="24"/>
                <w:szCs w:val="24"/>
              </w:rPr>
              <w:t xml:space="preserve">15.7</w:t>
            </w:r>
          </w:p>
        </w:tc>
        <w:tc>
          <w:tcPr>
            <w:tcW w:w="692" w:type="dxa"/>
          </w:tcPr>
          <w:p w14:paraId="1A2B3FEA" w14:textId="77777777" w:rsidR="00A1B2C3" w:rsidRDefault="00A1B2C3">
            <w:r w:rsidRPr="00C4D5E6">
              <w:rPr>
                <w:rFonts w:ascii="Times New Roman" w:hAnsi="Times New Roman" w:eastAsia="宋体"/>
                <w:sz w:val="24"/>
                <w:szCs w:val="24"/>
              </w:rPr>
              <w:t xml:space="preserve">3</w:t>
            </w:r>
          </w:p>
        </w:tc>
        <w:tc>
          <w:tcPr>
            <w:tcW w:w="692" w:type="dxa"/>
          </w:tcPr>
          <w:p w14:paraId="1A2B3FEB" w14:textId="77777777" w:rsidR="00A1B2C3" w:rsidRDefault="00A1B2C3">
            <w:r w:rsidRPr="00C4D5E6">
              <w:rPr>
                <w:rFonts w:ascii="Times New Roman" w:hAnsi="Times New Roman" w:eastAsia="宋体"/>
                <w:sz w:val="24"/>
                <w:szCs w:val="24"/>
              </w:rPr>
              <w:t xml:space="preserve">5.9</w:t>
            </w:r>
          </w:p>
        </w:tc>
        <w:tc>
          <w:tcPr>
            <w:tcW w:w="692" w:type="dxa"/>
          </w:tcPr>
          <w:p w14:paraId="1A2B3FEC" w14:textId="77777777" w:rsidR="00A1B2C3" w:rsidRDefault="00A1B2C3">
            <w:r w:rsidRPr="00C4D5E6">
              <w:rPr>
                <w:rFonts w:ascii="Times New Roman" w:hAnsi="Times New Roman" w:eastAsia="宋体"/>
                <w:sz w:val="24"/>
                <w:szCs w:val="24"/>
              </w:rPr>
              <w:t xml:space="preserve">0</w:t>
            </w:r>
          </w:p>
        </w:tc>
        <w:tc>
          <w:tcPr>
            <w:tcW w:w="692" w:type="dxa"/>
          </w:tcPr>
          <w:p w14:paraId="1A2B3FED" w14:textId="77777777" w:rsidR="00A1B2C3" w:rsidRDefault="00A1B2C3">
            <w:r w:rsidRPr="00C4D5E6">
              <w:rPr>
                <w:rFonts w:ascii="Times New Roman" w:hAnsi="Times New Roman" w:eastAsia="宋体"/>
                <w:sz w:val="24"/>
                <w:szCs w:val="24"/>
              </w:rPr>
              <w:t xml:space="preserve">0</w:t>
            </w:r>
          </w:p>
        </w:tc>
        <w:tc>
          <w:tcPr>
            <w:tcW w:w="692" w:type="dxa"/>
          </w:tcPr>
          <w:p w14:paraId="1A2B3FEE" w14:textId="77777777" w:rsidR="00A1B2C3" w:rsidRDefault="00A1B2C3">
            <w:r w:rsidRPr="00C4D5E6">
              <w:rPr>
                <w:rFonts w:ascii="Times New Roman" w:hAnsi="Times New Roman" w:eastAsia="宋体"/>
                <w:sz w:val="24"/>
                <w:szCs w:val="24"/>
              </w:rPr>
              <w:t xml:space="preserve">0</w:t>
            </w:r>
          </w:p>
        </w:tc>
        <w:tc>
          <w:tcPr>
            <w:tcW w:w="692" w:type="dxa"/>
          </w:tcPr>
          <w:p w14:paraId="1A2B3FEF" w14:textId="77777777" w:rsidR="00A1B2C3" w:rsidRDefault="00A1B2C3">
            <w:r w:rsidRPr="00C4D5E6">
              <w:rPr>
                <w:rFonts w:ascii="Times New Roman" w:hAnsi="Times New Roman" w:eastAsia="宋体"/>
                <w:sz w:val="24"/>
                <w:szCs w:val="24"/>
              </w:rPr>
              <w:t xml:space="preserve">0</w:t>
            </w:r>
          </w:p>
        </w:tc>
        <w:tc>
          <w:tcPr>
            <w:tcW w:w="692" w:type="dxa"/>
          </w:tcPr>
          <w:p w14:paraId="1A2B3FF0" w14:textId="77777777" w:rsidR="00A1B2C3" w:rsidRDefault="00A1B2C3">
            <w:r w:rsidRPr="00C4D5E6">
              <w:rPr>
                <w:rFonts w:ascii="Times New Roman" w:hAnsi="Times New Roman" w:eastAsia="宋体"/>
                <w:sz w:val="24"/>
                <w:szCs w:val="24"/>
              </w:rPr>
              <w:t xml:space="preserve">0</w:t>
            </w:r>
          </w:p>
        </w:tc>
        <w:tc>
          <w:tcPr>
            <w:tcW w:w="692" w:type="dxa"/>
          </w:tcPr>
          <w:p w14:paraId="1A2B3FF1" w14:textId="77777777" w:rsidR="00A1B2C3" w:rsidRDefault="00A1B2C3">
            <w:r w:rsidRPr="00C4D5E6">
              <w:rPr>
                <w:rFonts w:ascii="Times New Roman" w:hAnsi="Times New Roman" w:eastAsia="宋体"/>
                <w:sz w:val="24"/>
                <w:szCs w:val="24"/>
              </w:rPr>
              <w:t xml:space="preserve">0</w:t>
            </w:r>
          </w:p>
        </w:tc>
      </w:tr>
      <w:tr>
        <w:tc>
          <w:tcPr>
            <w:tcW w:w="692" w:type="dxa"/>
          </w:tcPr>
          <w:p w14:paraId="1A2B3FF2" w14:textId="77777777" w:rsidR="00A1B2C3" w:rsidRDefault="00A1B2C3">
            <w:r w:rsidRPr="00C4D5E6">
              <w:rPr>
                <w:rFonts w:ascii="Times New Roman" w:hAnsi="Times New Roman" w:eastAsia="宋体"/>
                <w:sz w:val="24"/>
                <w:szCs w:val="24"/>
              </w:rPr>
              <w:t xml:space="preserve">Immune dermatitis</w:t>
            </w:r>
          </w:p>
        </w:tc>
        <w:tc>
          <w:tcPr>
            <w:tcW w:w="692" w:type="dxa"/>
          </w:tcPr>
          <w:p w14:paraId="1A2B3FF3" w14:textId="77777777" w:rsidR="00A1B2C3" w:rsidRDefault="00A1B2C3">
            <w:r w:rsidRPr="00C4D5E6">
              <w:rPr>
                <w:rFonts w:ascii="Times New Roman" w:hAnsi="Times New Roman" w:eastAsia="宋体"/>
                <w:sz w:val="24"/>
                <w:szCs w:val="24"/>
              </w:rPr>
              <w:t xml:space="preserve">49</w:t>
            </w:r>
          </w:p>
        </w:tc>
        <w:tc>
          <w:tcPr>
            <w:tcW w:w="692" w:type="dxa"/>
          </w:tcPr>
          <w:p w14:paraId="1A2B3FF4" w14:textId="77777777" w:rsidR="00A1B2C3" w:rsidRDefault="00A1B2C3">
            <w:r w:rsidRPr="00C4D5E6">
              <w:rPr>
                <w:rFonts w:ascii="Times New Roman" w:hAnsi="Times New Roman" w:eastAsia="宋体"/>
                <w:sz w:val="24"/>
                <w:szCs w:val="24"/>
              </w:rPr>
              <w:t xml:space="preserve">96.1</w:t>
            </w:r>
          </w:p>
        </w:tc>
        <w:tc>
          <w:tcPr>
            <w:tcW w:w="692" w:type="dxa"/>
          </w:tcPr>
          <w:p w14:paraId="1A2B3FF5" w14:textId="77777777" w:rsidR="00A1B2C3" w:rsidRDefault="00A1B2C3">
            <w:r w:rsidRPr="00C4D5E6">
              <w:rPr>
                <w:rFonts w:ascii="Times New Roman" w:hAnsi="Times New Roman" w:eastAsia="宋体"/>
                <w:sz w:val="24"/>
                <w:szCs w:val="24"/>
              </w:rPr>
              <w:t xml:space="preserve">1</w:t>
            </w:r>
          </w:p>
        </w:tc>
        <w:tc>
          <w:tcPr>
            <w:tcW w:w="692" w:type="dxa"/>
          </w:tcPr>
          <w:p w14:paraId="1A2B3FF6" w14:textId="77777777" w:rsidR="00A1B2C3" w:rsidRDefault="00A1B2C3">
            <w:r w:rsidRPr="00C4D5E6">
              <w:rPr>
                <w:rFonts w:ascii="Times New Roman" w:hAnsi="Times New Roman" w:eastAsia="宋体"/>
                <w:sz w:val="24"/>
                <w:szCs w:val="24"/>
              </w:rPr>
              <w:t xml:space="preserve">2</w:t>
            </w:r>
          </w:p>
        </w:tc>
        <w:tc>
          <w:tcPr>
            <w:tcW w:w="692" w:type="dxa"/>
          </w:tcPr>
          <w:p w14:paraId="1A2B3FF7" w14:textId="77777777" w:rsidR="00A1B2C3" w:rsidRDefault="00A1B2C3">
            <w:r w:rsidRPr="00C4D5E6">
              <w:rPr>
                <w:rFonts w:ascii="Times New Roman" w:hAnsi="Times New Roman" w:eastAsia="宋体"/>
                <w:sz w:val="24"/>
                <w:szCs w:val="24"/>
              </w:rPr>
              <w:t xml:space="preserve">0</w:t>
            </w:r>
          </w:p>
        </w:tc>
        <w:tc>
          <w:tcPr>
            <w:tcW w:w="692" w:type="dxa"/>
          </w:tcPr>
          <w:p w14:paraId="1A2B3FF8" w14:textId="77777777" w:rsidR="00A1B2C3" w:rsidRDefault="00A1B2C3">
            <w:r w:rsidRPr="00C4D5E6">
              <w:rPr>
                <w:rFonts w:ascii="Times New Roman" w:hAnsi="Times New Roman" w:eastAsia="宋体"/>
                <w:sz w:val="24"/>
                <w:szCs w:val="24"/>
              </w:rPr>
              <w:t xml:space="preserve">0</w:t>
            </w:r>
          </w:p>
        </w:tc>
        <w:tc>
          <w:tcPr>
            <w:tcW w:w="692" w:type="dxa"/>
          </w:tcPr>
          <w:p w14:paraId="1A2B3FF9" w14:textId="77777777" w:rsidR="00A1B2C3" w:rsidRDefault="00A1B2C3">
            <w:r w:rsidRPr="00C4D5E6">
              <w:rPr>
                <w:rFonts w:ascii="Times New Roman" w:hAnsi="Times New Roman" w:eastAsia="宋体"/>
                <w:sz w:val="24"/>
                <w:szCs w:val="24"/>
              </w:rPr>
              <w:t xml:space="preserve">1</w:t>
            </w:r>
          </w:p>
        </w:tc>
        <w:tc>
          <w:tcPr>
            <w:tcW w:w="692" w:type="dxa"/>
          </w:tcPr>
          <w:p w14:paraId="1A2B3FFA" w14:textId="77777777" w:rsidR="00A1B2C3" w:rsidRDefault="00A1B2C3">
            <w:r w:rsidRPr="00C4D5E6">
              <w:rPr>
                <w:rFonts w:ascii="Times New Roman" w:hAnsi="Times New Roman" w:eastAsia="宋体"/>
                <w:sz w:val="24"/>
                <w:szCs w:val="24"/>
              </w:rPr>
              <w:t xml:space="preserve">2</w:t>
            </w:r>
          </w:p>
        </w:tc>
        <w:tc>
          <w:tcPr>
            <w:tcW w:w="692" w:type="dxa"/>
          </w:tcPr>
          <w:p w14:paraId="1A2B3FFB" w14:textId="77777777" w:rsidR="00A1B2C3" w:rsidRDefault="00A1B2C3">
            <w:r w:rsidRPr="00C4D5E6">
              <w:rPr>
                <w:rFonts w:ascii="Times New Roman" w:hAnsi="Times New Roman" w:eastAsia="宋体"/>
                <w:sz w:val="24"/>
                <w:szCs w:val="24"/>
              </w:rPr>
              <w:t xml:space="preserve">0</w:t>
            </w:r>
          </w:p>
        </w:tc>
        <w:tc>
          <w:tcPr>
            <w:tcW w:w="692" w:type="dxa"/>
          </w:tcPr>
          <w:p w14:paraId="1A2B3FFC" w14:textId="77777777" w:rsidR="00A1B2C3" w:rsidRDefault="00A1B2C3">
            <w:r w:rsidRPr="00C4D5E6">
              <w:rPr>
                <w:rFonts w:ascii="Times New Roman" w:hAnsi="Times New Roman" w:eastAsia="宋体"/>
                <w:sz w:val="24"/>
                <w:szCs w:val="24"/>
              </w:rPr>
              <w:t xml:space="preserve">0</w:t>
            </w:r>
          </w:p>
        </w:tc>
        <w:tc>
          <w:tcPr>
            <w:tcW w:w="692" w:type="dxa"/>
          </w:tcPr>
          <w:p w14:paraId="1A2B3FFD" w14:textId="77777777" w:rsidR="00A1B2C3" w:rsidRDefault="00A1B2C3">
            <w:r w:rsidRPr="00C4D5E6">
              <w:rPr>
                <w:rFonts w:ascii="Times New Roman" w:hAnsi="Times New Roman" w:eastAsia="宋体"/>
                <w:sz w:val="24"/>
                <w:szCs w:val="24"/>
              </w:rPr>
              <w:t xml:space="preserve">0</w:t>
            </w:r>
          </w:p>
        </w:tc>
        <w:tc>
          <w:tcPr>
            <w:tcW w:w="692" w:type="dxa"/>
          </w:tcPr>
          <w:p w14:paraId="1A2B3FFE" w14:textId="77777777" w:rsidR="00A1B2C3" w:rsidRDefault="00A1B2C3">
            <w:r w:rsidRPr="00C4D5E6">
              <w:rPr>
                <w:rFonts w:ascii="Times New Roman" w:hAnsi="Times New Roman" w:eastAsia="宋体"/>
                <w:sz w:val="24"/>
                <w:szCs w:val="24"/>
              </w:rPr>
              <w:t xml:space="preserve">0</w:t>
            </w:r>
          </w:p>
        </w:tc>
      </w:tr>
    </w:tbl>
    <w:p w14:paraId="1A2B3FFF" w14:textId="77777777" w:rsidR="00A1B2C3" w:rsidRDefault="00A1B2C3">
      <w:pPr>
        <w:pStyle w:val="Heading2"/>
      </w:pPr>
      <w:r w:rsidRPr="00C4D5E6">
        <w:rPr>
          <w:rFonts w:ascii="Times New Roman" w:hAnsi="Times New Roman" w:eastAsia="宋体"/>
          <w:sz w:val="24"/>
          <w:szCs w:val="24"/>
        </w:rPr>
        <w:t xml:space="preserve">DISCUSSION</w:t>
      </w:r>
    </w:p>
    <w:p w14:paraId="1A2B4000" w14:textId="77777777" w:rsidR="00A1B2C3" w:rsidRDefault="00A1B2C3">
      <w:pPr>
        <w:spacing w:line="480" w:lineRule="auto"/>
        <w:ind w:firstLine="480"/>
        <w:jc w:val="both"/>
      </w:pPr>
      <w:r w:rsidRPr="00C4D5E6">
        <w:rPr>
          <w:rFonts w:ascii="Times New Roman" w:hAnsi="Times New Roman" w:eastAsia="宋体"/>
          <w:sz w:val="24"/>
          <w:szCs w:val="24"/>
        </w:rPr>
        <w:t xml:space="preserve">During the past decade, the introduction of ICIs for the treatment of cancer has significantly changed the clinical treatment practice of solid tumors, including ESCC. The ATTRACTION‐3 trial[32] demonstrated that nivolumab as second‐line therapy for ESCC significantly improved long‐term OS compared with chemotherapy (median, 10.9 vs. 8.5 months; HR, 0.79;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0.0264), with three‐year OS rates of 15.3% and 8.7%, respectively. Similarly, KEYNOTE‐181[33] showed that pembrolizumab prolonged OS versus chemotherapy as second‐line therapy for advanced esophageal cancer in patients with PD‐L1 CPS ≥10 (median, 9.3 vs. 6.7 months; HR, 0.69,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0.0074). More recently, KEYNOTE‐590[34] found that pembrolizumab plus chemotherapy improved OS when compared with placebo plus chemotherapy as first‐line therapy for esophageal cancer with PD‐L1 CPS of 10 or more (median 13·9 vs. 8·8 months; HR 0·57,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0.0001). Recently, immunotherapy has gained increasing attention in the era of neoadjuvant treatment of ESCC, and several clinical trials have also reported a pCR with 25%–55.6%. However, the role of ICIs in the treatment for resectable EC remains unknown in the era of neo‐CRT.</w:t>
      </w:r>
    </w:p>
    <w:p w14:paraId="1A2B4001" w14:textId="77777777" w:rsidR="00A1B2C3" w:rsidRDefault="00A1B2C3">
      <w:pPr>
        <w:spacing w:line="480" w:lineRule="auto"/>
        <w:ind w:firstLine="480"/>
        <w:jc w:val="both"/>
      </w:pPr>
      <w:r w:rsidRPr="00C4D5E6">
        <w:rPr>
          <w:rFonts w:ascii="Times New Roman" w:hAnsi="Times New Roman" w:eastAsia="宋体"/>
          <w:sz w:val="24"/>
          <w:szCs w:val="24"/>
        </w:rPr>
        <w:t xml:space="preserve">Immunotherapy has gained increasing attention in the era of neoadjuvant treatment of ESCC, and several clinical trials have also reported pCR with 25%–55.6%.[35], [36], [37], [38] As a result, our team performed PALACE trials to investigate the efficacy and toxicities of neo‐CRT combined with pembrolizumab in patients with locally advanced ESCC. In the present study of 51 patients, 35 patients achieved pCR (68.6%), which is encouraging. However, the clinical benefits obtained from neo‐CRT and ICI therapy is not universal for all EC patients. Therefore, there is an urgent need to identify the optimal candidate patients who could most benefit from neo‐CRT combined ICI therapy.</w:t>
      </w:r>
    </w:p>
    <w:p w14:paraId="1A2B4002" w14:textId="77777777" w:rsidR="00A1B2C3" w:rsidRDefault="00A1B2C3">
      <w:pPr>
        <w:spacing w:line="480" w:lineRule="auto"/>
        <w:ind w:firstLine="480"/>
        <w:jc w:val="both"/>
      </w:pPr>
      <w:r w:rsidRPr="00C4D5E6">
        <w:rPr>
          <w:rFonts w:ascii="Times New Roman" w:hAnsi="Times New Roman" w:eastAsia="宋体"/>
          <w:sz w:val="24"/>
          <w:szCs w:val="24"/>
        </w:rPr>
        <w:t xml:space="preserve">Prior to the present study, multiple studies have demonstrated that various clinical IBs, such as NLR, LMR, and PLR, are significantly associated with clinical outcomes in numerous types of cancer, as cancer‐related inflammation plays an important role in cancer development and disease progression.[38] Recent research has focused on the potential predictor for cancer patients treated with ICIs, and several inflammatory indexes, such as the NLR,[39], [40] nutritional index,[41] LMR,[42] have also been reported as potential predictors of the effectiveness of anti‐PD‐1 antibody therapy. However, the prognostic of inflammatory and nutritional indexes in ESCC treated with neo‐CRT and ICIs remains unknown. In the present study, we demonstrate that a higher level of baseline peripheral ALC indicates a better survival outcome and archiving pCR when compared to low level of ALC among ESCC patients treated with neo‐CRT and pembrolizumab. One possible explanation for this finding is that lymphocytes play an essential role in mediating cellular immunity against tumor cells. A high level of lymphocytes could enhance the lymphocyte‐medicated antitumor immune response when concurrently used with pembrolizumab. Another possible explanation is that pretreatment ALC might be associated with disease status. Van Rossum et al. reported that patients with a lower baseline ALC were found to have the highest probability of developing grade 4 lymphopenia during CRT for esophageal cancer.[43] Ray‐Coquard et al. reported that lymphopenia was significantly more frequent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 in metastatic breast cancer patients with performance status of &gt;1.[44] Fogar et al. found that lower circulating lymphocytes were found in patients with advanced pancreatic cancer who presented at advanced stages (stage IIB–IV,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 compared with stages 0 to IIA.[45] Based on our findings, for patients with baseline low level of ALC, radiation oncologists should pay more attention to the radiation field in order to protect the lymphocytes and the host immune system. In the present study, all patients were treated with involved field irradiation (IFI), CTV consisting of GTV with 3‐cm craniocaudal margin and only the malignant node is irradiated in order to decrease irradiation volume and achieve a pCR of 68.4%. Consistent with previous findings,[46], [47] we also found that cT stage and baseline PLT count are two independent predictors for achieving pCR among ESCC patients treated with neo‐CRT and pembrolizumab.</w:t>
      </w:r>
    </w:p>
    <w:p w14:paraId="1A2B4003" w14:textId="77777777" w:rsidR="00A1B2C3" w:rsidRDefault="00A1B2C3">
      <w:pPr>
        <w:spacing w:line="480" w:lineRule="auto"/>
        <w:ind w:firstLine="480"/>
        <w:jc w:val="both"/>
      </w:pPr>
      <w:r w:rsidRPr="00C4D5E6">
        <w:rPr>
          <w:rFonts w:ascii="Times New Roman" w:hAnsi="Times New Roman" w:eastAsia="宋体"/>
          <w:sz w:val="24"/>
          <w:szCs w:val="24"/>
        </w:rPr>
        <w:t xml:space="preserve">The major strength of the present study is that it is an analysis based on a prospective cohort. Therefore, all patients included were treated with the predefined neo‐CRT with pembrolizumab according to the trial protocol. However, there are several limitations. First, despite the prospective nature of the included patients, this was a retrospective analysis of the prospective trial and baseline IBs were not the primary endpoints for analysis. Second, the sample size is small, and patients might be highly selected and from a single center; therefore, these factors may have restricted the generalizability of our results. Third, the median follow‐up time for the present study is 20 months. Therefore, the 2‐year survival outcomes of the present study might be inadequate, and the long‐term outcomes should be reported in order to confirm our findings. Finally, the cutoff value of ALC might vary among different studies and further studies are still needed to confirm our findings and identify the optimal value of baseline ALC value.</w:t>
      </w:r>
    </w:p>
    <w:p w14:paraId="1A2B4004"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present study demonstrates that pretreatment ALC is an independent predictor for achieving pCR and favorable outcomes among ESCC treated with neo‐CRT and pembrolizumab. We also determined that clinical T stage and baseline PLT are two independent predictors for achieving pCR in ESCC patients treated with neo‐CRT and pembrolizumab. Further multicenter and larger clinical trials should be performed to confirm our findings.</w:t>
      </w:r>
    </w:p>
    <w:p w14:paraId="1A2B4005" w14:textId="77777777" w:rsidR="00A1B2C3" w:rsidRDefault="00A1B2C3">
      <w:pPr>
        <w:pStyle w:val="Heading2"/>
      </w:pPr>
      <w:r w:rsidRPr="00C4D5E6">
        <w:rPr>
          <w:rFonts w:ascii="Times New Roman" w:hAnsi="Times New Roman" w:eastAsia="宋体"/>
          <w:sz w:val="24"/>
          <w:szCs w:val="24"/>
        </w:rPr>
        <w:t xml:space="preserve">INFORMED CONSENT</w:t>
      </w:r>
    </w:p>
    <w:p w14:paraId="1A2B4006" w14:textId="77777777" w:rsidR="00A1B2C3" w:rsidRDefault="00A1B2C3">
      <w:pPr>
        <w:spacing w:line="480" w:lineRule="auto"/>
        <w:ind w:firstLine="480"/>
        <w:jc w:val="both"/>
      </w:pPr>
      <w:r w:rsidRPr="00C4D5E6">
        <w:rPr>
          <w:rFonts w:ascii="Times New Roman" w:hAnsi="Times New Roman" w:eastAsia="宋体"/>
          <w:sz w:val="24"/>
          <w:szCs w:val="24"/>
        </w:rPr>
        <w:t xml:space="preserve">Informed consent was obtained from all individual participants included in the study.</w:t>
      </w:r>
    </w:p>
    <w:p w14:paraId="1A2B4007" w14:textId="77777777" w:rsidR="00A1B2C3" w:rsidRDefault="00A1B2C3">
      <w:pPr>
        <w:spacing w:line="480" w:lineRule="auto"/>
        <w:ind w:firstLine="480"/>
        <w:jc w:val="both"/>
      </w:pPr>
      <w:r w:rsidRPr="00C4D5E6">
        <w:rPr>
          <w:rFonts w:ascii="Times New Roman" w:hAnsi="Times New Roman" w:eastAsia="宋体"/>
          <w:sz w:val="24"/>
          <w:szCs w:val="24"/>
        </w:rPr>
        <w:t xml:space="preserve">Qi W‐X, Wang X, Li C, Li S, Li H, Xu F, et al. Pretreatment absolute lymphocyte count is an independent predictor for survival outcomes for esophageal squamous cell carcinoma patients treated with neoadjuvant chemoradiotherapy and pembrolizumab: An analysis from a prospective cohort. Thorac Cancer. 2023;14(17):1556–1566. 10.1111/1759-7714.14898</w:t>
      </w:r>
    </w:p>
    <w:p w14:paraId="1A2B4008" w14:textId="77777777" w:rsidR="00A1B2C3" w:rsidRDefault="00A1B2C3">
      <w:pPr>
        <w:pStyle w:val="Heading2"/>
      </w:pPr>
      <w:r w:rsidRPr="00C4D5E6">
        <w:rPr>
          <w:rFonts w:ascii="Times New Roman" w:hAnsi="Times New Roman" w:eastAsia="宋体"/>
          <w:sz w:val="24"/>
          <w:szCs w:val="24"/>
        </w:rPr>
        <w:t xml:space="preserve">Contributor Information</w:t>
      </w:r>
    </w:p>
    <w:p w14:paraId="1A2B4009" w14:textId="77777777" w:rsidR="00A1B2C3" w:rsidRDefault="00A1B2C3">
      <w:pPr>
        <w:spacing w:line="480" w:lineRule="auto"/>
        <w:ind w:firstLine="480"/>
        <w:jc w:val="both"/>
      </w:pPr>
      <w:r w:rsidRPr="00C4D5E6">
        <w:rPr>
          <w:rFonts w:ascii="Times New Roman" w:hAnsi="Times New Roman" w:eastAsia="宋体"/>
          <w:sz w:val="24"/>
          <w:szCs w:val="24"/>
        </w:rPr>
        <w:t xml:space="preserve">Jiayi Chen, Email: cjy11756@rjh.com.cn.</w:t>
      </w:r>
    </w:p>
    <w:p w14:paraId="1A2B400A" w14:textId="77777777" w:rsidR="00A1B2C3" w:rsidRDefault="00A1B2C3">
      <w:pPr>
        <w:spacing w:line="480" w:lineRule="auto"/>
        <w:ind w:firstLine="480"/>
        <w:jc w:val="both"/>
      </w:pPr>
      <w:r w:rsidRPr="00C4D5E6">
        <w:rPr>
          <w:rFonts w:ascii="Times New Roman" w:hAnsi="Times New Roman" w:eastAsia="宋体"/>
          <w:sz w:val="24"/>
          <w:szCs w:val="24"/>
        </w:rPr>
        <w:t xml:space="preserve">Shengguang Zhao, Email: zsg10935@rjh.com.cn.</w:t>
      </w:r>
    </w:p>
    <w:p w14:paraId="1A2B400B" w14:textId="77777777" w:rsidR="00A1B2C3" w:rsidRDefault="00A1B2C3">
      <w:pPr>
        <w:spacing w:line="480" w:lineRule="auto"/>
        <w:ind w:firstLine="480"/>
        <w:jc w:val="both"/>
      </w:pPr>
      <w:r w:rsidRPr="00C4D5E6">
        <w:rPr>
          <w:rFonts w:ascii="Times New Roman" w:hAnsi="Times New Roman" w:eastAsia="宋体"/>
          <w:sz w:val="24"/>
          <w:szCs w:val="24"/>
        </w:rPr>
        <w:t xml:space="preserve">Hecheng Li, Email: lihecheng2000@hotmail.com.</w:t>
      </w:r>
    </w:p>
    <w:p w14:paraId="1A2B400C" w14:textId="77777777" w:rsidR="00A1B2C3" w:rsidRDefault="00A1B2C3">
      <w:pPr>
        <w:pStyle w:val="Heading2"/>
      </w:pPr>
      <w:r w:rsidRPr="00C4D5E6">
        <w:rPr>
          <w:rFonts w:ascii="Times New Roman" w:hAnsi="Times New Roman" w:eastAsia="宋体"/>
          <w:sz w:val="24"/>
          <w:szCs w:val="24"/>
        </w:rPr>
        <w:t xml:space="preserve">References</w:t>
      </w:r>
    </w:p>
    <w:p w14:paraId="1A2B40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Sung H, Ferlay J, Siegel RL, Laversanne M, Soerjomataram I, Jemal A, et al. Global cancer statistics 2020: GLOBOCAN estimates of incidence and mortality worldwide for 36 cancers in 185 countries. CA Cancer J Clin. 2021;71:209–49.</w:t>
      </w:r>
    </w:p>
    <w:p w14:paraId="1A2B40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Shapiro J, van Lanschot JJB, Hulshof M, van Hagen P, van Berge Henegouwen MI, Wijnhoven BPL, et al. Neoadjuvant chemoradiotherapy plus surgery versus surgery alone for oesophageal or junctional cancer (CROSS): long‐term results of a randomised controlled trial, the lancet. Oncology. 2015;16:1090–8.</w:t>
      </w:r>
    </w:p>
    <w:p w14:paraId="1A2B40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Hagen P, Hulshof MC, van Lanschot JJ, Steyerberg EW, van Berge Henegouwen MI, Wijnhoven BP, et al. Preoperative chemoradiotherapy for esophageal or junctional cancer. New Engl J Med. 2012;366:2074–84.</w:t>
      </w:r>
    </w:p>
    <w:p w14:paraId="1A2B40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et al. Long‐term efficacy of neoadjuvant chemoradiotherapy plus surgery for the treatment of locally advanced esophageal squamous cell carcinoma: the NEOCRTEC5010 randomized clinical trial. JAMA Surgery. 2021;156:721–29.</w:t>
      </w:r>
    </w:p>
    <w:p w14:paraId="1A2B40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et al. Neoadjuvant Chemoradiotherapy followed by surgery versus surgery alone for locally advanced squamous cell carcinoma of the esophagus (NEOCRTEC5010): a phase III multicenter, randomized, open‐label clinical trial. Clin Oncol. 2018;36:2796–803.</w:t>
      </w:r>
    </w:p>
    <w:p w14:paraId="1A2B40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Eyck BM, van Lanschot JJB, Hulshof M, van der Wilk BJ, Shapiro J, van Hagen P, et al. Ten‐year outcome of Neoadjuvant Chemoradiotherapy plus surgery for esophageal cancer: the randomized controlled CROSS trial. Clin Oncol. 2021;39:1995–2004.</w:t>
      </w:r>
    </w:p>
    <w:p w14:paraId="1A2B40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Buque A, Bloy N, Aranda F, Castoldi F, Eggermont A, Cremer I, et al. Trial watch: immunomodulatory monoclonal antibodies for oncological indications. Onco Targets Ther. 2015;4:e1008814.</w:t>
      </w:r>
    </w:p>
    <w:p w14:paraId="1A2B40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Gou Q, Dong C, Xu H, Khan B, Jin J, Liu Q, et al. PD‐L1 degradation pathway and immunotherapy for cancer. Cell Death Dis. 2020;11:955.</w:t>
      </w:r>
    </w:p>
    <w:p w14:paraId="1A2B40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Zhao S, Zheng Y, Han Y, Chen X, Cheng Z, et al. Preoperative pembrolizumab combined with chemoradiotherapy for oesophageal squamous cell carcinoma (PALACE‐1). Eur J Cancer. 2021;144:232–41.</w:t>
      </w:r>
    </w:p>
    <w:p w14:paraId="1A2B40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Feng JF, Huang Y, Chen QX. Preoperative platelet lymphocyte ratio (PLR) is superior to neutrophil lymphocyte ratio (NLR) as a predictive factor in patients with esophageal squamous cell carcinoma. World J Surg Oncol. 2014;12:58.</w:t>
      </w:r>
    </w:p>
    <w:p w14:paraId="1A2B40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MF, Chen PT, Kuan FC, Chen WC. The predictive value of pretreatment neutrophil‐to‐lymphocyte ratio in esophageal squamous cell carcinoma. Ann Surg Oncol. 2019;26:190–9.</w:t>
      </w:r>
    </w:p>
    <w:p w14:paraId="1A2B40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Fu X, Li T, Dai Y, Li J. Preoperative systemic inflammation score (SIS) is superior to neutrophil to lymphocyte ratio (NLR) as a predicting indicator in patients with esophageal squamous cell carcinoma. BMC Cancer. 2019;19:721.</w:t>
      </w:r>
    </w:p>
    <w:p w14:paraId="1A2B40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Guo Q, Shao Z, Xu D, Fan L, Xiong H, Ding X, et al. Prognostic value of neutrophil‐to‐lymphocyte ratio in peripheral blood and pathological tissue in patients with esophageal squamous cell carcinoma. Medicine. 2020;99:e21306.</w:t>
      </w:r>
    </w:p>
    <w:p w14:paraId="1A2B40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Hoshino S, Takeuchi M, Kawakubo H, Matsuda S, Mayanagi S, Irino T, et al. Usefulness of neutrophil to lymphocyte ratio at recurrence for predicting long‐term outcomes in patients with recurrent esophageal squamous cell carcinoma. Ann Surg Oncol. 2021;28:3001–8.</w:t>
      </w:r>
    </w:p>
    <w:p w14:paraId="1A2B40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 Y, Zhang L. The clinical use of pretreatment NLR, PLR, and LMR in patients with esophageal squamous cell carcinoma: evidence from a meta‐analysis. Cancer Manag Res. 2018;10:6167–79.</w:t>
      </w:r>
    </w:p>
    <w:p w14:paraId="1A2B40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Zhi X, Jiang K, Shen Y, Su X, Wang K, Ma Y, et al. Peripheral blood cell count ratios are predictive biomarkers of clinical response and prognosis for non‐surgical esophageal squamous cell carcinoma patients treated with radiotherapy. J Clin Lab Anal. 2020;34:e23468.</w:t>
      </w:r>
    </w:p>
    <w:p w14:paraId="1A2B40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Wang C, Tong J, Tang M, Lu Y, Liang G, Zhang Z, et al. Pretreatment neutrophil‐to‐lymphocyte ratio and platelet‐to‐lymphocyte ratio as prognostic factors and reference markers of treatment options for locally advanced squamous cell carcinoma located in the middle and upper esophagus. Cancer Manag Res. 2021;13:1075–85.</w:t>
      </w:r>
    </w:p>
    <w:p w14:paraId="1A2B401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Cai G, Yu J, Meng X. Predicting prognosis and adverse events by hematologic markers in patients with locally advanced esophageal squamous cell carcinoma treated with Neoadjuvant Chemoradiotherapy. Cancer Manag Res. 2020;12:8497–507.</w:t>
      </w:r>
    </w:p>
    <w:p w14:paraId="1A2B401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Shang QX, Yang YS, Hu WP, Yuan Y, He Y, Zhao JY, et al. Clinical and prognostic significance of preoperative lymphocyte‐monocyte ratio, neutrophil‐lymphocyte ratio and neutrophil‐monocyte ratio on esophageal squamous cell carcinoma patients. Transl Cancer Res. 2020;9:3903–14.</w:t>
      </w:r>
    </w:p>
    <w:p w14:paraId="1A2B402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Y, Chen J, Zhao L, Li Q, Zhu J, Yang H, et al. Prediction of pathologic response to Neoadjuvant Chemoradiotherapy in patients with esophageal squamous cell carcinoma incorporating hematological biomarkers. Cancer Res Treatment. 2021;53:172–83.</w:t>
      </w:r>
    </w:p>
    <w:p w14:paraId="1A2B402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X, Han R, Zhong Y, Weng N, Zhang A. Post treatment NLR is a predictor of response to immune checkpoint inhibitor therapy in patients with esophageal squamous cell carcinoma. Cancer Cell Int. 2021;21:356.</w:t>
      </w:r>
    </w:p>
    <w:p w14:paraId="1A2B402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Valero C, Lee M, Hoen D, Weiss K, Kelly DW, Adusumilli PS, et al. Pretreatment neutrophil‐to‐lymphocyte ratio and mutational burden as biomarkers of tumor response to immune checkpoint inhibitors. Nat Commun. 2021;12:729.</w:t>
      </w:r>
    </w:p>
    <w:p w14:paraId="1A2B402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Xiao L, Li L, Chen G, Zhang Y, Gao Q. The lymphocyte‐to‐monocyte ratio could predict the efficacy of PD‐1 inhibitors in patients with advanced cancer, Transl. Cancer Res. 2020;9:4111–20.</w:t>
      </w:r>
    </w:p>
    <w:p w14:paraId="1A2B402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Qi WX, Xiang Y, Zhao S, Chen J. Assessment of systematic inflammatory and nutritional indexes in extensive‐stage small‐cell lung cancer treated with first‐line chemotherapy and atezolizumab. Cancer Immunol Immunother. 2021;70:3199–206.</w:t>
      </w:r>
    </w:p>
    <w:p w14:paraId="1A2B402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Shoji F, Takeoka H, Kozuma Y, Toyokawa G, Yamazaki K, Ichiki M, et al. Pretreatment prognostic nutritional index as a novel biomarker in non‐small cell lung cancer patients treated with immune checkpoint inhibitors. Lung Cancer. 2019;136:45–51.</w:t>
      </w:r>
    </w:p>
    <w:p w14:paraId="1A2B402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De Giorgi U, Procopio G, Giannarelli D, Sabbatini R, Bearz A, Buti S, et al. Association of Systemic Inflammation Index and Body Mass Index with survival in patients with renal cell cancer treated with Nivolumab. Clin Cancer Res. 2019;25:3839–46.</w:t>
      </w:r>
    </w:p>
    <w:p w14:paraId="1A2B402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Bauckneht M, Genova C, Rossi G, Rijavec E, Dal Bello MG, Ferrarazzo G, et al. The role of the immune metabolic prognostic index in patients with non‐small cell lung cancer (NSCLC) in radiological progression during treatment with Nivolumab. Cancers. 2021;13:3117.</w:t>
      </w:r>
    </w:p>
    <w:p w14:paraId="1A2B402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M, Duan X, Han X, Wang J, Han G, Mi L, et al. Sarcopenia and systemic inflammation response index predict response to systemic therapy for hepatocellular carcinoma and are associated with immune cells. Front Oncol. 2022;12:854096.</w:t>
      </w:r>
    </w:p>
    <w:p w14:paraId="1A2B402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Corti F, Lonardi S, Intini R, Salati M, Fenocchio E, Belli C, et al. The Pan‐immune‐inflammation value in microsatellite instability‐high metastatic colorectal cancer patients treated with immune checkpoint inhibitors. Eur J Cancer. 2021;150:155–67.</w:t>
      </w:r>
    </w:p>
    <w:p w14:paraId="1A2B402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Zeng R, Liu F, Fang C, Yang J, Luo L, Yue P, et al. PIV and PILE score at baseline predict clinical outcome of anti‐PD‐1/PD‐L1 inhibitor combined with chemotherapy in extensive‐stage small cell lung cancer patients. Front Immunol. 2021;12:724443.</w:t>
      </w:r>
    </w:p>
    <w:p w14:paraId="1A2B402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Cortellini A, Bersanelli M, Santini D, Buti S, Tiseo M, Cannita K, et al. Another side of the association between body mass index (BMI) and clinical outcomes of cancer patients receiving programmed cell death protein‐1 (PD‐1)/ programmed cell death‐ligand 1 (PD‐L1) checkpoint inhibitors: a multicentre analysis of immune‐related adverse events. Eur J Cancer. 2020;128:17–26.</w:t>
      </w:r>
    </w:p>
    <w:p w14:paraId="1A2B402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Okada M, Kato K, Cho BC, Takahashi M, Lin CY, Chin K, et al. Three‐year follow‐up and response‐survival relationship of nivolumab in previously treated patients with advanced esophageal squamous cell carcinoma (ATTRACTION‐3). Clin Cancer Res. 2022;28:3277–86.</w:t>
      </w:r>
    </w:p>
    <w:p w14:paraId="1A2B402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Kojima T, Shah MA, Muro K, Francois E, Adenis A, Hsu CH, et al. K.‐. investigators, randomized phase III KEYNOTE‐181 study of Pembrolizumab versus chemotherapy in advanced esophageal cancer. Clin Oncol. 2020;38:4138–48.</w:t>
      </w:r>
    </w:p>
    <w:p w14:paraId="1A2B402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 JM, Shen L, Shah MA, Enzinger P, Adenis A, Doi T, et al. K.‐. investigators, Pembrolizumab plus chemotherapy versus chemotherapy alone for first‐line treatment of advanced oesophageal cancer (KEYNOTE‐590): a randomised, placebo‐controlled, phase 3 study. Lancet. 2021;398:759–71.</w:t>
      </w:r>
    </w:p>
    <w:p w14:paraId="1A2B402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J, Li J, Lin W, Shao D, Depypere L, Zhang Z, et al. Neoadjuvant camrelizumab plus chemotherapy for resectable, locally advanced esophageal squamous cell carcinoma (NIC‐ESCC2019): a multicenter, phase 2 study. Int J Cancer. 2022;151:128–37.</w:t>
      </w:r>
    </w:p>
    <w:p w14:paraId="1A2B403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 X, Duan H, Ni Y, Zhou Y, Wang X, Qi H, et al. Tislelizumab combined with chemotherapy as neoadjuvant therapy for surgically resectable esophageal cancer: a prospective, single‐arm, phase II study (TD‐NICE). Int J Surg. 2022;103:106680.</w:t>
      </w:r>
    </w:p>
    <w:p w14:paraId="1A2B403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Shen D, Chen Q, Wu J, Li J, Tao K, Jiang Y. The safety and efficacy of neoadjuvant PD‐1 inhibitor with chemotherapy for locally advanced esophageal squamous cell carcinoma. J Gastrointest Oncol. 2021;12:1–10.</w:t>
      </w:r>
    </w:p>
    <w:p w14:paraId="1A2B403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Mantovani A, Allavena P, Sica A, Balkwill F. Cancer‐related inflammation. Nature. 2008;454:436–44.</w:t>
      </w:r>
    </w:p>
    <w:p w14:paraId="1A2B403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Petrova MP, Eneva MI, Arabadjiev JI, Conev NV, Dimitrova EG, Koynov KD, et al. Neutrophil to lymphocyte ratio as a potential predictive marker for treatment with pembrolizumab as a second line treatment in patients with non‐small cell lung cancer. Biosci Trends. 2020;14:48–55.</w:t>
      </w:r>
    </w:p>
    <w:p w14:paraId="1A2B403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Matsubara T, Takamori S, Haratake N, Toyozawa R, Miura N, Shimokawa M, et al. The impact of immune‐inflammation‐nutritional parameters on the prognosis of non‐small cell lung cancer patients treated with atezolizumab. J Thorac Dis. 2020;12:1520–8.</w:t>
      </w:r>
    </w:p>
    <w:p w14:paraId="1A2B403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Ohba T, Takamori S, Toyozawa R, Nosaki K, Umeyama Y, Haratake N, et al. Prognostic impact of the controlling nutritional status score in patients with non‐small cell lung cancer treated with pembrolizumab. J Thorac Dis. 2019;11:3757–68.</w:t>
      </w:r>
    </w:p>
    <w:p w14:paraId="1A2B403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Failing JJ, Yan Y, Porrata LF, Markovic SN. Lymphocyte‐to‐monocyte ratio is associated with survival in pembrolizumab‐treated metastatic melanoma patients. Melanoma Res. 2017;27:596–600.</w:t>
      </w:r>
    </w:p>
    <w:p w14:paraId="1A2B403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Rossum PSN, Deng W, Routman DM, Liu AY, Xu C, Shiraishi Y, et al. Prediction of severe Lymphopenia during chemoradiation therapy for esophageal cancer: development and validation of a pretreatment nomogram. Pract Radiat Oncol. 2020;10:e16–26.</w:t>
      </w:r>
    </w:p>
    <w:p w14:paraId="1A2B403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Ray‐Coquard I, Cropet C, Van Glabbeke M, Sebban C, Le Cesne A, Judson I, et al. Bone sarcoma, Lymphopenia as a prognostic factor for overall survival in advanced carcinomas, sarcomas, and lymphomas. Cancer Res. 2009;69:5383–91.</w:t>
      </w:r>
    </w:p>
    <w:p w14:paraId="1A2B403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Fogar P, Sperti C, Basso D, Sanzari MC, Greco E, Davoli C, et al. Decreased total lymphocyte counts in pancreatic cancer: an index of adverse outcome. Pancreas. 2006;32:22–8.</w:t>
      </w:r>
    </w:p>
    <w:p w14:paraId="1A2B403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Xie J, Pang Y, Li X, Wu X. The log odds of negative lymph nodes/T stage: a new prognostic and predictive tool for resected gastric cancer patients. J Cancer Res Clin Oncol. 2021;147:2259–69.</w:t>
      </w:r>
    </w:p>
    <w:p w14:paraId="1A2B403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Deng J, Chu X, Ren Z, Wang B. Relationship between T stage and survival in distantly metastatic esophageal cancer: a STROBE‐compliant study. Medicine. 2020;99:e20064.</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