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61310"/>
          <w:spacing w:val="20"/>
          <w:sz w:val="40"/>
          <w:szCs w:val="40"/>
        </w:rPr>
        <w:t xml:space="preserve">PRANEETH REDDY ARIKATLA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8C3A21"/>
          <w:sz w:val="22"/>
          <w:szCs w:val="22"/>
        </w:rPr>
        <w:t xml:space="preserve">Senior Software Engineer  ·  Blockchain Compliance · DeFi · AI-Augmented Engineering</w:t>
      </w:r>
    </w:p>
    <w:p>
      <w:pPr>
        <w:spacing w:after="30"/>
        <w:jc w:val="center"/>
      </w:pPr>
      <w:r>
        <w:rPr>
          <w:rFonts w:ascii="Arial" w:cs="Arial" w:eastAsia="Arial" w:hAnsi="Arial"/>
          <w:color w:val="5C5249"/>
          <w:sz w:val="20"/>
          <w:szCs w:val="20"/>
        </w:rPr>
        <w:t xml:space="preserve">Hyderabad, India  ·  +91 9492292061  ·  </w:t>
      </w:r>
      <w:hyperlink w:history="1" r:id="rIdcpomhsqohyr8icwhzqv-7">
        <w:r>
          <w:rPr>
            <w:rFonts w:ascii="Arial" w:cs="Arial" w:eastAsia="Arial" w:hAnsi="Arial"/>
            <w:color w:val="0A66C2"/>
            <w:u w:val="single" w:color="0A66C2"/>
          </w:rPr>
          <w:t xml:space="preserve">praneeth6226@gmail.com</w:t>
        </w:r>
      </w:hyperlink>
    </w:p>
    <w:p>
      <w:pPr>
        <w:spacing w:after="200"/>
        <w:jc w:val="center"/>
      </w:pPr>
      <w:hyperlink w:history="1" r:id="rId5zksud21cie3rhyvbabrf">
        <w:r>
          <w:rPr>
            <w:rFonts w:ascii="Arial" w:cs="Arial" w:eastAsia="Arial" w:hAnsi="Arial"/>
            <w:color w:val="0A66C2"/>
            <w:u w:val="single" w:color="0A66C2"/>
          </w:rPr>
          <w:t xml:space="preserve">linkedin.com/in/praneethreddyarikatla</w:t>
        </w:r>
      </w:hyperlink>
      <w:r>
        <w:rPr>
          <w:rFonts w:ascii="Arial" w:cs="Arial" w:eastAsia="Arial" w:hAnsi="Arial"/>
          <w:color w:val="5C5249"/>
          <w:sz w:val="20"/>
          <w:szCs w:val="20"/>
        </w:rPr>
        <w:t xml:space="preserve">  ·  </w:t>
      </w:r>
      <w:hyperlink w:history="1" r:id="rIds98onz3ffu_95xvfrjvci">
        <w:r>
          <w:rPr>
            <w:rFonts w:ascii="Arial" w:cs="Arial" w:eastAsia="Arial" w:hAnsi="Arial"/>
            <w:color w:val="0A66C2"/>
            <w:u w:val="single" w:color="0A66C2"/>
          </w:rPr>
          <w:t xml:space="preserve">github.com/0xViking</w:t>
        </w:r>
      </w:hyperlink>
      <w:r>
        <w:rPr>
          <w:rFonts w:ascii="Arial" w:cs="Arial" w:eastAsia="Arial" w:hAnsi="Arial"/>
          <w:color w:val="5C5249"/>
          <w:sz w:val="20"/>
          <w:szCs w:val="20"/>
        </w:rPr>
        <w:t xml:space="preserve">  ·  </w:t>
      </w:r>
      <w:hyperlink w:history="1" r:id="rId_ucx9cjfla8bwtykbgmlm">
        <w:r>
          <w:rPr>
            <w:rFonts w:ascii="Arial" w:cs="Arial" w:eastAsia="Arial" w:hAnsi="Arial"/>
            <w:color w:val="0A66C2"/>
            <w:u w:val="single" w:color="0A66C2"/>
          </w:rPr>
          <w:t xml:space="preserve">praneethreddy.me</w:t>
        </w:r>
      </w:hyperlink>
      <w:r>
        <w:rPr>
          <w:rFonts w:ascii="Arial" w:cs="Arial" w:eastAsia="Arial" w:hAnsi="Arial"/>
          <w:color w:val="5C5249"/>
          <w:sz w:val="20"/>
          <w:szCs w:val="20"/>
        </w:rPr>
        <w:t xml:space="preserve">  ·  </w:t>
      </w:r>
      <w:hyperlink w:history="1" r:id="rIdkaiq9plw5xts_uou6tcgj">
        <w:r>
          <w:rPr>
            <w:rFonts w:ascii="Arial" w:cs="Arial" w:eastAsia="Arial" w:hAnsi="Arial"/>
            <w:color w:val="0A66C2"/>
            <w:u w:val="single" w:color="0A66C2"/>
          </w:rPr>
          <w:t xml:space="preserve">blog.praneethreddy.me</w:t>
        </w:r>
      </w:hyperlink>
    </w:p>
    <w:p>
      <w:pPr>
        <w:pStyle w:val="Heading2"/>
        <w:pBdr>
          <w:bottom w:val="single" w:color="161310" w:sz="8" w:space="4"/>
        </w:pBdr>
        <w:spacing w:after="100" w:before="280"/>
      </w:pPr>
      <w:r>
        <w:rPr>
          <w:rFonts w:ascii="Arial" w:cs="Arial" w:eastAsia="Arial" w:hAnsi="Arial"/>
          <w:b/>
          <w:bCs/>
          <w:color w:val="161310"/>
          <w:spacing w:val="30"/>
          <w:sz w:val="24"/>
          <w:szCs w:val="24"/>
        </w:rPr>
        <w:t xml:space="preserve">PROFESSIONAL SUMMARY</w:t>
      </w:r>
    </w:p>
    <w:p>
      <w:pPr>
        <w:spacing w:after="120" w:line="300"/>
        <w:jc w:val="both"/>
      </w:pPr>
      <w:r>
        <w:rPr>
          <w:rFonts w:ascii="Arial" w:cs="Arial" w:eastAsia="Arial" w:hAnsi="Arial"/>
          <w:color w:val="161310"/>
          <w:sz w:val="21"/>
          <w:szCs w:val="21"/>
        </w:rPr>
        <w:t xml:space="preserve">Senior Software Engineer with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7+ years</w:t>
      </w:r>
      <w:r>
        <w:rPr>
          <w:rFonts w:ascii="Arial" w:cs="Arial" w:eastAsia="Arial" w:hAnsi="Arial"/>
          <w:color w:val="161310"/>
          <w:sz w:val="21"/>
          <w:szCs w:val="21"/>
        </w:rPr>
        <w:t xml:space="preserve"> architecting high-performance, full-stack distributed systems for blockchain compliance, DeFi protocols, and real-time data analytics. Proven impact at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Solidus Labs</w:t>
      </w:r>
      <w:r>
        <w:rPr>
          <w:rFonts w:ascii="Arial" w:cs="Arial" w:eastAsia="Arial" w:hAnsi="Arial"/>
          <w:color w:val="161310"/>
          <w:sz w:val="21"/>
          <w:szCs w:val="21"/>
        </w:rPr>
        <w:t xml:space="preserve"> delivering mission-critical monitoring frameworks for global financial institutions — including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NYDFS</w:t>
      </w:r>
      <w:r>
        <w:rPr>
          <w:rFonts w:ascii="Arial" w:cs="Arial" w:eastAsia="Arial" w:hAnsi="Arial"/>
          <w:color w:val="161310"/>
          <w:sz w:val="21"/>
          <w:szCs w:val="21"/>
        </w:rPr>
        <w:t xml:space="preserve">-regulated entities and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Circle (USDC)</w:t>
      </w:r>
      <w:r>
        <w:rPr>
          <w:rFonts w:ascii="Arial" w:cs="Arial" w:eastAsia="Arial" w:hAnsi="Arial"/>
          <w:color w:val="161310"/>
          <w:sz w:val="21"/>
          <w:szCs w:val="21"/>
        </w:rPr>
        <w:t xml:space="preserve">. Expert in scaling Python microservices on Kubernetes, orchestrating Snowflake and Databricks pipelines, and integrating Kafka-driven event streams. Daily power-user of AI-augmented engineering workflows —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Claude Code, Anthropic Claude API, agentic coding workflows, and spec-driven development</w:t>
      </w:r>
      <w:r>
        <w:rPr>
          <w:rFonts w:ascii="Arial" w:cs="Arial" w:eastAsia="Arial" w:hAnsi="Arial"/>
          <w:color w:val="161310"/>
          <w:sz w:val="21"/>
          <w:szCs w:val="21"/>
        </w:rPr>
        <w:t xml:space="preserve"> — consistently delivering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3x–5x productivity gains</w:t>
      </w:r>
      <w:r>
        <w:rPr>
          <w:rFonts w:ascii="Arial" w:cs="Arial" w:eastAsia="Arial" w:hAnsi="Arial"/>
          <w:color w:val="161310"/>
          <w:sz w:val="21"/>
          <w:szCs w:val="21"/>
        </w:rPr>
        <w:t xml:space="preserve"> on feature work, refactors, and incident response. Founder of three production products: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ByteHash, OrbitUPI, and Bharat Pay Index</w:t>
      </w:r>
      <w:r>
        <w:rPr>
          <w:rFonts w:ascii="Arial" w:cs="Arial" w:eastAsia="Arial" w:hAnsi="Arial"/>
          <w:color w:val="161310"/>
          <w:sz w:val="21"/>
          <w:szCs w:val="21"/>
        </w:rPr>
        <w:t xml:space="preserve">.</w:t>
      </w:r>
    </w:p>
    <w:p>
      <w:pPr>
        <w:pStyle w:val="Heading2"/>
        <w:pBdr>
          <w:bottom w:val="single" w:color="161310" w:sz="8" w:space="4"/>
        </w:pBdr>
        <w:spacing w:after="100" w:before="280"/>
      </w:pPr>
      <w:r>
        <w:rPr>
          <w:rFonts w:ascii="Arial" w:cs="Arial" w:eastAsia="Arial" w:hAnsi="Arial"/>
          <w:b/>
          <w:bCs/>
          <w:color w:val="161310"/>
          <w:spacing w:val="30"/>
          <w:sz w:val="24"/>
          <w:szCs w:val="24"/>
        </w:rPr>
        <w:t xml:space="preserve">CORE COMPETENCIES</w:t>
      </w:r>
    </w:p>
    <w:p>
      <w:pPr>
        <w:spacing w:after="70" w:line="26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AI &amp; LLM Engineering: </w:t>
      </w:r>
      <w:r>
        <w:rPr>
          <w:rFonts w:ascii="Arial" w:cs="Arial" w:eastAsia="Arial" w:hAnsi="Arial"/>
          <w:color w:val="161310"/>
          <w:sz w:val="21"/>
          <w:szCs w:val="21"/>
        </w:rPr>
        <w:t xml:space="preserve">Claude (Opus, Sonnet, Haiku), Claude Code, Anthropic API, agentic workflows, tool use, prompt engineering, prompt caching, spec-driven development, AI-assisted code review, LLM evaluations, RAG, retrieval pipelines, embeddings, agentic test generation; familiar with Model Context Protocol (MCP) architecture</w:t>
      </w:r>
    </w:p>
    <w:p>
      <w:pPr>
        <w:spacing w:after="70" w:line="26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Languages: </w:t>
      </w:r>
      <w:r>
        <w:rPr>
          <w:rFonts w:ascii="Arial" w:cs="Arial" w:eastAsia="Arial" w:hAnsi="Arial"/>
          <w:color w:val="161310"/>
          <w:sz w:val="21"/>
          <w:szCs w:val="21"/>
        </w:rPr>
        <w:t xml:space="preserve">Python, JavaScript, TypeScript, SQL, Solidity, Java, PL/SQL</w:t>
      </w:r>
    </w:p>
    <w:p>
      <w:pPr>
        <w:spacing w:after="70" w:line="26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Backend &amp; Distributed Systems: </w:t>
      </w:r>
      <w:r>
        <w:rPr>
          <w:rFonts w:ascii="Arial" w:cs="Arial" w:eastAsia="Arial" w:hAnsi="Arial"/>
          <w:color w:val="161310"/>
          <w:sz w:val="21"/>
          <w:szCs w:val="21"/>
        </w:rPr>
        <w:t xml:space="preserve">FastAPI, REST, WebSockets, microservices, Docker, Kubernetes, Helm, Kafka, Redis, Celery, asyncio, event-driven architectures</w:t>
      </w:r>
    </w:p>
    <w:p>
      <w:pPr>
        <w:spacing w:after="70" w:line="26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Data Engineering: </w:t>
      </w:r>
      <w:r>
        <w:rPr>
          <w:rFonts w:ascii="Arial" w:cs="Arial" w:eastAsia="Arial" w:hAnsi="Arial"/>
          <w:color w:val="161310"/>
          <w:sz w:val="21"/>
          <w:szCs w:val="21"/>
        </w:rPr>
        <w:t xml:space="preserve">Snowflake (Views, Streams, Tasks, Stored Procedures, Materialized Views), Databricks, Apache Spark, dbt, Airflow, ETL/ELT, data normalization, deduplication, Flipside Crypto data shares, time-series analytics</w:t>
      </w:r>
    </w:p>
    <w:p>
      <w:pPr>
        <w:spacing w:after="70" w:line="26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Blockchain &amp; Web3: </w:t>
      </w:r>
      <w:r>
        <w:rPr>
          <w:rFonts w:ascii="Arial" w:cs="Arial" w:eastAsia="Arial" w:hAnsi="Arial"/>
          <w:color w:val="161310"/>
          <w:sz w:val="21"/>
          <w:szCs w:val="21"/>
        </w:rPr>
        <w:t xml:space="preserve">Web3.py, Ethers.js, Hardhat, Solidity, EVM, Solana, Polygon, BSC, Avalanche, IPFS, Chainlink, smart-contract testing, transaction tracing, CCTP, CCTP V2, Circle Gateway, USDC compliance, Forta feeds, TokenSniffer</w:t>
      </w:r>
    </w:p>
    <w:p>
      <w:pPr>
        <w:spacing w:after="70" w:line="26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Cloud &amp; DevOps: </w:t>
      </w:r>
      <w:r>
        <w:rPr>
          <w:rFonts w:ascii="Arial" w:cs="Arial" w:eastAsia="Arial" w:hAnsi="Arial"/>
          <w:color w:val="161310"/>
          <w:sz w:val="21"/>
          <w:szCs w:val="21"/>
        </w:rPr>
        <w:t xml:space="preserve">AWS (EC2, S3, Lambda, RDS, IAM), GCP, Terraform, Helm, GitHub Actions, CI/CD, Kibana, Elasticsearch, Grafana, logz.io, observability</w:t>
      </w:r>
    </w:p>
    <w:p>
      <w:pPr>
        <w:spacing w:after="70" w:line="26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Frontend: </w:t>
      </w:r>
      <w:r>
        <w:rPr>
          <w:rFonts w:ascii="Arial" w:cs="Arial" w:eastAsia="Arial" w:hAnsi="Arial"/>
          <w:color w:val="161310"/>
          <w:sz w:val="21"/>
          <w:szCs w:val="21"/>
        </w:rPr>
        <w:t xml:space="preserve">React, Next.js, Tailwind CSS, TypeScript, Retool, jQuery, responsive design, PixiJS</w:t>
      </w:r>
    </w:p>
    <w:p>
      <w:pPr>
        <w:spacing w:after="70" w:line="26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Compliance &amp; Domain: </w:t>
      </w:r>
      <w:r>
        <w:rPr>
          <w:rFonts w:ascii="Arial" w:cs="Arial" w:eastAsia="Arial" w:hAnsi="Arial"/>
          <w:color w:val="161310"/>
          <w:sz w:val="21"/>
          <w:szCs w:val="21"/>
        </w:rPr>
        <w:t xml:space="preserve">AML, KYC/KYT, transaction monitoring, regulator-grade reporting (NYDFS), sanctions screening, watchlist orchestration, scam-contract detection, audit-style analytics</w:t>
      </w:r>
    </w:p>
    <w:p>
      <w:pPr>
        <w:pStyle w:val="Heading2"/>
        <w:pBdr>
          <w:bottom w:val="single" w:color="161310" w:sz="8" w:space="4"/>
        </w:pBdr>
        <w:spacing w:after="100" w:before="280"/>
      </w:pPr>
      <w:r>
        <w:rPr>
          <w:rFonts w:ascii="Arial" w:cs="Arial" w:eastAsia="Arial" w:hAnsi="Arial"/>
          <w:b/>
          <w:bCs/>
          <w:color w:val="161310"/>
          <w:spacing w:val="30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161310"/>
          <w:sz w:val="22"/>
          <w:szCs w:val="22"/>
        </w:rPr>
        <w:t xml:space="preserve">DeFi Solutions Developer</w:t>
      </w:r>
      <w:r>
        <w:rPr>
          <w:rFonts w:ascii="Arial" w:cs="Arial" w:eastAsia="Arial" w:hAnsi="Arial"/>
          <w:color w:val="161310"/>
          <w:sz w:val="22"/>
          <w:szCs w:val="22"/>
        </w:rPr>
        <w:t xml:space="preserve"> — </w:t>
      </w:r>
      <w:r>
        <w:rPr>
          <w:rFonts w:ascii="Arial" w:cs="Arial" w:eastAsia="Arial" w:hAnsi="Arial"/>
          <w:b/>
          <w:bCs/>
          <w:color w:val="8C3A21"/>
          <w:sz w:val="22"/>
          <w:szCs w:val="22"/>
        </w:rPr>
        <w:t xml:space="preserve">Solidus Labs</w:t>
      </w:r>
      <w:r>
        <w:rPr>
          <w:rFonts w:ascii="Arial" w:cs="Arial" w:eastAsia="Arial" w:hAnsi="Arial"/>
          <w:i/>
          <w:iCs/>
          <w:color w:val="5C5249"/>
          <w:sz w:val="20"/>
          <w:szCs w:val="20"/>
        </w:rPr>
        <w:t xml:space="preserve">  (Remote)</w:t>
      </w:r>
      <w:r>
        <w:rPr>
          <w:rFonts w:ascii="Arial" w:cs="Arial" w:eastAsia="Arial" w:hAnsi="Arial"/>
          <w:color w:val="5C5249"/>
          <w:sz w:val="20"/>
          <w:szCs w:val="20"/>
        </w:rPr>
        <w:t xml:space="preserve">	July 2022 – Present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Architected and shipped an end-to-end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on-chain monitoring system for Circle (USDC)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, integrating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CCTP, CCTP V2, and Circle Gateway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 transfer data into the Solidus monitoring platform — delivering real-time transparency across multi-chain stablecoin movements for NYDFS-class clients.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Engineered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Solana ingestion pipelines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 and downstream Snowflake / Databricks transformations powering compliance dashboards; enabled regulator-grade reports on stablecoin issuance, burn flows, and address-level activity.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Built and shipped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multiple versions of automated watchlist orchestration pipelines on Databricks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, with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Docker-packaged Kubernetes workers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 performing real-time data normalization, deduplication, and Forta-feed flagging across thousands of addresses per minute.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Integrated multiple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Flipside Crypto data shares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 into Snowflake, enabling cross-chain analytics joins and reducing time-to-insight for compliance analysts by ~60%.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Designed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Snowflake pipelines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 — views, streams, tasks, stored procedures, and materialized SQL jobs — for time-series analytics on wallet activity, sanctions screening, and high-risk address propagation.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Scaled backend microservices in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Python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 using FastAPI, asyncio, Kafka and Redis; deployed via Helm to Kubernetes with auto-scaling, blue/green rollouts, and observability through logz.io and Elasticsearch.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Adopted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Claude Code and Claude API-driven AI workflows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 for spec-driven development, automated code review, agentic refactors, and incident triage — consistently delivering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3x–5x productivity gains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 on feature work and reducing time-to-merge on R&amp;D tickets.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Visualized system performance and operational metrics by building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Kibana and Retool dashboards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, enhancing tracking for webhooks, TokenSniffer analytics, and watchlist orchestration health.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Led the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UI redesign of the TokenSniffer landing page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 in React and Tailwind CSS, improving clarity for end users and partner integrations.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Tech stack: 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Python, FastAPI, Docker, Kubernetes, Helm, Web3.py, Kafka, Redis, Snowflake, Databricks, Apache Spark, AWS, Elasticsearch, logz.io, Flipside Crypto, Forta, React, Tailwind, Claude Code.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161310"/>
          <w:sz w:val="22"/>
          <w:szCs w:val="22"/>
        </w:rPr>
        <w:t xml:space="preserve">Founder &amp; Engineer</w:t>
      </w:r>
      <w:r>
        <w:rPr>
          <w:rFonts w:ascii="Arial" w:cs="Arial" w:eastAsia="Arial" w:hAnsi="Arial"/>
          <w:color w:val="161310"/>
          <w:sz w:val="22"/>
          <w:szCs w:val="22"/>
        </w:rPr>
        <w:t xml:space="preserve"> — </w:t>
      </w:r>
      <w:r>
        <w:rPr>
          <w:rFonts w:ascii="Arial" w:cs="Arial" w:eastAsia="Arial" w:hAnsi="Arial"/>
          <w:b/>
          <w:bCs/>
          <w:color w:val="8C3A21"/>
          <w:sz w:val="22"/>
          <w:szCs w:val="22"/>
        </w:rPr>
        <w:t xml:space="preserve">ByteHash Labs</w:t>
      </w:r>
      <w:r>
        <w:rPr>
          <w:rFonts w:ascii="Arial" w:cs="Arial" w:eastAsia="Arial" w:hAnsi="Arial"/>
          <w:i/>
          <w:iCs/>
          <w:color w:val="5C5249"/>
          <w:sz w:val="20"/>
          <w:szCs w:val="20"/>
        </w:rPr>
        <w:t xml:space="preserve">  (bytehashlabs.com)</w:t>
      </w:r>
      <w:r>
        <w:rPr>
          <w:rFonts w:ascii="Arial" w:cs="Arial" w:eastAsia="Arial" w:hAnsi="Arial"/>
          <w:color w:val="5C5249"/>
          <w:sz w:val="20"/>
          <w:szCs w:val="20"/>
        </w:rPr>
        <w:t xml:space="preserve">	March 2022 – Present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Founded and built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ByteHash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, a chain-agnostic developer tool for unit-testing and interacting with smart contracts directly from the browser across Ethereum, Polygon, BSC, and other EVM chains.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Won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2nd place ($10,000)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 and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Best dApp built on Polygon ($1,000)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 at the web3con hackathon organized by Developer DAO.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Designed verified-ABI ingestion via Etherscan, Polygonscan, and BSCScan APIs, plus an inline test harness with state inspection and gas profiling.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Tech stack: 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React, jQuery, Ethers.js, Tailwind CSS, Etherscan APIs.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161310"/>
          <w:sz w:val="22"/>
          <w:szCs w:val="22"/>
        </w:rPr>
        <w:t xml:space="preserve">Founder &amp; Engineer</w:t>
      </w:r>
      <w:r>
        <w:rPr>
          <w:rFonts w:ascii="Arial" w:cs="Arial" w:eastAsia="Arial" w:hAnsi="Arial"/>
          <w:color w:val="161310"/>
          <w:sz w:val="22"/>
          <w:szCs w:val="22"/>
        </w:rPr>
        <w:t xml:space="preserve"> — </w:t>
      </w:r>
      <w:r>
        <w:rPr>
          <w:rFonts w:ascii="Arial" w:cs="Arial" w:eastAsia="Arial" w:hAnsi="Arial"/>
          <w:b/>
          <w:bCs/>
          <w:color w:val="8C3A21"/>
          <w:sz w:val="22"/>
          <w:szCs w:val="22"/>
        </w:rPr>
        <w:t xml:space="preserve">OrbitUPI</w:t>
      </w:r>
      <w:r>
        <w:rPr>
          <w:rFonts w:ascii="Arial" w:cs="Arial" w:eastAsia="Arial" w:hAnsi="Arial"/>
          <w:i/>
          <w:iCs/>
          <w:color w:val="5C5249"/>
          <w:sz w:val="20"/>
          <w:szCs w:val="20"/>
        </w:rPr>
        <w:t xml:space="preserve">  (orbitupi.com)</w:t>
      </w:r>
      <w:r>
        <w:rPr>
          <w:rFonts w:ascii="Arial" w:cs="Arial" w:eastAsia="Arial" w:hAnsi="Arial"/>
          <w:color w:val="5C5249"/>
          <w:sz w:val="20"/>
          <w:szCs w:val="20"/>
        </w:rPr>
        <w:t xml:space="preserve">	2024 – Present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Founded and built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OrbitUPI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, a research-grade lens on India’s payments ecosystem — live UPI volumes, app share, bank-level breakdowns, and consumer-flow visualisations for makers, founders, and operators.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Architected the Next.js + TypeScript frontend, Postgres-backed data layer, and ingestion of NPCI / RBI public data with daily refresh and CDN-cached delivery.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Heavy use of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Claude Code agentic workflows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 for spec-driven feature design, data-schema normalization, and component generation — shipping the v1 product solo in weeks instead of months.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Tech stack: 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Next.js, TypeScript, Tailwind CSS, PostgreSQL, NPCI / RBI feeds, Cloudflare.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161310"/>
          <w:sz w:val="22"/>
          <w:szCs w:val="22"/>
        </w:rPr>
        <w:t xml:space="preserve">Founder &amp; Engineer</w:t>
      </w:r>
      <w:r>
        <w:rPr>
          <w:rFonts w:ascii="Arial" w:cs="Arial" w:eastAsia="Arial" w:hAnsi="Arial"/>
          <w:color w:val="161310"/>
          <w:sz w:val="22"/>
          <w:szCs w:val="22"/>
        </w:rPr>
        <w:t xml:space="preserve"> — </w:t>
      </w:r>
      <w:r>
        <w:rPr>
          <w:rFonts w:ascii="Arial" w:cs="Arial" w:eastAsia="Arial" w:hAnsi="Arial"/>
          <w:b/>
          <w:bCs/>
          <w:color w:val="8C3A21"/>
          <w:sz w:val="22"/>
          <w:szCs w:val="22"/>
        </w:rPr>
        <w:t xml:space="preserve">Bharat Pay Index</w:t>
      </w:r>
      <w:r>
        <w:rPr>
          <w:rFonts w:ascii="Arial" w:cs="Arial" w:eastAsia="Arial" w:hAnsi="Arial"/>
          <w:i/>
          <w:iCs/>
          <w:color w:val="5C5249"/>
          <w:sz w:val="20"/>
          <w:szCs w:val="20"/>
        </w:rPr>
        <w:t xml:space="preserve">  (bharatpayindex.com)</w:t>
      </w:r>
      <w:r>
        <w:rPr>
          <w:rFonts w:ascii="Arial" w:cs="Arial" w:eastAsia="Arial" w:hAnsi="Arial"/>
          <w:color w:val="5C5249"/>
          <w:sz w:val="20"/>
          <w:szCs w:val="20"/>
        </w:rPr>
        <w:t xml:space="preserve">	2025 – Present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Founded and built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Bharat Pay Index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, a daily-updated index of India’s digital-payments health — UPI throughput, success rates, app concentration, and regulator signals distilled into a single readable dashboard.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Designed multi-source ingestion (RBI, NPCI, public filings) normalised into a unified schema; built composable D3 charts with downloadable CSVs for analysts and weekly narrative explainers.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Leveraged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Claude Code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 for ingestion-pipeline scaffolding, ETL test generation, and rapid UI iteration.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Tech stack: 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Next.js, D3, Python, Snowflake, Cloudflare, Claude Code.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161310"/>
          <w:sz w:val="22"/>
          <w:szCs w:val="22"/>
        </w:rPr>
        <w:t xml:space="preserve">Freelance Developer</w:t>
      </w:r>
      <w:r>
        <w:rPr>
          <w:rFonts w:ascii="Arial" w:cs="Arial" w:eastAsia="Arial" w:hAnsi="Arial"/>
          <w:color w:val="161310"/>
          <w:sz w:val="22"/>
          <w:szCs w:val="22"/>
        </w:rPr>
        <w:t xml:space="preserve"> — </w:t>
      </w:r>
      <w:r>
        <w:rPr>
          <w:rFonts w:ascii="Arial" w:cs="Arial" w:eastAsia="Arial" w:hAnsi="Arial"/>
          <w:b/>
          <w:bCs/>
          <w:color w:val="8C3A21"/>
          <w:sz w:val="22"/>
          <w:szCs w:val="22"/>
        </w:rPr>
        <w:t xml:space="preserve">TokenSniffer</w:t>
      </w:r>
      <w:r>
        <w:rPr>
          <w:rFonts w:ascii="Arial" w:cs="Arial" w:eastAsia="Arial" w:hAnsi="Arial"/>
          <w:i/>
          <w:iCs/>
          <w:color w:val="5C5249"/>
          <w:sz w:val="20"/>
          <w:szCs w:val="20"/>
        </w:rPr>
        <w:t xml:space="preserve">  (tokensniffer.com)</w:t>
      </w:r>
      <w:r>
        <w:rPr>
          <w:rFonts w:ascii="Arial" w:cs="Arial" w:eastAsia="Arial" w:hAnsi="Arial"/>
          <w:color w:val="5C5249"/>
          <w:sz w:val="20"/>
          <w:szCs w:val="20"/>
        </w:rPr>
        <w:t xml:space="preserve">	November 2021 – July 2022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Built tools for crypto-flow tracking and automated, audit-style analytics for scam-contract detection across EVM chains.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Tech stack: 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JavaScript, Moralis API.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161310"/>
          <w:sz w:val="22"/>
          <w:szCs w:val="22"/>
        </w:rPr>
        <w:t xml:space="preserve">Freelance Developer</w:t>
      </w:r>
      <w:r>
        <w:rPr>
          <w:rFonts w:ascii="Arial" w:cs="Arial" w:eastAsia="Arial" w:hAnsi="Arial"/>
          <w:color w:val="161310"/>
          <w:sz w:val="22"/>
          <w:szCs w:val="22"/>
        </w:rPr>
        <w:t xml:space="preserve"> — </w:t>
      </w:r>
      <w:r>
        <w:rPr>
          <w:rFonts w:ascii="Arial" w:cs="Arial" w:eastAsia="Arial" w:hAnsi="Arial"/>
          <w:b/>
          <w:bCs/>
          <w:color w:val="8C3A21"/>
          <w:sz w:val="22"/>
          <w:szCs w:val="22"/>
        </w:rPr>
        <w:t xml:space="preserve">Patchwork Kingdoms</w:t>
      </w:r>
      <w:r>
        <w:rPr>
          <w:rFonts w:ascii="Arial" w:cs="Arial" w:eastAsia="Arial" w:hAnsi="Arial"/>
          <w:i/>
          <w:iCs/>
          <w:color w:val="5C5249"/>
          <w:sz w:val="20"/>
          <w:szCs w:val="20"/>
        </w:rPr>
        <w:t xml:space="preserve">  (patchwork-kingdoms.com)</w:t>
      </w:r>
      <w:r>
        <w:rPr>
          <w:rFonts w:ascii="Arial" w:cs="Arial" w:eastAsia="Arial" w:hAnsi="Arial"/>
          <w:color w:val="5C5249"/>
          <w:sz w:val="20"/>
          <w:szCs w:val="20"/>
        </w:rPr>
        <w:t xml:space="preserve">	February 2021 – July 2022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Contributed to an NFT project raising funds for UNICEF to bring schools online worldwide.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Tech stack: 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JavaScript, React, Tailwind UI, Tailwind CSS, Covalent API.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161310"/>
          <w:sz w:val="22"/>
          <w:szCs w:val="22"/>
        </w:rPr>
        <w:t xml:space="preserve">Software Engineer</w:t>
      </w:r>
      <w:r>
        <w:rPr>
          <w:rFonts w:ascii="Arial" w:cs="Arial" w:eastAsia="Arial" w:hAnsi="Arial"/>
          <w:color w:val="161310"/>
          <w:sz w:val="22"/>
          <w:szCs w:val="22"/>
        </w:rPr>
        <w:t xml:space="preserve"> — </w:t>
      </w:r>
      <w:r>
        <w:rPr>
          <w:rFonts w:ascii="Arial" w:cs="Arial" w:eastAsia="Arial" w:hAnsi="Arial"/>
          <w:b/>
          <w:bCs/>
          <w:color w:val="8C3A21"/>
          <w:sz w:val="22"/>
          <w:szCs w:val="22"/>
        </w:rPr>
        <w:t xml:space="preserve">Ivy Software Development Services Pvt Ltd</w:t>
      </w:r>
      <w:r>
        <w:rPr>
          <w:rFonts w:ascii="Arial" w:cs="Arial" w:eastAsia="Arial" w:hAnsi="Arial"/>
          <w:i/>
          <w:iCs/>
          <w:color w:val="5C5249"/>
          <w:sz w:val="20"/>
          <w:szCs w:val="20"/>
        </w:rPr>
        <w:t xml:space="preserve">  (Hyderabad)</w:t>
      </w:r>
      <w:r>
        <w:rPr>
          <w:rFonts w:ascii="Arial" w:cs="Arial" w:eastAsia="Arial" w:hAnsi="Arial"/>
          <w:color w:val="5C5249"/>
          <w:sz w:val="20"/>
          <w:szCs w:val="20"/>
        </w:rPr>
        <w:t xml:space="preserve">	October 2018 – November 2020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Delivered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15+ front-end casino slot games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 on schedule, collaborating closely with design and QA teams.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Optimized game-asset loading and rendering for a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20% improvement in initial load time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Implemented cross-browser compatibility and responsive design across diverse platforms and screen sizes.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Tech stack: 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HTML, JavaScript, PixiJS, TweenMax, Howler.</w:t>
      </w:r>
    </w:p>
    <w:p>
      <w:pPr>
        <w:tabs>
          <w:tab w:val="right" w:pos="9026"/>
        </w:tabs>
        <w:spacing w:after="40" w:before="160"/>
      </w:pPr>
      <w:r>
        <w:rPr>
          <w:rFonts w:ascii="Arial" w:cs="Arial" w:eastAsia="Arial" w:hAnsi="Arial"/>
          <w:b/>
          <w:bCs/>
          <w:color w:val="161310"/>
          <w:sz w:val="22"/>
          <w:szCs w:val="22"/>
        </w:rPr>
        <w:t xml:space="preserve">DevOps Associate</w:t>
      </w:r>
      <w:r>
        <w:rPr>
          <w:rFonts w:ascii="Arial" w:cs="Arial" w:eastAsia="Arial" w:hAnsi="Arial"/>
          <w:color w:val="161310"/>
          <w:sz w:val="22"/>
          <w:szCs w:val="22"/>
        </w:rPr>
        <w:t xml:space="preserve"> — </w:t>
      </w:r>
      <w:r>
        <w:rPr>
          <w:rFonts w:ascii="Arial" w:cs="Arial" w:eastAsia="Arial" w:hAnsi="Arial"/>
          <w:b/>
          <w:bCs/>
          <w:color w:val="8C3A21"/>
          <w:sz w:val="22"/>
          <w:szCs w:val="22"/>
        </w:rPr>
        <w:t xml:space="preserve">Ivy Software Development Services Pvt Ltd</w:t>
      </w:r>
      <w:r>
        <w:rPr>
          <w:rFonts w:ascii="Arial" w:cs="Arial" w:eastAsia="Arial" w:hAnsi="Arial"/>
          <w:i/>
          <w:iCs/>
          <w:color w:val="5C5249"/>
          <w:sz w:val="20"/>
          <w:szCs w:val="20"/>
        </w:rPr>
        <w:t xml:space="preserve">  (Hyderabad)</w:t>
      </w:r>
      <w:r>
        <w:rPr>
          <w:rFonts w:ascii="Arial" w:cs="Arial" w:eastAsia="Arial" w:hAnsi="Arial"/>
          <w:color w:val="5C5249"/>
          <w:sz w:val="20"/>
          <w:szCs w:val="20"/>
        </w:rPr>
        <w:t xml:space="preserve">	August 2017 – October 2018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Developed internal reports, monitored production issues, and wrote scripts for incident resolution.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Streamlined operational efficiency by deploying and managing </w:t>
      </w: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Kibana, Elasticsearch, and Grafana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 for uptime and performance.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Tech stack: 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Kibana, Elasticsearch, Grafana, Core Java, PL/SQL, SQL, JSP, HTML, CSS.</w:t>
      </w:r>
    </w:p>
    <w:p>
      <w:pPr>
        <w:pStyle w:val="Heading2"/>
        <w:pBdr>
          <w:bottom w:val="single" w:color="161310" w:sz="8" w:space="4"/>
        </w:pBdr>
        <w:spacing w:after="100" w:before="280"/>
      </w:pPr>
      <w:r>
        <w:rPr>
          <w:rFonts w:ascii="Arial" w:cs="Arial" w:eastAsia="Arial" w:hAnsi="Arial"/>
          <w:b/>
          <w:bCs/>
          <w:color w:val="161310"/>
          <w:spacing w:val="30"/>
          <w:sz w:val="24"/>
          <w:szCs w:val="24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OrbitUPI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 — orbitupi.com — Live UPI ecosystem lens; Next.js + TypeScript + PostgreSQL.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Bharat Pay Index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 — bharatpayindex.com — Daily digital-payments health index for India; Next.js, D3, Python, Snowflake.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ByteHash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 — bytehashlabs.com — Chain-agnostic smart-contract testing tool; web3con hackathon winner ($11K total).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Circle (USDC) Monitoring @ Solidus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 — On-chain monitoring with CCTP / CCTP V2 / Circle Gateway integration on Solana and Snowflake / Databricks pipelines.</w:t>
      </w:r>
    </w:p>
    <w:p>
      <w:pPr>
        <w:pStyle w:val="Heading2"/>
        <w:pBdr>
          <w:bottom w:val="single" w:color="161310" w:sz="8" w:space="4"/>
        </w:pBdr>
        <w:spacing w:after="100" w:before="280"/>
      </w:pPr>
      <w:r>
        <w:rPr>
          <w:rFonts w:ascii="Arial" w:cs="Arial" w:eastAsia="Arial" w:hAnsi="Arial"/>
          <w:b/>
          <w:bCs/>
          <w:color w:val="161310"/>
          <w:spacing w:val="30"/>
          <w:sz w:val="24"/>
          <w:szCs w:val="24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Alliance4Tech Exchange Program — CSE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, Technische Universität Berlin, Germany — October 2021 – August 2022.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MSc in Computer Science &amp; Engineering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, Politecnico di Milano, Italy — September 2020 (discontinued).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B.Tech in Computer Science &amp; Engineering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, Andhra University, India — August 2013 – March 2017.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Technology Entrepreneurship Program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, Indian School of Business (ISB), Hyderabad — July 2015 – June 2016.</w:t>
      </w:r>
    </w:p>
    <w:p>
      <w:pPr>
        <w:pStyle w:val="Heading2"/>
        <w:pBdr>
          <w:bottom w:val="single" w:color="161310" w:sz="8" w:space="4"/>
        </w:pBdr>
        <w:spacing w:after="100" w:before="280"/>
      </w:pPr>
      <w:r>
        <w:rPr>
          <w:rFonts w:ascii="Arial" w:cs="Arial" w:eastAsia="Arial" w:hAnsi="Arial"/>
          <w:b/>
          <w:bCs/>
          <w:color w:val="161310"/>
          <w:spacing w:val="30"/>
          <w:sz w:val="24"/>
          <w:szCs w:val="24"/>
        </w:rPr>
        <w:t xml:space="preserve">ACHIEVEMENTS &amp; ACTIVITIES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2nd place + Best dApp on Polygon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, web3con hackathon (Developer DAO) — $11,000 total prize pool.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Plutus Pioneer Program, 2nd Cohort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, Cardano Foundation.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Founded and organized Techknow Club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, SIR CR Reddy College of Engineering.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161310"/>
          <w:sz w:val="21"/>
          <w:szCs w:val="21"/>
        </w:rPr>
        <w:t xml:space="preserve">Student Ambassador</w:t>
      </w:r>
      <w:r>
        <w:rPr>
          <w:rFonts w:ascii="Arial" w:cs="Arial" w:eastAsia="Arial" w:hAnsi="Arial"/>
          <w:b w:val="false"/>
          <w:bCs w:val="false"/>
          <w:color w:val="161310"/>
          <w:sz w:val="21"/>
          <w:szCs w:val="21"/>
        </w:rPr>
        <w:t xml:space="preserve">, Technology Entrepreneurship Program, ISB Hyderabad.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131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6131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6131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pomhsqohyr8icwhzqv-7" Type="http://schemas.openxmlformats.org/officeDocument/2006/relationships/hyperlink" Target="mailto:praneeth6226@gmail.com" TargetMode="External"/><Relationship Id="rId5zksud21cie3rhyvbabrf" Type="http://schemas.openxmlformats.org/officeDocument/2006/relationships/hyperlink" Target="https://linkedin.com/in/praneethreddyarikatla" TargetMode="External"/><Relationship Id="rIds98onz3ffu_95xvfrjvci" Type="http://schemas.openxmlformats.org/officeDocument/2006/relationships/hyperlink" Target="https://github.com/0xViking" TargetMode="External"/><Relationship Id="rId_ucx9cjfla8bwtykbgmlm" Type="http://schemas.openxmlformats.org/officeDocument/2006/relationships/hyperlink" Target="https://praneethreddy.me" TargetMode="External"/><Relationship Id="rIdkaiq9plw5xts_uou6tcgj" Type="http://schemas.openxmlformats.org/officeDocument/2006/relationships/hyperlink" Target="https://blog.praneethreddy.me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Praneeth Reddy Arikatla — Resume 2026</dc:title>
  <dc:creator>Praneeth Reddy Arikatla</dc:creator>
  <dc:description>Senior Software Engineer — Blockchain Compliance, DeFi, AI-Augmented Engineering</dc:description>
  <cp:lastModifiedBy>Un-named</cp:lastModifiedBy>
  <cp:revision>1</cp:revision>
  <dcterms:created xsi:type="dcterms:W3CDTF">2026-05-11T19:12:38.815Z</dcterms:created>
  <dcterms:modified xsi:type="dcterms:W3CDTF">2026-05-11T19:12:38.823Z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