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事件处理与通知"/>
      <w:r>
        <w:t xml:space="preserve">事件处理与通知</w:t>
      </w:r>
      <w:bookmarkEnd w:id="20"/>
    </w:p>
    <w:p>
      <w:pPr>
        <w:pStyle w:val="FirstParagraph"/>
      </w:pPr>
      <w:r>
        <w:t xml:space="preserve">Flutter中的手势系统有两个独立的层。第一层为原始指针(pointer)事件，它描述了屏幕上指针（例如，触摸、鼠标和触控笔）的位置和移动。 第二层为手势，描述由一个或多个指针移动组成的语义动作，如拖动、缩放、双击等。本章将先分别介绍如何处理这两种事件，最后再介绍一下Flutter中重要的Notification机制。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原始指针事件处理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手势识别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全局事件总线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通知Notification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ventbus.md" TargetMode="External" /><Relationship Type="http://schemas.openxmlformats.org/officeDocument/2006/relationships/hyperlink" Id="rId23" Target="gesture.md" TargetMode="External" /><Relationship Type="http://schemas.openxmlformats.org/officeDocument/2006/relationships/hyperlink" Id="rId22" Target="listener.md" TargetMode="External" /><Relationship Type="http://schemas.openxmlformats.org/officeDocument/2006/relationships/hyperlink" Id="rId25" Target="notific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ventbus.md" TargetMode="External" /><Relationship Type="http://schemas.openxmlformats.org/officeDocument/2006/relationships/hyperlink" Id="rId23" Target="gesture.md" TargetMode="External" /><Relationship Type="http://schemas.openxmlformats.org/officeDocument/2006/relationships/hyperlink" Id="rId22" Target="listener.md" TargetMode="External" /><Relationship Type="http://schemas.openxmlformats.org/officeDocument/2006/relationships/hyperlink" Id="rId25" Target="notific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2019-08-06T09:12:12Z</dcterms:created>
  <dcterms:modified xsi:type="dcterms:W3CDTF">2019-08-06T09:12:12Z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