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商户订单详情</w:t>
      </w:r>
    </w:p>
    <w:p>
      <w:pPr>
        <w:spacing w:after="120"/>
      </w:pPr>
      <w:r>
        <w:rPr>
          <w:color w:val="666666"/>
          <w:sz w:val="18"/>
        </w:rPr>
        <w:t>商户端 / 商户后台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概览</w:t>
              <w:br/>
              <w:t>订单</w:t>
              <w:br/>
              <w:t>创建收款单</w:t>
              <w:br/>
              <w:t>资金与结算</w:t>
              <w:br/>
              <w:t>接入设置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订单详情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【返回列表】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订单信息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订单号 / 标题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应付 / 已收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有效期 / 支付状态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付款与到账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美元余额部分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链上部分（网络 / 币种 / 数量）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费用 / 商户余额变化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处理记录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退款记录 / 异常说明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回调时间 / 结果 / 失败原因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【回调详情】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操作区（按订单状态显示）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【复制支付链接】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【保存支付码】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【关闭订单】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【申请整单退款】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【重新通知】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【申请处理】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【查看处理进度】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商户订单详情 · 退款申请弹窗</w:t>
      </w:r>
    </w:p>
    <w:p>
      <w:pPr>
        <w:spacing w:after="120"/>
      </w:pPr>
      <w:r>
        <w:rPr>
          <w:color w:val="666666"/>
          <w:sz w:val="18"/>
        </w:rPr>
        <w:t>弹窗内容同样可直接修改。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标题栏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申请整单退款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【关闭】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订单号 / 可退款金额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原支付来源 / 费用说明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原因：________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【取消】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【确认申请】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商户订单详情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