
<file path=[Content_Types].xml><?xml version="1.0" encoding="utf-8"?>
<Types xmlns="http://schemas.openxmlformats.org/package/2006/content-types">
  <Override PartName="/docProps/app.xml" ContentType="application/vnd.openxmlformats-officedocument.extended-properties+xml"/>
  <Override PartName="/word/header5.xml" ContentType="application/vnd.openxmlformats-officedocument.wordprocessingml.header+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header4.xml" ContentType="application/vnd.openxmlformats-officedocument.wordprocessingml.header+xml"/>
  <Default Extension="jpeg" ContentType="image/jpeg"/>
  <Override PartName="/word/footer2.xml" ContentType="application/vnd.openxmlformats-officedocument.wordprocessingml.footer+xml"/>
  <Override PartName="/word/footer6.xml" ContentType="application/vnd.openxmlformats-officedocument.wordprocessingml.footer+xml"/>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header6.xml" ContentType="application/vnd.openxmlformats-officedocument.wordprocessingml.header+xml"/>
  <Override PartName="/word/theme/theme1.xml" ContentType="application/vnd.openxmlformats-officedocument.theme+xml"/>
  <Override PartName="/word/footer5.xml" ContentType="application/vnd.openxmlformats-officedocument.wordprocessingml.footer+xml"/>
  <Override PartName="/word/endnotes.xml" ContentType="application/vnd.openxmlformats-officedocument.wordprocessingml.endnotes+xml"/>
  <Override PartName="/word/footer4.xml" ContentType="application/vnd.openxmlformats-officedocument.wordprocessingml.footer+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10F11" w:rsidRPr="00DC58B0" w:rsidRDefault="00E10F11" w:rsidP="00B76C9F">
      <w:pPr>
        <w:sectPr w:rsidR="00E10F11" w:rsidRPr="00DC58B0">
          <w:headerReference w:type="even" r:id="rId7"/>
          <w:footerReference w:type="default" r:id="rId8"/>
          <w:headerReference w:type="first" r:id="rId9"/>
          <w:footerReference w:type="first" r:id="rId10"/>
          <w:type w:val="continuous"/>
          <w:pgSz w:w="12240" w:h="15840" w:code="1"/>
          <w:pgMar w:top="1440" w:right="1440" w:bottom="720" w:left="1440" w:header="1080" w:footer="576" w:gutter="0"/>
        </w:sectPr>
      </w:pPr>
    </w:p>
    <w:p w:rsidR="00E10F11" w:rsidRPr="00DC58B0" w:rsidRDefault="00E10F11" w:rsidP="00566938">
      <w:pPr>
        <w:pStyle w:val="HeadA"/>
      </w:pPr>
      <w:r>
        <w:br w:type="page"/>
      </w:r>
      <w:bookmarkStart w:id="0" w:name="_Toc110032950"/>
      <w:r w:rsidRPr="00DC58B0">
        <w:t>Introduction</w:t>
      </w:r>
      <w:bookmarkEnd w:id="0"/>
    </w:p>
    <w:p w:rsidR="00E10F11" w:rsidRPr="00DC58B0" w:rsidRDefault="00E10F11" w:rsidP="00D05F28">
      <w:pPr>
        <w:pStyle w:val="Body"/>
      </w:pPr>
      <w:r w:rsidRPr="00DC58B0">
        <w:t xml:space="preserve">Welcome to the OWASP Guide 2.0! </w:t>
      </w:r>
    </w:p>
    <w:p w:rsidR="00E10F11" w:rsidRPr="00DC58B0" w:rsidRDefault="00E10F11" w:rsidP="00D05F28">
      <w:pPr>
        <w:pStyle w:val="Body"/>
      </w:pPr>
      <w:r w:rsidRPr="00DC58B0">
        <w:t>The Guide has been re-written from the ground up, dealing with all forms of web application security issues, from old hoary chestnuts like SQL injection, through modern concerns such as phishing, credit card handling, session fixation, cross-site request forgeries, and compliance and privacy issues.</w:t>
      </w:r>
    </w:p>
    <w:p w:rsidR="00E10F11" w:rsidRPr="00DC58B0" w:rsidRDefault="00E10F11" w:rsidP="00D05F28">
      <w:pPr>
        <w:pStyle w:val="Body"/>
      </w:pPr>
      <w:r w:rsidRPr="00DC58B0">
        <w:t xml:space="preserve">In Guide 2.0, you will find details on securing most forms of web applications and services, with practical guidance using J2EE, ASP.NET, and PHP samples. </w:t>
      </w:r>
      <w:r>
        <w:t>We now use</w:t>
      </w:r>
      <w:r w:rsidRPr="00DC58B0">
        <w:t xml:space="preserve"> the highly successful OWASP Top 10 style, but with more depth, and references to take you further. </w:t>
      </w:r>
    </w:p>
    <w:p w:rsidR="00E10F11" w:rsidRPr="00DC58B0" w:rsidRDefault="00E10F11" w:rsidP="00D05F28">
      <w:pPr>
        <w:pStyle w:val="Body"/>
      </w:pPr>
      <w:r w:rsidRPr="00DC58B0">
        <w:t>Security is not a black and white field; it is many shades of grey. In the past, many organizations wished to buy a simple silver security bullet – “do it this way or follow this check list to the letter, and you’ll be safe.” The black and white mindset is invariably wrong, costly, and ineffective.</w:t>
      </w:r>
      <w:r>
        <w:t xml:space="preserve"> </w:t>
      </w:r>
    </w:p>
    <w:p w:rsidR="00E10F11" w:rsidRPr="00DC58B0" w:rsidRDefault="00E10F11" w:rsidP="00D05F28">
      <w:pPr>
        <w:pStyle w:val="Body"/>
      </w:pPr>
      <w:r w:rsidRPr="00DC58B0">
        <w:t>The Guide strongly recommends the use of threat risk modeling as a way to reduce development costs and time, and eliminate wasted resources. Instead, with careful selection of controls via threat risk modeling, only those controls that demonstrably reduce the risk are implemented. These controls are usually cheap</w:t>
      </w:r>
      <w:r>
        <w:t>, effective,</w:t>
      </w:r>
      <w:r w:rsidRPr="00DC58B0">
        <w:t xml:space="preserve"> and simple to implement.</w:t>
      </w:r>
    </w:p>
    <w:p w:rsidR="00E10F11" w:rsidRPr="00DC58B0" w:rsidRDefault="00E10F11" w:rsidP="00D05F28">
      <w:pPr>
        <w:pStyle w:val="Body"/>
      </w:pPr>
      <w:r w:rsidRPr="00DC58B0">
        <w:t>In some countries, risk-based development is not an optional extra, but legally mandated. For example, a core control required by Sarbanes Oxley is to prove that adequate controls are in place for financial systems, and that senior management believes the controls are effective. The Guide provides keys into COBIT (the most commonly used control framework for SOX) to assist organizations produce applications that meet SOX requirements.</w:t>
      </w:r>
    </w:p>
    <w:p w:rsidR="00E10F11" w:rsidRPr="00DC58B0" w:rsidRDefault="00E10F11" w:rsidP="00D05F28">
      <w:pPr>
        <w:pStyle w:val="Body"/>
      </w:pPr>
      <w:r w:rsidRPr="00DC58B0">
        <w:t>As with any long-lived project, there is a need to keep the material fresh and relevant. Therefore, some of the</w:t>
      </w:r>
      <w:r>
        <w:t xml:space="preserve"> </w:t>
      </w:r>
      <w:r w:rsidRPr="00DC58B0">
        <w:t xml:space="preserve">material </w:t>
      </w:r>
      <w:r>
        <w:t xml:space="preserve">from the older Guides </w:t>
      </w:r>
      <w:r w:rsidRPr="00DC58B0">
        <w:t>has been migrated to OWASP’s portal</w:t>
      </w:r>
      <w:r>
        <w:t xml:space="preserve"> or outright replaced with new advice</w:t>
      </w:r>
      <w:r w:rsidRPr="00DC58B0">
        <w:t xml:space="preserve">. </w:t>
      </w:r>
    </w:p>
    <w:p w:rsidR="00E10F11" w:rsidRPr="00DC58B0" w:rsidRDefault="00E10F11" w:rsidP="00D05F28">
      <w:pPr>
        <w:pStyle w:val="Body"/>
      </w:pPr>
      <w:r w:rsidRPr="00DC58B0">
        <w:t xml:space="preserve">Thanks to the many authors and editors for their hard work in bringing this guide to where it is today. If you have any comments or suggestions on the Guide, please e-mail the Guide mail list (see our web site for details) or contact me directly. </w:t>
      </w:r>
    </w:p>
    <w:p w:rsidR="00E10F11" w:rsidRPr="00DC58B0" w:rsidRDefault="00E10F11" w:rsidP="00D05F28">
      <w:pPr>
        <w:pStyle w:val="BlockQuote"/>
      </w:pPr>
      <w:r w:rsidRPr="00DC58B0">
        <w:t xml:space="preserve">Andrew van der Stock, </w:t>
      </w:r>
      <w:hyperlink r:id="rId11" w:history="1">
        <w:r w:rsidRPr="00E84634">
          <w:rPr>
            <w:rStyle w:val="Hyperlink"/>
          </w:rPr>
          <w:t>vanderaj@owasp.org</w:t>
        </w:r>
      </w:hyperlink>
      <w:r w:rsidRPr="00DC58B0">
        <w:br/>
      </w:r>
      <w:r>
        <w:t>Melbourne, Australia</w:t>
      </w:r>
      <w:r>
        <w:br/>
        <w:t>July 24,</w:t>
      </w:r>
      <w:r w:rsidRPr="00DC58B0">
        <w:t xml:space="preserve"> 2005</w:t>
      </w:r>
    </w:p>
    <w:p w:rsidR="00E10F11" w:rsidRPr="00DC58B0" w:rsidRDefault="00E10F11" w:rsidP="00B76C9F">
      <w:pPr>
        <w:sectPr w:rsidR="00E10F11" w:rsidRPr="00DC58B0">
          <w:headerReference w:type="even" r:id="rId12"/>
          <w:footerReference w:type="default" r:id="rId13"/>
          <w:headerReference w:type="first" r:id="rId14"/>
          <w:footerReference w:type="first" r:id="rId15"/>
          <w:type w:val="continuous"/>
          <w:pgSz w:w="12240" w:h="15840" w:code="1"/>
          <w:pgMar w:top="1440" w:right="1440" w:bottom="720" w:left="1440" w:header="1080" w:footer="576" w:gutter="0"/>
        </w:sectPr>
      </w:pPr>
    </w:p>
    <w:p w:rsidR="00B76C9F" w:rsidRDefault="00B76C9F"/>
    <w:sectPr w:rsidR="00B76C9F" w:rsidSect="00B76C9F">
      <w:headerReference w:type="even" r:id="rId16"/>
      <w:footerReference w:type="default" r:id="rId17"/>
      <w:headerReference w:type="first" r:id="rId18"/>
      <w:footerReference w:type="first" r:id="rId19"/>
      <w:pgSz w:w="11900" w:h="16840"/>
      <w:pgMar w:top="1440" w:right="1800" w:bottom="1440" w:left="1800" w:header="708" w:footer="708" w:gutter="0"/>
      <w:cols w:space="708"/>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C0F14" w:rsidRDefault="007C0F14">
      <w:r>
        <w:separator/>
      </w:r>
    </w:p>
  </w:endnote>
  <w:endnote w:type="continuationSeparator" w:id="1">
    <w:p w:rsidR="007C0F14" w:rsidRDefault="007C0F1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Gill Sans">
    <w:panose1 w:val="020B0502020104020203"/>
    <w:charset w:val="00"/>
    <w:family w:val="auto"/>
    <w:pitch w:val="variable"/>
    <w:sig w:usb0="00000003" w:usb1="00000000" w:usb2="00000000" w:usb3="00000000" w:csb0="00000001" w:csb1="00000000"/>
  </w:font>
  <w:font w:name="Futura-Book">
    <w:altName w:val="Times New Roman"/>
    <w:panose1 w:val="00000000000000000000"/>
    <w:charset w:val="00"/>
    <w:family w:val="swiss"/>
    <w:notTrueType/>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10F11" w:rsidRDefault="00E10F11">
    <w:pPr>
      <w:pStyle w:val="Footer"/>
      <w:tabs>
        <w:tab w:val="clear" w:pos="4320"/>
        <w:tab w:val="clear" w:pos="8640"/>
        <w:tab w:val="center" w:pos="4680"/>
      </w:tabs>
    </w:pPr>
  </w:p>
  <w:p w:rsidR="00E10F11" w:rsidRDefault="00E10F11">
    <w:pPr>
      <w:pStyle w:val="Footer"/>
      <w:tabs>
        <w:tab w:val="clear" w:pos="4320"/>
        <w:tab w:val="clear" w:pos="8640"/>
        <w:tab w:val="center" w:pos="4680"/>
      </w:tabs>
      <w:rPr>
        <w:rStyle w:val="PageNumber"/>
      </w:rPr>
    </w:pPr>
    <w:r>
      <w:rPr>
        <w:noProof/>
        <w:sz w:val="20"/>
      </w:rPr>
      <w:pict>
        <v:line id="_x0000_s1040" style="position:absolute;z-index:251661824;mso-wrap-edited:f" from="-61.85pt,-7.75pt" to="527.2pt,-7.75pt" wrapcoords="0 0 0 21600 0 21600 0 0 0 0" strokecolor="#ddd"/>
      </w:pic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10F11" w:rsidRDefault="00E10F11">
    <w:pPr>
      <w:pStyle w:val="Footer"/>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10F11" w:rsidRDefault="00E10F11">
    <w:pPr>
      <w:pStyle w:val="Footer"/>
      <w:tabs>
        <w:tab w:val="clear" w:pos="4320"/>
        <w:tab w:val="clear" w:pos="8640"/>
        <w:tab w:val="center" w:pos="4680"/>
      </w:tabs>
    </w:pPr>
  </w:p>
  <w:p w:rsidR="00E10F11" w:rsidRDefault="00E10F11">
    <w:pPr>
      <w:pStyle w:val="Footer"/>
      <w:tabs>
        <w:tab w:val="clear" w:pos="4320"/>
        <w:tab w:val="clear" w:pos="8640"/>
        <w:tab w:val="center" w:pos="4680"/>
      </w:tabs>
      <w:rPr>
        <w:rStyle w:val="PageNumber"/>
      </w:rPr>
    </w:pPr>
    <w:r>
      <w:rPr>
        <w:noProof/>
        <w:sz w:val="20"/>
      </w:rPr>
      <w:pict>
        <v:line id="_x0000_s1039" style="position:absolute;z-index:251660800;mso-wrap-edited:f" from="-61.85pt,-7.75pt" to="527.2pt,-7.75pt" wrapcoords="0 0 0 21600 0 21600 0 0 0 0" strokecolor="#ddd"/>
      </w:pic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ftr>
</file>

<file path=word/footer4.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10F11" w:rsidRDefault="00E10F11">
    <w:pPr>
      <w:pStyle w:val="Footer"/>
    </w:pPr>
  </w:p>
</w:ftr>
</file>

<file path=word/footer5.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83A84" w:rsidRDefault="00A83A84">
    <w:pPr>
      <w:pStyle w:val="Footer"/>
      <w:tabs>
        <w:tab w:val="clear" w:pos="4320"/>
        <w:tab w:val="clear" w:pos="8640"/>
        <w:tab w:val="center" w:pos="4680"/>
      </w:tabs>
    </w:pPr>
  </w:p>
  <w:p w:rsidR="00A83A84" w:rsidRDefault="00A83A84">
    <w:pPr>
      <w:pStyle w:val="Footer"/>
      <w:tabs>
        <w:tab w:val="clear" w:pos="4320"/>
        <w:tab w:val="clear" w:pos="8640"/>
        <w:tab w:val="center" w:pos="4680"/>
      </w:tabs>
      <w:rPr>
        <w:rStyle w:val="PageNumber"/>
      </w:rPr>
    </w:pPr>
    <w:r>
      <w:rPr>
        <w:noProof/>
        <w:sz w:val="20"/>
      </w:rPr>
      <w:pict>
        <v:line id="_x0000_s1025" style="position:absolute;z-index:251656704;mso-wrap-edited:f" from="-61.85pt,-7.75pt" to="527.2pt,-7.75pt" wrapcoords="0 0 0 21600 0 21600 0 0 0 0" strokecolor="#ddd"/>
      </w:pict>
    </w:r>
    <w:r>
      <w:tab/>
    </w:r>
    <w:r>
      <w:rPr>
        <w:rStyle w:val="PageNumber"/>
      </w:rPr>
      <w:fldChar w:fldCharType="begin"/>
    </w:r>
    <w:r>
      <w:rPr>
        <w:rStyle w:val="PageNumber"/>
      </w:rPr>
      <w:instrText xml:space="preserve"> PAGE </w:instrText>
    </w:r>
    <w:r>
      <w:rPr>
        <w:rStyle w:val="PageNumber"/>
      </w:rPr>
      <w:fldChar w:fldCharType="separate"/>
    </w:r>
    <w:r w:rsidR="003D5DBC">
      <w:rPr>
        <w:rStyle w:val="PageNumber"/>
        <w:noProof/>
      </w:rPr>
      <w:t>2</w:t>
    </w:r>
    <w:r>
      <w:rPr>
        <w:rStyle w:val="PageNumber"/>
      </w:rPr>
      <w:fldChar w:fldCharType="end"/>
    </w:r>
  </w:p>
</w:ftr>
</file>

<file path=word/footer6.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83A84" w:rsidRDefault="00A83A84">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C0F14" w:rsidRDefault="007C0F14">
      <w:r>
        <w:separator/>
      </w:r>
    </w:p>
  </w:footnote>
  <w:footnote w:type="continuationSeparator" w:id="1">
    <w:p w:rsidR="007C0F14" w:rsidRDefault="007C0F14">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10F11" w:rsidRDefault="00E10F11"/>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10F11" w:rsidRDefault="00E10F11">
    <w:pPr>
      <w:pStyle w:val="Header"/>
    </w:pPr>
    <w:r>
      <w:t>Aspect Security, Inc.</w:t>
    </w:r>
    <w:r>
      <w:tab/>
      <w:t>Statement of Work</w:t>
    </w: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10F11" w:rsidRPr="00DD3375" w:rsidRDefault="00E10F11" w:rsidP="00566938">
    <w:pPr>
      <w:pStyle w:val="Header"/>
    </w:pPr>
    <w:r>
      <w:t>OWASP Guide 2.0</w:t>
    </w:r>
  </w:p>
  <w:p w:rsidR="00E10F11" w:rsidRDefault="00E10F11"/>
</w:hdr>
</file>

<file path=word/header4.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10F11" w:rsidRDefault="00E10F11">
    <w:pPr>
      <w:pStyle w:val="Header"/>
    </w:pPr>
    <w:r>
      <w:t>Aspect Security, Inc.</w:t>
    </w:r>
    <w:r>
      <w:tab/>
      <w:t>Statement of Work</w:t>
    </w:r>
  </w:p>
</w:hdr>
</file>

<file path=word/header5.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83A84" w:rsidRDefault="00A83A84"/>
</w:hdr>
</file>

<file path=word/header6.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83A84" w:rsidRDefault="00A83A84">
    <w:pPr>
      <w:pStyle w:val="Header"/>
    </w:pPr>
    <w:r>
      <w:t>Aspect Security, Inc.</w:t>
    </w:r>
    <w:r>
      <w:tab/>
      <w:t>Statement of Work</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2435775"/>
    <w:multiLevelType w:val="hybridMultilevel"/>
    <w:tmpl w:val="EE48E472"/>
    <w:lvl w:ilvl="0" w:tplc="FFFFFFFF">
      <w:start w:val="1"/>
      <w:numFmt w:val="bullet"/>
      <w:pStyle w:val="ListBulleted"/>
      <w:lvlText w:val=""/>
      <w:lvlJc w:val="left"/>
      <w:pPr>
        <w:tabs>
          <w:tab w:val="num" w:pos="720"/>
        </w:tabs>
        <w:ind w:left="720" w:hanging="360"/>
      </w:pPr>
      <w:rPr>
        <w:rFonts w:ascii="Symbol" w:hAnsi="Symbol" w:hint="default"/>
      </w:rPr>
    </w:lvl>
    <w:lvl w:ilvl="1" w:tplc="FFFFFFFF">
      <w:start w:val="1"/>
      <w:numFmt w:val="decimal"/>
      <w:pStyle w:val="ListNumbered"/>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730A2965"/>
    <w:multiLevelType w:val="hybridMultilevel"/>
    <w:tmpl w:val="A3A6A760"/>
    <w:lvl w:ilvl="0" w:tplc="FFFFFFFF">
      <w:start w:val="1"/>
      <w:numFmt w:val="none"/>
      <w:pStyle w:val="Note"/>
      <w:lvlText w:val="NOTE:"/>
      <w:lvlJc w:val="left"/>
      <w:pPr>
        <w:tabs>
          <w:tab w:val="num" w:pos="864"/>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attachedTemplate r:id="rId1"/>
  <w:linkStyles/>
  <w:stylePaneFormatFilter w:val="0000"/>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o:shapelayout v:ext="edit">
      <o:idmap v:ext="edit" data="1"/>
    </o:shapelayout>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D81D55"/>
    <w:rsid w:val="002474E7"/>
    <w:rsid w:val="003D5DBC"/>
    <w:rsid w:val="005254D8"/>
    <w:rsid w:val="00555F91"/>
    <w:rsid w:val="00566938"/>
    <w:rsid w:val="006A41DC"/>
    <w:rsid w:val="006A5D54"/>
    <w:rsid w:val="006F5410"/>
    <w:rsid w:val="007C0F14"/>
    <w:rsid w:val="008D623D"/>
    <w:rsid w:val="00A83A84"/>
    <w:rsid w:val="00B563AF"/>
    <w:rsid w:val="00B76C9F"/>
    <w:rsid w:val="00BF2781"/>
    <w:rsid w:val="00D05F28"/>
    <w:rsid w:val="00E10F11"/>
    <w:rsid w:val="00EA3C2B"/>
    <w:rsid w:val="00F0050E"/>
    <w:rsid w:val="00F40DF9"/>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0F11"/>
  </w:style>
  <w:style w:type="paragraph" w:styleId="Heading1">
    <w:name w:val="heading 1"/>
    <w:basedOn w:val="Normal"/>
    <w:next w:val="Normal"/>
    <w:qFormat/>
    <w:rsid w:val="00E10F1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10F11"/>
    <w:pPr>
      <w:keepNext/>
      <w:spacing w:before="240" w:after="60"/>
      <w:outlineLvl w:val="1"/>
    </w:pPr>
    <w:rPr>
      <w:rFonts w:ascii="Arial" w:hAnsi="Arial" w:cs="Arial"/>
      <w:b/>
      <w:bCs/>
      <w:i/>
      <w:iCs/>
      <w:sz w:val="28"/>
      <w:szCs w:val="28"/>
    </w:rPr>
  </w:style>
  <w:style w:type="character" w:default="1" w:styleId="DefaultParagraphFont">
    <w:name w:val="Default Paragraph Font"/>
    <w:semiHidden/>
    <w:rsid w:val="00E10F11"/>
  </w:style>
  <w:style w:type="table" w:default="1" w:styleId="TableNormal">
    <w:name w:val="Normal Table"/>
    <w:semiHidden/>
    <w:rsid w:val="00426615"/>
    <w:rPr>
      <w:lang/>
    </w:rPr>
    <w:tblPr>
      <w:tblInd w:w="0" w:type="dxa"/>
      <w:tblCellMar>
        <w:top w:w="0" w:type="dxa"/>
        <w:left w:w="108" w:type="dxa"/>
        <w:bottom w:w="0" w:type="dxa"/>
        <w:right w:w="108" w:type="dxa"/>
      </w:tblCellMar>
    </w:tblPr>
  </w:style>
  <w:style w:type="numbering" w:default="1" w:styleId="NoList">
    <w:name w:val="No List"/>
    <w:uiPriority w:val="99"/>
    <w:semiHidden/>
    <w:unhideWhenUsed/>
    <w:rsid w:val="00E10F11"/>
  </w:style>
  <w:style w:type="paragraph" w:styleId="BalloonText">
    <w:name w:val="Balloon Text"/>
    <w:basedOn w:val="Normal"/>
    <w:semiHidden/>
    <w:rsid w:val="00E841DD"/>
    <w:rPr>
      <w:rFonts w:ascii="Lucida Grande" w:hAnsi="Lucida Grande"/>
      <w:sz w:val="18"/>
      <w:szCs w:val="18"/>
    </w:rPr>
  </w:style>
  <w:style w:type="paragraph" w:styleId="BodyText">
    <w:name w:val="Body Text"/>
    <w:basedOn w:val="Normal"/>
    <w:rsid w:val="000B229E"/>
    <w:pPr>
      <w:spacing w:after="240"/>
      <w:ind w:left="1418"/>
    </w:pPr>
    <w:rPr>
      <w:rFonts w:ascii="Gill Sans" w:hAnsi="Gill Sans" w:cs="Arial"/>
      <w:sz w:val="22"/>
    </w:rPr>
  </w:style>
  <w:style w:type="character" w:styleId="Hyperlink">
    <w:name w:val="Hyperlink"/>
    <w:basedOn w:val="DefaultParagraphFont"/>
    <w:rsid w:val="000B229E"/>
    <w:rPr>
      <w:color w:val="0000FF"/>
      <w:u w:val="single"/>
    </w:rPr>
  </w:style>
  <w:style w:type="paragraph" w:styleId="DocumentMap">
    <w:name w:val="Document Map"/>
    <w:basedOn w:val="Normal"/>
    <w:semiHidden/>
    <w:rsid w:val="000B229E"/>
    <w:pPr>
      <w:shd w:val="clear" w:color="auto" w:fill="C6D5EC"/>
    </w:pPr>
    <w:rPr>
      <w:rFonts w:ascii="Lucida Grande" w:hAnsi="Lucida Grande"/>
    </w:rPr>
  </w:style>
  <w:style w:type="paragraph" w:customStyle="1" w:styleId="ListNumbered">
    <w:name w:val="List Numbered"/>
    <w:basedOn w:val="Normal"/>
    <w:autoRedefine/>
    <w:rsid w:val="00E10F11"/>
    <w:pPr>
      <w:numPr>
        <w:ilvl w:val="1"/>
        <w:numId w:val="2"/>
      </w:numPr>
      <w:spacing w:before="60" w:after="60" w:line="360" w:lineRule="auto"/>
    </w:pPr>
    <w:rPr>
      <w:sz w:val="24"/>
    </w:rPr>
  </w:style>
  <w:style w:type="paragraph" w:customStyle="1" w:styleId="AuthorQuery">
    <w:name w:val="Author Query"/>
    <w:basedOn w:val="Normal"/>
    <w:autoRedefine/>
    <w:rsid w:val="00E10F11"/>
    <w:pPr>
      <w:pBdr>
        <w:left w:val="single" w:sz="8" w:space="8" w:color="auto"/>
      </w:pBdr>
      <w:spacing w:before="120" w:after="120" w:line="360" w:lineRule="auto"/>
      <w:ind w:left="1440" w:right="1440"/>
    </w:pPr>
    <w:rPr>
      <w:color w:val="FF0000"/>
    </w:rPr>
  </w:style>
  <w:style w:type="paragraph" w:customStyle="1" w:styleId="ListBulleted">
    <w:name w:val="List Bulleted"/>
    <w:basedOn w:val="Normal"/>
    <w:autoRedefine/>
    <w:rsid w:val="00E10F11"/>
    <w:pPr>
      <w:numPr>
        <w:numId w:val="2"/>
      </w:numPr>
      <w:spacing w:before="60" w:after="60" w:line="360" w:lineRule="auto"/>
    </w:pPr>
    <w:rPr>
      <w:sz w:val="24"/>
      <w:szCs w:val="24"/>
    </w:rPr>
  </w:style>
  <w:style w:type="paragraph" w:customStyle="1" w:styleId="HeadA">
    <w:name w:val="HeadA"/>
    <w:basedOn w:val="Heading1"/>
    <w:autoRedefine/>
    <w:rsid w:val="00E10F11"/>
    <w:pPr>
      <w:spacing w:line="360" w:lineRule="auto"/>
    </w:pPr>
    <w:rPr>
      <w:rFonts w:cs="Times New Roman"/>
      <w:bCs w:val="0"/>
      <w:kern w:val="0"/>
      <w:sz w:val="28"/>
      <w:szCs w:val="20"/>
    </w:rPr>
  </w:style>
  <w:style w:type="paragraph" w:customStyle="1" w:styleId="HeadB">
    <w:name w:val="HeadB"/>
    <w:basedOn w:val="Heading2"/>
    <w:next w:val="Normal"/>
    <w:autoRedefine/>
    <w:rsid w:val="00E10F11"/>
    <w:pPr>
      <w:spacing w:line="360" w:lineRule="auto"/>
    </w:pPr>
    <w:rPr>
      <w:rFonts w:cs="Times New Roman"/>
      <w:bCs w:val="0"/>
      <w:iCs w:val="0"/>
      <w:sz w:val="22"/>
      <w:szCs w:val="20"/>
    </w:rPr>
  </w:style>
  <w:style w:type="paragraph" w:customStyle="1" w:styleId="Note">
    <w:name w:val="Note"/>
    <w:basedOn w:val="Normal"/>
    <w:next w:val="Normal"/>
    <w:autoRedefine/>
    <w:rsid w:val="00E10F11"/>
    <w:pPr>
      <w:numPr>
        <w:numId w:val="1"/>
      </w:numPr>
      <w:spacing w:before="120" w:after="120" w:line="360" w:lineRule="auto"/>
    </w:pPr>
    <w:rPr>
      <w:i/>
      <w:sz w:val="24"/>
    </w:rPr>
  </w:style>
  <w:style w:type="paragraph" w:customStyle="1" w:styleId="Body">
    <w:name w:val="Body"/>
    <w:link w:val="BodyChar"/>
    <w:autoRedefine/>
    <w:rsid w:val="00E10F11"/>
    <w:pPr>
      <w:autoSpaceDE w:val="0"/>
      <w:autoSpaceDN w:val="0"/>
      <w:adjustRightInd w:val="0"/>
      <w:spacing w:line="360" w:lineRule="auto"/>
      <w:ind w:firstLine="360"/>
    </w:pPr>
    <w:rPr>
      <w:sz w:val="24"/>
    </w:rPr>
  </w:style>
  <w:style w:type="paragraph" w:customStyle="1" w:styleId="BlockQuote">
    <w:name w:val="Block Quote"/>
    <w:basedOn w:val="Body"/>
    <w:link w:val="BlockQuoteChar"/>
    <w:autoRedefine/>
    <w:rsid w:val="00E10F11"/>
    <w:pPr>
      <w:spacing w:before="120" w:after="120"/>
      <w:ind w:left="1440" w:right="1440" w:firstLine="0"/>
    </w:pPr>
  </w:style>
  <w:style w:type="paragraph" w:customStyle="1" w:styleId="ProductionDirective">
    <w:name w:val="Production Directive"/>
    <w:basedOn w:val="Normal"/>
    <w:autoRedefine/>
    <w:rsid w:val="00E10F11"/>
    <w:pPr>
      <w:pBdr>
        <w:left w:val="single" w:sz="8" w:space="8" w:color="auto"/>
      </w:pBdr>
      <w:spacing w:before="120" w:after="120" w:line="360" w:lineRule="auto"/>
    </w:pPr>
    <w:rPr>
      <w:color w:val="008000"/>
      <w:sz w:val="24"/>
    </w:rPr>
  </w:style>
  <w:style w:type="paragraph" w:styleId="Caption">
    <w:name w:val="caption"/>
    <w:basedOn w:val="Normal"/>
    <w:next w:val="Normal"/>
    <w:autoRedefine/>
    <w:qFormat/>
    <w:rsid w:val="00E10F11"/>
    <w:pPr>
      <w:spacing w:before="120" w:after="120" w:line="360" w:lineRule="auto"/>
    </w:pPr>
    <w:rPr>
      <w:rFonts w:ascii="Arial" w:hAnsi="Arial"/>
      <w:i/>
    </w:rPr>
  </w:style>
  <w:style w:type="paragraph" w:customStyle="1" w:styleId="TableTitle">
    <w:name w:val="Table Title"/>
    <w:next w:val="Body"/>
    <w:autoRedefine/>
    <w:rsid w:val="00E10F11"/>
    <w:pPr>
      <w:spacing w:before="120" w:after="120" w:line="360" w:lineRule="auto"/>
    </w:pPr>
    <w:rPr>
      <w:rFonts w:ascii="Futura-Book" w:hAnsi="Futura-Book"/>
    </w:rPr>
  </w:style>
  <w:style w:type="character" w:customStyle="1" w:styleId="EmphasisBold">
    <w:name w:val="EmphasisBold"/>
    <w:basedOn w:val="DefaultParagraphFont"/>
    <w:rsid w:val="00E10F11"/>
    <w:rPr>
      <w:b/>
      <w:color w:val="0000FF"/>
    </w:rPr>
  </w:style>
  <w:style w:type="character" w:customStyle="1" w:styleId="EmphasisItalic">
    <w:name w:val="EmphasisItalic"/>
    <w:basedOn w:val="DefaultParagraphFont"/>
    <w:rsid w:val="00E10F11"/>
    <w:rPr>
      <w:i/>
      <w:color w:val="0000FF"/>
    </w:rPr>
  </w:style>
  <w:style w:type="paragraph" w:customStyle="1" w:styleId="ChapterStart">
    <w:name w:val="ChapterStart"/>
    <w:basedOn w:val="Normal"/>
    <w:next w:val="ChapterTitle"/>
    <w:autoRedefine/>
    <w:rsid w:val="00E10F11"/>
    <w:pPr>
      <w:spacing w:line="360" w:lineRule="auto"/>
      <w:jc w:val="center"/>
    </w:pPr>
    <w:rPr>
      <w:b/>
      <w:sz w:val="24"/>
    </w:rPr>
  </w:style>
  <w:style w:type="paragraph" w:customStyle="1" w:styleId="ChapterTitle">
    <w:name w:val="ChapterTitle"/>
    <w:basedOn w:val="Normal"/>
    <w:next w:val="Normal"/>
    <w:autoRedefine/>
    <w:rsid w:val="00E10F11"/>
    <w:pPr>
      <w:spacing w:before="120" w:after="120" w:line="360" w:lineRule="auto"/>
    </w:pPr>
    <w:rPr>
      <w:b/>
      <w:sz w:val="24"/>
    </w:rPr>
  </w:style>
  <w:style w:type="character" w:customStyle="1" w:styleId="EmphasisDef">
    <w:name w:val="EmphasisDef"/>
    <w:rsid w:val="00E10F11"/>
    <w:rPr>
      <w:i/>
      <w:color w:val="0000FF"/>
    </w:rPr>
  </w:style>
  <w:style w:type="paragraph" w:customStyle="1" w:styleId="TableHeader">
    <w:name w:val="Table Header"/>
    <w:autoRedefine/>
    <w:rsid w:val="00E10F11"/>
    <w:pPr>
      <w:spacing w:line="360" w:lineRule="auto"/>
      <w:ind w:right="144"/>
    </w:pPr>
    <w:rPr>
      <w:rFonts w:ascii="Futura" w:hAnsi="Futura"/>
      <w:b/>
      <w:color w:val="000000"/>
      <w:sz w:val="22"/>
    </w:rPr>
  </w:style>
  <w:style w:type="paragraph" w:customStyle="1" w:styleId="TableBody">
    <w:name w:val="Table Body"/>
    <w:autoRedefine/>
    <w:rsid w:val="00E10F11"/>
    <w:pPr>
      <w:spacing w:line="360" w:lineRule="auto"/>
      <w:ind w:right="144"/>
    </w:pPr>
    <w:rPr>
      <w:rFonts w:ascii="Futura-Book" w:hAnsi="Futura-Book"/>
      <w:color w:val="000000"/>
    </w:rPr>
  </w:style>
  <w:style w:type="paragraph" w:customStyle="1" w:styleId="HeadC">
    <w:name w:val="HeadC"/>
    <w:autoRedefine/>
    <w:rsid w:val="00E10F11"/>
    <w:pPr>
      <w:spacing w:before="200" w:after="60" w:line="360" w:lineRule="auto"/>
    </w:pPr>
    <w:rPr>
      <w:rFonts w:ascii="Arial" w:hAnsi="Arial"/>
      <w:b/>
      <w:sz w:val="22"/>
    </w:rPr>
  </w:style>
  <w:style w:type="paragraph" w:customStyle="1" w:styleId="ListPlain">
    <w:name w:val="List Plain"/>
    <w:autoRedefine/>
    <w:rsid w:val="00E10F11"/>
    <w:pPr>
      <w:spacing w:before="60" w:after="60" w:line="360" w:lineRule="auto"/>
      <w:ind w:left="360" w:hanging="360"/>
    </w:pPr>
    <w:rPr>
      <w:sz w:val="24"/>
    </w:rPr>
  </w:style>
  <w:style w:type="character" w:customStyle="1" w:styleId="EmphasisRevItal">
    <w:name w:val="EmphasisRevItal"/>
    <w:basedOn w:val="DefaultParagraphFont"/>
    <w:rsid w:val="00E10F11"/>
    <w:rPr>
      <w:i/>
      <w:color w:val="0000FF"/>
    </w:rPr>
  </w:style>
  <w:style w:type="paragraph" w:customStyle="1" w:styleId="Code">
    <w:name w:val="Code"/>
    <w:basedOn w:val="Normal"/>
    <w:autoRedefine/>
    <w:rsid w:val="00E10F11"/>
    <w:pPr>
      <w:spacing w:before="60" w:after="60" w:line="360" w:lineRule="auto"/>
    </w:pPr>
    <w:rPr>
      <w:rFonts w:ascii="Courier" w:hAnsi="Courier"/>
    </w:rPr>
  </w:style>
  <w:style w:type="character" w:customStyle="1" w:styleId="Literal">
    <w:name w:val="Literal"/>
    <w:basedOn w:val="DefaultParagraphFont"/>
    <w:rsid w:val="00E10F11"/>
    <w:rPr>
      <w:rFonts w:ascii="Courier" w:hAnsi="Courier"/>
      <w:color w:val="0000FF"/>
      <w:sz w:val="20"/>
      <w:szCs w:val="20"/>
    </w:rPr>
  </w:style>
  <w:style w:type="paragraph" w:styleId="Footer">
    <w:name w:val="footer"/>
    <w:basedOn w:val="Normal"/>
    <w:rsid w:val="00A83A84"/>
    <w:pPr>
      <w:keepLines/>
      <w:tabs>
        <w:tab w:val="center" w:pos="4320"/>
        <w:tab w:val="right" w:pos="8640"/>
      </w:tabs>
      <w:spacing w:line="190" w:lineRule="atLeast"/>
    </w:pPr>
    <w:rPr>
      <w:rFonts w:ascii="Arial" w:hAnsi="Arial"/>
      <w:caps/>
      <w:sz w:val="15"/>
      <w:szCs w:val="15"/>
    </w:rPr>
  </w:style>
  <w:style w:type="paragraph" w:styleId="Header">
    <w:name w:val="header"/>
    <w:basedOn w:val="Normal"/>
    <w:rsid w:val="00A83A84"/>
    <w:pPr>
      <w:keepLines/>
      <w:spacing w:line="190" w:lineRule="atLeast"/>
      <w:jc w:val="right"/>
    </w:pPr>
    <w:rPr>
      <w:rFonts w:ascii="Arial" w:hAnsi="Arial" w:cs="Arial"/>
      <w:color w:val="4D4D4D"/>
      <w:sz w:val="18"/>
      <w:szCs w:val="15"/>
    </w:rPr>
  </w:style>
  <w:style w:type="character" w:styleId="PageNumber">
    <w:name w:val="page number"/>
    <w:rsid w:val="00A83A84"/>
    <w:rPr>
      <w:rFonts w:cs="Arial"/>
      <w:spacing w:val="-10"/>
      <w:sz w:val="14"/>
    </w:rPr>
  </w:style>
  <w:style w:type="character" w:customStyle="1" w:styleId="BodyChar">
    <w:name w:val="Body Char"/>
    <w:basedOn w:val="DefaultParagraphFont"/>
    <w:link w:val="Body"/>
    <w:rsid w:val="00B563AF"/>
    <w:rPr>
      <w:sz w:val="24"/>
      <w:lang w:val="en-US" w:eastAsia="en-US" w:bidi="ar-SA"/>
    </w:rPr>
  </w:style>
  <w:style w:type="character" w:customStyle="1" w:styleId="BlockQuoteChar">
    <w:name w:val="Block Quote Char"/>
    <w:basedOn w:val="BodyChar"/>
    <w:link w:val="BlockQuote"/>
    <w:rsid w:val="00B563AF"/>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14" Type="http://schemas.openxmlformats.org/officeDocument/2006/relationships/header" Target="header4.xml"/><Relationship Id="rId20" Type="http://schemas.openxmlformats.org/officeDocument/2006/relationships/fontTable" Target="fontTable.xml"/><Relationship Id="rId4"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eader" Target="header1.xml"/><Relationship Id="rId11" Type="http://schemas.openxmlformats.org/officeDocument/2006/relationships/hyperlink" Target="mailto:vanderaj@owasp.org" TargetMode="External"/><Relationship Id="rId1" Type="http://schemas.openxmlformats.org/officeDocument/2006/relationships/numbering" Target="numbering.xml"/><Relationship Id="rId6" Type="http://schemas.openxmlformats.org/officeDocument/2006/relationships/endnotes" Target="endnotes.xml"/><Relationship Id="rId16" Type="http://schemas.openxmlformats.org/officeDocument/2006/relationships/header" Target="header5.xml"/><Relationship Id="rId8" Type="http://schemas.openxmlformats.org/officeDocument/2006/relationships/footer" Target="footer1.xml"/><Relationship Id="rId13" Type="http://schemas.openxmlformats.org/officeDocument/2006/relationships/footer" Target="footer3.xml"/><Relationship Id="rId1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2" Type="http://schemas.openxmlformats.org/officeDocument/2006/relationships/header" Target="header3.xml"/><Relationship Id="rId17" Type="http://schemas.openxmlformats.org/officeDocument/2006/relationships/footer" Target="footer5.xml"/><Relationship Id="rId19" Type="http://schemas.openxmlformats.org/officeDocument/2006/relationships/footer" Target="footer6.xml"/><Relationship Id="rId2" Type="http://schemas.openxmlformats.org/officeDocument/2006/relationships/styles" Target="styles.xml"/><Relationship Id="rId9" Type="http://schemas.openxmlformats.org/officeDocument/2006/relationships/header" Target="header2.xml"/><Relationship Id="rId3" Type="http://schemas.openxmlformats.org/officeDocument/2006/relationships/settings" Target="settings.xml"/><Relationship Id="rId18"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vanderaj:Documents:OWASP:Guide:Guide%202.0%20Master:nsp_au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nsp_au_template.dot</Template>
  <TotalTime>6</TotalTime>
  <Pages>1</Pages>
  <Words>331</Words>
  <Characters>1891</Characters>
  <Application>Microsoft Word 12.0.0</Application>
  <DocSecurity>0</DocSecurity>
  <Lines>15</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Introduction</vt:lpstr>
      <vt:lpstr>Introduction</vt:lpstr>
    </vt:vector>
  </TitlesOfParts>
  <Company>Greebo Labs</Company>
  <LinksUpToDate>false</LinksUpToDate>
  <CharactersWithSpaces>2322</CharactersWithSpaces>
  <SharedDoc>false</SharedDoc>
  <HLinks>
    <vt:vector size="6" baseType="variant">
      <vt:variant>
        <vt:i4>6684742</vt:i4>
      </vt:variant>
      <vt:variant>
        <vt:i4>0</vt:i4>
      </vt:variant>
      <vt:variant>
        <vt:i4>0</vt:i4>
      </vt:variant>
      <vt:variant>
        <vt:i4>5</vt:i4>
      </vt:variant>
      <vt:variant>
        <vt:lpwstr>mailto:vanderaj@owasp.org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Andrew van der Stock</dc:creator>
  <cp:keywords/>
  <cp:lastModifiedBy>Andrew van der Stock</cp:lastModifiedBy>
  <cp:revision>5</cp:revision>
  <dcterms:created xsi:type="dcterms:W3CDTF">2005-07-10T14:02:00Z</dcterms:created>
  <dcterms:modified xsi:type="dcterms:W3CDTF">2005-07-25T09:13:00Z</dcterms:modified>
</cp:coreProperties>
</file>