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7B27" w14:textId="77777777" w:rsidR="00390556" w:rsidRDefault="00390556"/>
    <w:p w14:paraId="63F34A3A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Relatório de Vulnerabilidade — CWE-489: Active Debug Code</w:t>
      </w:r>
    </w:p>
    <w:p w14:paraId="077382B8" w14:textId="77777777" w:rsidR="00390556" w:rsidRPr="00170889" w:rsidRDefault="00390556">
      <w:pPr>
        <w:rPr>
          <w:lang w:val="pt-PT"/>
        </w:rPr>
      </w:pPr>
    </w:p>
    <w:p w14:paraId="756A72AE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1. Identificação da Vulnerabilidade</w:t>
      </w:r>
    </w:p>
    <w:p w14:paraId="0FBE7300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Nome: Active Debug Code</w:t>
      </w:r>
    </w:p>
    <w:p w14:paraId="184E8F29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Código: CWE-489</w:t>
      </w:r>
    </w:p>
    <w:p w14:paraId="18D6C84D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Categoria: Erros de Desenvolvimento / Configuração</w:t>
      </w:r>
    </w:p>
    <w:p w14:paraId="02CEF27D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Severidade: Média a Alta</w:t>
      </w:r>
    </w:p>
    <w:p w14:paraId="583967F2" w14:textId="77777777" w:rsidR="00390556" w:rsidRPr="00170889" w:rsidRDefault="00390556">
      <w:pPr>
        <w:rPr>
          <w:lang w:val="pt-PT"/>
        </w:rPr>
      </w:pPr>
    </w:p>
    <w:p w14:paraId="2D559425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2. Descrição Geral</w:t>
      </w:r>
    </w:p>
    <w:p w14:paraId="47212921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A vulnerabilidade CWE-489 ocorre quando código de debug permanece ativo em produção, expondo informações internas, lógica sensível e comportamentos não documentados que podem comprometer a segurança da aplicação.</w:t>
      </w:r>
    </w:p>
    <w:p w14:paraId="5E33C116" w14:textId="77777777" w:rsidR="00390556" w:rsidRPr="00170889" w:rsidRDefault="00390556">
      <w:pPr>
        <w:rPr>
          <w:lang w:val="pt-PT"/>
        </w:rPr>
      </w:pPr>
    </w:p>
    <w:p w14:paraId="02834AA1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3. Porque é uma Vulnerabilidade?</w:t>
      </w:r>
    </w:p>
    <w:p w14:paraId="01D2A99B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O código de debug pode expor informação sensível, criar comportamentos inesperados e abrir portas para ataques como privilege escalation ou bypass de autenticação.</w:t>
      </w:r>
    </w:p>
    <w:p w14:paraId="09C14BBF" w14:textId="77777777" w:rsidR="00390556" w:rsidRPr="00170889" w:rsidRDefault="00390556">
      <w:pPr>
        <w:rPr>
          <w:lang w:val="pt-PT"/>
        </w:rPr>
      </w:pPr>
    </w:p>
    <w:p w14:paraId="57839DD8" w14:textId="77777777" w:rsidR="00390556" w:rsidRDefault="00000000">
      <w:r>
        <w:t>4. Mapeamento com Frameworks</w:t>
      </w:r>
    </w:p>
    <w:p w14:paraId="6F4B5A46" w14:textId="77777777" w:rsidR="00390556" w:rsidRDefault="00000000">
      <w:r>
        <w:t>- MITRE ATT&amp;CK: Discovery, Privilege Escalation, Defense Evasion.</w:t>
      </w:r>
    </w:p>
    <w:p w14:paraId="38D33241" w14:textId="77777777" w:rsidR="00390556" w:rsidRDefault="00000000">
      <w:r>
        <w:t>- OWASP: A05 Security Misconfiguration, A07 Authentication Failures, A03 Sensitive Data Exposure.</w:t>
      </w:r>
    </w:p>
    <w:p w14:paraId="193BC726" w14:textId="77777777" w:rsidR="00390556" w:rsidRDefault="00390556"/>
    <w:p w14:paraId="2553C6FC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5. Causas Comuns</w:t>
      </w:r>
    </w:p>
    <w:p w14:paraId="1A0584A5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Deploy com DEBUG ativo.</w:t>
      </w:r>
    </w:p>
    <w:p w14:paraId="60BE7246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Endpoints escondidos para testes.</w:t>
      </w:r>
    </w:p>
    <w:p w14:paraId="0532DA73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Logs excessivos.</w:t>
      </w:r>
    </w:p>
    <w:p w14:paraId="0AF31A4A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Falta de auditoria no código.</w:t>
      </w:r>
    </w:p>
    <w:p w14:paraId="2B443850" w14:textId="77777777" w:rsidR="00390556" w:rsidRPr="00170889" w:rsidRDefault="00390556">
      <w:pPr>
        <w:rPr>
          <w:lang w:val="pt-PT"/>
        </w:rPr>
      </w:pPr>
    </w:p>
    <w:p w14:paraId="73312E13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6. Impactos</w:t>
      </w:r>
    </w:p>
    <w:p w14:paraId="40C18703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 xml:space="preserve">Técnicos: exposição de credenciais, bypass de segurança, fuga de dados.  </w:t>
      </w:r>
    </w:p>
    <w:p w14:paraId="5B655E85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Organizacionais: perda de confiança, não conformidade com RGPD, riscos legais.</w:t>
      </w:r>
    </w:p>
    <w:p w14:paraId="5AE80BC0" w14:textId="77777777" w:rsidR="00390556" w:rsidRPr="00170889" w:rsidRDefault="00390556">
      <w:pPr>
        <w:rPr>
          <w:lang w:val="pt-PT"/>
        </w:rPr>
      </w:pPr>
    </w:p>
    <w:p w14:paraId="1317B31F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7. Exemplo Concreto</w:t>
      </w:r>
    </w:p>
    <w:p w14:paraId="0F3F7518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Um endpoint de debug permanece ativo:</w:t>
      </w:r>
    </w:p>
    <w:p w14:paraId="107BE27A" w14:textId="70A45494" w:rsidR="00390556" w:rsidRDefault="00000000">
      <w:r>
        <w:t>app.get("/login", (req, res) =&gt; {</w:t>
      </w:r>
    </w:p>
    <w:p w14:paraId="7BAC241B" w14:textId="77777777" w:rsidR="00390556" w:rsidRDefault="00000000">
      <w:r>
        <w:t xml:space="preserve">    req.session.user = "admin";</w:t>
      </w:r>
    </w:p>
    <w:p w14:paraId="15F20C15" w14:textId="0B73736E" w:rsidR="00390556" w:rsidRDefault="00000000">
      <w:r>
        <w:t xml:space="preserve">    res.send("Login efetuado");</w:t>
      </w:r>
    </w:p>
    <w:p w14:paraId="01C6473E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});</w:t>
      </w:r>
    </w:p>
    <w:p w14:paraId="2EA7BF2F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Um atacante descobre a rota, obtém acesso administrativo e compromete o sistema.</w:t>
      </w:r>
    </w:p>
    <w:p w14:paraId="745E479D" w14:textId="77777777" w:rsidR="00390556" w:rsidRPr="00170889" w:rsidRDefault="00390556">
      <w:pPr>
        <w:rPr>
          <w:lang w:val="pt-PT"/>
        </w:rPr>
      </w:pPr>
    </w:p>
    <w:p w14:paraId="5FEE4533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8. Mitigações</w:t>
      </w:r>
    </w:p>
    <w:p w14:paraId="52E19669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Remover totalmente código de debug antes do deploy.</w:t>
      </w:r>
    </w:p>
    <w:p w14:paraId="33540EAA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Code review rigoroso.</w:t>
      </w:r>
    </w:p>
    <w:p w14:paraId="3AC36567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Variáveis de ambiente seguras (DEBUG=false).</w:t>
      </w:r>
    </w:p>
    <w:p w14:paraId="7515EB7E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- Monitorização ativa pelo Blue Team.</w:t>
      </w:r>
    </w:p>
    <w:p w14:paraId="64F84120" w14:textId="77777777" w:rsidR="00390556" w:rsidRPr="00170889" w:rsidRDefault="00390556">
      <w:pPr>
        <w:rPr>
          <w:lang w:val="pt-PT"/>
        </w:rPr>
      </w:pPr>
    </w:p>
    <w:p w14:paraId="22E7484F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9. Conclusão</w:t>
      </w:r>
    </w:p>
    <w:p w14:paraId="1DCDD6D1" w14:textId="77777777" w:rsidR="00390556" w:rsidRPr="00170889" w:rsidRDefault="00000000">
      <w:pPr>
        <w:rPr>
          <w:lang w:val="pt-PT"/>
        </w:rPr>
      </w:pPr>
      <w:r w:rsidRPr="00170889">
        <w:rPr>
          <w:lang w:val="pt-PT"/>
        </w:rPr>
        <w:t>A CWE-489 é simples de evitar, mas extremamente perigosa quando negligenciada. Boas práticas DevSecOps e auditorias contínuas são essenciais para prevenir este tipo de falha.</w:t>
      </w:r>
    </w:p>
    <w:p w14:paraId="7CB6DAC7" w14:textId="77777777" w:rsidR="00390556" w:rsidRPr="00170889" w:rsidRDefault="00390556">
      <w:pPr>
        <w:rPr>
          <w:lang w:val="pt-PT"/>
        </w:rPr>
      </w:pPr>
    </w:p>
    <w:sectPr w:rsidR="00390556" w:rsidRPr="001708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93649">
    <w:abstractNumId w:val="8"/>
  </w:num>
  <w:num w:numId="2" w16cid:durableId="162016919">
    <w:abstractNumId w:val="6"/>
  </w:num>
  <w:num w:numId="3" w16cid:durableId="751195078">
    <w:abstractNumId w:val="5"/>
  </w:num>
  <w:num w:numId="4" w16cid:durableId="2110880902">
    <w:abstractNumId w:val="4"/>
  </w:num>
  <w:num w:numId="5" w16cid:durableId="453257186">
    <w:abstractNumId w:val="7"/>
  </w:num>
  <w:num w:numId="6" w16cid:durableId="77796714">
    <w:abstractNumId w:val="3"/>
  </w:num>
  <w:num w:numId="7" w16cid:durableId="890994004">
    <w:abstractNumId w:val="2"/>
  </w:num>
  <w:num w:numId="8" w16cid:durableId="132215483">
    <w:abstractNumId w:val="1"/>
  </w:num>
  <w:num w:numId="9" w16cid:durableId="206012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889"/>
    <w:rsid w:val="0029639D"/>
    <w:rsid w:val="00326F90"/>
    <w:rsid w:val="00390556"/>
    <w:rsid w:val="007E56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1B95B2"/>
  <w14:defaultImageDpi w14:val="300"/>
  <w15:docId w15:val="{E88319BD-4B46-4187-B811-D3FE3462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Rocha</cp:lastModifiedBy>
  <cp:revision>2</cp:revision>
  <dcterms:created xsi:type="dcterms:W3CDTF">2013-12-23T23:15:00Z</dcterms:created>
  <dcterms:modified xsi:type="dcterms:W3CDTF">2025-12-01T23:19:00Z</dcterms:modified>
  <cp:category/>
</cp:coreProperties>
</file>