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5109" w14:textId="427275D1" w:rsidR="00622694" w:rsidRPr="00EE564D" w:rsidRDefault="0007549A">
      <w:pPr>
        <w:rPr>
          <w:b/>
          <w:bCs/>
        </w:rPr>
      </w:pPr>
      <w:r w:rsidRPr="00EE564D">
        <w:rPr>
          <w:b/>
          <w:bCs/>
        </w:rPr>
        <w:t>CFTC Team Training for Jan – Jun 2025</w:t>
      </w:r>
    </w:p>
    <w:p w14:paraId="7DF3C299" w14:textId="6B2DA02C" w:rsidR="0007549A" w:rsidRDefault="0007549A">
      <w:r>
        <w:t>Ankita Pal</w:t>
      </w:r>
    </w:p>
    <w:p w14:paraId="0F5BBF1F" w14:textId="77777777" w:rsidR="0007549A" w:rsidRDefault="0007549A"/>
    <w:p w14:paraId="51669E40" w14:textId="335E418E" w:rsidR="0007549A" w:rsidRDefault="00EE564D">
      <w:r>
        <w:object w:dxaOrig="2680" w:dyaOrig="831" w14:anchorId="4205C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05pt;height:41.55pt" o:ole="">
            <v:imagedata r:id="rId6" o:title=""/>
          </v:shape>
          <o:OLEObject Type="Embed" ProgID="Package" ShapeID="_x0000_i1025" DrawAspect="Content" ObjectID="_1813390332" r:id="rId7"/>
        </w:object>
      </w:r>
    </w:p>
    <w:p w14:paraId="35AECBC2" w14:textId="41F05D0D" w:rsidR="00EE564D" w:rsidRDefault="00EE564D">
      <w:r w:rsidRPr="00EE564D">
        <w:drawing>
          <wp:inline distT="0" distB="0" distL="0" distR="0" wp14:anchorId="3D2EA479" wp14:editId="25309A9F">
            <wp:extent cx="9315699" cy="4021874"/>
            <wp:effectExtent l="0" t="0" r="0" b="0"/>
            <wp:docPr id="1125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1143" cy="40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5AB" w14:textId="77777777" w:rsidR="00604867" w:rsidRDefault="00604867"/>
    <w:p w14:paraId="7882361A" w14:textId="77777777" w:rsidR="00604867" w:rsidRDefault="00604867"/>
    <w:p w14:paraId="787EB5CC" w14:textId="77777777" w:rsidR="00604867" w:rsidRDefault="00604867"/>
    <w:p w14:paraId="1FE78194" w14:textId="77777777" w:rsidR="00604867" w:rsidRDefault="00604867"/>
    <w:p w14:paraId="01BF35BB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lastRenderedPageBreak/>
        <w:t>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Wednesday, April 9, 2025 2:09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Rajendran, Aishvarya &lt;</w:t>
      </w:r>
      <w:hyperlink r:id="rId9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&gt;; Perdoor jagadeesh bhat, Amulya &lt;</w:t>
      </w:r>
      <w:hyperlink r:id="rId10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11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Cc:</w:t>
      </w:r>
      <w:r>
        <w:rPr>
          <w:rFonts w:cs="Calibri"/>
          <w:kern w:val="0"/>
        </w:rPr>
        <w:t xml:space="preserve"> M, Balaji K &lt;</w:t>
      </w:r>
      <w:hyperlink r:id="rId12" w:history="1">
        <w:r>
          <w:rPr>
            <w:rStyle w:val="Hyperlink"/>
            <w:rFonts w:cs="Calibri"/>
            <w:kern w:val="0"/>
          </w:rPr>
          <w:t>balaji_k.m@bofa.com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&amp; RM KT session</w:t>
      </w:r>
    </w:p>
    <w:p w14:paraId="1F7CFB63" w14:textId="77777777" w:rsidR="00604867" w:rsidRDefault="00604867" w:rsidP="00604867">
      <w:pPr>
        <w:rPr>
          <w:rFonts w:cs="Times New Roman"/>
        </w:rPr>
      </w:pPr>
    </w:p>
    <w:p w14:paraId="18C4BE24" w14:textId="77777777" w:rsidR="00604867" w:rsidRDefault="00604867" w:rsidP="00604867"/>
    <w:p w14:paraId="4EBF25E5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 KT summary for yesterday –</w:t>
      </w:r>
    </w:p>
    <w:p w14:paraId="161DB29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0C58E9A8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Session 11: </w:t>
      </w:r>
      <w:r>
        <w:rPr>
          <w:rFonts w:ascii="Tahoma" w:hAnsi="Tahoma" w:cs="Tahoma"/>
          <w:sz w:val="20"/>
          <w:szCs w:val="20"/>
        </w:rPr>
        <w:t xml:space="preserve">CFTC Reports and Alerts explained </w:t>
      </w:r>
    </w:p>
    <w:p w14:paraId="4A08783F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</w:p>
    <w:p w14:paraId="41F9D4CA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CFTC Exposure Intraday Summary xls (Upload Report) [CFTC Limits Monitoring EOD Report for : &lt;COB&gt;]</w:t>
      </w:r>
    </w:p>
    <w:p w14:paraId="2865234C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EOD Summary of Limits [CFTC Limits Monitoring EOD Report for : &lt;COB&gt;]</w:t>
      </w:r>
    </w:p>
    <w:p w14:paraId="4B07F340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Missing Limits [CFTC Limits Monitoring EOD Report for : &lt;COB&gt;]</w:t>
      </w:r>
    </w:p>
    <w:p w14:paraId="0B0BB38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MissingExposures Report</w:t>
      </w:r>
    </w:p>
    <w:p w14:paraId="5AF2C3EA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(PROD) EOD CFTC Report for &lt;Volcker Business Area&gt; &lt;COB&gt;</w:t>
      </w:r>
    </w:p>
    <w:p w14:paraId="2E52D69A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Control Report for CFTC Intraday (all env – UAT/PROD/DEV)</w:t>
      </w:r>
    </w:p>
    <w:p w14:paraId="3AFFAFAE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Monthly report for Summary of Limits (via script/bob job)</w:t>
      </w:r>
    </w:p>
    <w:p w14:paraId="7E0388F7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GES Report</w:t>
      </w:r>
    </w:p>
    <w:p w14:paraId="68AA5501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QnA </w:t>
      </w:r>
    </w:p>
    <w:p w14:paraId="698BE924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377C0BDB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t xml:space="preserve"> &lt;&lt; File: CFTC Reports.docx &gt;&gt; </w:t>
      </w:r>
    </w:p>
    <w:p w14:paraId="2CDF9B1D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Thanks,</w:t>
      </w:r>
    </w:p>
    <w:p w14:paraId="194E771D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Ankita</w:t>
      </w:r>
    </w:p>
    <w:p w14:paraId="723C4343" w14:textId="77777777" w:rsidR="00604867" w:rsidRDefault="00604867" w:rsidP="00604867">
      <w:pPr>
        <w:outlineLvl w:val="0"/>
        <w:rPr>
          <w:rFonts w:ascii="Calibri" w:hAnsi="Calibri" w:cs="Calibri"/>
          <w:kern w:val="0"/>
        </w:rPr>
      </w:pPr>
      <w:bookmarkStart w:id="0" w:name="_____replyseparator"/>
      <w:bookmarkEnd w:id="0"/>
      <w:r>
        <w:rPr>
          <w:rFonts w:cs="Calibri"/>
          <w:kern w:val="0"/>
        </w:rPr>
        <w:lastRenderedPageBreak/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Monday, April 7, 2025 2:12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Rajendran, Aishvarya &lt;</w:t>
      </w:r>
      <w:hyperlink r:id="rId13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&gt;; Perdoor jagadeesh bhat, Amulya &lt;</w:t>
      </w:r>
      <w:hyperlink r:id="rId14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15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Cc:</w:t>
      </w:r>
      <w:r>
        <w:rPr>
          <w:rFonts w:cs="Calibri"/>
          <w:kern w:val="0"/>
        </w:rPr>
        <w:t xml:space="preserve"> M, Balaji K &lt;</w:t>
      </w:r>
      <w:hyperlink r:id="rId16" w:history="1">
        <w:r>
          <w:rPr>
            <w:rStyle w:val="Hyperlink"/>
            <w:rFonts w:cs="Calibri"/>
            <w:kern w:val="0"/>
          </w:rPr>
          <w:t>balaji_k.m@bofa.com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&amp; RM KT session</w:t>
      </w:r>
    </w:p>
    <w:p w14:paraId="0CED563B" w14:textId="77777777" w:rsidR="00604867" w:rsidRDefault="00604867" w:rsidP="00604867">
      <w:pPr>
        <w:rPr>
          <w:rFonts w:cs="Times New Roman"/>
        </w:rPr>
      </w:pPr>
    </w:p>
    <w:p w14:paraId="0811D6B3" w14:textId="77777777" w:rsidR="00604867" w:rsidRDefault="00604867" w:rsidP="00604867"/>
    <w:p w14:paraId="2F664C8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KT Summary for today –</w:t>
      </w:r>
    </w:p>
    <w:p w14:paraId="02926CB4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Session 10</w:t>
      </w:r>
    </w:p>
    <w:p w14:paraId="4660D57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0BE9DFD2" w14:textId="77777777" w:rsidR="00604867" w:rsidRDefault="00604867" w:rsidP="0060486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Regression Scope for CFTC for UAT and PROD</w:t>
      </w:r>
    </w:p>
    <w:p w14:paraId="263C3E80" w14:textId="77777777" w:rsidR="00604867" w:rsidRDefault="00604867" w:rsidP="0060486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Pre-release and post-release validations</w:t>
      </w:r>
    </w:p>
    <w:p w14:paraId="70368BB7" w14:textId="77777777" w:rsidR="00604867" w:rsidRDefault="00604867" w:rsidP="0060486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QA timelines and setting expectations</w:t>
      </w:r>
    </w:p>
    <w:p w14:paraId="779AD5CD" w14:textId="77777777" w:rsidR="00604867" w:rsidRDefault="00604867" w:rsidP="0060486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Queries on Brisk RRA tool</w:t>
      </w:r>
    </w:p>
    <w:p w14:paraId="0A091016" w14:textId="77777777" w:rsidR="00604867" w:rsidRDefault="00604867" w:rsidP="0060486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QnA</w:t>
      </w:r>
    </w:p>
    <w:p w14:paraId="18BAE427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54CF5C92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PFA regression testing doc for reference –</w:t>
      </w:r>
    </w:p>
    <w:p w14:paraId="321F33EB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721780E8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t xml:space="preserve"> &lt;&lt; File: March 21st _post validation.docx &gt;&gt; </w:t>
      </w:r>
    </w:p>
    <w:p w14:paraId="0AB92983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Listing out scope for regression for point 2 above –</w:t>
      </w:r>
    </w:p>
    <w:p w14:paraId="7C7A4959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tbl>
      <w:tblPr>
        <w:tblW w:w="138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960"/>
        <w:gridCol w:w="7440"/>
        <w:gridCol w:w="2820"/>
      </w:tblGrid>
      <w:tr w:rsidR="00604867" w14:paraId="4C128DF4" w14:textId="77777777" w:rsidTr="00604867">
        <w:trPr>
          <w:trHeight w:val="25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CD57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Every Wednesday or Thursday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6131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64F1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5E08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604867" w14:paraId="50535BD2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DCA26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0392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DECFB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9223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Environment</w:t>
            </w:r>
          </w:p>
        </w:tc>
      </w:tr>
      <w:tr w:rsidR="00604867" w14:paraId="2B83C13C" w14:textId="77777777" w:rsidTr="00604867">
        <w:trPr>
          <w:trHeight w:val="76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6631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3BD4D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1EDF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All UAT jobs are running without failures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>Any failures should be known issues and informed to Dev and not due to code changes present in UAT staging area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20E85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68DB880A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98E81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DD87D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36E43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Upload LMS report feeds data to LMS and validate the data in attachments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CE8CB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1102998A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ECEB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4DD9BC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A70087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EOD summary reports are generated for all Business Areas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BFF0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32778537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9043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B4B8CE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22A17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Control report 1-shows the monitoring of Limits data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98F18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29A2BD60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E646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E7998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B7C3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Rates EOD report are generated for all 3 snaps of day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8DBB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6DB2132A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7CBF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79BA4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ABA2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GES report is working as expected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4EA6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1A4D8B11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61BA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B0D1EF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726AA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CIRT drill down is opening for random desks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19428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49571D91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DCB80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DE9B8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C229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1-2 rounds of workflow and breach acknowledgment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8DB0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3A9A21C1" w14:textId="77777777" w:rsidTr="00604867">
        <w:trPr>
          <w:trHeight w:val="76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619EB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D28D6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452C3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All Prod jobs are running without failures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>Any failures should be known issues and informed to Dev and not due to code changes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7E57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62E6C74F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DACB3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722BA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EBE8E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Upload LMS report feeds data to LMS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39E25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60132C9E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901A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26434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AD942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EOD summary reports are generated for all Business Areas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DA5E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0D60960C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39A17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B4563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1C96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Control report 1-shows the monitoring of Limits data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1901A2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651F3E76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8F6F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65850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06C9F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Rates EOD report are generated for all 3 snaps of day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E8E1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3FFB8595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C10C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D83CE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64F13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GES report is working as expected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94728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358DB237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0705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33AFC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ACE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CIRT drill down is opening for random desks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85EE7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223AD311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FAA9D8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29059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7867BF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missing limits email or changes in Limit data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0D3D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Prod/UAT</w:t>
            </w:r>
          </w:p>
        </w:tc>
      </w:tr>
      <w:tr w:rsidR="00604867" w14:paraId="676A1015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FFA5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F46453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9BA3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2A9A3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604867" w14:paraId="03CFAFC6" w14:textId="77777777" w:rsidTr="00604867">
        <w:trPr>
          <w:trHeight w:val="76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7DE27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Monday/Tuesday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266EB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31CD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All Prod jobs are running without failures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>Any failures should be known issues and informed to Dev and not due to code changes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75306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52DDC94C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7012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1497FA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724F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Upload LMS report feeds data to LMS and validate the data in attachments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2EF9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1D5CCB1E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03BDB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512D4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3039C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EOD summary reports are generated for all Business Areas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25CE0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29D5DBFD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8EDB5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3E7E3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3AC9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Control report 1-shows the monitoring of Limits data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1988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3F543068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538C1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EEE4D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8BD90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Rates EOD report are generated for all 3 snaps of day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9D22FD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280B9376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1E039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3A766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89D2D8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GES report is working as expected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A535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3952511E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4D67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41003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26FDD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CIRT drill down is opening for random desks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4BDCE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</w:t>
            </w:r>
          </w:p>
        </w:tc>
      </w:tr>
      <w:tr w:rsidR="00604867" w14:paraId="3EA9ABD7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EB81A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98CDF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E0F2C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1-2 rounds of workflow and breach acknowledgment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28BB64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UAT</w:t>
            </w:r>
          </w:p>
        </w:tc>
      </w:tr>
      <w:tr w:rsidR="00604867" w14:paraId="6488BB6F" w14:textId="77777777" w:rsidTr="00604867">
        <w:trPr>
          <w:trHeight w:val="25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24002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E4B98" w14:textId="77777777" w:rsidR="00604867" w:rsidRDefault="00604867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6C8E7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missing limits email or changes in Limit data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63916" w14:textId="77777777" w:rsidR="00604867" w:rsidRDefault="0060486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Prod/UAT</w:t>
            </w:r>
          </w:p>
        </w:tc>
      </w:tr>
    </w:tbl>
    <w:p w14:paraId="6C8B853C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</w:p>
    <w:p w14:paraId="3F834EED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Thanks,</w:t>
      </w:r>
    </w:p>
    <w:p w14:paraId="2B77A4F4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Ankita</w:t>
      </w:r>
    </w:p>
    <w:p w14:paraId="27FFE9BA" w14:textId="77777777" w:rsidR="00604867" w:rsidRDefault="00604867" w:rsidP="00604867">
      <w:pPr>
        <w:outlineLvl w:val="0"/>
        <w:rPr>
          <w:rFonts w:ascii="Calibri" w:hAnsi="Calibri"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Friday, April 4, 2025 2:35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Rajendran, Aishvarya &lt;</w:t>
      </w:r>
      <w:hyperlink r:id="rId17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&gt;; Perdoor jagadeesh bhat, Amulya &lt;</w:t>
      </w:r>
      <w:hyperlink r:id="rId18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19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Cc:</w:t>
      </w:r>
      <w:r>
        <w:rPr>
          <w:rFonts w:cs="Calibri"/>
          <w:kern w:val="0"/>
        </w:rPr>
        <w:t xml:space="preserve"> M, Balaji K &lt;</w:t>
      </w:r>
      <w:hyperlink r:id="rId20" w:history="1">
        <w:r>
          <w:rPr>
            <w:rStyle w:val="Hyperlink"/>
            <w:rFonts w:cs="Calibri"/>
            <w:kern w:val="0"/>
          </w:rPr>
          <w:t>balaji_k.m@bofa.com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&amp; RM KT session</w:t>
      </w:r>
    </w:p>
    <w:p w14:paraId="1FB64A2E" w14:textId="77777777" w:rsidR="00604867" w:rsidRDefault="00604867" w:rsidP="00604867">
      <w:pPr>
        <w:rPr>
          <w:rFonts w:cs="Times New Roman"/>
        </w:rPr>
      </w:pPr>
    </w:p>
    <w:p w14:paraId="2F4896BC" w14:textId="77777777" w:rsidR="00604867" w:rsidRDefault="00604867" w:rsidP="00604867"/>
    <w:p w14:paraId="0ECB83D7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KT Summary for today’s session –</w:t>
      </w:r>
    </w:p>
    <w:p w14:paraId="308D84E8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Session 9</w:t>
      </w:r>
    </w:p>
    <w:p w14:paraId="40307BCB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</w:p>
    <w:p w14:paraId="1F09E77A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QnA of workflow testing session</w:t>
      </w:r>
    </w:p>
    <w:p w14:paraId="5A01E6CB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JIRA Overview</w:t>
      </w:r>
    </w:p>
    <w:p w14:paraId="15FFF1C9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Horizon ticket details and workflow</w:t>
      </w:r>
    </w:p>
    <w:p w14:paraId="16EB5F0C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Sections and compliance requirements</w:t>
      </w:r>
    </w:p>
    <w:p w14:paraId="5EAA1D95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General, Regulatory and Test Plans, &amp; Comment</w:t>
      </w:r>
    </w:p>
    <w:p w14:paraId="3F3DCF3F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External Testing Evidence details, Acceptance Criteria, Description and Test Scope</w:t>
      </w:r>
    </w:p>
    <w:p w14:paraId="41446FDD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 Evidence and Test Script Documentation Protocol and steps</w:t>
      </w:r>
    </w:p>
    <w:p w14:paraId="7984522A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Creation and Edit of JIRAs</w:t>
      </w:r>
    </w:p>
    <w:p w14:paraId="64511023" w14:textId="77777777" w:rsidR="00604867" w:rsidRDefault="00604867" w:rsidP="00604867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QnA</w:t>
      </w:r>
    </w:p>
    <w:p w14:paraId="14E50AB9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31D92649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Checklist Summary</w:t>
      </w:r>
    </w:p>
    <w:p w14:paraId="729E9881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494D92D6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QA</w:t>
      </w:r>
    </w:p>
    <w:p w14:paraId="4006ECE4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CFTC Team &amp; Process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64BAB5CD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CFTC Framework  Quartz Framework and Tools Overview 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69DD648B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Bob Monitor, QzDev, Sandra, AMPS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6D6717FD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VTDs &amp; Data sources  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2710298A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End-to-end Workflow Testing, Brisk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32166AE0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CFTC Reports, and Gm inbox </w:t>
      </w:r>
      <w:r>
        <w:rPr>
          <w:rFonts w:ascii="Tahoma" w:hAnsi="Tahoma" w:cs="Tahoma"/>
          <w:color w:val="000000"/>
          <w:sz w:val="20"/>
          <w:szCs w:val="20"/>
          <w:highlight w:val="yellow"/>
        </w:rPr>
        <w:t>– Pending</w:t>
      </w:r>
    </w:p>
    <w:p w14:paraId="210EE1C1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Regression Testing &amp; Test Cases, Edge Case scenarios </w:t>
      </w:r>
      <w:r>
        <w:rPr>
          <w:rFonts w:ascii="Tahoma" w:hAnsi="Tahoma" w:cs="Tahoma"/>
          <w:color w:val="000000"/>
          <w:sz w:val="20"/>
          <w:szCs w:val="20"/>
          <w:highlight w:val="yellow"/>
        </w:rPr>
        <w:t>– Pending</w:t>
      </w:r>
    </w:p>
    <w:p w14:paraId="52F75C70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JIRA + ticket sections and types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76A21EC8" w14:textId="77777777" w:rsidR="00604867" w:rsidRDefault="00604867" w:rsidP="00604867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Test Template Documentation and Review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4483E6A7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13346239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Release</w:t>
      </w:r>
    </w:p>
    <w:p w14:paraId="5BA8D81B" w14:textId="77777777" w:rsidR="00604867" w:rsidRDefault="00604867" w:rsidP="00604867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QZ release </w:t>
      </w:r>
      <w:r>
        <w:rPr>
          <w:rFonts w:ascii="Tahoma" w:hAnsi="Tahoma" w:cs="Tahoma"/>
          <w:color w:val="000000"/>
          <w:sz w:val="20"/>
          <w:szCs w:val="20"/>
          <w:highlight w:val="green"/>
        </w:rPr>
        <w:t>– Completed</w:t>
      </w:r>
    </w:p>
    <w:p w14:paraId="777774DF" w14:textId="77777777" w:rsidR="00604867" w:rsidRDefault="00604867" w:rsidP="00604867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Train release activities - timelines &amp; Process </w:t>
      </w:r>
      <w:r>
        <w:rPr>
          <w:rFonts w:ascii="Tahoma" w:hAnsi="Tahoma" w:cs="Tahoma"/>
          <w:color w:val="000000"/>
          <w:sz w:val="20"/>
          <w:szCs w:val="20"/>
          <w:highlight w:val="yellow"/>
        </w:rPr>
        <w:t>– Pending</w:t>
      </w:r>
    </w:p>
    <w:p w14:paraId="3CCB92E3" w14:textId="77777777" w:rsidR="00604867" w:rsidRDefault="00604867" w:rsidP="00604867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Build Preparation </w:t>
      </w:r>
      <w:r>
        <w:rPr>
          <w:rFonts w:ascii="Tahoma" w:hAnsi="Tahoma" w:cs="Tahoma"/>
          <w:color w:val="000000"/>
          <w:sz w:val="20"/>
          <w:szCs w:val="20"/>
          <w:highlight w:val="yellow"/>
        </w:rPr>
        <w:t>– Pending</w:t>
      </w:r>
    </w:p>
    <w:p w14:paraId="68CEDC50" w14:textId="77777777" w:rsidR="00604867" w:rsidRDefault="00604867" w:rsidP="00604867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Jira compliance &amp; Error tracking </w:t>
      </w:r>
      <w:r>
        <w:rPr>
          <w:rFonts w:ascii="Tahoma" w:hAnsi="Tahoma" w:cs="Tahoma"/>
          <w:color w:val="000000"/>
          <w:sz w:val="20"/>
          <w:szCs w:val="20"/>
          <w:highlight w:val="yellow"/>
        </w:rPr>
        <w:t>– Pending</w:t>
      </w:r>
    </w:p>
    <w:p w14:paraId="62E6DEB3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4DFA599C" w14:textId="77777777" w:rsidR="00604867" w:rsidRDefault="00604867" w:rsidP="00604867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KT Feedback: </w:t>
      </w:r>
    </w:p>
    <w:p w14:paraId="184C94AF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Progress so far is good, Amulya is picking up on the understanding of the CFTC processes quite well and able to independently carry out and end-to-end workflow testing for a sample VTD and connect the dots</w:t>
      </w:r>
    </w:p>
    <w:p w14:paraId="4CF0BD5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Can assign a limits onboarding JIRA by next week to get further hands-on practice on everything discussed till date</w:t>
      </w:r>
    </w:p>
    <w:p w14:paraId="4A9C7C2F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</w:p>
    <w:p w14:paraId="7054FF26" w14:textId="77777777" w:rsidR="00604867" w:rsidRDefault="00604867" w:rsidP="006048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Thanks,</w:t>
      </w:r>
      <w:r>
        <w:rPr>
          <w:rFonts w:ascii="Tahoma" w:hAnsi="Tahoma" w:cs="Tahoma"/>
          <w:sz w:val="20"/>
          <w:szCs w:val="20"/>
        </w:rPr>
        <w:br/>
        <w:t>Ankita</w:t>
      </w:r>
    </w:p>
    <w:p w14:paraId="07CD3A1D" w14:textId="77777777" w:rsidR="00604867" w:rsidRDefault="00604867" w:rsidP="00604867">
      <w:pPr>
        <w:outlineLvl w:val="0"/>
        <w:rPr>
          <w:rFonts w:ascii="Calibri" w:hAnsi="Calibri"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Rajendran, Aishvarya &lt;</w:t>
      </w:r>
      <w:hyperlink r:id="rId21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 xml:space="preserve">&gt;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Thursday, April 3, 2025 4:18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Pal, Ankita &lt;</w:t>
      </w:r>
      <w:hyperlink r:id="rId22" w:history="1">
        <w:r>
          <w:rPr>
            <w:rStyle w:val="Hyperlink"/>
            <w:rFonts w:cs="Calibri"/>
            <w:kern w:val="0"/>
          </w:rPr>
          <w:t>ankita.pal@bofa.com</w:t>
        </w:r>
      </w:hyperlink>
      <w:r>
        <w:rPr>
          <w:rFonts w:cs="Calibri"/>
          <w:kern w:val="0"/>
        </w:rPr>
        <w:t>&gt;; Perdoor jagadeesh bhat, Amulya &lt;</w:t>
      </w:r>
      <w:hyperlink r:id="rId23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24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Cc:</w:t>
      </w:r>
      <w:r>
        <w:rPr>
          <w:rFonts w:cs="Calibri"/>
          <w:kern w:val="0"/>
        </w:rPr>
        <w:t xml:space="preserve"> M, Balaji K &lt;</w:t>
      </w:r>
      <w:hyperlink r:id="rId25" w:history="1">
        <w:r>
          <w:rPr>
            <w:rStyle w:val="Hyperlink"/>
            <w:rFonts w:cs="Calibri"/>
            <w:kern w:val="0"/>
          </w:rPr>
          <w:t>balaji_k.m@bofa.com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&amp; RM KT session</w:t>
      </w:r>
    </w:p>
    <w:p w14:paraId="673B0DD3" w14:textId="77777777" w:rsidR="00604867" w:rsidRDefault="00604867" w:rsidP="00604867">
      <w:pPr>
        <w:rPr>
          <w:rFonts w:cs="Times New Roman"/>
        </w:rPr>
      </w:pPr>
    </w:p>
    <w:p w14:paraId="5F8E46B2" w14:textId="77777777" w:rsidR="00604867" w:rsidRDefault="00604867" w:rsidP="00604867">
      <w:r>
        <w:t>Hi Amulya,</w:t>
      </w:r>
    </w:p>
    <w:p w14:paraId="703AFBD8" w14:textId="77777777" w:rsidR="00604867" w:rsidRDefault="00604867" w:rsidP="00604867"/>
    <w:p w14:paraId="21DC7DDD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Session 8</w:t>
      </w:r>
    </w:p>
    <w:p w14:paraId="22D54C72" w14:textId="77777777" w:rsidR="00604867" w:rsidRDefault="00604867" w:rsidP="00604867">
      <w:r>
        <w:lastRenderedPageBreak/>
        <w:t>Summary of Today’s KT session</w:t>
      </w:r>
    </w:p>
    <w:p w14:paraId="6BE27DFD" w14:textId="77777777" w:rsidR="00604867" w:rsidRDefault="00604867" w:rsidP="00604867"/>
    <w:p w14:paraId="6B08452C" w14:textId="77777777" w:rsidR="00604867" w:rsidRDefault="00604867" w:rsidP="00604867">
      <w:r>
        <w:t>Topics covered:</w:t>
      </w:r>
    </w:p>
    <w:p w14:paraId="3752A956" w14:textId="77777777" w:rsidR="00604867" w:rsidRDefault="00604867" w:rsidP="00604867">
      <w:pPr>
        <w:pStyle w:val="ListParagraph"/>
        <w:numPr>
          <w:ilvl w:val="0"/>
          <w:numId w:val="5"/>
        </w:numPr>
      </w:pPr>
      <w:r>
        <w:t>QnA - Clarification of doubts based on CFTC workflow hands-on</w:t>
      </w:r>
    </w:p>
    <w:p w14:paraId="793727EC" w14:textId="77777777" w:rsidR="00604867" w:rsidRDefault="00604867" w:rsidP="00604867">
      <w:pPr>
        <w:pStyle w:val="ListParagraph"/>
        <w:numPr>
          <w:ilvl w:val="0"/>
          <w:numId w:val="5"/>
        </w:numPr>
      </w:pPr>
      <w:r>
        <w:t>Overview of Release manager Role &amp; Responsibilities</w:t>
      </w:r>
    </w:p>
    <w:p w14:paraId="54038736" w14:textId="77777777" w:rsidR="00604867" w:rsidRDefault="00604867" w:rsidP="00604867">
      <w:pPr>
        <w:pStyle w:val="ListParagraph"/>
        <w:numPr>
          <w:ilvl w:val="0"/>
          <w:numId w:val="5"/>
        </w:numPr>
      </w:pPr>
      <w:r>
        <w:t>Overview of QZ release2 tool</w:t>
      </w:r>
    </w:p>
    <w:p w14:paraId="266713D6" w14:textId="77777777" w:rsidR="00604867" w:rsidRDefault="00604867" w:rsidP="00604867"/>
    <w:p w14:paraId="5B70BDD3" w14:textId="77777777" w:rsidR="00604867" w:rsidRDefault="00604867" w:rsidP="00604867">
      <w:r>
        <w:t>Thank you,</w:t>
      </w:r>
    </w:p>
    <w:p w14:paraId="0F2F33A1" w14:textId="77777777" w:rsidR="00604867" w:rsidRDefault="00604867" w:rsidP="00604867">
      <w:r>
        <w:t>Aishvarya</w:t>
      </w:r>
    </w:p>
    <w:p w14:paraId="20DC5127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&lt;</w:t>
      </w:r>
      <w:hyperlink r:id="rId26" w:history="1">
        <w:r>
          <w:rPr>
            <w:rStyle w:val="Hyperlink"/>
            <w:rFonts w:cs="Calibri"/>
            <w:kern w:val="0"/>
          </w:rPr>
          <w:t>ankita.pal@bofa.com</w:t>
        </w:r>
      </w:hyperlink>
      <w:r>
        <w:rPr>
          <w:rFonts w:cs="Calibri"/>
          <w:kern w:val="0"/>
        </w:rPr>
        <w:t xml:space="preserve">&gt;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Wednesday, April 2, 2025 2:39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27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28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29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3F21F858" w14:textId="77777777" w:rsidR="00604867" w:rsidRDefault="00604867" w:rsidP="00604867">
      <w:pPr>
        <w:rPr>
          <w:rFonts w:cs="Times New Roman"/>
        </w:rPr>
      </w:pPr>
    </w:p>
    <w:p w14:paraId="15412422" w14:textId="77777777" w:rsidR="00604867" w:rsidRDefault="00604867" w:rsidP="00604867"/>
    <w:p w14:paraId="7F13EFDC" w14:textId="77777777" w:rsidR="00604867" w:rsidRDefault="00604867" w:rsidP="00604867">
      <w:r>
        <w:t>Hi Amulya,</w:t>
      </w:r>
    </w:p>
    <w:p w14:paraId="3AE5BE03" w14:textId="77777777" w:rsidR="00604867" w:rsidRDefault="00604867" w:rsidP="00604867"/>
    <w:p w14:paraId="1AB752EE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Session 7</w:t>
      </w:r>
    </w:p>
    <w:p w14:paraId="05F54623" w14:textId="77777777" w:rsidR="00604867" w:rsidRDefault="00604867" w:rsidP="00604867">
      <w:r>
        <w:t xml:space="preserve">PFA doc for end-to-end workflow testing for one of the VTDs onboarded in the last release. </w:t>
      </w:r>
    </w:p>
    <w:p w14:paraId="2D905FBE" w14:textId="77777777" w:rsidR="00604867" w:rsidRDefault="00604867" w:rsidP="00604867"/>
    <w:p w14:paraId="16B5CA40" w14:textId="77777777" w:rsidR="00604867" w:rsidRDefault="00604867" w:rsidP="00604867">
      <w:r>
        <w:t xml:space="preserve"> &lt;&lt; File: emea ssg distressed.docx &gt;&gt; </w:t>
      </w:r>
    </w:p>
    <w:p w14:paraId="571CC500" w14:textId="77777777" w:rsidR="00604867" w:rsidRDefault="00604867" w:rsidP="00604867">
      <w:r>
        <w:t>Please reach out if any queries.</w:t>
      </w:r>
    </w:p>
    <w:p w14:paraId="05BE8358" w14:textId="77777777" w:rsidR="00604867" w:rsidRDefault="00604867" w:rsidP="00604867"/>
    <w:p w14:paraId="78C1817C" w14:textId="77777777" w:rsidR="00604867" w:rsidRDefault="00604867" w:rsidP="00604867">
      <w:r>
        <w:t>Thanks,</w:t>
      </w:r>
    </w:p>
    <w:p w14:paraId="32916CEE" w14:textId="77777777" w:rsidR="00604867" w:rsidRDefault="00604867" w:rsidP="00604867">
      <w:r>
        <w:t>Ankita</w:t>
      </w:r>
    </w:p>
    <w:p w14:paraId="100CBC1B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lastRenderedPageBreak/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Tuesday, April 1, 2025 11:45 AM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30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31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32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539922E3" w14:textId="77777777" w:rsidR="00604867" w:rsidRDefault="00604867" w:rsidP="00604867">
      <w:pPr>
        <w:rPr>
          <w:rFonts w:cs="Times New Roman"/>
        </w:rPr>
      </w:pPr>
    </w:p>
    <w:p w14:paraId="34DC3874" w14:textId="77777777" w:rsidR="00604867" w:rsidRDefault="00604867" w:rsidP="00604867"/>
    <w:p w14:paraId="7F6E99BF" w14:textId="77777777" w:rsidR="00604867" w:rsidRDefault="00604867" w:rsidP="00604867">
      <w:r>
        <w:t>Hi Amulya,</w:t>
      </w:r>
    </w:p>
    <w:p w14:paraId="510D2BE6" w14:textId="77777777" w:rsidR="00604867" w:rsidRDefault="00604867" w:rsidP="00604867"/>
    <w:p w14:paraId="0159E59C" w14:textId="77777777" w:rsidR="00604867" w:rsidRDefault="00604867" w:rsidP="00604867">
      <w:r>
        <w:t>Summaries of last week’s KT sessions –</w:t>
      </w:r>
    </w:p>
    <w:p w14:paraId="70CA36FC" w14:textId="77777777" w:rsidR="00604867" w:rsidRDefault="00604867" w:rsidP="00604867"/>
    <w:p w14:paraId="18AC4CEC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Session 5</w:t>
      </w:r>
    </w:p>
    <w:p w14:paraId="250FC3FE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Bob Monitor Overview</w:t>
      </w:r>
    </w:p>
    <w:p w14:paraId="68DE9AF9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Scheduler, COB date</w:t>
      </w:r>
    </w:p>
    <w:p w14:paraId="3EEC2909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Types of bob jobs</w:t>
      </w:r>
    </w:p>
    <w:p w14:paraId="04EF0B4D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Bob job controls</w:t>
      </w:r>
    </w:p>
    <w:p w14:paraId="619131F5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Logs</w:t>
      </w:r>
    </w:p>
    <w:p w14:paraId="1A366B8F" w14:textId="77777777" w:rsidR="00604867" w:rsidRDefault="00604867" w:rsidP="00604867">
      <w:pPr>
        <w:pStyle w:val="ListParagraph"/>
        <w:numPr>
          <w:ilvl w:val="0"/>
          <w:numId w:val="6"/>
        </w:numPr>
      </w:pPr>
      <w:r>
        <w:t>QnA</w:t>
      </w:r>
    </w:p>
    <w:p w14:paraId="34C9017A" w14:textId="77777777" w:rsidR="00604867" w:rsidRDefault="00604867" w:rsidP="00604867"/>
    <w:p w14:paraId="1E4A6576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Session 6</w:t>
      </w:r>
    </w:p>
    <w:p w14:paraId="272325ED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QzDev Overview</w:t>
      </w:r>
    </w:p>
    <w:p w14:paraId="0A72C892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Outline, VC, Browse, CellFn</w:t>
      </w:r>
    </w:p>
    <w:p w14:paraId="708549D9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Shell, Search, Debug, Tickets, Reviews</w:t>
      </w:r>
    </w:p>
    <w:p w14:paraId="446F0E9B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Staging Areas</w:t>
      </w:r>
    </w:p>
    <w:p w14:paraId="7390250D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Files and types</w:t>
      </w:r>
    </w:p>
    <w:p w14:paraId="7BEA4E44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Path, User and PS</w:t>
      </w:r>
    </w:p>
    <w:p w14:paraId="66C9924B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Commit and Raise RR</w:t>
      </w:r>
    </w:p>
    <w:p w14:paraId="5DFE305E" w14:textId="77777777" w:rsidR="00604867" w:rsidRDefault="00604867" w:rsidP="00604867">
      <w:pPr>
        <w:pStyle w:val="ListParagraph"/>
        <w:numPr>
          <w:ilvl w:val="0"/>
          <w:numId w:val="7"/>
        </w:numPr>
      </w:pPr>
      <w:r>
        <w:t>QnA</w:t>
      </w:r>
    </w:p>
    <w:p w14:paraId="7B928047" w14:textId="77777777" w:rsidR="00604867" w:rsidRDefault="00604867" w:rsidP="00604867"/>
    <w:p w14:paraId="3E5026D8" w14:textId="77777777" w:rsidR="00604867" w:rsidRDefault="00604867" w:rsidP="00604867">
      <w:r>
        <w:t>Please let know if any doubts from prev sessions today else can continue with and the workflow testing of a VTD</w:t>
      </w:r>
    </w:p>
    <w:p w14:paraId="23EEFA79" w14:textId="77777777" w:rsidR="00604867" w:rsidRDefault="00604867" w:rsidP="00604867"/>
    <w:p w14:paraId="220BAACF" w14:textId="77777777" w:rsidR="00604867" w:rsidRDefault="00604867" w:rsidP="00604867">
      <w:r>
        <w:t>Thanks,</w:t>
      </w:r>
    </w:p>
    <w:p w14:paraId="34A4792D" w14:textId="77777777" w:rsidR="00604867" w:rsidRDefault="00604867" w:rsidP="00604867">
      <w:r>
        <w:t>Ankita</w:t>
      </w:r>
    </w:p>
    <w:p w14:paraId="24C9931C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Wednesday, March 26, 2025 1:19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33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34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35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641D51E4" w14:textId="77777777" w:rsidR="00604867" w:rsidRDefault="00604867" w:rsidP="00604867">
      <w:pPr>
        <w:rPr>
          <w:rFonts w:cs="Times New Roman"/>
        </w:rPr>
      </w:pPr>
    </w:p>
    <w:p w14:paraId="53DB84EC" w14:textId="77777777" w:rsidR="00604867" w:rsidRDefault="00604867" w:rsidP="00604867"/>
    <w:p w14:paraId="27873D8F" w14:textId="77777777" w:rsidR="00604867" w:rsidRDefault="00604867" w:rsidP="00604867">
      <w:r>
        <w:t>Hi Amulya,</w:t>
      </w:r>
    </w:p>
    <w:p w14:paraId="0A51590A" w14:textId="77777777" w:rsidR="00604867" w:rsidRDefault="00604867" w:rsidP="00604867"/>
    <w:p w14:paraId="6DD1900C" w14:textId="77777777" w:rsidR="00604867" w:rsidRDefault="00604867" w:rsidP="00604867">
      <w:r>
        <w:t>Session 4</w:t>
      </w:r>
    </w:p>
    <w:p w14:paraId="1B901E23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Summary of yesterday’s KT –</w:t>
      </w:r>
    </w:p>
    <w:p w14:paraId="02E0EF46" w14:textId="77777777" w:rsidR="00604867" w:rsidRDefault="00604867" w:rsidP="00604867">
      <w:pPr>
        <w:rPr>
          <w:b/>
          <w:bCs/>
        </w:rPr>
      </w:pPr>
    </w:p>
    <w:p w14:paraId="0A47F9A5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Limit data sets and values</w:t>
      </w:r>
    </w:p>
    <w:p w14:paraId="0640DEAD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Email alerts and DB paths</w:t>
      </w:r>
    </w:p>
    <w:p w14:paraId="01AB5202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Quartz Framework and QZ Overview</w:t>
      </w:r>
    </w:p>
    <w:p w14:paraId="2475BFAB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Sandra DB, Directories, PROD and UAT paths</w:t>
      </w:r>
    </w:p>
    <w:p w14:paraId="5446C4C0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Snap objects and timestamps, DB contents</w:t>
      </w:r>
    </w:p>
    <w:p w14:paraId="39F6DFD7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Bob Monitor, Regex, COB date, Bob jobs</w:t>
      </w:r>
    </w:p>
    <w:p w14:paraId="4EF6146B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Limits job run and alerts</w:t>
      </w:r>
    </w:p>
    <w:p w14:paraId="517A3A7E" w14:textId="77777777" w:rsidR="00604867" w:rsidRDefault="00604867" w:rsidP="00604867">
      <w:pPr>
        <w:pStyle w:val="ListParagraph"/>
        <w:numPr>
          <w:ilvl w:val="0"/>
          <w:numId w:val="8"/>
        </w:numPr>
      </w:pPr>
      <w:r>
        <w:t>QnA</w:t>
      </w:r>
    </w:p>
    <w:p w14:paraId="5922C3A5" w14:textId="77777777" w:rsidR="00604867" w:rsidRDefault="00604867" w:rsidP="00604867"/>
    <w:p w14:paraId="25B882E9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Additional Notes –</w:t>
      </w:r>
    </w:p>
    <w:p w14:paraId="3282E2B0" w14:textId="77777777" w:rsidR="00604867" w:rsidRDefault="00604867" w:rsidP="00604867">
      <w:pPr>
        <w:rPr>
          <w:b/>
          <w:bCs/>
        </w:rPr>
      </w:pPr>
    </w:p>
    <w:p w14:paraId="623F3CB2" w14:textId="77777777" w:rsidR="00604867" w:rsidRDefault="00604867" w:rsidP="00604867">
      <w:pPr>
        <w:rPr>
          <w:rFonts w:ascii="Connections" w:hAnsi="Connections"/>
          <w:sz w:val="20"/>
          <w:szCs w:val="20"/>
          <w:u w:val="single"/>
        </w:rPr>
      </w:pPr>
      <w:r>
        <w:rPr>
          <w:rFonts w:ascii="Connections" w:hAnsi="Connections"/>
          <w:sz w:val="20"/>
          <w:szCs w:val="20"/>
          <w:u w:val="single"/>
        </w:rPr>
        <w:t>SANDRA PATH:</w:t>
      </w:r>
    </w:p>
    <w:p w14:paraId="2F0872CC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Db:ficc_risk_amrs_uat</w:t>
      </w:r>
    </w:p>
    <w:p w14:paraId="7228D8CB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lastRenderedPageBreak/>
        <w:t xml:space="preserve">Limits path: </w:t>
      </w:r>
    </w:p>
    <w:p w14:paraId="2411D809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/Applications/RemoteRisk/CFTC/Limits/UAT/20241001</w:t>
      </w:r>
    </w:p>
    <w:p w14:paraId="5B99A783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Exposures path:</w:t>
      </w:r>
    </w:p>
    <w:p w14:paraId="30BC290D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/Applications/RemoteRisk/CFTC/Exposures/UAT/20241001</w:t>
      </w:r>
    </w:p>
    <w:p w14:paraId="3D7FB71B" w14:textId="77777777" w:rsidR="00604867" w:rsidRDefault="00604867" w:rsidP="00604867">
      <w:pPr>
        <w:rPr>
          <w:rFonts w:ascii="Connections" w:hAnsi="Connections"/>
          <w:sz w:val="20"/>
          <w:szCs w:val="20"/>
          <w:u w:val="single"/>
        </w:rPr>
      </w:pPr>
      <w:r>
        <w:rPr>
          <w:rFonts w:ascii="Connections" w:hAnsi="Connections"/>
          <w:sz w:val="20"/>
          <w:szCs w:val="20"/>
          <w:u w:val="single"/>
        </w:rPr>
        <w:t>Bob job:</w:t>
      </w:r>
    </w:p>
    <w:p w14:paraId="67A0696A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Limits job:</w:t>
      </w:r>
    </w:p>
    <w:p w14:paraId="0FF8E2D9" w14:textId="77777777" w:rsidR="00604867" w:rsidRDefault="00604867" w:rsidP="00604867">
      <w:pPr>
        <w:rPr>
          <w:rFonts w:ascii="Connections" w:hAnsi="Connections"/>
          <w:sz w:val="20"/>
          <w:szCs w:val="20"/>
        </w:rPr>
      </w:pPr>
      <w:r>
        <w:rPr>
          <w:rFonts w:ascii="Connections" w:hAnsi="Connections"/>
          <w:sz w:val="20"/>
          <w:szCs w:val="20"/>
        </w:rPr>
        <w:t>2024-10-01:/uat/core/remoterisk_services/cftc/cftc_limits</w:t>
      </w:r>
    </w:p>
    <w:p w14:paraId="5A23626B" w14:textId="77777777" w:rsidR="00604867" w:rsidRDefault="00604867" w:rsidP="00604867">
      <w:pPr>
        <w:rPr>
          <w:rFonts w:ascii="Calibri" w:hAnsi="Calibri"/>
        </w:rPr>
      </w:pPr>
    </w:p>
    <w:p w14:paraId="1A837692" w14:textId="77777777" w:rsidR="00604867" w:rsidRDefault="00604867" w:rsidP="00604867">
      <w:r>
        <w:t xml:space="preserve">PFA files and deck shared during sessions for easy reference. </w:t>
      </w:r>
    </w:p>
    <w:p w14:paraId="40686E65" w14:textId="77777777" w:rsidR="00604867" w:rsidRDefault="00604867" w:rsidP="00604867"/>
    <w:p w14:paraId="015FEABE" w14:textId="77777777" w:rsidR="00604867" w:rsidRDefault="00604867" w:rsidP="00604867">
      <w:r>
        <w:t xml:space="preserve"> &lt;&lt; File: CFTC Testing.docx &gt;&gt;  &lt;&lt; File: CFTC Overview  Workflow Process - v3.pptx &gt;&gt; </w:t>
      </w:r>
    </w:p>
    <w:p w14:paraId="57BD2A87" w14:textId="77777777" w:rsidR="00604867" w:rsidRDefault="00604867" w:rsidP="00604867">
      <w:r>
        <w:t>Thanks,</w:t>
      </w:r>
    </w:p>
    <w:p w14:paraId="0F155D08" w14:textId="77777777" w:rsidR="00604867" w:rsidRDefault="00604867" w:rsidP="00604867">
      <w:r>
        <w:t>Ankita</w:t>
      </w:r>
    </w:p>
    <w:p w14:paraId="419EAEA2" w14:textId="77777777" w:rsidR="00604867" w:rsidRDefault="00604867" w:rsidP="00604867"/>
    <w:p w14:paraId="7F9E5590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Monday, March 24, 2025 5:21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36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37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38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784577E9" w14:textId="77777777" w:rsidR="00604867" w:rsidRDefault="00604867" w:rsidP="00604867">
      <w:pPr>
        <w:rPr>
          <w:rFonts w:cs="Times New Roman"/>
        </w:rPr>
      </w:pPr>
    </w:p>
    <w:p w14:paraId="1C161690" w14:textId="77777777" w:rsidR="00604867" w:rsidRDefault="00604867" w:rsidP="00604867"/>
    <w:p w14:paraId="166C61F7" w14:textId="77777777" w:rsidR="00604867" w:rsidRDefault="00604867" w:rsidP="00604867">
      <w:r>
        <w:t>Hi Amulya,</w:t>
      </w:r>
    </w:p>
    <w:p w14:paraId="56F6F76D" w14:textId="77777777" w:rsidR="00604867" w:rsidRDefault="00604867" w:rsidP="00604867"/>
    <w:p w14:paraId="5B7F015D" w14:textId="77777777" w:rsidR="00604867" w:rsidRDefault="00604867" w:rsidP="00604867">
      <w:r>
        <w:t>Session 3</w:t>
      </w:r>
    </w:p>
    <w:p w14:paraId="326434C9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Summary of today’s KT –</w:t>
      </w:r>
    </w:p>
    <w:p w14:paraId="4949E15B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lastRenderedPageBreak/>
        <w:t>CFTC Workflow</w:t>
      </w:r>
    </w:p>
    <w:p w14:paraId="32572DD6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LMS and LOB Architecture</w:t>
      </w:r>
    </w:p>
    <w:p w14:paraId="5586330C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Functional Overview</w:t>
      </w:r>
    </w:p>
    <w:p w14:paraId="18613811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Breach and No Breach</w:t>
      </w:r>
    </w:p>
    <w:p w14:paraId="64B09C72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Utilization Calculation</w:t>
      </w:r>
    </w:p>
    <w:p w14:paraId="666EAB10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Volcker Trading Desks</w:t>
      </w:r>
    </w:p>
    <w:p w14:paraId="3EA562FF" w14:textId="77777777" w:rsidR="00604867" w:rsidRDefault="00604867" w:rsidP="00604867">
      <w:pPr>
        <w:pStyle w:val="ListParagraph"/>
        <w:numPr>
          <w:ilvl w:val="0"/>
          <w:numId w:val="9"/>
        </w:numPr>
      </w:pPr>
      <w:r>
        <w:t>Alerts generated</w:t>
      </w:r>
    </w:p>
    <w:p w14:paraId="69D3B6D6" w14:textId="77777777" w:rsidR="00604867" w:rsidRDefault="00604867" w:rsidP="00604867"/>
    <w:p w14:paraId="7A1A26A6" w14:textId="77777777" w:rsidR="00604867" w:rsidRDefault="00604867" w:rsidP="00604867">
      <w:r>
        <w:t>Thanks,</w:t>
      </w:r>
    </w:p>
    <w:p w14:paraId="5849B89F" w14:textId="77777777" w:rsidR="00604867" w:rsidRDefault="00604867" w:rsidP="00604867">
      <w:r>
        <w:t>Ankita</w:t>
      </w:r>
    </w:p>
    <w:p w14:paraId="1F3C9197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Friday, March 21, 2025 3:35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39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40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41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71AA21EC" w14:textId="77777777" w:rsidR="00604867" w:rsidRDefault="00604867" w:rsidP="00604867">
      <w:pPr>
        <w:rPr>
          <w:rFonts w:cs="Times New Roman"/>
        </w:rPr>
      </w:pPr>
    </w:p>
    <w:p w14:paraId="26E4534C" w14:textId="77777777" w:rsidR="00604867" w:rsidRDefault="00604867" w:rsidP="00604867"/>
    <w:p w14:paraId="205C4821" w14:textId="77777777" w:rsidR="00604867" w:rsidRDefault="00604867" w:rsidP="00604867">
      <w:pPr>
        <w:rPr>
          <w:rFonts w:cs="Calibri"/>
        </w:rPr>
      </w:pPr>
      <w:r>
        <w:rPr>
          <w:rFonts w:cs="Calibri"/>
        </w:rPr>
        <w:t>Hi Amulya,</w:t>
      </w:r>
    </w:p>
    <w:p w14:paraId="0F47D256" w14:textId="77777777" w:rsidR="00604867" w:rsidRDefault="00604867" w:rsidP="00604867">
      <w:pPr>
        <w:rPr>
          <w:rFonts w:cs="Calibri"/>
        </w:rPr>
      </w:pPr>
    </w:p>
    <w:p w14:paraId="515CF77F" w14:textId="77777777" w:rsidR="00604867" w:rsidRDefault="00604867" w:rsidP="00604867">
      <w:pPr>
        <w:rPr>
          <w:rFonts w:cs="Times New Roman"/>
        </w:rPr>
      </w:pPr>
      <w:r>
        <w:t>Session 2</w:t>
      </w:r>
    </w:p>
    <w:p w14:paraId="768F9D33" w14:textId="77777777" w:rsidR="00604867" w:rsidRDefault="00604867" w:rsidP="00604867">
      <w:pPr>
        <w:rPr>
          <w:rFonts w:cs="Calibri"/>
          <w:b/>
          <w:bCs/>
        </w:rPr>
      </w:pPr>
      <w:r>
        <w:rPr>
          <w:rFonts w:cs="Calibri"/>
          <w:b/>
          <w:bCs/>
        </w:rPr>
        <w:t>Summary of today’s KT –</w:t>
      </w:r>
    </w:p>
    <w:p w14:paraId="7E8E941A" w14:textId="77777777" w:rsidR="00604867" w:rsidRDefault="00604867" w:rsidP="00604867">
      <w:pPr>
        <w:rPr>
          <w:rFonts w:cs="Calibri"/>
        </w:rPr>
      </w:pPr>
    </w:p>
    <w:p w14:paraId="3ED49CE9" w14:textId="77777777" w:rsidR="00604867" w:rsidRDefault="00604867" w:rsidP="00604867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Brief of CFTC</w:t>
      </w:r>
    </w:p>
    <w:p w14:paraId="7D946D09" w14:textId="77777777" w:rsidR="00604867" w:rsidRDefault="00604867" w:rsidP="00604867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Limits and Types</w:t>
      </w:r>
    </w:p>
    <w:p w14:paraId="4227DCAB" w14:textId="77777777" w:rsidR="00604867" w:rsidRDefault="00604867" w:rsidP="00604867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Quartz Tool and JIRA groups accesses</w:t>
      </w:r>
    </w:p>
    <w:p w14:paraId="0E496344" w14:textId="77777777" w:rsidR="00604867" w:rsidRDefault="00604867" w:rsidP="00604867">
      <w:pPr>
        <w:rPr>
          <w:rFonts w:cs="Calibri"/>
        </w:rPr>
      </w:pPr>
    </w:p>
    <w:p w14:paraId="3071E4B2" w14:textId="77777777" w:rsidR="00604867" w:rsidRDefault="00604867" w:rsidP="00604867">
      <w:pPr>
        <w:rPr>
          <w:rFonts w:cs="Calibri"/>
        </w:rPr>
      </w:pPr>
      <w:r>
        <w:rPr>
          <w:rFonts w:cs="Calibri"/>
        </w:rPr>
        <w:t xml:space="preserve">Kindly raise access for Quartz QzDesktop 2.0 here – </w:t>
      </w:r>
      <w:hyperlink r:id="rId42" w:anchor="/itemprofile/106476" w:history="1">
        <w:r>
          <w:rPr>
            <w:rStyle w:val="Hyperlink"/>
            <w:rFonts w:cs="Calibri"/>
          </w:rPr>
          <w:t>Quartz QZDesktop 2.0 004</w:t>
        </w:r>
      </w:hyperlink>
    </w:p>
    <w:p w14:paraId="1C5F54F6" w14:textId="77777777" w:rsidR="00604867" w:rsidRDefault="00604867" w:rsidP="00604867">
      <w:pPr>
        <w:rPr>
          <w:rFonts w:cs="Calibri"/>
        </w:rPr>
      </w:pPr>
    </w:p>
    <w:p w14:paraId="104B221C" w14:textId="77777777" w:rsidR="00604867" w:rsidRDefault="00604867" w:rsidP="00604867">
      <w:pPr>
        <w:rPr>
          <w:rFonts w:cs="Calibri"/>
        </w:rPr>
      </w:pPr>
      <w:r>
        <w:rPr>
          <w:rFonts w:cs="Calibri"/>
        </w:rPr>
        <w:t xml:space="preserve">Please raise ARM for FICCRISK horizon groups here (will attach sample ARM when I find) – </w:t>
      </w:r>
    </w:p>
    <w:p w14:paraId="2D683D40" w14:textId="77777777" w:rsidR="00604867" w:rsidRDefault="00604867" w:rsidP="00604867">
      <w:pPr>
        <w:rPr>
          <w:rFonts w:cs="Calibri"/>
        </w:rPr>
      </w:pPr>
    </w:p>
    <w:tbl>
      <w:tblPr>
        <w:tblW w:w="14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342"/>
        <w:gridCol w:w="3280"/>
        <w:gridCol w:w="8822"/>
      </w:tblGrid>
      <w:tr w:rsidR="00604867" w14:paraId="51A86CC1" w14:textId="77777777" w:rsidTr="00604867">
        <w:tc>
          <w:tcPr>
            <w:tcW w:w="11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2991E" w14:textId="77777777" w:rsidR="00604867" w:rsidRDefault="0060486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Request Tool</w:t>
            </w:r>
          </w:p>
        </w:tc>
        <w:tc>
          <w:tcPr>
            <w:tcW w:w="12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8D7B5" w14:textId="77777777" w:rsidR="00604867" w:rsidRDefault="0060486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Application /Request Title</w:t>
            </w:r>
          </w:p>
        </w:tc>
        <w:tc>
          <w:tcPr>
            <w:tcW w:w="32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8235A" w14:textId="77777777" w:rsidR="00604867" w:rsidRDefault="0060486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Request Steps </w:t>
            </w:r>
          </w:p>
        </w:tc>
        <w:tc>
          <w:tcPr>
            <w:tcW w:w="886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1236A" w14:textId="77777777" w:rsidR="00604867" w:rsidRDefault="00604867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kern w:val="2"/>
              </w:rPr>
            </w:pPr>
            <w:r>
              <w:rPr>
                <w:b/>
                <w:bCs/>
                <w:color w:val="000000"/>
                <w:kern w:val="2"/>
              </w:rPr>
              <w:t>Tool Link</w:t>
            </w:r>
          </w:p>
        </w:tc>
      </w:tr>
      <w:tr w:rsidR="00604867" w14:paraId="62697CF3" w14:textId="77777777" w:rsidTr="00604867">
        <w:tc>
          <w:tcPr>
            <w:tcW w:w="1116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60FA62" w14:textId="77777777" w:rsidR="00604867" w:rsidRDefault="00604867">
            <w:pPr>
              <w:pStyle w:val="NormalWeb"/>
              <w:spacing w:before="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ARM Request</w:t>
            </w:r>
          </w:p>
        </w:tc>
        <w:tc>
          <w:tcPr>
            <w:tcW w:w="12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26C60" w14:textId="77777777" w:rsidR="00604867" w:rsidRDefault="00604867">
            <w:pPr>
              <w:pStyle w:val="NormalWeb"/>
              <w:spacing w:before="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Groups access </w:t>
            </w:r>
          </w:p>
        </w:tc>
        <w:tc>
          <w:tcPr>
            <w:tcW w:w="32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4727F" w14:textId="77777777" w:rsidR="00604867" w:rsidRDefault="00604867">
            <w:pPr>
              <w:pStyle w:val="NormalWeb"/>
              <w:spacing w:before="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1. Request -&gt; Modify</w:t>
            </w:r>
          </w:p>
          <w:p w14:paraId="399940E3" w14:textId="77777777" w:rsidR="00604867" w:rsidRDefault="00604867">
            <w:pPr>
              <w:pStyle w:val="NormalWeb"/>
              <w:spacing w:before="15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2. Platform -&gt; Windows Primary /Standard ID</w:t>
            </w:r>
          </w:p>
          <w:p w14:paraId="475B1AA2" w14:textId="77777777" w:rsidR="00604867" w:rsidRDefault="00604867">
            <w:pPr>
              <w:pStyle w:val="NormalWeb"/>
              <w:spacing w:before="15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3. Add below highlighted groups in UNIX_ENABLED_GROUPS</w:t>
            </w:r>
          </w:p>
          <w:p w14:paraId="0D198E59" w14:textId="77777777" w:rsidR="00604867" w:rsidRDefault="00604867">
            <w:pPr>
              <w:pStyle w:val="NormalWeb"/>
              <w:spacing w:before="150" w:beforeAutospacing="0" w:after="0" w:afterAutospacing="0"/>
              <w:rPr>
                <w:kern w:val="2"/>
              </w:rPr>
            </w:pPr>
            <w:r>
              <w:rPr>
                <w:kern w:val="2"/>
              </w:rPr>
              <w:t xml:space="preserve"> &lt;&lt; OLE Object: Picture (Device Independent Bitmap) &gt;&gt; </w:t>
            </w:r>
          </w:p>
          <w:p w14:paraId="2876A97A" w14:textId="77777777" w:rsidR="00604867" w:rsidRDefault="00604867">
            <w:pPr>
              <w:pStyle w:val="NormalWeb"/>
              <w:spacing w:before="150" w:beforeAutospacing="0" w:after="0" w:afterAutospacing="0"/>
              <w:rPr>
                <w:color w:val="172B4D"/>
                <w:kern w:val="2"/>
              </w:rPr>
            </w:pPr>
            <w:r>
              <w:rPr>
                <w:color w:val="000000"/>
                <w:kern w:val="2"/>
              </w:rPr>
              <w:t>Eg: </w:t>
            </w:r>
            <w:hyperlink r:id="rId43" w:history="1">
              <w:r>
                <w:rPr>
                  <w:rStyle w:val="Hyperlink"/>
                  <w:rFonts w:cs="Calibri"/>
                  <w:color w:val="D4001A"/>
                  <w:kern w:val="2"/>
                </w:rPr>
                <w:t>ARM - Administrator Workflow Details (bankofamerica.com)</w:t>
              </w:r>
            </w:hyperlink>
          </w:p>
        </w:tc>
        <w:tc>
          <w:tcPr>
            <w:tcW w:w="8863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506930" w14:textId="77777777" w:rsidR="00604867" w:rsidRDefault="00604867">
            <w:pPr>
              <w:pStyle w:val="NormalWeb"/>
              <w:spacing w:before="0" w:beforeAutospacing="0" w:after="0" w:afterAutospacing="0"/>
              <w:rPr>
                <w:color w:val="172B4D"/>
                <w:kern w:val="2"/>
              </w:rPr>
            </w:pPr>
          </w:p>
          <w:p w14:paraId="06E0354D" w14:textId="77777777" w:rsidR="00604867" w:rsidRDefault="00604867">
            <w:pPr>
              <w:pStyle w:val="NormalWeb"/>
              <w:spacing w:before="150" w:beforeAutospacing="0" w:after="0" w:afterAutospacing="0"/>
              <w:rPr>
                <w:color w:val="172B4D"/>
                <w:kern w:val="2"/>
              </w:rPr>
            </w:pPr>
            <w:hyperlink r:id="rId44" w:history="1">
              <w:r>
                <w:rPr>
                  <w:rStyle w:val="Hyperlink"/>
                  <w:rFonts w:cs="Calibri"/>
                  <w:color w:val="000000"/>
                  <w:kern w:val="2"/>
                </w:rPr>
                <w:t>http://arm.bankofamerica.com</w:t>
              </w:r>
            </w:hyperlink>
          </w:p>
        </w:tc>
      </w:tr>
      <w:tr w:rsidR="00604867" w14:paraId="6F0F3F57" w14:textId="77777777" w:rsidTr="00604867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3EB560A" w14:textId="77777777" w:rsidR="00604867" w:rsidRDefault="00604867">
            <w:pPr>
              <w:rPr>
                <w:rFonts w:cs="Calibri"/>
                <w:color w:val="172B4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0765A" w14:textId="77777777" w:rsidR="00604867" w:rsidRDefault="00604867">
            <w:pPr>
              <w:rPr>
                <w:color w:val="172B4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947CB" w14:textId="77777777" w:rsidR="00604867" w:rsidRDefault="00604867">
            <w:pPr>
              <w:rPr>
                <w:rFonts w:cs="Calibri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5A3FC35" w14:textId="77777777" w:rsidR="00604867" w:rsidRDefault="00604867">
            <w:pPr>
              <w:rPr>
                <w:rFonts w:cs="Calibri"/>
                <w:color w:val="172B4D"/>
              </w:rPr>
            </w:pPr>
          </w:p>
        </w:tc>
      </w:tr>
    </w:tbl>
    <w:p w14:paraId="36FDCE63" w14:textId="77777777" w:rsidR="00604867" w:rsidRDefault="00604867" w:rsidP="00604867">
      <w:pPr>
        <w:rPr>
          <w:rFonts w:ascii="Calibri" w:hAnsi="Calibri" w:cs="Calibri"/>
        </w:rPr>
      </w:pPr>
    </w:p>
    <w:p w14:paraId="41E38774" w14:textId="77777777" w:rsidR="00604867" w:rsidRDefault="00604867" w:rsidP="00604867">
      <w:pPr>
        <w:rPr>
          <w:rFonts w:cs="Calibri"/>
        </w:rPr>
      </w:pPr>
      <w:r>
        <w:rPr>
          <w:rFonts w:cs="Calibri"/>
        </w:rPr>
        <w:t>Thanks,</w:t>
      </w:r>
    </w:p>
    <w:p w14:paraId="50D03EA9" w14:textId="77777777" w:rsidR="00604867" w:rsidRDefault="00604867" w:rsidP="00604867">
      <w:pPr>
        <w:rPr>
          <w:rFonts w:cs="Calibri"/>
        </w:rPr>
      </w:pPr>
      <w:r>
        <w:rPr>
          <w:rFonts w:cs="Calibri"/>
        </w:rPr>
        <w:t>Ankita</w:t>
      </w:r>
    </w:p>
    <w:p w14:paraId="6000CB35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_____________________________________________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Pal, Ankita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Thursday, March 20, 2025 3:21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Perdoor jagadeesh bhat, Amulya &lt;</w:t>
      </w:r>
      <w:hyperlink r:id="rId45" w:history="1">
        <w:r>
          <w:rPr>
            <w:rStyle w:val="Hyperlink"/>
            <w:rFonts w:cs="Calibri"/>
            <w:kern w:val="0"/>
          </w:rPr>
          <w:t>amulya.perdoorjagadeeshbhat@bofa.com</w:t>
        </w:r>
      </w:hyperlink>
      <w:r>
        <w:rPr>
          <w:rFonts w:cs="Calibri"/>
          <w:kern w:val="0"/>
        </w:rPr>
        <w:t>&gt;; Ramachandran, Sangeetha &lt;</w:t>
      </w:r>
      <w:hyperlink r:id="rId46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>&gt;; Rajendran, Aishvarya &lt;</w:t>
      </w:r>
      <w:hyperlink r:id="rId47" w:history="1">
        <w:r>
          <w:rPr>
            <w:rStyle w:val="Hyperlink"/>
            <w:rFonts w:cs="Calibri"/>
            <w:kern w:val="0"/>
          </w:rPr>
          <w:t>aishvarya.rajendran@bofa.com</w:t>
        </w:r>
      </w:hyperlink>
      <w:r>
        <w:rPr>
          <w:rFonts w:cs="Calibri"/>
          <w:kern w:val="0"/>
        </w:rPr>
        <w:t>&gt;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RE: QA KT session</w:t>
      </w:r>
    </w:p>
    <w:p w14:paraId="1980AD16" w14:textId="77777777" w:rsidR="00604867" w:rsidRDefault="00604867" w:rsidP="00604867">
      <w:pPr>
        <w:rPr>
          <w:rFonts w:cs="Times New Roman"/>
        </w:rPr>
      </w:pPr>
    </w:p>
    <w:p w14:paraId="787CEFFE" w14:textId="77777777" w:rsidR="00604867" w:rsidRDefault="00604867" w:rsidP="00604867"/>
    <w:p w14:paraId="6C0FDCA8" w14:textId="77777777" w:rsidR="00604867" w:rsidRDefault="00604867" w:rsidP="00604867">
      <w:r>
        <w:t>Hi Amulya,</w:t>
      </w:r>
    </w:p>
    <w:p w14:paraId="3790FCC3" w14:textId="77777777" w:rsidR="00604867" w:rsidRDefault="00604867" w:rsidP="00604867"/>
    <w:p w14:paraId="503D95B0" w14:textId="77777777" w:rsidR="00604867" w:rsidRDefault="00604867" w:rsidP="00604867">
      <w:r>
        <w:t>Session 1</w:t>
      </w:r>
    </w:p>
    <w:p w14:paraId="65A45A66" w14:textId="77777777" w:rsidR="00604867" w:rsidRDefault="00604867" w:rsidP="00604867">
      <w:pPr>
        <w:rPr>
          <w:b/>
          <w:bCs/>
        </w:rPr>
      </w:pPr>
      <w:r>
        <w:rPr>
          <w:b/>
          <w:bCs/>
        </w:rPr>
        <w:t>Summary of today’s KT –</w:t>
      </w:r>
    </w:p>
    <w:p w14:paraId="6D2CF69C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lastRenderedPageBreak/>
        <w:t>CFTC Team Background and Global Leads</w:t>
      </w:r>
    </w:p>
    <w:p w14:paraId="70FDACAA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Agile and Scrum Processes</w:t>
      </w:r>
    </w:p>
    <w:p w14:paraId="4ED5E879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Team Meetings and Discussions</w:t>
      </w:r>
    </w:p>
    <w:p w14:paraId="7F444764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Timings and Communication</w:t>
      </w:r>
    </w:p>
    <w:p w14:paraId="7973B492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Lower-lane environments</w:t>
      </w:r>
    </w:p>
    <w:p w14:paraId="66E33EF2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Inbox folders and rules</w:t>
      </w:r>
    </w:p>
    <w:p w14:paraId="36F2B822" w14:textId="77777777" w:rsidR="00604867" w:rsidRDefault="00604867" w:rsidP="00604867">
      <w:pPr>
        <w:pStyle w:val="ListParagraph"/>
        <w:numPr>
          <w:ilvl w:val="0"/>
          <w:numId w:val="11"/>
        </w:numPr>
      </w:pPr>
      <w:r>
        <w:t>QnA</w:t>
      </w:r>
    </w:p>
    <w:p w14:paraId="188ED19C" w14:textId="77777777" w:rsidR="00604867" w:rsidRDefault="00604867" w:rsidP="00604867"/>
    <w:p w14:paraId="3A0C1EAC" w14:textId="77777777" w:rsidR="00604867" w:rsidRDefault="00604867" w:rsidP="00604867">
      <w:r>
        <w:t>Thanks,</w:t>
      </w:r>
    </w:p>
    <w:p w14:paraId="7E016D85" w14:textId="77777777" w:rsidR="00604867" w:rsidRDefault="00604867" w:rsidP="00604867">
      <w:r>
        <w:t>Ankita</w:t>
      </w:r>
    </w:p>
    <w:p w14:paraId="17D37AA2" w14:textId="77777777" w:rsidR="00604867" w:rsidRDefault="00604867" w:rsidP="00604867"/>
    <w:p w14:paraId="2714614F" w14:textId="77777777" w:rsidR="00604867" w:rsidRDefault="00604867" w:rsidP="00604867">
      <w:pPr>
        <w:outlineLvl w:val="0"/>
        <w:rPr>
          <w:rFonts w:cs="Calibri"/>
          <w:kern w:val="0"/>
        </w:rPr>
      </w:pPr>
      <w:r>
        <w:rPr>
          <w:rFonts w:cs="Calibri"/>
          <w:kern w:val="0"/>
        </w:rPr>
        <w:t>-----Original Appointment-----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From:</w:t>
      </w:r>
      <w:r>
        <w:rPr>
          <w:rFonts w:cs="Calibri"/>
          <w:kern w:val="0"/>
        </w:rPr>
        <w:t xml:space="preserve"> Ramachandran, Sangeetha &lt;</w:t>
      </w:r>
      <w:hyperlink r:id="rId48" w:history="1">
        <w:r>
          <w:rPr>
            <w:rStyle w:val="Hyperlink"/>
            <w:rFonts w:cs="Calibri"/>
            <w:kern w:val="0"/>
          </w:rPr>
          <w:t>sramachandran3@bofa.com</w:t>
        </w:r>
      </w:hyperlink>
      <w:r>
        <w:rPr>
          <w:rFonts w:cs="Calibri"/>
          <w:kern w:val="0"/>
        </w:rPr>
        <w:t xml:space="preserve">&gt; 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Sent:</w:t>
      </w:r>
      <w:r>
        <w:rPr>
          <w:rFonts w:cs="Calibri"/>
          <w:kern w:val="0"/>
        </w:rPr>
        <w:t xml:space="preserve"> Wednesday, March 19, 2025 7:01 PM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To:</w:t>
      </w:r>
      <w:r>
        <w:rPr>
          <w:rFonts w:cs="Calibri"/>
          <w:kern w:val="0"/>
        </w:rPr>
        <w:t xml:space="preserve"> Ramachandran, Sangeetha; Pal, Ankita; Rajendran, Aishvarya; Perdoor jagadeesh bhat, Amulya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Subject:</w:t>
      </w:r>
      <w:r>
        <w:rPr>
          <w:rFonts w:cs="Calibri"/>
          <w:kern w:val="0"/>
        </w:rPr>
        <w:t xml:space="preserve"> QA KT session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When:</w:t>
      </w:r>
      <w:r>
        <w:rPr>
          <w:rFonts w:cs="Calibri"/>
          <w:kern w:val="0"/>
        </w:rPr>
        <w:t xml:space="preserve"> Thursday, March 20, 2025 2:00 PM-2:30 PM (UTC+05:30) Chennai, Kolkata, Mumbai, New Delhi.</w:t>
      </w:r>
      <w:r>
        <w:rPr>
          <w:rFonts w:cs="Calibri"/>
          <w:kern w:val="0"/>
        </w:rPr>
        <w:br/>
      </w:r>
      <w:r>
        <w:rPr>
          <w:rFonts w:cs="Calibri"/>
          <w:b/>
          <w:bCs/>
          <w:kern w:val="0"/>
        </w:rPr>
        <w:t>Where:</w:t>
      </w:r>
      <w:r>
        <w:rPr>
          <w:rFonts w:cs="Calibri"/>
          <w:kern w:val="0"/>
        </w:rPr>
        <w:t xml:space="preserve"> </w:t>
      </w:r>
      <w:hyperlink r:id="rId49" w:history="1">
        <w:r>
          <w:rPr>
            <w:rStyle w:val="Hyperlink"/>
            <w:rFonts w:cs="Calibri"/>
            <w:kern w:val="0"/>
          </w:rPr>
          <w:t>https://goto.webex.com/meet/pr9ei082w73553</w:t>
        </w:r>
      </w:hyperlink>
      <w:r>
        <w:rPr>
          <w:rFonts w:cs="Calibri"/>
          <w:kern w:val="0"/>
        </w:rPr>
        <w:t xml:space="preserve"> </w:t>
      </w:r>
    </w:p>
    <w:p w14:paraId="53E5DFFA" w14:textId="77777777" w:rsidR="00604867" w:rsidRDefault="00604867" w:rsidP="00604867">
      <w:pPr>
        <w:rPr>
          <w:rFonts w:cs="Times New Roman"/>
        </w:rPr>
      </w:pPr>
    </w:p>
    <w:p w14:paraId="34CE5037" w14:textId="77777777" w:rsidR="00604867" w:rsidRDefault="00604867" w:rsidP="00604867"/>
    <w:p w14:paraId="69E81203" w14:textId="77777777" w:rsidR="00604867" w:rsidRDefault="00604867" w:rsidP="00604867"/>
    <w:p w14:paraId="0707FA99" w14:textId="77777777" w:rsidR="00604867" w:rsidRDefault="00604867" w:rsidP="00604867"/>
    <w:p w14:paraId="58257C93" w14:textId="77777777" w:rsidR="00604867" w:rsidRDefault="00604867" w:rsidP="00604867"/>
    <w:p w14:paraId="3128E7B3" w14:textId="77777777" w:rsidR="00604867" w:rsidRDefault="00604867" w:rsidP="00604867"/>
    <w:p w14:paraId="5C7C276C" w14:textId="77777777" w:rsidR="00604867" w:rsidRDefault="00604867"/>
    <w:p w14:paraId="7A06217A" w14:textId="77777777" w:rsidR="00604867" w:rsidRDefault="00604867"/>
    <w:p w14:paraId="0A9802AE" w14:textId="77777777" w:rsidR="00604867" w:rsidRDefault="00604867"/>
    <w:p w14:paraId="424F534A" w14:textId="77777777" w:rsidR="00604867" w:rsidRDefault="00604867"/>
    <w:p w14:paraId="10402C68" w14:textId="77777777" w:rsidR="00604867" w:rsidRDefault="00604867"/>
    <w:p w14:paraId="1D14D208" w14:textId="61F22B2C" w:rsidR="00604867" w:rsidRDefault="00807E61">
      <w:r w:rsidRPr="00807E61">
        <w:lastRenderedPageBreak/>
        <w:drawing>
          <wp:inline distT="0" distB="0" distL="0" distR="0" wp14:anchorId="226F2B20" wp14:editId="4F2D3A7A">
            <wp:extent cx="9144000" cy="3977005"/>
            <wp:effectExtent l="0" t="0" r="0" b="4445"/>
            <wp:docPr id="12082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221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99B8" w14:textId="77777777" w:rsidR="0007549A" w:rsidRDefault="0007549A"/>
    <w:sectPr w:rsidR="0007549A" w:rsidSect="00EE56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nections">
    <w:panose1 w:val="020B0503040000020004"/>
    <w:charset w:val="00"/>
    <w:family w:val="swiss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AD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67576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591C7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066DE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37277D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0F50B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73F1E2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98208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FE732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E66406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7297670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438853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48651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2048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0845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8739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23755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3629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12472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50314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09236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995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9A"/>
    <w:rsid w:val="0007549A"/>
    <w:rsid w:val="00604867"/>
    <w:rsid w:val="00622694"/>
    <w:rsid w:val="00787369"/>
    <w:rsid w:val="00807E61"/>
    <w:rsid w:val="00B8750F"/>
    <w:rsid w:val="00D4557E"/>
    <w:rsid w:val="00E93A34"/>
    <w:rsid w:val="00E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91B0"/>
  <w15:chartTrackingRefBased/>
  <w15:docId w15:val="{892F05BF-4E61-4AB3-B9E3-6D05380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4867"/>
    <w:rPr>
      <w:rFonts w:ascii="Times New Roman" w:hAnsi="Times New Roman" w:cs="Times New Roman" w:hint="default"/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4867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04867"/>
    <w:pPr>
      <w:spacing w:after="0" w:line="240" w:lineRule="auto"/>
      <w:ind w:left="720"/>
    </w:pPr>
    <w:rPr>
      <w:rFonts w:ascii="Calibri" w:eastAsia="Times New Roman" w:hAnsi="Calibri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ishvarya.rajendran@bofa.com" TargetMode="External"/><Relationship Id="rId18" Type="http://schemas.openxmlformats.org/officeDocument/2006/relationships/hyperlink" Target="mailto:amulya.perdoorjagadeeshbhat@bofa.com" TargetMode="External"/><Relationship Id="rId26" Type="http://schemas.openxmlformats.org/officeDocument/2006/relationships/hyperlink" Target="mailto:ankita.pal@bofa.com" TargetMode="External"/><Relationship Id="rId39" Type="http://schemas.openxmlformats.org/officeDocument/2006/relationships/hyperlink" Target="mailto:amulya.perdoorjagadeeshbhat@bofa.com" TargetMode="External"/><Relationship Id="rId21" Type="http://schemas.openxmlformats.org/officeDocument/2006/relationships/hyperlink" Target="mailto:aishvarya.rajendran@bofa.com" TargetMode="External"/><Relationship Id="rId34" Type="http://schemas.openxmlformats.org/officeDocument/2006/relationships/hyperlink" Target="mailto:sramachandran3@bofa.com" TargetMode="External"/><Relationship Id="rId42" Type="http://schemas.openxmlformats.org/officeDocument/2006/relationships/hyperlink" Target="https://mytechnology.bankofamerica.com/dwp/app/" TargetMode="External"/><Relationship Id="rId47" Type="http://schemas.openxmlformats.org/officeDocument/2006/relationships/hyperlink" Target="mailto:aishvarya.rajendran@bofa.com" TargetMode="External"/><Relationship Id="rId50" Type="http://schemas.openxmlformats.org/officeDocument/2006/relationships/image" Target="media/image3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mailto:balaji_k.m@bofa.com" TargetMode="External"/><Relationship Id="rId29" Type="http://schemas.openxmlformats.org/officeDocument/2006/relationships/hyperlink" Target="mailto:aishvarya.rajendran@bofa.com" TargetMode="External"/><Relationship Id="rId11" Type="http://schemas.openxmlformats.org/officeDocument/2006/relationships/hyperlink" Target="mailto:sramachandran3@bofa.com" TargetMode="External"/><Relationship Id="rId24" Type="http://schemas.openxmlformats.org/officeDocument/2006/relationships/hyperlink" Target="mailto:sramachandran3@bofa.com" TargetMode="External"/><Relationship Id="rId32" Type="http://schemas.openxmlformats.org/officeDocument/2006/relationships/hyperlink" Target="mailto:aishvarya.rajendran@bofa.com" TargetMode="External"/><Relationship Id="rId37" Type="http://schemas.openxmlformats.org/officeDocument/2006/relationships/hyperlink" Target="mailto:sramachandran3@bofa.com" TargetMode="External"/><Relationship Id="rId40" Type="http://schemas.openxmlformats.org/officeDocument/2006/relationships/hyperlink" Target="mailto:sramachandran3@bofa.com" TargetMode="External"/><Relationship Id="rId45" Type="http://schemas.openxmlformats.org/officeDocument/2006/relationships/hyperlink" Target="mailto:amulya.perdoorjagadeeshbhat@bof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ramachandran3@bofa.com" TargetMode="External"/><Relationship Id="rId23" Type="http://schemas.openxmlformats.org/officeDocument/2006/relationships/hyperlink" Target="mailto:amulya.perdoorjagadeeshbhat@bofa.com" TargetMode="External"/><Relationship Id="rId28" Type="http://schemas.openxmlformats.org/officeDocument/2006/relationships/hyperlink" Target="mailto:sramachandran3@bofa.com" TargetMode="External"/><Relationship Id="rId36" Type="http://schemas.openxmlformats.org/officeDocument/2006/relationships/hyperlink" Target="mailto:amulya.perdoorjagadeeshbhat@bofa.com" TargetMode="External"/><Relationship Id="rId49" Type="http://schemas.openxmlformats.org/officeDocument/2006/relationships/hyperlink" Target="https://goto.webex.com/meet/pr9ei082w73553" TargetMode="External"/><Relationship Id="rId10" Type="http://schemas.openxmlformats.org/officeDocument/2006/relationships/hyperlink" Target="mailto:amulya.perdoorjagadeeshbhat@bofa.com" TargetMode="External"/><Relationship Id="rId19" Type="http://schemas.openxmlformats.org/officeDocument/2006/relationships/hyperlink" Target="mailto:sramachandran3@bofa.com" TargetMode="External"/><Relationship Id="rId31" Type="http://schemas.openxmlformats.org/officeDocument/2006/relationships/hyperlink" Target="mailto:sramachandran3@bofa.com" TargetMode="External"/><Relationship Id="rId44" Type="http://schemas.openxmlformats.org/officeDocument/2006/relationships/hyperlink" Target="http://arm.bankofamerica.com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ishvarya.rajendran@bofa.com" TargetMode="External"/><Relationship Id="rId14" Type="http://schemas.openxmlformats.org/officeDocument/2006/relationships/hyperlink" Target="mailto:amulya.perdoorjagadeeshbhat@bofa.com" TargetMode="External"/><Relationship Id="rId22" Type="http://schemas.openxmlformats.org/officeDocument/2006/relationships/hyperlink" Target="mailto:ankita.pal@bofa.com" TargetMode="External"/><Relationship Id="rId27" Type="http://schemas.openxmlformats.org/officeDocument/2006/relationships/hyperlink" Target="mailto:amulya.perdoorjagadeeshbhat@bofa.com" TargetMode="External"/><Relationship Id="rId30" Type="http://schemas.openxmlformats.org/officeDocument/2006/relationships/hyperlink" Target="mailto:amulya.perdoorjagadeeshbhat@bofa.com" TargetMode="External"/><Relationship Id="rId35" Type="http://schemas.openxmlformats.org/officeDocument/2006/relationships/hyperlink" Target="mailto:aishvarya.rajendran@bofa.com" TargetMode="External"/><Relationship Id="rId43" Type="http://schemas.openxmlformats.org/officeDocument/2006/relationships/hyperlink" Target="https://arm.bankofamerica.com/Admin_Workflow_Details.aspx?screen=quickview&amp;TicketNumber=51813296&amp;GroupTicketNo=34499680" TargetMode="External"/><Relationship Id="rId48" Type="http://schemas.openxmlformats.org/officeDocument/2006/relationships/hyperlink" Target="mailto:sramachandran3@bofa.com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mailto:balaji_k.m@bofa.com" TargetMode="External"/><Relationship Id="rId17" Type="http://schemas.openxmlformats.org/officeDocument/2006/relationships/hyperlink" Target="mailto:aishvarya.rajendran@bofa.com" TargetMode="External"/><Relationship Id="rId25" Type="http://schemas.openxmlformats.org/officeDocument/2006/relationships/hyperlink" Target="mailto:balaji_k.m@bofa.com" TargetMode="External"/><Relationship Id="rId33" Type="http://schemas.openxmlformats.org/officeDocument/2006/relationships/hyperlink" Target="mailto:amulya.perdoorjagadeeshbhat@bofa.com" TargetMode="External"/><Relationship Id="rId38" Type="http://schemas.openxmlformats.org/officeDocument/2006/relationships/hyperlink" Target="mailto:aishvarya.rajendran@bofa.com" TargetMode="External"/><Relationship Id="rId46" Type="http://schemas.openxmlformats.org/officeDocument/2006/relationships/hyperlink" Target="mailto:sramachandran3@bofa.com" TargetMode="External"/><Relationship Id="rId20" Type="http://schemas.openxmlformats.org/officeDocument/2006/relationships/hyperlink" Target="mailto:balaji_k.m@bofa.com" TargetMode="External"/><Relationship Id="rId41" Type="http://schemas.openxmlformats.org/officeDocument/2006/relationships/hyperlink" Target="mailto:aishvarya.rajendran@bof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b4e0491b-333f-4e2b-bc43-a29215c04986</TitusGUID>
  <TitusMetadata xmlns="">eyJucyI6Imh0dHA6XC9cL3d3dy50aXR1cy5jb21cL25zXC9CYW5rIG9mIEFtZXJpY2EiLCJwcm9wcyI6W3sibiI6IkNsYXNzaWZpY2F0aW9uIiwidmFscyI6W3sidmFsdWUiOiJVbmNsYXNzaWZpZWQifV19LHsibiI6IkF1ZGllbmNlIiwidmFscyI6W119LHsibiI6IkNvbmZpZGVudGlhbFR5cGUiLCJ2YWxzIjpbXX1dfQ==</TitusMetadata>
</titus>
</file>

<file path=customXml/itemProps1.xml><?xml version="1.0" encoding="utf-8"?>
<ds:datastoreItem xmlns:ds="http://schemas.openxmlformats.org/officeDocument/2006/customXml" ds:itemID="{B2B61953-1207-419C-A07E-872267E46109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1913</Words>
  <Characters>10910</Characters>
  <Application>Microsoft Office Word</Application>
  <DocSecurity>0</DocSecurity>
  <Lines>90</Lines>
  <Paragraphs>25</Paragraphs>
  <ScaleCrop>false</ScaleCrop>
  <Company>Bank of America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Ankita</dc:creator>
  <cp:keywords/>
  <dc:description/>
  <cp:lastModifiedBy>Pal, Ankita</cp:lastModifiedBy>
  <cp:revision>4</cp:revision>
  <dcterms:created xsi:type="dcterms:W3CDTF">2025-07-07T05:07:00Z</dcterms:created>
  <dcterms:modified xsi:type="dcterms:W3CDTF">2025-07-07T05:16:00Z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b4e0491b-333f-4e2b-bc43-a29215c04986</vt:lpwstr>
  </property>
  <property fmtid="{D5CDD505-2E9C-101B-9397-08002B2CF9AE}" pid="3" name="BAC">
    <vt:lpwstr>B!bac@C</vt:lpwstr>
  </property>
  <property fmtid="{D5CDD505-2E9C-101B-9397-08002B2CF9AE}" pid="4" name="Classification">
    <vt:lpwstr>Unclassified</vt:lpwstr>
  </property>
</Properties>
</file>