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0F5A6B"/>
          <w:sz w:val="52"/>
          <w:szCs w:val="52"/>
        </w:rPr>
        <w:t xml:space="preserve">Nexus 插件系统（Plugins）</w:t>
      </w:r>
    </w:p>
    <w:p>
      <w:pPr>
        <w:spacing w:after="120"/>
        <w:jc w:val="center"/>
      </w:pPr>
      <w:r>
        <w:rPr>
          <w:color w:val="1795AE"/>
          <w:sz w:val="28"/>
          <w:szCs w:val="28"/>
        </w:rPr>
        <w:t xml:space="preserve">功能设计文档 — 含界面 Mock 与运行时架构</w:t>
      </w:r>
    </w:p>
    <w:p>
      <w:pPr>
        <w:spacing w:after="1800"/>
        <w:jc w:val="center"/>
      </w:pPr>
      <w:r>
        <w:rPr>
          <w:color w:val="666666"/>
          <w:sz w:val="21"/>
          <w:szCs w:val="21"/>
        </w:rPr>
        <w:t xml:space="preserve">版本 v0.1 · 2026-07-12 · 状态：评审稿</w:t>
      </w:r>
    </w:p>
    <w:p>
      <w:pPr>
        <w:jc w:val="center"/>
      </w:pPr>
      <w:r>
        <w:rPr>
          <w:color w:val="666666"/>
          <w:sz w:val="18"/>
          <w:szCs w:val="18"/>
        </w:rPr>
        <w:t xml:space="preserve">范围：packages/sdk（MCP 底座）· packages/server（运行时+API）· packages/desktop-v2（UI）</w:t>
      </w:r>
    </w:p>
    <w:p>
      <w:r>
        <w:br w:type="page"/>
      </w:r>
    </w:p>
    <w:p>
      <w:pPr>
        <w:pStyle w:val="Heading1"/>
        <w:spacing w:after="160" w:before="360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背景与现状盘点</w:t>
      </w:r>
    </w:p>
    <w:p>
      <w:pPr>
        <w:spacing w:after="120" w:line="320"/>
      </w:pPr>
      <w:r>
        <w:rPr>
          <w:sz w:val="21"/>
          <w:szCs w:val="21"/>
        </w:rPr>
        <w:t xml:space="preserve">现有的"技能与插件"功能实际只交付了「技能」这一半——技能是 SKILL.md 提示词包，安装后把内容注入 system prompt，本身不能执行任何动作。真正意义上的「插件」（能调用外部工具、连接数据源、执行操作的扩展）在产品层几乎是空白。为避免重复造轮子，先如实盘点已有资产：</w:t>
      </w:r>
    </w:p>
    <w:p>
      <w:pPr>
        <w:spacing w:after="120" w:line="320"/>
      </w:pPr>
      <w:r>
        <w:rPr>
          <w:b/>
          <w:bCs/>
          <w:sz w:val="21"/>
          <w:szCs w:val="21"/>
        </w:rPr>
        <w:t xml:space="preserve">已有（可复用）：</w:t>
      </w:r>
      <w:r>
        <w:rPr>
          <w:sz w:val="21"/>
          <w:szCs w:val="21"/>
        </w:rPr>
        <w:t xml:space="preserve">SDK 的 MCP 客户端 nexus_core.mcp（JSON-RPC 2.0 over stdio 子进程，已实现 connect/list_tools/call）；MCPManager / MCPServerConfig；install_mcp / search_mcp 安装原语（npm、smithery 两种源）；一批内置 BaseTool（web_search、url_reader、file_reader、chain_query、bsc_query 等）；ToolRegistry 工具注册表。</w:t>
      </w:r>
    </w:p>
    <w:p>
      <w:pPr>
        <w:spacing w:after="120" w:line="320"/>
      </w:pPr>
      <w:r>
        <w:rPr>
          <w:b/>
          <w:bCs/>
          <w:sz w:val="21"/>
          <w:szCs w:val="21"/>
        </w:rPr>
        <w:t xml:space="preserve">缺失（本设计要补）：</w:t>
      </w:r>
      <w:r>
        <w:rPr>
          <w:sz w:val="21"/>
          <w:szCs w:val="21"/>
        </w:rPr>
        <w:t xml:space="preserve">产品层的插件类型体系、安装/授权/配置流程、聊天内工具执行机制、以及最关键的——v2 聊天路径没有工具调用循环（retrieval_tiers.py 里 tools=None），而 v2 正是医生日常在用的主路径。没有工具循环，插件安装了也无法在聊天里被调用。</w:t>
      </w:r>
    </w:p>
    <w:p>
      <w:pPr>
        <w:spacing w:after="120" w:line="320"/>
      </w:pPr>
      <w:r>
        <w:rPr>
          <w:b/>
          <w:bCs/>
          <w:sz w:val="21"/>
          <w:szCs w:val="21"/>
        </w:rPr>
        <w:t xml:space="preserve">非目标：</w:t>
      </w:r>
      <w:r>
        <w:rPr>
          <w:sz w:val="21"/>
          <w:szCs w:val="21"/>
        </w:rPr>
        <w:t xml:space="preserve">本期不做插件市场的评分/评论体系；不做插件沙箱化的深度隔离（stdio 子进程 + 权限门已是合理起点）；不自研插件协议——直接采用 MCP（Model Context Protocol，Anthropic/Kimi/Cursor 等广泛采用的事实标准）。</w:t>
      </w:r>
    </w:p>
    <w:p>
      <w:pPr>
        <w:pStyle w:val="Heading1"/>
        <w:spacing w:after="160" w:before="360"/>
      </w:pPr>
      <w:r>
        <w:t xml:space="preserve">2. 插件三级模型</w:t>
      </w:r>
    </w:p>
    <w:p>
      <w:pPr>
        <w:spacing w:after="120" w:line="320"/>
      </w:pPr>
      <w:r>
        <w:rPr>
          <w:sz w:val="21"/>
          <w:szCs w:val="21"/>
        </w:rPr>
        <w:t xml:space="preserve">把"插件"这个宽泛概念拆成三层，各层安装成本与信任级别递增，让用户和实现都有清晰边界：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2900"/>
        <w:gridCol w:w="1900"/>
      </w:tblGrid>
      <w:tr>
        <w:tc>
          <w:tcPr>
            <w:tcW w:type="dxa" w:w="1400"/>
            <w:shd w:fill="E8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层级</w:t>
            </w:r>
          </w:p>
        </w:tc>
        <w:tc>
          <w:tcPr>
            <w:tcW w:type="dxa" w:w="2600"/>
            <w:shd w:fill="E8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本质</w:t>
            </w:r>
          </w:p>
        </w:tc>
        <w:tc>
          <w:tcPr>
            <w:tcW w:type="dxa" w:w="2600"/>
            <w:shd w:fill="E8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安装</w:t>
            </w:r>
          </w:p>
        </w:tc>
        <w:tc>
          <w:tcPr>
            <w:tcW w:type="dxa" w:w="2900"/>
            <w:shd w:fill="E8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信任/风险</w:t>
            </w:r>
          </w:p>
        </w:tc>
        <w:tc>
          <w:tcPr>
            <w:tcW w:type="dxa" w:w="1900"/>
            <w:shd w:fill="E8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例子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L1 技能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SKILL.md 提示词包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 / 官方库（已完成）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低——只影响提示词，不执行动作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pdf、docx 技能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L2 内置工具插件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应用自带的 BaseTool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无需安装，开关即用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低——官方审计过的工具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联网搜索、网页阅读、链上查询</w:t>
            </w:r>
          </w:p>
        </w:tc>
      </w:tr>
      <w:tr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L3 MCP 插件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第三方 MCP server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npm 包 / Smithery 注册表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中高——第三方代码 + 外部 API 出境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PubMed 检索、日历同步</w:t>
            </w:r>
          </w:p>
        </w:tc>
      </w:tr>
    </w:tbl>
    <w:p>
      <w:pPr>
        <w:spacing w:after="120" w:line="320"/>
      </w:pPr>
      <w:r>
        <w:rPr>
          <w:sz w:val="21"/>
          <w:szCs w:val="21"/>
        </w:rPr>
        <w:t xml:space="preserve"/>
      </w:r>
    </w:p>
    <w:p>
      <w:pPr>
        <w:spacing w:after="120" w:line="320"/>
      </w:pPr>
      <w:r>
        <w:rPr>
          <w:sz w:val="21"/>
          <w:szCs w:val="21"/>
        </w:rPr>
        <w:t xml:space="preserve">这样分层的好处：L2 让"插件"这个入口从第一天就有真实可用的东西（把已有工具产品化），而不必等 L3 的完整 MCP 运行时；L3 的复杂度和风险被隔离在一个明确的类别里，安全设计集中在这里。</w:t>
      </w:r>
    </w:p>
    <w:p>
      <w:pPr>
        <w:pStyle w:val="Heading1"/>
        <w:spacing w:after="160" w:before="360"/>
      </w:pPr>
      <w:r>
        <w:t xml:space="preserve">3. 插件管理界面</w:t>
      </w:r>
    </w:p>
    <w:p>
      <w:pPr>
        <w:spacing w:after="120" w:line="320"/>
      </w:pPr>
      <w:r>
        <w:rPr>
          <w:sz w:val="21"/>
          <w:szCs w:val="21"/>
        </w:rPr>
        <w:t xml:space="preserve">入口沿用现有「账号菜单 → 技能与插件」，在弹窗里新增「插件」Tab（与「技能」「发现」并列）。插件 Tab 分两段：内置工具插件（官方、开关即用、标注每个工具的数据出境范围）；MCP 插件（第三方、显示来源徽标 npm/smithery、授权工具数、上次调用与次数、配置/卸载入口）。安装任一 MCP 插件前，弹出安装确认卡：列出该插件申请的每个工具及其数据出境目标，明示"患者数据默认禁止流向此插件、每次调用写审计日志"，用户确认后才落地。</w:t>
      </w:r>
    </w:p>
    <w:p>
      <w:pPr>
        <w:spacing w:before="12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666666"/>
          <w:sz w:val="18"/>
          <w:szCs w:val="18"/>
        </w:rPr>
        <w:t xml:space="preserve">图 1 · 插件管理面板：内置工具开关、MCP 插件列表、安装确认卡（含权限清单与 PHI 声明）</w:t>
      </w:r>
    </w:p>
    <w:p>
      <w:pPr>
        <w:pStyle w:val="Heading1"/>
        <w:spacing w:after="160" w:before="360"/>
      </w:pPr>
      <w:r>
        <w:t xml:space="preserve">4. 聊天内的工具调用流程</w:t>
      </w:r>
    </w:p>
    <w:p>
      <w:pPr>
        <w:spacing w:after="120" w:line="320"/>
      </w:pPr>
      <w:r>
        <w:rPr>
          <w:sz w:val="21"/>
          <w:szCs w:val="21"/>
        </w:rPr>
        <w:t xml:space="preserve">这是插件"工作起来"的核心闭环。当 LLM 在回答中判断需要某个已启用插件的工具时，流程如下：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LLM 通过 function-calling 发起工具调用请求（v2 工具循环捕获）。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前端渲染工具调用确认卡：显示哪个插件、哪个工具、完整入参、以及"发送内容"摘要（本例仅检索词，明确不含患者信息）。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用户选择：允许一次 / 始终允许此插件 / 拒绝。"始终允许"写入 plugin_grants，后续该插件工具免确认（但 PHI 出境仍会单独拦截）。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PHI 出境守卫扫描工具入参——若检出患者标识且插件未获 PHI 授权，额外弹出红色 PHI 确认（默认拒绝），阻断出境。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执行工具 → 结果回注 LLM → 继续生成最终回答；工具返回的来源以 citation chip 呈现（延续输出侧溯源）。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sz w:val="21"/>
          <w:szCs w:val="21"/>
        </w:rPr>
        <w:t xml:space="preserve">整个调用写入 plugin_audit：插件、工具、入参摘要、出境判定、时间、操作人。</w:t>
      </w:r>
    </w:p>
    <w:p>
      <w:pPr>
        <w:spacing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666666"/>
          <w:sz w:val="18"/>
          <w:szCs w:val="18"/>
        </w:rPr>
        <w:t xml:space="preserve">图 2 · 聊天中的插件工具调用：确认卡、按次/始终授权、结果合成与溯源、审计记录</w:t>
      </w:r>
    </w:p>
    <w:p>
      <w:pPr>
        <w:pStyle w:val="Heading1"/>
        <w:spacing w:after="160" w:before="360"/>
      </w:pPr>
      <w:r>
        <w:t xml:space="preserve">5. 运行时架构</w:t>
      </w:r>
    </w:p>
    <w:p>
      <w:pPr>
        <w:spacing w:after="120" w:line="320"/>
      </w:pPr>
      <w:r>
        <w:rPr>
          <w:sz w:val="21"/>
          <w:szCs w:val="21"/>
        </w:rPr>
        <w:t xml:space="preserve">三层落位：Desktop 负责管理面板与两类确认弹窗；Server 新增 plugins_router（安装/列表/授权/配置，每用户注册表）+ v2 工具循环（P2 关键新增）+ ToolRegistry（合并内置工具与已启用 MCP 工具，按用户启用状态过滤）+ PHI 出境守卫；MCPManager（复用 SDK）按需以 stdio 子进程拉起 MCP 插件，握手后把工具注册进 ToolRegistry，子进程崩溃隔离、空闲回收，凭据从授权表注入子进程环境而非 prompt。</w:t>
      </w:r>
    </w:p>
    <w:p>
      <w:pPr>
        <w:spacing w:before="120"/>
        <w:jc w:val="center"/>
      </w:pPr>
      <w:r>
        <w:drawing>
          <wp:inline distT="0" distB="0" distL="0" distR="0">
            <wp:extent cx="581025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666666"/>
          <w:sz w:val="18"/>
          <w:szCs w:val="18"/>
        </w:rPr>
        <w:t xml:space="preserve">图 3 · 插件运行时架构：三层落位、MCP 子进程模型、PHI 边界原则</w:t>
      </w:r>
    </w:p>
    <w:p>
      <w:pPr>
        <w:pStyle w:val="Heading1"/>
        <w:spacing w:after="160" w:before="360"/>
      </w:pPr>
      <w:r>
        <w:t xml:space="preserve">6. 数据模型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2600"/>
      </w:tblGrid>
      <w:tr>
        <w:tc>
          <w:tcPr>
            <w:tcW w:type="dxa" w:w="2200"/>
            <w:shd w:fill="E8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表</w:t>
            </w:r>
          </w:p>
        </w:tc>
        <w:tc>
          <w:tcPr>
            <w:tcW w:type="dxa" w:w="5200"/>
            <w:shd w:fill="E8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字段（要点）</w:t>
            </w:r>
          </w:p>
        </w:tc>
        <w:tc>
          <w:tcPr>
            <w:tcW w:type="dxa" w:w="2600"/>
            <w:shd w:fill="E8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user_plugins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user_id, plugin_id, kind(builtin|mcp), source(npm|smithery), install_ref, enabled, installed_at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每用户已安装/启用的插件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plugin_grants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user_id, plugin_id, tool_name, mode(once|always|denied), phi_allowed(bool), config_json(加密)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按工具的授权 + PHI 许可 + 凭据（API key）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plugin_audit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user_id, plugin_id, tool_name, args_digest, phi_egress(bool), outcome, created_at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每次工具调用的不可变审计</w:t>
            </w:r>
          </w:p>
        </w:tc>
      </w:tr>
    </w:tbl>
    <w:p>
      <w:pPr>
        <w:spacing w:after="120" w:line="320"/>
      </w:pPr>
      <w:r>
        <w:rPr>
          <w:sz w:val="21"/>
          <w:szCs w:val="21"/>
        </w:rPr>
        <w:t xml:space="preserve"/>
      </w:r>
    </w:p>
    <w:p>
      <w:pPr>
        <w:spacing w:after="120" w:line="320"/>
      </w:pPr>
      <w:r>
        <w:rPr>
          <w:b/>
          <w:bCs/>
          <w:sz w:val="21"/>
          <w:szCs w:val="21"/>
        </w:rPr>
        <w:t xml:space="preserve">凭据处理：</w:t>
      </w:r>
      <w:r>
        <w:rPr>
          <w:sz w:val="21"/>
          <w:szCs w:val="21"/>
        </w:rPr>
        <w:t xml:space="preserve">plugin_grants.config_json 存插件所需的 API key 等敏感配置，加密存储（复用 server 现有 secret 机制），仅在拉起子进程时注入其环境变量，绝不进入 LLM prompt 或日志。</w:t>
      </w:r>
    </w:p>
    <w:p>
      <w:pPr>
        <w:pStyle w:val="Heading1"/>
        <w:spacing w:after="160" w:before="360"/>
      </w:pPr>
      <w:r>
        <w:t xml:space="preserve">7. 安全模型（临床产品的硬约束）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sz w:val="21"/>
          <w:szCs w:val="21"/>
        </w:rPr>
        <w:t xml:space="preserve">默认最小权限：新装插件的所有工具默认为"每次确认"，没有隐式授权。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sz w:val="21"/>
          <w:szCs w:val="21"/>
        </w:rPr>
        <w:t xml:space="preserve">PHI 出境守卫是独立于工具授权的第二道闸：即使某插件被"始终允许"，只要入参检出患者标识且该插件未获 PHI 许可，仍单独红色拦截、默认拒绝。守卫复用写作功能已有的 PHI 扫描（规则 + 模型双层）。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sz w:val="21"/>
          <w:szCs w:val="21"/>
        </w:rPr>
        <w:t xml:space="preserve">审计不可绕过：每次工具调用无论成功失败都落 plugin_audit，入参只存摘要（不存全量敏感内容）。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sz w:val="21"/>
          <w:szCs w:val="21"/>
        </w:rPr>
        <w:t xml:space="preserve">子进程隔离：MCP 插件跑在独立 stdio 子进程，崩溃不影响聊天主流程；空闲超时回收；可为子进程设资源/超时上限。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sz w:val="21"/>
          <w:szCs w:val="21"/>
        </w:rPr>
        <w:t xml:space="preserve">来源可信度提示：npm/smithery 来源徽标 + 安装量/维护状态（若可得），帮助医生判断第三方插件可信度。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sz w:val="21"/>
          <w:szCs w:val="21"/>
        </w:rPr>
        <w:t xml:space="preserve">开放问题：是否需要管理员级的"机构插件白名单"（admin 统一批准可安装的插件集），供医院合规统一管控？建议 P3 讨论。</w:t>
      </w:r>
    </w:p>
    <w:p>
      <w:pPr>
        <w:pStyle w:val="Heading1"/>
        <w:spacing w:after="160" w:before="360"/>
      </w:pPr>
      <w:r>
        <w:t xml:space="preserve">8. API 设计（packages/server）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5200"/>
      </w:tblGrid>
      <w:tr>
        <w:tc>
          <w:tcPr>
            <w:tcW w:type="dxa" w:w="3400"/>
            <w:shd w:fill="E8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端点</w:t>
            </w:r>
          </w:p>
        </w:tc>
        <w:tc>
          <w:tcPr>
            <w:tcW w:type="dxa" w:w="1400"/>
            <w:shd w:fill="E8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5200"/>
            <w:shd w:fill="E8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/api/v1/plugins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列出内置工具 + 已安装 MCP 插件（含启用/授权状态）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/api/v1/plugins/builtin/{id}/toggle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开关内置工具插件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/api/v1/plugins/search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搜索 MCP 插件（npm / smithery，复用 SDK search_mcp）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/api/v1/plugins/install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安装 MCP 插件（identifier + 用户确认的授权），落 user_plugins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/api/v1/plugins/{id}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卸载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/api/v1/plugins/{id}/grant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设置工具授权（once|always|denied、phi_allowed）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/api/v1/plugins/{id}/config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写入插件配置/凭据（加密）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/api/v1/plugins/audit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插件调用审计查询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聊天 SSE 新增帧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tool_call_request（待确认）/ tool_call_result / phi_egress_blocked</w:t>
            </w:r>
          </w:p>
        </w:tc>
      </w:tr>
    </w:tbl>
    <w:p>
      <w:pPr>
        <w:pStyle w:val="Heading1"/>
        <w:spacing w:after="160" w:before="360"/>
      </w:pPr>
      <w:r>
        <w:t xml:space="preserve">9. 关键工程改造：v2 聊天工具循环</w:t>
      </w:r>
    </w:p>
    <w:p>
      <w:pPr>
        <w:spacing w:after="120" w:line="320"/>
      </w:pPr>
      <w:r>
        <w:rPr>
          <w:sz w:val="21"/>
          <w:szCs w:val="21"/>
        </w:rPr>
        <w:t xml:space="preserve">这是整个插件系统能否落地的前提，也是最大的一块工作。现状：v2 路径（chat_router + retrieval_tiers）直接单轮调用 LLM，tools=None；只有 legacy twin 路径有工具循环。改造要点：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sz w:val="21"/>
          <w:szCs w:val="21"/>
        </w:rPr>
        <w:t xml:space="preserve">在 retrieval_tiers 的 T3/T4 LLM 调用处，把当前用户已启用插件的工具定义（内置 + MCP）传入 tools=，并实现 function-calling 循环：LLM 返回 tool_calls → 发 tool_call_request 帧等前端确认 → 执行 → 结果回注 → 继续，直至最终回答或达到轮次上限。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sz w:val="21"/>
          <w:szCs w:val="21"/>
        </w:rPr>
        <w:t xml:space="preserve">确认是"人在环中"的：SSE 流在工具调用点暂停，等前端回传授权决定（新增一个轻量确认端点或复用 SSE 双向），再继续。已"始终允许"的工具跳过暂停。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sz w:val="21"/>
          <w:szCs w:val="21"/>
        </w:rPr>
        <w:t xml:space="preserve">复用 SDK LLMClient 已有的多 provider 工具调用能力（_call_openai_tools / _call_anthropic_tools / _call_gemini_tools 都在）——kimi 走 OpenAI 兼容路径，工具调用格式一致。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sz w:val="21"/>
          <w:szCs w:val="21"/>
        </w:rPr>
        <w:t xml:space="preserve">与上下文管理一期兼容：工具定义计入 token 预算的 S 层；工具返回结果作为 R 层块参与预算裁剪。</w:t>
      </w:r>
    </w:p>
    <w:p>
      <w:pPr>
        <w:pStyle w:val="Heading1"/>
        <w:spacing w:after="160" w:before="360"/>
      </w:pPr>
      <w:r>
        <w:t xml:space="preserve">10. 分期计划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200"/>
        <w:gridCol w:w="3000"/>
      </w:tblGrid>
      <w:tr>
        <w:tc>
          <w:tcPr>
            <w:tcW w:type="dxa" w:w="1700"/>
            <w:shd w:fill="E8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5200"/>
            <w:shd w:fill="E8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范围</w:t>
            </w:r>
          </w:p>
        </w:tc>
        <w:tc>
          <w:tcPr>
            <w:tcW w:type="dxa" w:w="3000"/>
            <w:shd w:fill="E8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验收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P1（约 1 周）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L2 内置工具产品化：插件 Tab UI + 内置工具开关 + user_plugins 表 + plugin_audit；内置工具在 v2 聊天可被调用（先做无确认的官方工具，因已审计过）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医生能在插件面板开关联网搜索等，聊天里 AI 能实际调用并溯源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P2（约 2 周·核心）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 工具循环 + MCP 运行时（MCPManager 拉起子进程）+ 安装/授权/配置流程 + 工具调用确认卡 + plugin_grants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能安装一个真实 MCP 插件（如 PubMed）并在聊天中经确认调用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5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Smithery 市场接入 + PHI 出境守卫 + 凭据加密注入 + 机构白名单（可选）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PHI 拦截生效、第三方插件可配 key、合规可控</w:t>
            </w:r>
          </w:p>
        </w:tc>
      </w:tr>
    </w:tbl>
    <w:p>
      <w:pPr>
        <w:pStyle w:val="Heading1"/>
        <w:spacing w:after="160" w:before="360"/>
      </w:pPr>
      <w:r>
        <w:t xml:space="preserve">11. 风险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sz w:val="21"/>
          <w:szCs w:val="21"/>
        </w:rPr>
        <w:t xml:space="preserve">v2 工具循环是较大改造，触及聊天核心链路——需完整回归测试，灰度开关（NEXUS_V2_TOOLS）默认关，稳定后开。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sz w:val="21"/>
          <w:szCs w:val="21"/>
        </w:rPr>
        <w:t xml:space="preserve">MCP 子进程依赖 npx/node 运行时；打包环境（PyInstaller sidecar）里 Node 的可用性需确认（SDK 已有 node bootstrap 逻辑，需验证 bundle 场景）。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sz w:val="21"/>
          <w:szCs w:val="21"/>
        </w:rPr>
        <w:t xml:space="preserve">第三方插件质量参差：崩溃隔离 + 超时是底线，但恶意插件仍可能滥用已授权工具——审计 + PHI 守卫是主要防线，机构白名单是可选加强。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sz w:val="21"/>
          <w:szCs w:val="21"/>
        </w:rPr>
        <w:t xml:space="preserve">确认疲劳：过多工具确认会打断医生。缓解：官方 L2 工具免确认、"始终允许此插件"、以及把 PHI 拦截与普通工具确认分级（只有 PHI 出境才强确认）。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F5A6B"/>
    </w:rPr>
  </w:style>
  <w:style w:type="paragraph" w:styleId="Heading2">
    <w:name w:val="Heading 2"/>
    <w:basedOn w:val="Normal"/>
    <w:next w:val="Normal"/>
    <w:qFormat/>
    <w:rPr>
      <w:b/>
      <w:bCs/>
      <w:color w:val="1795AE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b28d01b0ee60536bde0f50a1c006cf696b4e168.png"/><Relationship Id="rId8" Type="http://schemas.openxmlformats.org/officeDocument/2006/relationships/image" Target="media/10e3589a0624210c5a10445c96354e04b0b6b766.png"/><Relationship Id="rId9" Type="http://schemas.openxmlformats.org/officeDocument/2006/relationships/image" Target="media/10a6205d3aefabd8aab7df97e49edcd82ce65aa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2026-07-12T11:47:29.444Z</dcterms:created>
  <dcterms:modified xsi:type="dcterms:W3CDTF">2026-07-12T11:47:29.444Z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