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350C3" w:rsidRDefault="00000000">
      <w:pPr>
        <w:pStyle w:val="Heading1"/>
      </w:pPr>
      <w:bookmarkStart w:id="0" w:name="_heading=h.a88tovk442of" w:colFirst="0" w:colLast="0"/>
      <w:bookmarkEnd w:id="0"/>
      <w:r>
        <w:t>Incident Response Plan</w:t>
      </w:r>
    </w:p>
    <w:p w14:paraId="00000002" w14:textId="78520DC8" w:rsidR="008350C3" w:rsidRDefault="00000000">
      <w:r>
        <w:t xml:space="preserve">This Incident Response Plan (IRP) outlines the procedures for detecting, responding to, managing, and recovering from cybersecurity incidents that could impact </w:t>
      </w:r>
      <w:r w:rsidR="00427E42">
        <w:t>the client’s</w:t>
      </w:r>
      <w:r>
        <w:t xml:space="preserve"> IT systems, including </w:t>
      </w:r>
      <w:r w:rsidR="00427E42">
        <w:t>their</w:t>
      </w:r>
      <w:r>
        <w:t xml:space="preserve"> web server, internal network, and critical digital assets.</w:t>
      </w:r>
    </w:p>
    <w:p w14:paraId="00000003" w14:textId="77777777" w:rsidR="008350C3" w:rsidRDefault="00000000">
      <w:pPr>
        <w:pStyle w:val="Heading2"/>
        <w:spacing w:before="200" w:after="0"/>
      </w:pPr>
      <w:bookmarkStart w:id="1" w:name="_heading=h.okn0jntf29am" w:colFirst="0" w:colLast="0"/>
      <w:bookmarkEnd w:id="1"/>
      <w:r>
        <w:t>Objectives</w:t>
      </w:r>
    </w:p>
    <w:p w14:paraId="00000004" w14:textId="77777777" w:rsidR="008350C3" w:rsidRDefault="00000000">
      <w:r>
        <w:t>- Detect and contain cyber threats in real time</w:t>
      </w:r>
      <w:r>
        <w:br/>
        <w:t xml:space="preserve">- </w:t>
      </w:r>
      <w:proofErr w:type="spellStart"/>
      <w:r>
        <w:t>Minimise</w:t>
      </w:r>
      <w:proofErr w:type="spellEnd"/>
      <w:r>
        <w:t xml:space="preserve"> damage and recovery time</w:t>
      </w:r>
      <w:r>
        <w:br/>
        <w:t>- Maintain business continuity</w:t>
      </w:r>
      <w:r>
        <w:br/>
        <w:t>- Support forensic analysis and compliance</w:t>
      </w:r>
      <w:r>
        <w:br/>
        <w:t>- Educate staff and maintain security awareness</w:t>
      </w:r>
    </w:p>
    <w:p w14:paraId="00000005" w14:textId="77777777" w:rsidR="008350C3" w:rsidRDefault="00000000">
      <w:r>
        <w:t xml:space="preserve">This IRP applies to all employees, systems, and infrastructure in Jojo Pty </w:t>
      </w:r>
      <w:proofErr w:type="spellStart"/>
      <w:r>
        <w:t>Ltd's</w:t>
      </w:r>
      <w:proofErr w:type="spellEnd"/>
      <w:r>
        <w:t xml:space="preserve"> network environment, including:</w:t>
      </w:r>
      <w:r>
        <w:br/>
        <w:t>- Windows Server (Active Directory)</w:t>
      </w:r>
      <w:r>
        <w:br/>
        <w:t xml:space="preserve">- </w:t>
      </w:r>
      <w:proofErr w:type="spellStart"/>
      <w:r>
        <w:t>pfSense</w:t>
      </w:r>
      <w:proofErr w:type="spellEnd"/>
      <w:r>
        <w:t xml:space="preserve"> firewall</w:t>
      </w:r>
      <w:r>
        <w:br/>
        <w:t>- Snort IDS</w:t>
      </w:r>
      <w:r>
        <w:br/>
        <w:t>- Splunk SIEM</w:t>
      </w:r>
      <w:r>
        <w:br/>
        <w:t>- End-user client machines</w:t>
      </w:r>
    </w:p>
    <w:p w14:paraId="00000006" w14:textId="77777777" w:rsidR="008350C3" w:rsidRDefault="00000000">
      <w:pPr>
        <w:pStyle w:val="Heading2"/>
        <w:spacing w:before="200" w:after="0"/>
      </w:pPr>
      <w:bookmarkStart w:id="2" w:name="_heading=h.klskizbsfohg" w:colFirst="0" w:colLast="0"/>
      <w:bookmarkEnd w:id="2"/>
      <w:r>
        <w:t>Roles and Responsibilities</w:t>
      </w:r>
    </w:p>
    <w:p w14:paraId="00000007" w14:textId="77777777" w:rsidR="008350C3" w:rsidRDefault="00000000">
      <w:r>
        <w:t>- Incident Response Team (IRT): Lead incident investigation and remediation</w:t>
      </w:r>
      <w:r>
        <w:br/>
        <w:t>- IT Administrator: Isolate affected systems, apply technical fixes</w:t>
      </w:r>
      <w:r>
        <w:br/>
        <w:t>- Security Analyst: Monitor logs (Splunk), review IDS/IPS alerts</w:t>
      </w:r>
      <w:r>
        <w:br/>
        <w:t>- End Users: Report suspicious activity to IRT</w:t>
      </w:r>
    </w:p>
    <w:p w14:paraId="00000008" w14:textId="77777777" w:rsidR="008350C3" w:rsidRDefault="00000000">
      <w:pPr>
        <w:pStyle w:val="Heading2"/>
        <w:spacing w:before="200" w:after="0"/>
      </w:pPr>
      <w:bookmarkStart w:id="3" w:name="_heading=h.71lo0ysalpcy" w:colFirst="0" w:colLast="0"/>
      <w:bookmarkEnd w:id="3"/>
      <w:r>
        <w:t>Incident Categories</w:t>
      </w:r>
    </w:p>
    <w:p w14:paraId="00000009" w14:textId="77777777" w:rsidR="008350C3" w:rsidRDefault="00000000">
      <w:r>
        <w:t xml:space="preserve">- Malware: Reverse shell via </w:t>
      </w:r>
      <w:proofErr w:type="spellStart"/>
      <w:r>
        <w:t>MSFvenom</w:t>
      </w:r>
      <w:proofErr w:type="spellEnd"/>
      <w:r>
        <w:br/>
        <w:t xml:space="preserve">- Phishing: Credentials harvested via </w:t>
      </w:r>
      <w:proofErr w:type="spellStart"/>
      <w:r>
        <w:t>zPhisher</w:t>
      </w:r>
      <w:proofErr w:type="spellEnd"/>
      <w:r>
        <w:br/>
        <w:t xml:space="preserve">- </w:t>
      </w:r>
      <w:proofErr w:type="spellStart"/>
      <w:r>
        <w:t>Unauthorised</w:t>
      </w:r>
      <w:proofErr w:type="spellEnd"/>
      <w:r>
        <w:t xml:space="preserve"> Access: Brute-force login detected by Snort</w:t>
      </w:r>
      <w:r>
        <w:br/>
        <w:t xml:space="preserve">- Denial of Service (DoS): Excessive ping or SYN floods on </w:t>
      </w:r>
      <w:proofErr w:type="spellStart"/>
      <w:r>
        <w:t>pfSense</w:t>
      </w:r>
      <w:proofErr w:type="spellEnd"/>
      <w:r>
        <w:br/>
        <w:t>- Insider Threat: Unusual PowerShell or AD account creation</w:t>
      </w:r>
    </w:p>
    <w:p w14:paraId="0000000A" w14:textId="77777777" w:rsidR="008350C3" w:rsidRDefault="008350C3">
      <w:pPr>
        <w:pStyle w:val="Heading3"/>
        <w:spacing w:before="200" w:after="0"/>
      </w:pPr>
      <w:bookmarkStart w:id="4" w:name="_heading=h.azyz5ypnmjbo" w:colFirst="0" w:colLast="0"/>
      <w:bookmarkEnd w:id="4"/>
    </w:p>
    <w:p w14:paraId="0000000B" w14:textId="77777777" w:rsidR="008350C3" w:rsidRDefault="008350C3">
      <w:pPr>
        <w:pStyle w:val="Heading3"/>
        <w:spacing w:before="200" w:after="0"/>
      </w:pPr>
      <w:bookmarkStart w:id="5" w:name="_heading=h.oveaxk4ystxz" w:colFirst="0" w:colLast="0"/>
      <w:bookmarkEnd w:id="5"/>
    </w:p>
    <w:p w14:paraId="0000000C" w14:textId="77777777" w:rsidR="008350C3" w:rsidRDefault="00000000">
      <w:pPr>
        <w:pStyle w:val="Heading2"/>
        <w:spacing w:before="200" w:after="0"/>
      </w:pPr>
      <w:bookmarkStart w:id="6" w:name="_heading=h.qvgz48mozty" w:colFirst="0" w:colLast="0"/>
      <w:bookmarkEnd w:id="6"/>
      <w:r>
        <w:t>Response Phases</w:t>
      </w:r>
    </w:p>
    <w:p w14:paraId="0000000D" w14:textId="77777777" w:rsidR="008350C3" w:rsidRDefault="00000000">
      <w:pPr>
        <w:pStyle w:val="Heading3"/>
        <w:spacing w:before="200" w:after="0"/>
      </w:pPr>
      <w:bookmarkStart w:id="7" w:name="_heading=h.ko8atfx4fold" w:colFirst="0" w:colLast="0"/>
      <w:bookmarkEnd w:id="7"/>
      <w:r>
        <w:t>1. Preparation</w:t>
      </w:r>
    </w:p>
    <w:p w14:paraId="0000000E" w14:textId="77777777" w:rsidR="008350C3" w:rsidRDefault="00000000">
      <w:r>
        <w:t>- Train staff on phishing and security awareness</w:t>
      </w:r>
      <w:r>
        <w:br/>
        <w:t>- Maintain up-to-date documentation of assets</w:t>
      </w:r>
      <w:r>
        <w:br/>
        <w:t>- Regularly test firewall and IPS rules</w:t>
      </w:r>
      <w:r>
        <w:br/>
        <w:t>- Ensure Splunk dashboards and alerts are active</w:t>
      </w:r>
    </w:p>
    <w:p w14:paraId="0000000F" w14:textId="77777777" w:rsidR="008350C3" w:rsidRDefault="00000000">
      <w:pPr>
        <w:pStyle w:val="Heading3"/>
        <w:spacing w:before="200" w:after="0"/>
      </w:pPr>
      <w:bookmarkStart w:id="8" w:name="_heading=h.lmn3om7zt4jb" w:colFirst="0" w:colLast="0"/>
      <w:bookmarkEnd w:id="8"/>
      <w:r>
        <w:t>2. Identification</w:t>
      </w:r>
    </w:p>
    <w:p w14:paraId="00000010" w14:textId="77777777" w:rsidR="008350C3" w:rsidRDefault="00000000">
      <w:r>
        <w:t>- Use Snort to detect intrusion attempts</w:t>
      </w:r>
      <w:r>
        <w:br/>
        <w:t xml:space="preserve">- Use </w:t>
      </w:r>
      <w:proofErr w:type="spellStart"/>
      <w:r>
        <w:t>pfSense</w:t>
      </w:r>
      <w:proofErr w:type="spellEnd"/>
      <w:r>
        <w:t xml:space="preserve"> IPS logs to identify blocked malicious traffic</w:t>
      </w:r>
      <w:r>
        <w:br/>
        <w:t>- Use Splunk to correlate logs and trigger alerts</w:t>
      </w:r>
    </w:p>
    <w:p w14:paraId="00000011" w14:textId="77777777" w:rsidR="008350C3" w:rsidRDefault="00000000">
      <w:pPr>
        <w:pStyle w:val="Heading3"/>
        <w:spacing w:before="200" w:after="0"/>
      </w:pPr>
      <w:bookmarkStart w:id="9" w:name="_heading=h.i58jwcb2xted" w:colFirst="0" w:colLast="0"/>
      <w:bookmarkEnd w:id="9"/>
      <w:r>
        <w:t>3. Containment</w:t>
      </w:r>
    </w:p>
    <w:p w14:paraId="00000012" w14:textId="77777777" w:rsidR="008350C3" w:rsidRDefault="00000000">
      <w:r>
        <w:t>- Isolate compromised machines</w:t>
      </w:r>
      <w:r>
        <w:br/>
        <w:t>- Disable affected AD accounts</w:t>
      </w:r>
      <w:r>
        <w:br/>
        <w:t>- Block outbound traffic from suspicious IPs</w:t>
      </w:r>
    </w:p>
    <w:p w14:paraId="00000013" w14:textId="77777777" w:rsidR="008350C3" w:rsidRDefault="00000000">
      <w:pPr>
        <w:pStyle w:val="Heading3"/>
        <w:spacing w:before="200" w:after="0"/>
      </w:pPr>
      <w:bookmarkStart w:id="10" w:name="_heading=h.xzt1usfcsndq" w:colFirst="0" w:colLast="0"/>
      <w:bookmarkEnd w:id="10"/>
      <w:r>
        <w:t>4. Eradication</w:t>
      </w:r>
    </w:p>
    <w:p w14:paraId="00000014" w14:textId="77777777" w:rsidR="008350C3" w:rsidRDefault="00000000">
      <w:r>
        <w:t>- Remove malware using antivirus</w:t>
      </w:r>
      <w:r>
        <w:br/>
        <w:t>- Reimage or restore affected systems</w:t>
      </w:r>
      <w:r>
        <w:br/>
        <w:t>- Reset compromised credentials</w:t>
      </w:r>
    </w:p>
    <w:p w14:paraId="00000015" w14:textId="77777777" w:rsidR="008350C3" w:rsidRDefault="00000000">
      <w:pPr>
        <w:pStyle w:val="Heading3"/>
        <w:spacing w:before="200" w:after="0"/>
      </w:pPr>
      <w:bookmarkStart w:id="11" w:name="_heading=h.hrxy1xmn928f" w:colFirst="0" w:colLast="0"/>
      <w:bookmarkEnd w:id="11"/>
      <w:r>
        <w:t>5. Recovery</w:t>
      </w:r>
    </w:p>
    <w:p w14:paraId="00000016" w14:textId="77777777" w:rsidR="008350C3" w:rsidRDefault="00000000">
      <w:r>
        <w:t>- Restore systems from backup</w:t>
      </w:r>
      <w:r>
        <w:br/>
        <w:t>- Monitor with Splunk dashboards</w:t>
      </w:r>
      <w:r>
        <w:br/>
        <w:t>- Verify integrity before reconnecting</w:t>
      </w:r>
    </w:p>
    <w:p w14:paraId="00000017" w14:textId="77777777" w:rsidR="008350C3" w:rsidRDefault="00000000">
      <w:pPr>
        <w:pStyle w:val="Heading3"/>
        <w:spacing w:before="200" w:after="0"/>
      </w:pPr>
      <w:bookmarkStart w:id="12" w:name="_heading=h.j3a3th1s13a1" w:colFirst="0" w:colLast="0"/>
      <w:bookmarkEnd w:id="12"/>
      <w:r>
        <w:t>6. Lessons Learned</w:t>
      </w:r>
    </w:p>
    <w:p w14:paraId="00000018" w14:textId="77777777" w:rsidR="008350C3" w:rsidRDefault="00000000">
      <w:r>
        <w:t>- Conduct post-incident review</w:t>
      </w:r>
      <w:r>
        <w:br/>
        <w:t>- Update Snort/Splunk/firewall rules</w:t>
      </w:r>
      <w:r>
        <w:br/>
        <w:t>- Document the incident</w:t>
      </w:r>
    </w:p>
    <w:p w14:paraId="00000019" w14:textId="77777777" w:rsidR="008350C3" w:rsidRDefault="008350C3"/>
    <w:sectPr w:rsidR="008350C3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0C3"/>
    <w:rsid w:val="002B48FB"/>
    <w:rsid w:val="00427E42"/>
    <w:rsid w:val="0083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A6A4"/>
  <w15:docId w15:val="{B28C0F9C-B9D2-4D13-923C-9E6033A5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88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02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02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8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02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c0EWzD8rDjDb+rAD6ijdvCj0Q==">CgMxLjAyDmguYTg4dG92azQ0Mm9mMg5oLm9rbjBqbnRmMjlhbTIOaC5rbHNraXpic2ZvaGcyDmguNzFsbzB5c2FscGN5Mg5oLmF6eXo1eXBubWpibzIOaC5vdmVheGs0eXN0eHoyDWgucXZnejQ4bW96dHkyDmgua284YXRmeDRmb2xkMg5oLmxtbjNvbTd6dDRqYjIOaC5pNThqd2NiMnh0ZWQyDmgueHp0MXVzZmNzbmRxMg5oLmhyeHkxeG1uOTI4ZjIOaC5qM2EzdGgxczEzYTE4AHIhMThnb1puaWFfQjdOdUlXbTIzM1hKWkItdXM3TnRVbk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Wong</dc:creator>
  <cp:lastModifiedBy>Tebby Der</cp:lastModifiedBy>
  <cp:revision>2</cp:revision>
  <dcterms:created xsi:type="dcterms:W3CDTF">2025-06-08T06:08:00Z</dcterms:created>
  <dcterms:modified xsi:type="dcterms:W3CDTF">2025-06-08T10:32:00Z</dcterms:modified>
</cp:coreProperties>
</file>