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4D57" w14:textId="2A2CFC5A" w:rsidR="00D03E4D" w:rsidRDefault="000509B5" w:rsidP="000509B5">
      <w:pPr>
        <w:pStyle w:val="Cmsor1"/>
        <w:rPr>
          <w:lang w:val="hu-HU"/>
        </w:rPr>
      </w:pPr>
      <w:r w:rsidRPr="005123EB">
        <w:rPr>
          <w:lang w:val="hu-HU"/>
        </w:rPr>
        <w:t>1.b</w:t>
      </w:r>
      <w:r w:rsidRPr="005123EB">
        <w:rPr>
          <w:lang w:val="hu-HU"/>
        </w:rPr>
        <w:tab/>
      </w:r>
      <w:r w:rsidRPr="005D318D">
        <w:rPr>
          <w:lang w:val="hu-HU"/>
        </w:rPr>
        <w:t>Mutassa be a kockázatkezelés szerepét az informatikai biztonság megteremtésében, valamint ismertesse a kockázatkezelési ciklus fő lépéseit!</w:t>
      </w:r>
    </w:p>
    <w:p w14:paraId="33A0B5C5" w14:textId="77777777" w:rsidR="002E233E" w:rsidRDefault="002E233E" w:rsidP="002E233E">
      <w:pPr>
        <w:pStyle w:val="Cmsor1"/>
      </w:pPr>
      <w:r>
        <w:t>Kockázat kezelésének módszerei</w:t>
      </w:r>
    </w:p>
    <w:p w14:paraId="376A1D69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A kockázatmenedzsment célja a kockázat hatékony csökkentése és a biztonság növelése.</w:t>
      </w:r>
    </w:p>
    <w:p w14:paraId="7CF70C9F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Kockázati tényező kezelésének eszközei</w:t>
      </w:r>
    </w:p>
    <w:p w14:paraId="2CAC3AE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A kockázat csökkentése megfelelő szintű védekezéssel</w:t>
      </w:r>
    </w:p>
    <w:p w14:paraId="665C959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Kockázat áthárítása</w:t>
      </w:r>
    </w:p>
    <w:p w14:paraId="08E3D4B8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Tudatos kockázatvállalás</w:t>
      </w:r>
    </w:p>
    <w:p w14:paraId="27644AEC" w14:textId="77777777" w:rsidR="002E233E" w:rsidRDefault="002E233E" w:rsidP="002E233E">
      <w:pPr>
        <w:pStyle w:val="Cmsor2"/>
      </w:pPr>
      <w:r>
        <w:t>Védekezés</w:t>
      </w:r>
    </w:p>
    <w:p w14:paraId="4D9AFC6D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A bekövetkezési valószínűségek és az okozott károk csökkentésével valósulhat meg.</w:t>
      </w:r>
    </w:p>
    <w:p w14:paraId="4DD2C062" w14:textId="77777777" w:rsidR="002E233E" w:rsidRPr="00230B0D" w:rsidRDefault="002E233E" w:rsidP="002E233E">
      <w:pPr>
        <w:pStyle w:val="Listaszerbekezds"/>
        <w:numPr>
          <w:ilvl w:val="0"/>
          <w:numId w:val="1"/>
        </w:numPr>
        <w:rPr>
          <w:b/>
          <w:bCs/>
        </w:rPr>
      </w:pPr>
      <w:r w:rsidRPr="00230B0D">
        <w:rPr>
          <w:b/>
          <w:bCs/>
        </w:rPr>
        <w:t>Kockázatcsökkentés alapmódszerei</w:t>
      </w:r>
    </w:p>
    <w:p w14:paraId="292B40D3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Bekövetkezési valószínűség csökkentése.</w:t>
      </w:r>
    </w:p>
    <w:p w14:paraId="7B62B497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Veszélyforrás kiküszöbölése.</w:t>
      </w:r>
    </w:p>
    <w:p w14:paraId="14B7122C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Okozott kár nagyságának korlátozása, csökkentése.</w:t>
      </w:r>
    </w:p>
    <w:p w14:paraId="4E40EBA3" w14:textId="77777777" w:rsidR="002E233E" w:rsidRPr="004122A6" w:rsidRDefault="002E233E" w:rsidP="002E233E">
      <w:pPr>
        <w:pStyle w:val="Listaszerbekezds"/>
        <w:numPr>
          <w:ilvl w:val="0"/>
          <w:numId w:val="1"/>
        </w:numPr>
        <w:rPr>
          <w:b/>
          <w:bCs/>
        </w:rPr>
      </w:pPr>
      <w:r w:rsidRPr="004122A6">
        <w:rPr>
          <w:b/>
          <w:bCs/>
        </w:rPr>
        <w:t>PreDeCo</w:t>
      </w:r>
    </w:p>
    <w:p w14:paraId="2B9CBB43" w14:textId="77777777" w:rsidR="002E233E" w:rsidRDefault="002E233E" w:rsidP="002E233E">
      <w:pPr>
        <w:pStyle w:val="Listaszerbekezds"/>
        <w:numPr>
          <w:ilvl w:val="1"/>
          <w:numId w:val="1"/>
        </w:numPr>
      </w:pPr>
      <w:r w:rsidRPr="00175113">
        <w:rPr>
          <w:b/>
          <w:bCs/>
        </w:rPr>
        <w:t>Preventive:</w:t>
      </w:r>
      <w:r>
        <w:t xml:space="preserve"> Megelőző, kivédő kontrollok</w:t>
      </w:r>
    </w:p>
    <w:p w14:paraId="36C8B429" w14:textId="77777777" w:rsidR="002E233E" w:rsidRPr="00175113" w:rsidRDefault="002E233E" w:rsidP="002E233E">
      <w:pPr>
        <w:pStyle w:val="Listaszerbekezds"/>
        <w:numPr>
          <w:ilvl w:val="1"/>
          <w:numId w:val="1"/>
        </w:numPr>
        <w:rPr>
          <w:b/>
          <w:bCs/>
        </w:rPr>
      </w:pPr>
      <w:r w:rsidRPr="00175113">
        <w:rPr>
          <w:b/>
          <w:bCs/>
        </w:rPr>
        <w:t>Detective</w:t>
      </w:r>
      <w:r>
        <w:rPr>
          <w:b/>
          <w:bCs/>
        </w:rPr>
        <w:t xml:space="preserve">: </w:t>
      </w:r>
      <w:r>
        <w:t>Felismerő kontrollok</w:t>
      </w:r>
    </w:p>
    <w:p w14:paraId="4CB452EC" w14:textId="77777777" w:rsidR="002E233E" w:rsidRPr="00175113" w:rsidRDefault="002E233E" w:rsidP="002E233E">
      <w:pPr>
        <w:pStyle w:val="Listaszerbekezds"/>
        <w:numPr>
          <w:ilvl w:val="1"/>
          <w:numId w:val="1"/>
        </w:numPr>
        <w:rPr>
          <w:b/>
          <w:bCs/>
        </w:rPr>
      </w:pPr>
      <w:r w:rsidRPr="00175113">
        <w:rPr>
          <w:b/>
          <w:bCs/>
        </w:rPr>
        <w:t>Corrective:</w:t>
      </w:r>
      <w:r>
        <w:rPr>
          <w:b/>
          <w:bCs/>
        </w:rPr>
        <w:t xml:space="preserve"> </w:t>
      </w:r>
      <w:r>
        <w:t>Elhárító, helyreállító kontrollok</w:t>
      </w:r>
    </w:p>
    <w:p w14:paraId="3CDE1342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Egy kontroll cél biztosítására tett védelmi intézkedések ebből a három védelmi mechanizmus ötvözéséből tevődnek össze.</w:t>
      </w:r>
    </w:p>
    <w:p w14:paraId="2E95978E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Bekövetkezési valószínűség csökkenthető erősebb védelmi mechanizmus alkalmazásával.</w:t>
      </w:r>
    </w:p>
    <w:p w14:paraId="3BE3EE7D" w14:textId="77777777" w:rsidR="002E233E" w:rsidRDefault="002E233E" w:rsidP="002E233E">
      <w:pPr>
        <w:pStyle w:val="Cmsor2"/>
      </w:pPr>
      <w:r>
        <w:t>Kockázatáthárítás</w:t>
      </w:r>
    </w:p>
    <w:p w14:paraId="32410B53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Ha a kár bekövetkezését megakadályozását már nem tudjuk, akkor a kockázat és ezzel a károk áthárítása orvosolhatja a problémát.</w:t>
      </w:r>
    </w:p>
    <w:p w14:paraId="045C47CC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Áthárítás másik módja biztosítás kötése.</w:t>
      </w:r>
    </w:p>
    <w:p w14:paraId="633B0C03" w14:textId="77777777" w:rsidR="002E233E" w:rsidRDefault="002E233E" w:rsidP="002E233E">
      <w:pPr>
        <w:pStyle w:val="Cmsor2"/>
      </w:pPr>
      <w:r>
        <w:t>Tudatos kockázatvállalás</w:t>
      </w:r>
    </w:p>
    <w:p w14:paraId="6B48C40D" w14:textId="77777777" w:rsidR="002E233E" w:rsidRDefault="002E233E" w:rsidP="002E233E">
      <w:pPr>
        <w:pStyle w:val="Listaszerbekezds"/>
        <w:numPr>
          <w:ilvl w:val="0"/>
          <w:numId w:val="1"/>
        </w:numPr>
      </w:pPr>
      <w:r>
        <w:t>Célszerűtlenül nagy költségekkel lehet védekezni.</w:t>
      </w:r>
    </w:p>
    <w:p w14:paraId="61961551" w14:textId="77777777" w:rsidR="002E233E" w:rsidRDefault="002E233E" w:rsidP="002E233E">
      <w:pPr>
        <w:pStyle w:val="Listaszerbekezds"/>
        <w:numPr>
          <w:ilvl w:val="1"/>
          <w:numId w:val="1"/>
        </w:numPr>
      </w:pPr>
      <w:r>
        <w:t>Veszélyforrás által jelentett kockázat vállalható, de tisztában kell lennie ezekkel a kockázatokkal.</w:t>
      </w:r>
    </w:p>
    <w:p w14:paraId="55BCA229" w14:textId="36B7F4F1" w:rsidR="002E233E" w:rsidRDefault="002E233E" w:rsidP="002E233E">
      <w:pPr>
        <w:pStyle w:val="Listaszerbekezds"/>
        <w:numPr>
          <w:ilvl w:val="0"/>
          <w:numId w:val="1"/>
        </w:numPr>
      </w:pPr>
      <w:r>
        <w:t>Felső vezetésnek kell a döntést meghoznia és jóváhagynia.</w:t>
      </w:r>
    </w:p>
    <w:p w14:paraId="62E50E4C" w14:textId="77777777" w:rsidR="00257475" w:rsidRDefault="0025747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B237D3" w14:textId="44EA12EE" w:rsidR="00FE4F29" w:rsidRDefault="005065B2" w:rsidP="00FE4F29">
      <w:pPr>
        <w:pStyle w:val="Cmsor1"/>
      </w:pPr>
      <w:r>
        <w:lastRenderedPageBreak/>
        <w:t>Kockázatkezelési ciklus fő lépései</w:t>
      </w:r>
    </w:p>
    <w:p w14:paraId="4746E0FC" w14:textId="5952017D" w:rsidR="00FE4F29" w:rsidRPr="00FE4F29" w:rsidRDefault="00A32FEE" w:rsidP="00FE4F29">
      <w:pPr>
        <w:pStyle w:val="Cmsor2"/>
      </w:pPr>
      <w:r>
        <w:t>Kockázatkezelés lépései</w:t>
      </w:r>
    </w:p>
    <w:p w14:paraId="589F85E1" w14:textId="15D1175D" w:rsidR="005065B2" w:rsidRDefault="001F78ED" w:rsidP="001F78ED">
      <w:pPr>
        <w:pStyle w:val="Listaszerbekezds"/>
        <w:numPr>
          <w:ilvl w:val="0"/>
          <w:numId w:val="2"/>
        </w:numPr>
      </w:pPr>
      <w:r>
        <w:t>Kezelési opciók azonosítása</w:t>
      </w:r>
    </w:p>
    <w:p w14:paraId="117A071B" w14:textId="52F8AC1A" w:rsidR="001F78ED" w:rsidRDefault="001F78ED" w:rsidP="001F78ED">
      <w:pPr>
        <w:pStyle w:val="Listaszerbekezds"/>
        <w:numPr>
          <w:ilvl w:val="0"/>
          <w:numId w:val="2"/>
        </w:numPr>
      </w:pPr>
      <w:r>
        <w:t>Opciók értékelése</w:t>
      </w:r>
    </w:p>
    <w:p w14:paraId="28EF4374" w14:textId="5AA53241" w:rsidR="001F78ED" w:rsidRDefault="001F78ED" w:rsidP="001F78ED">
      <w:pPr>
        <w:pStyle w:val="Listaszerbekezds"/>
        <w:numPr>
          <w:ilvl w:val="0"/>
          <w:numId w:val="2"/>
        </w:numPr>
      </w:pPr>
      <w:r>
        <w:t>Alkalmazni kívánt eszközök, intézkedések kiválasztása</w:t>
      </w:r>
    </w:p>
    <w:p w14:paraId="0E85C8A6" w14:textId="1FA15DB5" w:rsidR="001F78ED" w:rsidRDefault="001F78ED" w:rsidP="001F78ED">
      <w:pPr>
        <w:pStyle w:val="Listaszerbekezds"/>
        <w:numPr>
          <w:ilvl w:val="0"/>
          <w:numId w:val="2"/>
        </w:numPr>
      </w:pPr>
      <w:r>
        <w:t>Kezelési terv kidolgozása</w:t>
      </w:r>
    </w:p>
    <w:p w14:paraId="5F85349F" w14:textId="75F61DDE" w:rsidR="006372DC" w:rsidRDefault="00950079" w:rsidP="00950079">
      <w:pPr>
        <w:pStyle w:val="Cmsor2"/>
      </w:pPr>
      <w:r>
        <w:t>Kockázatok mérlegelése</w:t>
      </w:r>
    </w:p>
    <w:p w14:paraId="7DE4B4AC" w14:textId="7D0DD703" w:rsidR="00950079" w:rsidRDefault="00950079" w:rsidP="00950079">
      <w:pPr>
        <w:pStyle w:val="Listaszerbekezds"/>
        <w:numPr>
          <w:ilvl w:val="0"/>
          <w:numId w:val="1"/>
        </w:numPr>
      </w:pPr>
      <w:r>
        <w:t>A kockázat sajátosságainak mérlegelése alapján vagy a kockázati tényezőket, okokat vagy a következményeket célszerű kezelni.</w:t>
      </w:r>
    </w:p>
    <w:p w14:paraId="16FE8501" w14:textId="277BB749" w:rsidR="00D15DD6" w:rsidRDefault="00D15DD6" w:rsidP="00806775">
      <w:pPr>
        <w:jc w:val="center"/>
      </w:pPr>
      <w:r w:rsidRPr="00D15DD6">
        <w:drawing>
          <wp:inline distT="0" distB="0" distL="0" distR="0" wp14:anchorId="32E42526" wp14:editId="1F06E36C">
            <wp:extent cx="3879756" cy="2657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26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65F" w14:textId="77777777" w:rsidR="0045328E" w:rsidRPr="00950079" w:rsidRDefault="0045328E" w:rsidP="0045328E"/>
    <w:p w14:paraId="0D72D1A8" w14:textId="77777777" w:rsidR="001F78ED" w:rsidRPr="005065B2" w:rsidRDefault="001F78ED" w:rsidP="001F78ED"/>
    <w:p w14:paraId="088B0F0D" w14:textId="5942CB4B" w:rsidR="008B66C0" w:rsidRDefault="008B66C0" w:rsidP="008B66C0">
      <w:pPr>
        <w:pStyle w:val="Cmsor2"/>
        <w:rPr>
          <w:lang w:val="hu-HU"/>
        </w:rPr>
      </w:pPr>
      <w:r>
        <w:rPr>
          <w:lang w:val="hu-HU"/>
        </w:rPr>
        <w:t>Felülvizsgálás</w:t>
      </w:r>
    </w:p>
    <w:p w14:paraId="727DEC43" w14:textId="28A684CC" w:rsidR="008B66C0" w:rsidRDefault="008B66C0" w:rsidP="008B66C0">
      <w:pPr>
        <w:pStyle w:val="Listaszerbekezds"/>
        <w:numPr>
          <w:ilvl w:val="0"/>
          <w:numId w:val="1"/>
        </w:numPr>
      </w:pPr>
      <w:r>
        <w:t>A szervezet kockázatprofilját és az ahhoz illeszkedő kontrollokat rendszeresen felül kell vizsgálni és újra értékelni, hogy a kockázatprofil továbbra is érvényes legyen.</w:t>
      </w:r>
    </w:p>
    <w:p w14:paraId="174148B9" w14:textId="3CA42FC7" w:rsidR="008678C5" w:rsidRDefault="004B3CE9" w:rsidP="004B3CE9">
      <w:pPr>
        <w:pStyle w:val="Cmsor2"/>
      </w:pPr>
      <w:r>
        <w:t>Kockázatkezelési terv készítése</w:t>
      </w:r>
      <w:r w:rsidR="00EE7EA6">
        <w:t>, kezelési folyamat dokumentálása</w:t>
      </w:r>
    </w:p>
    <w:p w14:paraId="141640D8" w14:textId="1297E6DD" w:rsidR="004B3CE9" w:rsidRDefault="004B3CE9" w:rsidP="004B3CE9">
      <w:pPr>
        <w:pStyle w:val="Listaszerbekezds"/>
        <w:numPr>
          <w:ilvl w:val="0"/>
          <w:numId w:val="1"/>
        </w:numPr>
      </w:pPr>
      <w:r>
        <w:t xml:space="preserve">Célja a kockázatkezelési lehetőségek közül kiválasztott intézkedések megvalósítási módjának rögzítése, </w:t>
      </w:r>
      <w:r w:rsidR="00826933">
        <w:t>mely</w:t>
      </w:r>
      <w:r>
        <w:t xml:space="preserve"> alapul szolgál mind a módszerek és eszközök, mind pedig a teljes folyamat javításához.</w:t>
      </w:r>
    </w:p>
    <w:p w14:paraId="68806959" w14:textId="1DE278E2" w:rsidR="00BA5AE6" w:rsidRDefault="00BA5AE6" w:rsidP="004B3CE9">
      <w:pPr>
        <w:pStyle w:val="Listaszerbekezds"/>
        <w:numPr>
          <w:ilvl w:val="0"/>
          <w:numId w:val="1"/>
        </w:numPr>
      </w:pPr>
      <w:r>
        <w:t>A kockázatkezelés érdekében kialakított intézkedéseket, azok felelőseit, határidőit, a monitoring eljárásokat szintén a kockázatkezelési tervbe kell foglalni.</w:t>
      </w:r>
    </w:p>
    <w:p w14:paraId="144449CD" w14:textId="5B01CC22" w:rsidR="00A345E7" w:rsidRPr="004B3CE9" w:rsidRDefault="00A345E7" w:rsidP="004B3CE9">
      <w:pPr>
        <w:pStyle w:val="Listaszerbekezds"/>
        <w:numPr>
          <w:ilvl w:val="0"/>
          <w:numId w:val="1"/>
        </w:numPr>
      </w:pPr>
      <w:r>
        <w:t>Az intézkedési terveket irányítási folyamatba kell integrálni, és egyeztetni kell az érdekeltekkel.</w:t>
      </w:r>
    </w:p>
    <w:sectPr w:rsidR="00A345E7" w:rsidRPr="004B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EBE"/>
    <w:multiLevelType w:val="hybridMultilevel"/>
    <w:tmpl w:val="E0EA1E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69294">
    <w:abstractNumId w:val="1"/>
  </w:num>
  <w:num w:numId="2" w16cid:durableId="95829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436"/>
    <w:rsid w:val="00022889"/>
    <w:rsid w:val="0003692F"/>
    <w:rsid w:val="000509B5"/>
    <w:rsid w:val="000D7436"/>
    <w:rsid w:val="001A369A"/>
    <w:rsid w:val="001F78ED"/>
    <w:rsid w:val="00257475"/>
    <w:rsid w:val="002E233E"/>
    <w:rsid w:val="003C63A5"/>
    <w:rsid w:val="0045328E"/>
    <w:rsid w:val="004B3CE9"/>
    <w:rsid w:val="004D5936"/>
    <w:rsid w:val="005065B2"/>
    <w:rsid w:val="00532ED6"/>
    <w:rsid w:val="005509E3"/>
    <w:rsid w:val="005F7794"/>
    <w:rsid w:val="006372DC"/>
    <w:rsid w:val="00806775"/>
    <w:rsid w:val="00826933"/>
    <w:rsid w:val="008678C5"/>
    <w:rsid w:val="008B66C0"/>
    <w:rsid w:val="00950079"/>
    <w:rsid w:val="009B29E2"/>
    <w:rsid w:val="00A32FEE"/>
    <w:rsid w:val="00A345E7"/>
    <w:rsid w:val="00A93CCE"/>
    <w:rsid w:val="00AA254A"/>
    <w:rsid w:val="00AC477F"/>
    <w:rsid w:val="00BA5AE6"/>
    <w:rsid w:val="00CD784C"/>
    <w:rsid w:val="00D03E4D"/>
    <w:rsid w:val="00D15DD6"/>
    <w:rsid w:val="00E47044"/>
    <w:rsid w:val="00EE7EA6"/>
    <w:rsid w:val="00F63540"/>
    <w:rsid w:val="00FE4F2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82B0"/>
  <w15:chartTrackingRefBased/>
  <w15:docId w15:val="{E46BEC84-4CD7-4247-B7C6-F91E4AF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09B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50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09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E233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2E23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33</cp:revision>
  <dcterms:created xsi:type="dcterms:W3CDTF">2023-03-03T17:15:00Z</dcterms:created>
  <dcterms:modified xsi:type="dcterms:W3CDTF">2023-05-17T10:12:00Z</dcterms:modified>
</cp:coreProperties>
</file>