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94" w:rsidRPr="00357894" w:rsidRDefault="00357894" w:rsidP="00357894">
      <w:pPr>
        <w:spacing w:after="0"/>
        <w:jc w:val="center"/>
        <w:rPr>
          <w:sz w:val="28"/>
          <w:szCs w:val="28"/>
          <w:lang w:val="hu-HU"/>
        </w:rPr>
      </w:pPr>
      <w:r w:rsidRPr="00357894">
        <w:rPr>
          <w:sz w:val="28"/>
          <w:szCs w:val="28"/>
          <w:u w:val="single"/>
          <w:lang w:val="hu-HU"/>
        </w:rPr>
        <w:t>11. tétel:</w:t>
      </w:r>
      <w:r w:rsidRPr="00357894">
        <w:rPr>
          <w:sz w:val="28"/>
          <w:szCs w:val="28"/>
          <w:lang w:val="hu-HU"/>
        </w:rPr>
        <w:t xml:space="preserve"> Milyen forgalom védelmét látja el az SSL (Secure S</w:t>
      </w:r>
      <w:r>
        <w:rPr>
          <w:sz w:val="28"/>
          <w:szCs w:val="28"/>
          <w:lang w:val="hu-HU"/>
        </w:rPr>
        <w:t xml:space="preserve">ocket Layer) protokoll és miben befolyásolhatja ez a tervezést?  </w:t>
      </w:r>
      <w:r w:rsidRPr="00357894">
        <w:rPr>
          <w:sz w:val="28"/>
          <w:szCs w:val="28"/>
          <w:lang w:val="hu-HU"/>
        </w:rPr>
        <w:t>Mutassa be az SSL protokoll felépítését és működését!)</w:t>
      </w:r>
    </w:p>
    <w:p w:rsidR="00357894" w:rsidRPr="00357894" w:rsidRDefault="00357894" w:rsidP="00BA2AB5">
      <w:pPr>
        <w:spacing w:after="0"/>
        <w:rPr>
          <w:lang w:val="hu-HU"/>
        </w:rPr>
      </w:pP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 xml:space="preserve">1. Bevezetés: </w:t>
      </w:r>
      <w:r w:rsidRPr="00357894">
        <w:rPr>
          <w:lang w:val="hu-HU"/>
        </w:rPr>
        <w:tab/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internetbiztonság (miért van rá szükség, mit várunk el?)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TLS elődje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>2. Szállítási réteg és alkalmazási réteg közt operáló védelem (layer 4-7)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nyílt hálózatokban, kapcsolatorientált kommunikációban nyújt védelmet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védelmet nyújt az elküdött érzékeny adatokhoz 2 rendszer közt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- 1-1 kommunikációs csatornát (http forgalmat) titkosít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kliens és szerver oldalon is szükség van támogatásra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SSL réteg átlátszó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bármilyen alkalmazáshoz használható</w:t>
      </w:r>
    </w:p>
    <w:p w:rsidR="00BA2AB5" w:rsidRPr="00357894" w:rsidRDefault="00BA2AB5" w:rsidP="00BA2AB5">
      <w:pPr>
        <w:spacing w:after="0"/>
        <w:rPr>
          <w:lang w:val="hu-HU"/>
        </w:rPr>
      </w:pP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 xml:space="preserve">3. Tervezés befolyásolás:  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>(forrás: https://fallbackstatus.com/planning-deploying-and-maintaining-ssl-certificates-to-protect-against-information-loss-and-build-customer-trust/#planning-for-the-use-of-ssl-certificates)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</w:p>
    <w:p w:rsidR="00BA2AB5" w:rsidRPr="00357894" w:rsidRDefault="00BA2AB5" w:rsidP="00BA2AB5">
      <w:pPr>
        <w:spacing w:after="0"/>
        <w:ind w:firstLine="720"/>
        <w:rPr>
          <w:lang w:val="hu-HU"/>
        </w:rPr>
      </w:pPr>
      <w:r w:rsidRPr="00357894">
        <w:rPr>
          <w:lang w:val="hu-HU"/>
        </w:rPr>
        <w:t>- figyelembe kell venni mi szükséges a működéséhez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- 2 fő megfontolás: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a) melyik alkalmazások és szerverek számár előny az SSL használata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- milyen adatot fognak küldeni/fogadni? (pl bizalmas, publikus)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- milyen alkalmazások fognak futni a szervereken?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- melyekhez férnek hozzá a felhasználók?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- hány eszközön fog "átutazni" az adat? (pl többrétegű alkalmazás-&gt; online fizetés)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b) az egyes használati esetekre milyen típusú SSL certificate megfelelő? pl: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</w:r>
      <w:r w:rsidRPr="00357894">
        <w:rPr>
          <w:lang w:val="hu-HU"/>
        </w:rPr>
        <w:tab/>
      </w:r>
      <w:r w:rsidRPr="00357894">
        <w:rPr>
          <w:lang w:val="hu-HU"/>
        </w:rPr>
        <w:tab/>
        <w:t>- self-signed (fejlesztéshez és teszteléshez előnyös)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</w:r>
      <w:r w:rsidRPr="00357894">
        <w:rPr>
          <w:lang w:val="hu-HU"/>
        </w:rPr>
        <w:tab/>
      </w:r>
      <w:r w:rsidRPr="00357894">
        <w:rPr>
          <w:lang w:val="hu-HU"/>
        </w:rPr>
        <w:tab/>
        <w:t>- single server certificate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</w:r>
      <w:r w:rsidRPr="00357894">
        <w:rPr>
          <w:lang w:val="hu-HU"/>
        </w:rPr>
        <w:tab/>
      </w:r>
      <w:r w:rsidRPr="00357894">
        <w:rPr>
          <w:lang w:val="hu-HU"/>
        </w:rPr>
        <w:tab/>
        <w:t>- domain wildcard certificate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</w:r>
      <w:r w:rsidRPr="00357894">
        <w:rPr>
          <w:lang w:val="hu-HU"/>
        </w:rPr>
        <w:tab/>
      </w:r>
      <w:r w:rsidRPr="00357894">
        <w:rPr>
          <w:lang w:val="hu-HU"/>
        </w:rPr>
        <w:tab/>
        <w:t>- EV cert. (extended validation)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>4. Működés: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- nyilvános kulcsú technológiát használ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1) minden session-höz rövid életű, véletlen, egyedi kulccsal titkosít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2) ezt a szerver titkos kulcsával küldi  el a klienshez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3) szervert tanusítvány igazolja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  <w:r w:rsidRPr="00357894">
        <w:rPr>
          <w:lang w:val="hu-HU"/>
        </w:rPr>
        <w:tab/>
        <w:t>4) szerver és kliens közti adatforgalom titkosítása szimmetrikus algoritmussal (típus: megegyezés alapján)</w:t>
      </w:r>
    </w:p>
    <w:p w:rsidR="00BA2AB5" w:rsidRPr="00357894" w:rsidRDefault="00BA2AB5" w:rsidP="00BA2AB5">
      <w:pPr>
        <w:spacing w:after="0"/>
        <w:rPr>
          <w:lang w:val="hu-HU"/>
        </w:rPr>
      </w:pP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>4.2 Record protokoll működése: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1. fragmentálja (ha szükséges),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2. a fragmenseket tömöríti,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lastRenderedPageBreak/>
        <w:tab/>
        <w:t>3. a tömörített fragmenseket fejléccel látja el,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4. a fejléccel ellátott, tömörített fragmensre üzenethitelesítő kódot (MAC) számol, és azt a fragmenshez csatolja</w:t>
      </w:r>
    </w:p>
    <w:p w:rsidR="00BA2AB5" w:rsidRPr="00357894" w:rsidRDefault="00BA2AB5" w:rsidP="00BA2AB5">
      <w:pPr>
        <w:spacing w:after="0"/>
        <w:ind w:firstLine="720"/>
        <w:rPr>
          <w:lang w:val="hu-HU"/>
        </w:rPr>
      </w:pPr>
      <w:r w:rsidRPr="00357894">
        <w:rPr>
          <w:lang w:val="hu-HU"/>
        </w:rPr>
        <w:t>5. az üzenethitelesítő kóddal ellátott fragmenst rejtjelezi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>5. Felépítés (alprotokollok):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1) Record protokoll; feladata: titkosítás, integritásvédelem, üzenet-visszajátszás elleni védelem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2) Handshake protokoll; feladata: kripto-algoritmus egyeztetés, kulcscsere, hitelesítés</w:t>
      </w:r>
    </w:p>
    <w:p w:rsidR="00BA2AB5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3) Change-Cipher-Spec protokoll; feladata: kulcscsere végének jelzése</w:t>
      </w:r>
    </w:p>
    <w:p w:rsidR="00614557" w:rsidRPr="00357894" w:rsidRDefault="00BA2AB5" w:rsidP="00BA2AB5">
      <w:pPr>
        <w:spacing w:after="0"/>
        <w:rPr>
          <w:lang w:val="hu-HU"/>
        </w:rPr>
      </w:pPr>
      <w:r w:rsidRPr="00357894">
        <w:rPr>
          <w:lang w:val="hu-HU"/>
        </w:rPr>
        <w:tab/>
        <w:t>4) Alert protokoll; feladata: figyelmeztető- és hibaüzenetek továbbítása</w:t>
      </w:r>
      <w:bookmarkStart w:id="0" w:name="_GoBack"/>
      <w:bookmarkEnd w:id="0"/>
    </w:p>
    <w:sectPr w:rsidR="00614557" w:rsidRPr="0035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B5"/>
    <w:rsid w:val="001867CC"/>
    <w:rsid w:val="00357894"/>
    <w:rsid w:val="00477744"/>
    <w:rsid w:val="006E4B81"/>
    <w:rsid w:val="00BA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9907"/>
  <w15:chartTrackingRefBased/>
  <w15:docId w15:val="{0B34B510-93BC-4B16-8A82-C4958A09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3</cp:revision>
  <dcterms:created xsi:type="dcterms:W3CDTF">2023-04-17T15:48:00Z</dcterms:created>
  <dcterms:modified xsi:type="dcterms:W3CDTF">2023-04-17T16:02:00Z</dcterms:modified>
</cp:coreProperties>
</file>