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ind w:left="0" w:firstLine="0" w:firstLineChars="0"/>
        <w:jc w:val="center"/>
        <w:rPr>
          <w:rFonts w:hint="eastAsia" w:ascii="宋体" w:hAnsi="宋体"/>
          <w:b/>
          <w:bCs/>
          <w:sz w:val="40"/>
        </w:rPr>
      </w:pPr>
      <w:r>
        <w:rPr>
          <w:rFonts w:hint="eastAsia" w:ascii="宋体" w:hAnsi="宋体"/>
          <w:b/>
          <w:bCs/>
          <w:sz w:val="40"/>
        </w:rPr>
        <w:t>泉州师范学院本科毕业论文（设计）开题报告书</w:t>
      </w:r>
    </w:p>
    <w:tbl>
      <w:tblPr>
        <w:tblStyle w:val="6"/>
        <w:tblpPr w:leftFromText="180" w:rightFromText="180" w:vertAnchor="text" w:horzAnchor="margin" w:tblpY="36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3"/>
        <w:gridCol w:w="2019"/>
        <w:gridCol w:w="525"/>
        <w:gridCol w:w="1050"/>
        <w:gridCol w:w="735"/>
        <w:gridCol w:w="1260"/>
        <w:gridCol w:w="2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11" w:hRule="atLeast"/>
        </w:trPr>
        <w:tc>
          <w:tcPr>
            <w:tcW w:w="1473" w:type="dxa"/>
            <w:tcBorders>
              <w:bottom w:val="single" w:color="auto" w:sz="4" w:space="0"/>
            </w:tcBorders>
            <w:noWrap w:val="0"/>
            <w:vAlign w:val="center"/>
          </w:tcPr>
          <w:p>
            <w:pPr>
              <w:jc w:val="center"/>
              <w:rPr>
                <w:rFonts w:hint="eastAsia"/>
                <w:sz w:val="24"/>
              </w:rPr>
            </w:pPr>
            <w:r>
              <w:rPr>
                <w:rFonts w:hint="eastAsia"/>
                <w:sz w:val="24"/>
              </w:rPr>
              <w:t>学生姓名</w:t>
            </w:r>
          </w:p>
        </w:tc>
        <w:tc>
          <w:tcPr>
            <w:tcW w:w="2544" w:type="dxa"/>
            <w:gridSpan w:val="2"/>
            <w:tcBorders>
              <w:bottom w:val="single" w:color="auto" w:sz="4" w:space="0"/>
            </w:tcBorders>
            <w:noWrap w:val="0"/>
            <w:vAlign w:val="center"/>
          </w:tcPr>
          <w:p>
            <w:pPr>
              <w:jc w:val="center"/>
              <w:rPr>
                <w:rFonts w:hint="eastAsia" w:eastAsia="宋体"/>
                <w:sz w:val="24"/>
                <w:lang w:val="en-US" w:eastAsia="zh-CN"/>
              </w:rPr>
            </w:pPr>
            <w:r>
              <w:rPr>
                <w:rFonts w:hint="eastAsia"/>
                <w:sz w:val="24"/>
                <w:lang w:val="en-US" w:eastAsia="zh-CN"/>
              </w:rPr>
              <w:t>陈吉平</w:t>
            </w:r>
          </w:p>
        </w:tc>
        <w:tc>
          <w:tcPr>
            <w:tcW w:w="1050" w:type="dxa"/>
            <w:tcBorders>
              <w:bottom w:val="single" w:color="auto" w:sz="4" w:space="0"/>
            </w:tcBorders>
            <w:noWrap w:val="0"/>
            <w:vAlign w:val="center"/>
          </w:tcPr>
          <w:p>
            <w:pPr>
              <w:jc w:val="center"/>
              <w:rPr>
                <w:rFonts w:hint="eastAsia"/>
                <w:sz w:val="24"/>
              </w:rPr>
            </w:pPr>
            <w:r>
              <w:rPr>
                <w:rFonts w:hint="eastAsia"/>
                <w:sz w:val="24"/>
              </w:rPr>
              <w:t>学  号</w:t>
            </w:r>
          </w:p>
        </w:tc>
        <w:tc>
          <w:tcPr>
            <w:tcW w:w="4723" w:type="dxa"/>
            <w:gridSpan w:val="3"/>
            <w:tcBorders>
              <w:bottom w:val="single" w:color="auto" w:sz="4" w:space="0"/>
            </w:tcBorders>
            <w:noWrap w:val="0"/>
            <w:vAlign w:val="center"/>
          </w:tcPr>
          <w:p>
            <w:pPr>
              <w:jc w:val="center"/>
              <w:rPr>
                <w:rFonts w:hint="eastAsia"/>
                <w:sz w:val="24"/>
              </w:rPr>
            </w:pPr>
            <w:r>
              <w:rPr>
                <w:rFonts w:hint="eastAsia"/>
                <w:sz w:val="24"/>
              </w:rPr>
              <w:t xml:space="preserve"> </w:t>
            </w:r>
            <w:r>
              <w:rPr>
                <w:rFonts w:hint="eastAsia"/>
                <w:sz w:val="24"/>
                <w:lang w:val="en-US" w:eastAsia="zh-CN"/>
              </w:rPr>
              <w:t>173114066</w:t>
            </w:r>
            <w:r>
              <w:rPr>
                <w:rFonts w:hint="eastAsi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19" w:hRule="atLeast"/>
        </w:trPr>
        <w:tc>
          <w:tcPr>
            <w:tcW w:w="1473" w:type="dxa"/>
            <w:noWrap w:val="0"/>
            <w:vAlign w:val="center"/>
          </w:tcPr>
          <w:p>
            <w:pPr>
              <w:jc w:val="center"/>
              <w:rPr>
                <w:rFonts w:hint="eastAsia"/>
                <w:sz w:val="24"/>
              </w:rPr>
            </w:pPr>
            <w:r>
              <w:rPr>
                <w:rFonts w:hint="eastAsia"/>
                <w:sz w:val="24"/>
              </w:rPr>
              <w:t>二级学院（盖章）</w:t>
            </w:r>
          </w:p>
        </w:tc>
        <w:tc>
          <w:tcPr>
            <w:tcW w:w="2544" w:type="dxa"/>
            <w:gridSpan w:val="2"/>
            <w:noWrap w:val="0"/>
            <w:vAlign w:val="center"/>
          </w:tcPr>
          <w:p>
            <w:pPr>
              <w:jc w:val="center"/>
              <w:rPr>
                <w:rFonts w:hint="default" w:eastAsia="宋体"/>
                <w:sz w:val="24"/>
                <w:lang w:val="en-US" w:eastAsia="zh-CN"/>
              </w:rPr>
            </w:pPr>
            <w:r>
              <w:rPr>
                <w:rFonts w:hint="eastAsia"/>
                <w:sz w:val="24"/>
                <w:lang w:val="en-US" w:eastAsia="zh-CN"/>
              </w:rPr>
              <w:t>软件学院</w:t>
            </w:r>
          </w:p>
        </w:tc>
        <w:tc>
          <w:tcPr>
            <w:tcW w:w="1050" w:type="dxa"/>
            <w:noWrap w:val="0"/>
            <w:vAlign w:val="center"/>
          </w:tcPr>
          <w:p>
            <w:pPr>
              <w:jc w:val="center"/>
              <w:rPr>
                <w:rFonts w:hint="eastAsia"/>
                <w:sz w:val="24"/>
              </w:rPr>
            </w:pPr>
            <w:r>
              <w:rPr>
                <w:rFonts w:hint="eastAsia"/>
                <w:sz w:val="24"/>
              </w:rPr>
              <w:t>专  业</w:t>
            </w:r>
          </w:p>
        </w:tc>
        <w:tc>
          <w:tcPr>
            <w:tcW w:w="1995" w:type="dxa"/>
            <w:gridSpan w:val="2"/>
            <w:noWrap w:val="0"/>
            <w:vAlign w:val="center"/>
          </w:tcPr>
          <w:p>
            <w:pPr>
              <w:jc w:val="center"/>
              <w:rPr>
                <w:rFonts w:hint="eastAsia"/>
                <w:sz w:val="24"/>
              </w:rPr>
            </w:pPr>
            <w:r>
              <w:rPr>
                <w:rFonts w:hint="eastAsia"/>
                <w:sz w:val="24"/>
              </w:rPr>
              <w:t>软件工程（数字媒体方向）</w:t>
            </w:r>
          </w:p>
        </w:tc>
        <w:tc>
          <w:tcPr>
            <w:tcW w:w="2728" w:type="dxa"/>
            <w:noWrap w:val="0"/>
            <w:vAlign w:val="center"/>
          </w:tcPr>
          <w:p>
            <w:pPr>
              <w:jc w:val="center"/>
              <w:rPr>
                <w:rFonts w:hint="eastAsia"/>
                <w:sz w:val="24"/>
              </w:rPr>
            </w:pPr>
            <w:r>
              <w:rPr>
                <w:rFonts w:hint="eastAsia"/>
                <w:sz w:val="24"/>
                <w:lang w:val="en-US" w:eastAsia="zh-CN"/>
              </w:rPr>
              <w:t>17</w:t>
            </w:r>
            <w:r>
              <w:rPr>
                <w:rFonts w:hint="eastAsia"/>
                <w:sz w:val="24"/>
              </w:rPr>
              <w:t xml:space="preserve">级    </w:t>
            </w:r>
            <w:r>
              <w:rPr>
                <w:rFonts w:hint="eastAsia"/>
                <w:sz w:val="24"/>
                <w:lang w:val="en-US" w:eastAsia="zh-CN"/>
              </w:rPr>
              <w:t>2</w:t>
            </w:r>
            <w:r>
              <w:rPr>
                <w:rFonts w:hint="eastAsia"/>
                <w:sz w:val="24"/>
              </w:rPr>
              <w:t>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459" w:hRule="atLeast"/>
        </w:trPr>
        <w:tc>
          <w:tcPr>
            <w:tcW w:w="1473" w:type="dxa"/>
            <w:vMerge w:val="restart"/>
            <w:noWrap w:val="0"/>
            <w:vAlign w:val="top"/>
          </w:tcPr>
          <w:p>
            <w:pPr>
              <w:jc w:val="center"/>
              <w:rPr>
                <w:rFonts w:hint="eastAsia"/>
                <w:sz w:val="24"/>
              </w:rPr>
            </w:pPr>
            <w:r>
              <w:rPr>
                <w:rFonts w:hint="eastAsia"/>
                <w:sz w:val="24"/>
              </w:rPr>
              <w:t>毕业论文（设计）</w:t>
            </w:r>
          </w:p>
          <w:p>
            <w:pPr>
              <w:jc w:val="center"/>
              <w:rPr>
                <w:rFonts w:hint="eastAsia"/>
                <w:sz w:val="24"/>
              </w:rPr>
            </w:pPr>
            <w:r>
              <w:rPr>
                <w:rFonts w:hint="eastAsia"/>
                <w:sz w:val="24"/>
              </w:rPr>
              <w:t>题目</w:t>
            </w:r>
          </w:p>
        </w:tc>
        <w:tc>
          <w:tcPr>
            <w:tcW w:w="4329" w:type="dxa"/>
            <w:gridSpan w:val="4"/>
            <w:vMerge w:val="restart"/>
            <w:noWrap w:val="0"/>
            <w:vAlign w:val="top"/>
          </w:tcPr>
          <w:p>
            <w:pPr>
              <w:widowControl/>
              <w:jc w:val="left"/>
              <w:rPr>
                <w:sz w:val="24"/>
              </w:rPr>
            </w:pPr>
          </w:p>
          <w:p>
            <w:pPr>
              <w:rPr>
                <w:rFonts w:hint="default" w:eastAsia="宋体"/>
                <w:sz w:val="24"/>
                <w:lang w:val="en-US" w:eastAsia="zh-CN"/>
              </w:rPr>
            </w:pPr>
            <w:r>
              <w:rPr>
                <w:rFonts w:hint="eastAsia"/>
                <w:sz w:val="24"/>
                <w:lang w:val="en-US" w:eastAsia="zh-CN"/>
              </w:rPr>
              <w:t>基于用户体验的外卖平台网站设计与实现</w:t>
            </w:r>
          </w:p>
        </w:tc>
        <w:tc>
          <w:tcPr>
            <w:tcW w:w="1260" w:type="dxa"/>
            <w:noWrap w:val="0"/>
            <w:vAlign w:val="center"/>
          </w:tcPr>
          <w:p>
            <w:pPr>
              <w:jc w:val="center"/>
              <w:rPr>
                <w:rFonts w:hint="eastAsia"/>
                <w:sz w:val="24"/>
              </w:rPr>
            </w:pPr>
            <w:r>
              <w:rPr>
                <w:rFonts w:hint="eastAsia"/>
                <w:sz w:val="24"/>
              </w:rPr>
              <w:t>指导教师</w:t>
            </w:r>
          </w:p>
        </w:tc>
        <w:tc>
          <w:tcPr>
            <w:tcW w:w="2728" w:type="dxa"/>
            <w:noWrap w:val="0"/>
            <w:vAlign w:val="top"/>
          </w:tcPr>
          <w:p>
            <w:pPr>
              <w:rPr>
                <w:rFonts w:hint="default" w:eastAsia="宋体"/>
                <w:sz w:val="24"/>
                <w:lang w:val="en-US" w:eastAsia="zh-CN"/>
              </w:rPr>
            </w:pPr>
            <w:r>
              <w:rPr>
                <w:rFonts w:hint="eastAsia"/>
                <w:sz w:val="24"/>
                <w:lang w:val="en-US" w:eastAsia="zh-CN"/>
              </w:rPr>
              <w:t>黄燕红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467" w:hRule="atLeast"/>
        </w:trPr>
        <w:tc>
          <w:tcPr>
            <w:tcW w:w="1473" w:type="dxa"/>
            <w:vMerge w:val="continue"/>
            <w:noWrap w:val="0"/>
            <w:vAlign w:val="top"/>
          </w:tcPr>
          <w:p>
            <w:pPr>
              <w:rPr>
                <w:rFonts w:hint="eastAsia"/>
                <w:sz w:val="24"/>
              </w:rPr>
            </w:pPr>
          </w:p>
        </w:tc>
        <w:tc>
          <w:tcPr>
            <w:tcW w:w="4329" w:type="dxa"/>
            <w:gridSpan w:val="4"/>
            <w:vMerge w:val="continue"/>
            <w:noWrap w:val="0"/>
            <w:vAlign w:val="top"/>
          </w:tcPr>
          <w:p>
            <w:pPr>
              <w:widowControl/>
              <w:jc w:val="left"/>
              <w:rPr>
                <w:sz w:val="24"/>
              </w:rPr>
            </w:pPr>
          </w:p>
        </w:tc>
        <w:tc>
          <w:tcPr>
            <w:tcW w:w="1260" w:type="dxa"/>
            <w:noWrap w:val="0"/>
            <w:vAlign w:val="center"/>
          </w:tcPr>
          <w:p>
            <w:pPr>
              <w:jc w:val="center"/>
              <w:rPr>
                <w:rFonts w:hint="eastAsia"/>
                <w:sz w:val="24"/>
              </w:rPr>
            </w:pPr>
            <w:r>
              <w:rPr>
                <w:rFonts w:hint="eastAsia"/>
                <w:sz w:val="24"/>
              </w:rPr>
              <w:t>职   称</w:t>
            </w:r>
          </w:p>
        </w:tc>
        <w:tc>
          <w:tcPr>
            <w:tcW w:w="2728" w:type="dxa"/>
            <w:noWrap w:val="0"/>
            <w:vAlign w:val="top"/>
          </w:tcPr>
          <w:p>
            <w:pPr>
              <w:rPr>
                <w:rFonts w:hint="eastAsia" w:eastAsia="宋体"/>
                <w:sz w:val="24"/>
                <w:lang w:val="en-US" w:eastAsia="zh-CN"/>
              </w:rPr>
            </w:pPr>
            <w:r>
              <w:rPr>
                <w:rFonts w:hint="eastAsia"/>
                <w:sz w:val="24"/>
                <w:lang w:val="en-US" w:eastAsia="zh-CN"/>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601" w:hRule="atLeast"/>
        </w:trPr>
        <w:tc>
          <w:tcPr>
            <w:tcW w:w="3492" w:type="dxa"/>
            <w:gridSpan w:val="2"/>
            <w:noWrap w:val="0"/>
            <w:vAlign w:val="center"/>
          </w:tcPr>
          <w:p>
            <w:pPr>
              <w:jc w:val="center"/>
              <w:rPr>
                <w:rFonts w:hint="eastAsia"/>
                <w:color w:val="FF0000"/>
                <w:sz w:val="24"/>
              </w:rPr>
            </w:pPr>
            <w:r>
              <w:rPr>
                <w:rFonts w:hint="eastAsia"/>
                <w:sz w:val="24"/>
              </w:rPr>
              <w:t>毕业论文（设计）工作期限</w:t>
            </w:r>
          </w:p>
        </w:tc>
        <w:tc>
          <w:tcPr>
            <w:tcW w:w="6298" w:type="dxa"/>
            <w:gridSpan w:val="5"/>
            <w:noWrap w:val="0"/>
            <w:vAlign w:val="center"/>
          </w:tcPr>
          <w:p>
            <w:pPr>
              <w:ind w:firstLine="240" w:firstLineChars="100"/>
              <w:jc w:val="center"/>
              <w:rPr>
                <w:rFonts w:hint="eastAsia"/>
                <w:sz w:val="24"/>
              </w:rPr>
            </w:pPr>
            <w:r>
              <w:rPr>
                <w:rFonts w:hint="eastAsia"/>
                <w:sz w:val="24"/>
                <w:lang w:val="en-US" w:eastAsia="zh-CN"/>
              </w:rPr>
              <w:t>2020</w:t>
            </w:r>
            <w:r>
              <w:rPr>
                <w:rFonts w:hint="eastAsia"/>
                <w:sz w:val="24"/>
              </w:rPr>
              <w:t xml:space="preserve">年 </w:t>
            </w:r>
            <w:r>
              <w:rPr>
                <w:rFonts w:hint="eastAsia"/>
                <w:sz w:val="24"/>
                <w:lang w:val="en-US" w:eastAsia="zh-CN"/>
              </w:rPr>
              <w:t>9</w:t>
            </w:r>
            <w:r>
              <w:rPr>
                <w:rFonts w:hint="eastAsia"/>
                <w:sz w:val="24"/>
              </w:rPr>
              <w:t xml:space="preserve">月 </w:t>
            </w:r>
            <w:r>
              <w:rPr>
                <w:rFonts w:hint="eastAsia"/>
                <w:sz w:val="24"/>
                <w:lang w:val="en-US" w:eastAsia="zh-CN"/>
              </w:rPr>
              <w:t>21</w:t>
            </w:r>
            <w:r>
              <w:rPr>
                <w:rFonts w:hint="eastAsia"/>
                <w:sz w:val="24"/>
              </w:rPr>
              <w:t xml:space="preserve">日起至  </w:t>
            </w:r>
            <w:r>
              <w:rPr>
                <w:rFonts w:hint="eastAsia"/>
                <w:sz w:val="24"/>
                <w:lang w:val="en-US" w:eastAsia="zh-CN"/>
              </w:rPr>
              <w:t>2021</w:t>
            </w:r>
            <w:r>
              <w:rPr>
                <w:rFonts w:hint="eastAsia"/>
                <w:sz w:val="24"/>
              </w:rPr>
              <w:t xml:space="preserve">年 </w:t>
            </w:r>
            <w:r>
              <w:rPr>
                <w:rFonts w:hint="eastAsia"/>
                <w:sz w:val="24"/>
                <w:lang w:val="en-US" w:eastAsia="zh-CN"/>
              </w:rPr>
              <w:t>1</w:t>
            </w:r>
            <w:r>
              <w:rPr>
                <w:rFonts w:hint="eastAsia"/>
                <w:sz w:val="24"/>
              </w:rPr>
              <w:t xml:space="preserve">月 </w:t>
            </w:r>
            <w:r>
              <w:rPr>
                <w:rFonts w:hint="eastAsia"/>
                <w:sz w:val="24"/>
                <w:lang w:val="en-US" w:eastAsia="zh-CN"/>
              </w:rPr>
              <w:t>3</w:t>
            </w:r>
            <w:r>
              <w:rPr>
                <w:rFonts w:hint="eastAsia"/>
                <w:sz w:val="24"/>
              </w:rPr>
              <w:t>日止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97" w:hRule="atLeast"/>
        </w:trPr>
        <w:tc>
          <w:tcPr>
            <w:tcW w:w="3492" w:type="dxa"/>
            <w:gridSpan w:val="2"/>
            <w:noWrap w:val="0"/>
            <w:vAlign w:val="center"/>
          </w:tcPr>
          <w:p>
            <w:pPr>
              <w:jc w:val="center"/>
              <w:rPr>
                <w:rFonts w:hint="eastAsia"/>
                <w:sz w:val="24"/>
              </w:rPr>
            </w:pPr>
            <w:r>
              <w:rPr>
                <w:rFonts w:hint="eastAsia"/>
                <w:sz w:val="24"/>
              </w:rPr>
              <w:t>毕业论文（设计）进行地点</w:t>
            </w:r>
          </w:p>
        </w:tc>
        <w:tc>
          <w:tcPr>
            <w:tcW w:w="6298" w:type="dxa"/>
            <w:gridSpan w:val="5"/>
            <w:noWrap w:val="0"/>
            <w:vAlign w:val="center"/>
          </w:tcPr>
          <w:p>
            <w:pPr>
              <w:rPr>
                <w:rFonts w:hint="eastAsia"/>
                <w:sz w:val="24"/>
              </w:rPr>
            </w:pPr>
            <w:r>
              <w:rPr>
                <w:rFonts w:hint="eastAsia"/>
                <w:sz w:val="24"/>
              </w:rPr>
              <w:t>泉州师范学院软件学院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171" w:hRule="atLeast"/>
        </w:trPr>
        <w:tc>
          <w:tcPr>
            <w:tcW w:w="9790" w:type="dxa"/>
            <w:gridSpan w:val="7"/>
            <w:noWrap w:val="0"/>
            <w:vAlign w:val="top"/>
          </w:tcPr>
          <w:p>
            <w:pPr>
              <w:numPr>
                <w:ilvl w:val="0"/>
                <w:numId w:val="1"/>
              </w:numPr>
              <w:rPr>
                <w:rFonts w:hint="eastAsia"/>
                <w:sz w:val="24"/>
              </w:rPr>
            </w:pPr>
            <w:r>
              <w:rPr>
                <w:rFonts w:hint="eastAsia"/>
                <w:sz w:val="24"/>
              </w:rPr>
              <w:t>选题的背景与意义：</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right="0" w:firstLine="420" w:firstLineChars="200"/>
              <w:jc w:val="left"/>
              <w:textAlignment w:val="auto"/>
              <w:rPr>
                <w:rFonts w:hint="eastAsia" w:ascii="宋体" w:hAnsi="宋体" w:eastAsia="宋体" w:cs="宋体"/>
                <w:i w:val="0"/>
                <w:caps w:val="0"/>
                <w:color w:val="000000" w:themeColor="text1"/>
                <w:spacing w:val="0"/>
                <w:sz w:val="21"/>
                <w:szCs w:val="21"/>
                <w14:textFill>
                  <w14:solidFill>
                    <w14:schemeClr w14:val="tx1"/>
                  </w14:solidFill>
                </w14:textFill>
              </w:rPr>
            </w:pPr>
            <w:r>
              <w:rPr>
                <w:rFonts w:hint="eastAsia" w:ascii="宋体" w:hAnsi="宋体" w:eastAsia="宋体" w:cs="宋体"/>
                <w:i w:val="0"/>
                <w:caps w:val="0"/>
                <w:color w:val="000000" w:themeColor="text1"/>
                <w:spacing w:val="0"/>
                <w:sz w:val="21"/>
                <w:szCs w:val="21"/>
                <w:shd w:val="clear" w:fill="FFFFFF"/>
                <w14:textFill>
                  <w14:solidFill>
                    <w14:schemeClr w14:val="tx1"/>
                  </w14:solidFill>
                </w14:textFill>
              </w:rPr>
              <w:t>伴随着互联网的快速发展，各种类型的网站如雨后春笋不断冒出，在移动互联网出现之前，Web网站几乎是人们在互联网获取信息的唯一方式，但在移动互联网之后，</w:t>
            </w:r>
            <w:r>
              <w:rPr>
                <w:rFonts w:hint="eastAsia" w:ascii="宋体" w:hAnsi="宋体" w:cs="宋体"/>
                <w:i w:val="0"/>
                <w:caps w:val="0"/>
                <w:color w:val="000000" w:themeColor="text1"/>
                <w:spacing w:val="0"/>
                <w:sz w:val="21"/>
                <w:szCs w:val="21"/>
                <w:shd w:val="clear" w:fill="FFFFFF"/>
                <w:lang w:val="en-US" w:eastAsia="zh-CN"/>
                <w14:textFill>
                  <w14:solidFill>
                    <w14:schemeClr w14:val="tx1"/>
                  </w14:solidFill>
                </w14:textFill>
              </w:rPr>
              <w:t>虽然</w:t>
            </w:r>
            <w:r>
              <w:rPr>
                <w:rFonts w:hint="eastAsia" w:ascii="宋体" w:hAnsi="宋体" w:eastAsia="宋体" w:cs="宋体"/>
                <w:i w:val="0"/>
                <w:caps w:val="0"/>
                <w:color w:val="000000" w:themeColor="text1"/>
                <w:spacing w:val="0"/>
                <w:sz w:val="21"/>
                <w:szCs w:val="21"/>
                <w:shd w:val="clear" w:fill="FFFFFF"/>
                <w14:textFill>
                  <w14:solidFill>
                    <w14:schemeClr w14:val="tx1"/>
                  </w14:solidFill>
                </w14:textFill>
              </w:rPr>
              <w:t>部分流量转移到移动端，但Web网站带来的商业流量与人气，仍然不容小嘘。</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right="0" w:firstLine="420" w:firstLineChars="200"/>
              <w:jc w:val="left"/>
              <w:textAlignment w:val="auto"/>
              <w:rPr>
                <w:rFonts w:hint="eastAsia" w:ascii="宋体" w:hAnsi="宋体" w:eastAsia="宋体" w:cs="宋体"/>
                <w:i w:val="0"/>
                <w:caps w:val="0"/>
                <w:color w:val="000000" w:themeColor="text1"/>
                <w:spacing w:val="0"/>
                <w:sz w:val="21"/>
                <w:szCs w:val="21"/>
                <w14:textFill>
                  <w14:solidFill>
                    <w14:schemeClr w14:val="tx1"/>
                  </w14:solidFill>
                </w14:textFill>
              </w:rPr>
            </w:pPr>
            <w:r>
              <w:rPr>
                <w:rFonts w:hint="eastAsia" w:ascii="宋体" w:hAnsi="宋体" w:eastAsia="宋体" w:cs="宋体"/>
                <w:i w:val="0"/>
                <w:caps w:val="0"/>
                <w:color w:val="000000" w:themeColor="text1"/>
                <w:spacing w:val="0"/>
                <w:sz w:val="21"/>
                <w:szCs w:val="21"/>
                <w:shd w:val="clear" w:fill="FFFFFF"/>
                <w14:textFill>
                  <w14:solidFill>
                    <w14:schemeClr w14:val="tx1"/>
                  </w14:solidFill>
                </w14:textFill>
              </w:rPr>
              <w:t>随着电子商务和移动互联网技术的迅速发展,在线餐饮的规模也在稳步增长。餐饮O2O作为一种新型的商业模式,彰显出巨大的市场潜力</w:t>
            </w:r>
            <w:r>
              <w:rPr>
                <w:rFonts w:hint="eastAsia" w:ascii="宋体" w:hAnsi="宋体" w:eastAsia="宋体" w:cs="宋体"/>
                <w:i w:val="0"/>
                <w:caps w:val="0"/>
                <w:color w:val="000000" w:themeColor="text1"/>
                <w:spacing w:val="0"/>
                <w:sz w:val="21"/>
                <w:szCs w:val="21"/>
                <w:shd w:val="clear" w:fill="FFFFFF"/>
                <w:vertAlign w:val="superscript"/>
                <w:lang w:eastAsia="zh-CN"/>
                <w14:textFill>
                  <w14:solidFill>
                    <w14:schemeClr w14:val="tx1"/>
                  </w14:solidFill>
                </w14:textFill>
              </w:rPr>
              <w:fldChar w:fldCharType="begin"/>
            </w:r>
            <w:r>
              <w:rPr>
                <w:rFonts w:hint="eastAsia" w:ascii="宋体" w:hAnsi="宋体" w:eastAsia="宋体" w:cs="宋体"/>
                <w:i w:val="0"/>
                <w:caps w:val="0"/>
                <w:color w:val="000000" w:themeColor="text1"/>
                <w:spacing w:val="0"/>
                <w:sz w:val="21"/>
                <w:szCs w:val="21"/>
                <w:shd w:val="clear" w:fill="FFFFFF"/>
                <w:vertAlign w:val="superscript"/>
                <w:lang w:eastAsia="zh-CN"/>
                <w14:textFill>
                  <w14:solidFill>
                    <w14:schemeClr w14:val="tx1"/>
                  </w14:solidFill>
                </w14:textFill>
              </w:rPr>
              <w:instrText xml:space="preserve"> REF _Ref476 \r \h </w:instrText>
            </w:r>
            <w:r>
              <w:rPr>
                <w:rFonts w:hint="eastAsia" w:ascii="宋体" w:hAnsi="宋体" w:eastAsia="宋体" w:cs="宋体"/>
                <w:i w:val="0"/>
                <w:caps w:val="0"/>
                <w:color w:val="000000" w:themeColor="text1"/>
                <w:spacing w:val="0"/>
                <w:sz w:val="21"/>
                <w:szCs w:val="21"/>
                <w:shd w:val="clear" w:fill="FFFFFF"/>
                <w:vertAlign w:val="superscript"/>
                <w:lang w:eastAsia="zh-CN"/>
                <w14:textFill>
                  <w14:solidFill>
                    <w14:schemeClr w14:val="tx1"/>
                  </w14:solidFill>
                </w14:textFill>
              </w:rPr>
              <w:fldChar w:fldCharType="separate"/>
            </w:r>
            <w:r>
              <w:rPr>
                <w:rFonts w:hint="eastAsia" w:ascii="宋体" w:hAnsi="宋体" w:eastAsia="宋体" w:cs="宋体"/>
                <w:i w:val="0"/>
                <w:caps w:val="0"/>
                <w:color w:val="000000" w:themeColor="text1"/>
                <w:spacing w:val="0"/>
                <w:sz w:val="21"/>
                <w:szCs w:val="21"/>
                <w:shd w:val="clear" w:fill="FFFFFF"/>
                <w:vertAlign w:val="superscript"/>
                <w:lang w:eastAsia="zh-CN"/>
                <w14:textFill>
                  <w14:solidFill>
                    <w14:schemeClr w14:val="tx1"/>
                  </w14:solidFill>
                </w14:textFill>
              </w:rPr>
              <w:t>[1]</w:t>
            </w:r>
            <w:r>
              <w:rPr>
                <w:rFonts w:hint="eastAsia" w:ascii="宋体" w:hAnsi="宋体" w:eastAsia="宋体" w:cs="宋体"/>
                <w:i w:val="0"/>
                <w:caps w:val="0"/>
                <w:color w:val="000000" w:themeColor="text1"/>
                <w:spacing w:val="0"/>
                <w:sz w:val="21"/>
                <w:szCs w:val="21"/>
                <w:shd w:val="clear" w:fill="FFFFFF"/>
                <w:vertAlign w:val="superscript"/>
                <w:lang w:eastAsia="zh-CN"/>
                <w14:textFill>
                  <w14:solidFill>
                    <w14:schemeClr w14:val="tx1"/>
                  </w14:solidFill>
                </w14:textFill>
              </w:rPr>
              <w:fldChar w:fldCharType="end"/>
            </w:r>
            <w:r>
              <w:rPr>
                <w:rFonts w:hint="eastAsia" w:ascii="宋体" w:hAnsi="宋体" w:cs="宋体"/>
                <w:i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i w:val="0"/>
                <w:caps w:val="0"/>
                <w:color w:val="000000" w:themeColor="text1"/>
                <w:spacing w:val="0"/>
                <w:sz w:val="21"/>
                <w:szCs w:val="21"/>
                <w:shd w:val="clear" w:fill="FFFFFF"/>
                <w14:textFill>
                  <w14:solidFill>
                    <w14:schemeClr w14:val="tx1"/>
                  </w14:solidFill>
                </w14:textFill>
              </w:rPr>
              <w:t>O2O是以互联网为载体，整合线上线下资源的新兴商业模式，</w:t>
            </w:r>
            <w:r>
              <w:rPr>
                <w:rFonts w:hint="eastAsia" w:ascii="宋体" w:hAnsi="宋体" w:cs="宋体"/>
                <w:i w:val="0"/>
                <w:caps w:val="0"/>
                <w:color w:val="000000" w:themeColor="text1"/>
                <w:spacing w:val="0"/>
                <w:sz w:val="21"/>
                <w:szCs w:val="21"/>
                <w:shd w:val="clear" w:fill="FFFFFF"/>
                <w:lang w:val="en-US" w:eastAsia="zh-CN"/>
                <w14:textFill>
                  <w14:solidFill>
                    <w14:schemeClr w14:val="tx1"/>
                  </w14:solidFill>
                </w14:textFill>
              </w:rPr>
              <w:t>这</w:t>
            </w:r>
            <w:r>
              <w:rPr>
                <w:rFonts w:hint="eastAsia" w:ascii="宋体" w:hAnsi="宋体" w:eastAsia="宋体" w:cs="宋体"/>
                <w:i w:val="0"/>
                <w:caps w:val="0"/>
                <w:color w:val="000000" w:themeColor="text1"/>
                <w:spacing w:val="0"/>
                <w:sz w:val="21"/>
                <w:szCs w:val="21"/>
                <w:shd w:val="clear" w:fill="FFFFFF"/>
                <w14:textFill>
                  <w14:solidFill>
                    <w14:schemeClr w14:val="tx1"/>
                  </w14:solidFill>
                </w14:textFill>
              </w:rPr>
              <w:t>是互联网服务传统行业的一个典范。而这其中，又以餐饮行业最为火爆。O2O餐饮平台到现在已经形成了线上点单、线上支付、线下派送的固定模式，但同时这些O2O餐饮平台网站业务越来越复杂，功能点多的有时甚至令用户感到迷惑，同时海量平台数据也有可能导致网站性能偏差，如果没有针对性地对这些带你进行设计或者优化，那么网站的用户体验将极差，用户极有可能因为体验差而弃用。这对O2O餐饮平台来说，将会是不必要的损失。</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right="0" w:firstLine="420" w:firstLineChars="200"/>
              <w:jc w:val="left"/>
              <w:textAlignment w:val="auto"/>
              <w:rPr>
                <w:rFonts w:hint="eastAsia" w:ascii="宋体" w:hAnsi="宋体" w:eastAsia="宋体" w:cs="宋体"/>
                <w:i w:val="0"/>
                <w:caps w:val="0"/>
                <w:color w:val="000000" w:themeColor="text1"/>
                <w:spacing w:val="0"/>
                <w:sz w:val="21"/>
                <w:szCs w:val="21"/>
                <w14:textFill>
                  <w14:solidFill>
                    <w14:schemeClr w14:val="tx1"/>
                  </w14:solidFill>
                </w14:textFill>
              </w:rPr>
            </w:pPr>
            <w:r>
              <w:rPr>
                <w:rFonts w:hint="eastAsia" w:ascii="宋体" w:hAnsi="宋体" w:eastAsia="宋体" w:cs="宋体"/>
                <w:i w:val="0"/>
                <w:caps w:val="0"/>
                <w:color w:val="000000" w:themeColor="text1"/>
                <w:spacing w:val="0"/>
                <w:sz w:val="21"/>
                <w:szCs w:val="21"/>
                <w:shd w:val="clear" w:fill="FFFFFF"/>
                <w14:textFill>
                  <w14:solidFill>
                    <w14:schemeClr w14:val="tx1"/>
                  </w14:solidFill>
                </w14:textFill>
              </w:rPr>
              <w:t>因此，本</w:t>
            </w:r>
            <w:r>
              <w:rPr>
                <w:rFonts w:hint="eastAsia" w:ascii="宋体" w:hAnsi="宋体" w:cs="宋体"/>
                <w:i w:val="0"/>
                <w:caps w:val="0"/>
                <w:color w:val="000000" w:themeColor="text1"/>
                <w:spacing w:val="0"/>
                <w:sz w:val="21"/>
                <w:szCs w:val="21"/>
                <w:shd w:val="clear" w:fill="FFFFFF"/>
                <w:lang w:val="en-US" w:eastAsia="zh-CN"/>
                <w14:textFill>
                  <w14:solidFill>
                    <w14:schemeClr w14:val="tx1"/>
                  </w14:solidFill>
                </w14:textFill>
              </w:rPr>
              <w:t>问</w:t>
            </w:r>
            <w:r>
              <w:rPr>
                <w:rFonts w:hint="eastAsia" w:ascii="宋体" w:hAnsi="宋体" w:eastAsia="宋体" w:cs="宋体"/>
                <w:i w:val="0"/>
                <w:caps w:val="0"/>
                <w:color w:val="000000" w:themeColor="text1"/>
                <w:spacing w:val="0"/>
                <w:sz w:val="21"/>
                <w:szCs w:val="21"/>
                <w:shd w:val="clear" w:fill="FFFFFF"/>
                <w14:textFill>
                  <w14:solidFill>
                    <w14:schemeClr w14:val="tx1"/>
                  </w14:solidFill>
                </w14:textFill>
              </w:rPr>
              <w:t>以用户体验为切入点，通过对比研究及参考业内成熟的设计方案，设计一个从用户体验出发，体验良好的区域性O2O外卖点餐平台，通过以用户需求为导向，用户体验贯穿主线的思想，提升网站使用体验，完善企业形象，提升企业竞争力。</w:t>
            </w:r>
          </w:p>
          <w:p>
            <w:pPr>
              <w:rPr>
                <w:rFonts w:hint="eastAsia"/>
                <w:sz w:val="24"/>
              </w:rPr>
            </w:pPr>
          </w:p>
          <w:p>
            <w:pPr>
              <w:rPr>
                <w:rFonts w:hint="eastAsia"/>
                <w:sz w:val="24"/>
              </w:rPr>
            </w:pPr>
            <w:r>
              <w:rPr>
                <w:rFonts w:hint="eastAsia"/>
                <w:sz w:val="24"/>
              </w:rPr>
              <w:t>二、研究的主要内容与创新之处：</w:t>
            </w:r>
          </w:p>
          <w:p>
            <w:pPr>
              <w:pStyle w:val="5"/>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right="0" w:firstLine="420" w:firstLineChars="200"/>
              <w:jc w:val="left"/>
              <w:textAlignment w:val="auto"/>
              <w:rPr>
                <w:rFonts w:hint="eastAsia"/>
                <w:sz w:val="24"/>
              </w:rPr>
            </w:pPr>
            <w:r>
              <w:rPr>
                <w:rFonts w:hint="default" w:ascii="宋体" w:hAnsi="宋体" w:eastAsia="宋体" w:cs="宋体"/>
                <w:i w:val="0"/>
                <w:caps w:val="0"/>
                <w:color w:val="000000" w:themeColor="text1"/>
                <w:spacing w:val="0"/>
                <w:sz w:val="21"/>
                <w:szCs w:val="21"/>
                <w:shd w:val="clear" w:fill="FFFFFF"/>
                <w14:textFill>
                  <w14:solidFill>
                    <w14:schemeClr w14:val="tx1"/>
                  </w14:solidFill>
                </w14:textFill>
              </w:rPr>
              <w:t>在设计过程中，时刻注意现代化前端网站开发工程与传统交互设计之间的联系并了解相关领域的最新趋势，以实用性为目标，拒绝</w:t>
            </w:r>
            <w:r>
              <w:rPr>
                <w:rFonts w:hint="eastAsia" w:ascii="宋体" w:hAnsi="宋体" w:cs="宋体"/>
                <w:i w:val="0"/>
                <w:caps w:val="0"/>
                <w:color w:val="000000" w:themeColor="text1"/>
                <w:spacing w:val="0"/>
                <w:sz w:val="21"/>
                <w:szCs w:val="21"/>
                <w:shd w:val="clear" w:fill="FFFFFF"/>
                <w:lang w:val="en-US" w:eastAsia="zh-CN"/>
                <w14:textFill>
                  <w14:solidFill>
                    <w14:schemeClr w14:val="tx1"/>
                  </w14:solidFill>
                </w14:textFill>
              </w:rPr>
              <w:t>华而不实的设计</w:t>
            </w:r>
            <w:r>
              <w:rPr>
                <w:rFonts w:hint="default" w:ascii="宋体" w:hAnsi="宋体" w:eastAsia="宋体" w:cs="宋体"/>
                <w:i w:val="0"/>
                <w:caps w:val="0"/>
                <w:color w:val="000000" w:themeColor="text1"/>
                <w:spacing w:val="0"/>
                <w:sz w:val="21"/>
                <w:szCs w:val="21"/>
                <w:shd w:val="clear" w:fill="FFFFFF"/>
                <w14:textFill>
                  <w14:solidFill>
                    <w14:schemeClr w14:val="tx1"/>
                  </w14:solidFill>
                </w14:textFill>
              </w:rPr>
              <w:t>。这阶段会对设计进行仔细打磨，并对前面几阶段收收集到的信息、元素进行整合，从而进行网站设计与开发。</w:t>
            </w:r>
            <w: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相较大部分设计，网站开发完成后设计结束了，本项目将在开发完成后进入</w:t>
            </w:r>
            <w:r>
              <w:rPr>
                <w:rFonts w:hint="eastAsia" w:ascii="宋体" w:hAnsi="宋体" w:cs="宋体"/>
                <w:i w:val="0"/>
                <w:caps w:val="0"/>
                <w:color w:val="000000" w:themeColor="text1"/>
                <w:spacing w:val="0"/>
                <w:sz w:val="21"/>
                <w:szCs w:val="21"/>
                <w:shd w:val="clear" w:fill="FFFFFF"/>
                <w:lang w:val="en-US" w:eastAsia="zh-CN"/>
                <w14:textFill>
                  <w14:solidFill>
                    <w14:schemeClr w14:val="tx1"/>
                  </w14:solidFill>
                </w14:textFill>
              </w:rPr>
              <w:t>优化阶段对相关设计进行优化，继续提升用户体验。</w:t>
            </w:r>
          </w:p>
          <w:p>
            <w:pPr>
              <w:rPr>
                <w:rFonts w:hint="eastAsia"/>
                <w:sz w:val="24"/>
              </w:rPr>
            </w:pPr>
          </w:p>
          <w:p>
            <w:pPr>
              <w:rPr>
                <w:rFonts w:hint="eastAsia"/>
                <w:sz w:val="24"/>
              </w:rPr>
            </w:pPr>
            <w:r>
              <w:rPr>
                <w:rFonts w:hint="eastAsia"/>
                <w:sz w:val="24"/>
              </w:rPr>
              <w:t>三、研究方法、设计方案及预期进度：</w:t>
            </w:r>
          </w:p>
          <w:p>
            <w:pPr>
              <w:ind w:firstLine="560" w:firstLineChars="200"/>
              <w:rPr>
                <w:sz w:val="28"/>
                <w:szCs w:val="28"/>
              </w:rPr>
            </w:pPr>
            <w:r>
              <w:rPr>
                <w:rFonts w:hint="eastAsia"/>
                <w:sz w:val="28"/>
                <w:szCs w:val="28"/>
              </w:rPr>
              <w:t>研究方法：</w:t>
            </w:r>
          </w:p>
          <w:p>
            <w:pPr>
              <w:numPr>
                <w:ilvl w:val="0"/>
                <w:numId w:val="2"/>
              </w:numPr>
              <w:rPr>
                <w:rFonts w:hint="default"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对外卖平台进行了解，研究外卖平台的成功案例，分析它们的设计思想，企业文化与网站的设计规范定义。</w:t>
            </w:r>
          </w:p>
          <w:p>
            <w:pPr>
              <w:numPr>
                <w:ilvl w:val="0"/>
                <w:numId w:val="2"/>
              </w:numPr>
              <w:rPr>
                <w:rFonts w:hint="default"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查找文献资料，整理相关内容。</w:t>
            </w:r>
          </w:p>
          <w:p>
            <w:pPr>
              <w:numPr>
                <w:ilvl w:val="0"/>
                <w:numId w:val="2"/>
              </w:numPr>
              <w:rPr>
                <w:rFonts w:hint="default"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整理从各方面对外卖平台的了解，整理本项目所需的基础部分以及应用部分内容，对基础部分规范进行定义，对应用部分进行设计。</w:t>
            </w:r>
          </w:p>
          <w:p>
            <w:pPr>
              <w:numPr>
                <w:ilvl w:val="0"/>
                <w:numId w:val="2"/>
              </w:numP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多与老师同学进行沟通，征求大家的意见，以便对不足之处进行修改。</w:t>
            </w:r>
          </w:p>
          <w:p>
            <w:pPr>
              <w:ind w:firstLine="560" w:firstLineChars="200"/>
              <w:rPr>
                <w:sz w:val="28"/>
                <w:szCs w:val="28"/>
              </w:rPr>
            </w:pPr>
            <w:r>
              <w:rPr>
                <w:sz w:val="28"/>
                <w:szCs w:val="28"/>
              </w:rPr>
              <w:t>设计方案：</w:t>
            </w:r>
          </w:p>
          <w:p>
            <w:pPr>
              <w:ind w:firstLine="420" w:firstLineChars="200"/>
              <w:rPr>
                <w:rFonts w:hint="default"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ascii="宋体" w:hAnsi="宋体" w:eastAsia="宋体" w:cs="宋体"/>
                <w:i w:val="0"/>
                <w:caps w:val="0"/>
                <w:color w:val="000000" w:themeColor="text1"/>
                <w:spacing w:val="0"/>
                <w:kern w:val="0"/>
                <w:sz w:val="21"/>
                <w:szCs w:val="21"/>
                <w:shd w:val="clear" w:fill="FFFFFF"/>
                <w:lang w:val="en-US" w:eastAsia="zh-CN" w:bidi="ar"/>
                <w14:textFill>
                  <w14:solidFill>
                    <w14:schemeClr w14:val="tx1"/>
                  </w14:solidFill>
                </w14:textFill>
              </w:rPr>
              <w:t>首先对基础部分的字体图标等规范进行统一定义，其次，根据这些基础部分来设计相关的应用部分，通过这样循序渐进的方式来明确设计目标，达成效果。</w:t>
            </w:r>
          </w:p>
          <w:p>
            <w:pPr>
              <w:ind w:firstLine="560" w:firstLineChars="200"/>
              <w:rPr>
                <w:sz w:val="28"/>
                <w:szCs w:val="28"/>
              </w:rPr>
            </w:pPr>
            <w:r>
              <w:rPr>
                <w:sz w:val="28"/>
                <w:szCs w:val="28"/>
              </w:rPr>
              <w:t>预期进度：</w:t>
            </w:r>
          </w:p>
          <w:p>
            <w:pPr>
              <w:ind w:firstLine="480" w:firstLineChars="200"/>
              <w:rPr>
                <w:sz w:val="24"/>
              </w:rPr>
            </w:pPr>
            <w:r>
              <w:rPr>
                <w:rFonts w:hint="eastAsia"/>
                <w:sz w:val="24"/>
                <w:lang w:val="en-US" w:eastAsia="zh-CN"/>
              </w:rPr>
              <w:t>10</w:t>
            </w:r>
            <w:r>
              <w:rPr>
                <w:rFonts w:hint="eastAsia"/>
                <w:sz w:val="24"/>
              </w:rPr>
              <w:t>月初完成毕业论文的材料收集，确定论文题目。</w:t>
            </w:r>
            <w:r>
              <w:rPr>
                <w:rFonts w:hint="eastAsia"/>
                <w:sz w:val="24"/>
                <w:lang w:val="en-US" w:eastAsia="zh-CN"/>
              </w:rPr>
              <w:t>10</w:t>
            </w:r>
            <w:r>
              <w:rPr>
                <w:rFonts w:hint="eastAsia"/>
                <w:sz w:val="24"/>
              </w:rPr>
              <w:t>月中旬整理资料并开始撰写论文，同时进行毕业设计的工作。1</w:t>
            </w:r>
            <w:r>
              <w:rPr>
                <w:rFonts w:hint="eastAsia"/>
                <w:sz w:val="24"/>
                <w:lang w:val="en-US" w:eastAsia="zh-CN"/>
              </w:rPr>
              <w:t>1</w:t>
            </w:r>
            <w:r>
              <w:rPr>
                <w:rFonts w:hint="eastAsia"/>
                <w:sz w:val="24"/>
              </w:rPr>
              <w:t>月前完成毕业论文的初稿并且完成毕业设计中的基础部分。</w:t>
            </w:r>
            <w:r>
              <w:rPr>
                <w:rFonts w:hint="eastAsia"/>
                <w:sz w:val="24"/>
                <w:lang w:val="en-US" w:eastAsia="zh-CN"/>
              </w:rPr>
              <w:t>12</w:t>
            </w:r>
            <w:r>
              <w:rPr>
                <w:rFonts w:hint="eastAsia"/>
                <w:sz w:val="24"/>
              </w:rPr>
              <w:t>月中旬完成毕业设计与毕业论文的修订。</w:t>
            </w:r>
          </w:p>
          <w:p>
            <w:pPr>
              <w:rPr>
                <w:rFonts w:hint="eastAsia"/>
                <w:sz w:val="24"/>
              </w:rPr>
            </w:pPr>
          </w:p>
          <w:p>
            <w:pPr>
              <w:rPr>
                <w:rFonts w:hint="eastAsia"/>
                <w:sz w:val="24"/>
              </w:rPr>
            </w:pPr>
            <w:r>
              <w:rPr>
                <w:rFonts w:hint="eastAsia"/>
                <w:sz w:val="24"/>
              </w:rPr>
              <w:t>四、主要参考文献：</w:t>
            </w:r>
          </w:p>
          <w:p>
            <w:pPr>
              <w:numPr>
                <w:ilvl w:val="0"/>
                <w:numId w:val="3"/>
              </w:numPr>
              <w:shd w:val="clear"/>
              <w:ind w:firstLine="420" w:firstLineChars="0"/>
              <w:rPr>
                <w:rFonts w:hint="eastAsia" w:ascii="宋体" w:hAnsi="宋体" w:eastAsia="宋体" w:cs="宋体"/>
                <w:color w:val="000000" w:themeColor="text1"/>
                <w:lang w:val="en-US" w:eastAsia="zh-CN"/>
                <w14:textFill>
                  <w14:solidFill>
                    <w14:schemeClr w14:val="tx1"/>
                  </w14:solidFill>
                </w14:textFill>
              </w:rPr>
            </w:pPr>
            <w:bookmarkStart w:id="0" w:name="_Ref476"/>
            <w:r>
              <w:rPr>
                <w:rFonts w:hint="eastAsia" w:ascii="宋体" w:hAnsi="宋体" w:eastAsia="宋体" w:cs="宋体"/>
                <w:color w:val="000000" w:themeColor="text1"/>
                <w:lang w:val="en-US" w:eastAsia="zh-CN"/>
                <w14:textFill>
                  <w14:solidFill>
                    <w14:schemeClr w14:val="tx1"/>
                  </w14:solidFill>
                </w14:textFill>
              </w:rPr>
              <w:t>蒋丽华.餐饮行业O2O的机遇与挑战[J].中国市场,2015(27):95-96.</w:t>
            </w:r>
            <w:bookmarkEnd w:id="0"/>
          </w:p>
          <w:p>
            <w:pPr>
              <w:numPr>
                <w:ilvl w:val="0"/>
                <w:numId w:val="3"/>
              </w:numPr>
              <w:shd w:val="clear"/>
              <w:ind w:firstLine="420" w:firstLineChars="0"/>
              <w:rPr>
                <w:rFonts w:hint="eastAsia" w:ascii="宋体" w:hAnsi="宋体" w:eastAsia="宋体" w:cs="宋体"/>
                <w:color w:val="000000" w:themeColor="text1"/>
                <w:lang w:val="en-US" w:eastAsia="zh-CN"/>
                <w14:textFill>
                  <w14:solidFill>
                    <w14:schemeClr w14:val="tx1"/>
                  </w14:solidFill>
                </w14:textFill>
              </w:rPr>
            </w:pPr>
            <w:bookmarkStart w:id="1" w:name="_Ref24250"/>
            <w:r>
              <w:rPr>
                <w:rFonts w:hint="eastAsia" w:ascii="宋体" w:hAnsi="宋体" w:eastAsia="宋体" w:cs="宋体"/>
                <w:color w:val="000000" w:themeColor="text1"/>
                <w:lang w:val="en-US" w:eastAsia="zh-CN"/>
                <w14:textFill>
                  <w14:solidFill>
                    <w14:schemeClr w14:val="tx1"/>
                  </w14:solidFill>
                </w14:textFill>
              </w:rPr>
              <w:t>王晓俊.基于用户体验的网页界面视觉元素设计研究[J].吉林工程技术师范学院学报,2019,35(01):71-73.</w:t>
            </w:r>
            <w:bookmarkEnd w:id="1"/>
          </w:p>
          <w:p>
            <w:pPr>
              <w:numPr>
                <w:ilvl w:val="0"/>
                <w:numId w:val="3"/>
              </w:numPr>
              <w:shd w:val="clear"/>
              <w:ind w:firstLine="420" w:firstLineChars="0"/>
              <w:rPr>
                <w:rFonts w:hint="eastAsia" w:ascii="宋体" w:hAnsi="宋体" w:eastAsia="宋体" w:cs="宋体"/>
                <w:color w:val="000000" w:themeColor="text1"/>
                <w:lang w:val="en-US" w:eastAsia="zh-CN"/>
                <w14:textFill>
                  <w14:solidFill>
                    <w14:schemeClr w14:val="tx1"/>
                  </w14:solidFill>
                </w14:textFill>
              </w:rPr>
            </w:pPr>
            <w:bookmarkStart w:id="2" w:name="_Ref1495"/>
            <w:r>
              <w:rPr>
                <w:rFonts w:hint="eastAsia" w:ascii="宋体" w:hAnsi="宋体" w:eastAsia="宋体" w:cs="宋体"/>
                <w:color w:val="000000" w:themeColor="text1"/>
                <w:lang w:val="en-US" w:eastAsia="zh-CN"/>
                <w14:textFill>
                  <w14:solidFill>
                    <w14:schemeClr w14:val="tx1"/>
                  </w14:solidFill>
                </w14:textFill>
              </w:rPr>
              <w:t>田梦琦. 基于用户体验的网页交互设计研究[D].湖北工业大学,2016.</w:t>
            </w:r>
            <w:bookmarkEnd w:id="2"/>
          </w:p>
          <w:p>
            <w:pPr>
              <w:numPr>
                <w:ilvl w:val="0"/>
                <w:numId w:val="3"/>
              </w:numPr>
              <w:shd w:val="clear"/>
              <w:ind w:firstLine="420" w:firstLineChars="0"/>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唐磊.交互设计的发展现状与趋势[J].长春教育学院学报,2012,28(04):56-57.</w:t>
            </w:r>
          </w:p>
          <w:p>
            <w:pPr>
              <w:numPr>
                <w:ilvl w:val="0"/>
                <w:numId w:val="3"/>
              </w:numPr>
              <w:shd w:val="clear"/>
              <w:ind w:firstLine="420" w:firstLineChars="0"/>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曹华宇,张阿维.基于用户体验的网页界面交互设计原则[J].艺术科技,2015,28(02):206+230.</w:t>
            </w:r>
          </w:p>
          <w:p>
            <w:pPr>
              <w:numPr>
                <w:ilvl w:val="0"/>
                <w:numId w:val="3"/>
              </w:numPr>
              <w:shd w:val="clear"/>
              <w:ind w:firstLine="420" w:firstLineChars="0"/>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胡兢,徐彬,贺双江.对美团外卖现状及未来发展趋势的研究[J].营销界,2020(05):32-34.</w:t>
            </w:r>
          </w:p>
          <w:p>
            <w:pPr>
              <w:numPr>
                <w:ilvl w:val="0"/>
                <w:numId w:val="3"/>
              </w:numPr>
              <w:shd w:val="clear"/>
              <w:ind w:firstLine="420" w:firstLineChars="0"/>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杨旭兰. 色彩在网页设计中的应用研究[D].南京林业大学,2009.</w:t>
            </w:r>
          </w:p>
          <w:p>
            <w:pPr>
              <w:numPr>
                <w:ilvl w:val="0"/>
                <w:numId w:val="3"/>
              </w:numPr>
              <w:shd w:val="clear"/>
              <w:ind w:firstLine="420" w:firstLineChars="0"/>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张丽.以HTML 5+CSS3+jQuery为基础的响应式布局网页设计探讨[J].计算机产品与流通,2019(11):195+198.</w:t>
            </w:r>
          </w:p>
          <w:p>
            <w:pPr>
              <w:numPr>
                <w:ilvl w:val="0"/>
                <w:numId w:val="3"/>
              </w:numPr>
              <w:shd w:val="clear"/>
              <w:ind w:firstLine="420" w:firstLineChars="0"/>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李彦.DIV+CSS技术在网页设计布局中的应用研究[J].微型电脑应用,2020,36(03):19-21+30.</w:t>
            </w:r>
          </w:p>
          <w:p>
            <w:pPr>
              <w:numPr>
                <w:ilvl w:val="0"/>
                <w:numId w:val="0"/>
              </w:numPr>
              <w:shd w:val="clear"/>
              <w:ind w:firstLine="420" w:firstLineChars="0"/>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 xml:space="preserve">[10] </w:t>
            </w:r>
            <w:r>
              <w:rPr>
                <w:rFonts w:hint="eastAsia" w:ascii="宋体" w:hAnsi="宋体" w:eastAsia="宋体" w:cs="宋体"/>
                <w:color w:val="000000" w:themeColor="text1"/>
                <w:lang w:val="en-US" w:eastAsia="zh-CN"/>
                <w14:textFill>
                  <w14:solidFill>
                    <w14:schemeClr w14:val="tx1"/>
                  </w14:solidFill>
                </w14:textFill>
              </w:rPr>
              <w:t>靳立恒. 基于O2O模式下外卖平台视觉传达设计研究[D].河北工业大学,2016.</w:t>
            </w:r>
          </w:p>
          <w:p>
            <w:pPr>
              <w:numPr>
                <w:ilvl w:val="0"/>
                <w:numId w:val="0"/>
              </w:numPr>
              <w:shd w:val="clear"/>
              <w:ind w:firstLine="420" w:firstLineChars="0"/>
              <w:rPr>
                <w:rFonts w:hint="default" w:ascii="宋体" w:hAnsi="宋体" w:eastAsia="宋体" w:cs="宋体"/>
                <w:color w:val="000000" w:themeColor="text1"/>
                <w:lang w:val="en-US"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 xml:space="preserve">[11] </w:t>
            </w:r>
            <w:r>
              <w:rPr>
                <w:rFonts w:hint="eastAsia" w:ascii="宋体" w:hAnsi="宋体" w:eastAsia="宋体" w:cs="宋体"/>
                <w:color w:val="000000" w:themeColor="text1"/>
                <w:lang w:val="en-US" w:eastAsia="zh-CN"/>
                <w14:textFill>
                  <w14:solidFill>
                    <w14:schemeClr w14:val="tx1"/>
                  </w14:solidFill>
                </w14:textFill>
              </w:rPr>
              <w:t>陈永宏. 基于LBS的“拼外卖”系统的设计与实现[D].中国科学院大学（工程管理与信息技术学院）,2014.</w:t>
            </w:r>
          </w:p>
          <w:p>
            <w:pPr>
              <w:numPr>
                <w:ilvl w:val="0"/>
                <w:numId w:val="0"/>
              </w:numPr>
              <w:shd w:val="clear"/>
              <w:ind w:firstLine="420" w:firstLineChars="0"/>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 xml:space="preserve">[12] </w:t>
            </w:r>
            <w:r>
              <w:rPr>
                <w:rFonts w:hint="eastAsia" w:ascii="宋体" w:hAnsi="宋体" w:eastAsia="宋体" w:cs="宋体"/>
                <w:color w:val="000000" w:themeColor="text1"/>
                <w:lang w:val="en-US" w:eastAsia="zh-CN"/>
                <w14:textFill>
                  <w14:solidFill>
                    <w14:schemeClr w14:val="tx1"/>
                  </w14:solidFill>
                </w14:textFill>
              </w:rPr>
              <w:t>罗婧瑄. 极简主义在扁平化风格网页设计中的应用与研究[D].西北师范大学,2015.</w:t>
            </w:r>
          </w:p>
          <w:p>
            <w:pPr>
              <w:numPr>
                <w:ilvl w:val="0"/>
                <w:numId w:val="0"/>
              </w:numPr>
              <w:shd w:val="clear"/>
              <w:ind w:firstLine="420" w:firstLineChars="0"/>
              <w:rPr>
                <w:rFonts w:hint="eastAsia" w:ascii="宋体" w:hAnsi="宋体" w:cs="宋体"/>
                <w:color w:val="000000" w:themeColor="text1"/>
                <w:lang w:val="en-US"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 xml:space="preserve">[13] </w:t>
            </w:r>
            <w:r>
              <w:rPr>
                <w:rFonts w:hint="eastAsia" w:ascii="宋体" w:hAnsi="宋体" w:eastAsia="宋体" w:cs="宋体"/>
                <w:color w:val="000000" w:themeColor="text1"/>
                <w:lang w:val="en-US" w:eastAsia="zh-CN"/>
                <w14:textFill>
                  <w14:solidFill>
                    <w14:schemeClr w14:val="tx1"/>
                  </w14:solidFill>
                </w14:textFill>
              </w:rPr>
              <w:t>Shailesh Kumar Shivakumar. Modern Web Performance Optimization. 2020</w:t>
            </w:r>
            <w:r>
              <w:rPr>
                <w:rFonts w:hint="eastAsia" w:ascii="宋体" w:hAnsi="宋体" w:cs="宋体"/>
                <w:color w:val="000000" w:themeColor="text1"/>
                <w:lang w:val="en-US" w:eastAsia="zh-CN"/>
                <w14:textFill>
                  <w14:solidFill>
                    <w14:schemeClr w14:val="tx1"/>
                  </w14:solidFill>
                </w14:textFill>
              </w:rPr>
              <w:t>.</w:t>
            </w:r>
          </w:p>
          <w:p>
            <w:pPr>
              <w:numPr>
                <w:ilvl w:val="0"/>
                <w:numId w:val="0"/>
              </w:numPr>
              <w:shd w:val="clear"/>
              <w:ind w:firstLine="420" w:firstLineChars="0"/>
              <w:rPr>
                <w:rFonts w:hint="eastAsia" w:ascii="宋体" w:hAnsi="宋体" w:cs="宋体"/>
                <w:color w:val="000000" w:themeColor="text1"/>
                <w:lang w:val="en-US"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 xml:space="preserve">[14] </w:t>
            </w:r>
            <w:r>
              <w:rPr>
                <w:rFonts w:hint="eastAsia" w:ascii="宋体" w:hAnsi="宋体" w:eastAsia="宋体" w:cs="宋体"/>
                <w:color w:val="000000" w:themeColor="text1"/>
                <w:lang w:val="en-US" w:eastAsia="zh-CN"/>
                <w14:textFill>
                  <w14:solidFill>
                    <w14:schemeClr w14:val="tx1"/>
                  </w14:solidFill>
                </w14:textFill>
              </w:rPr>
              <w:t>Daniel Andres Pelaez Lopez. Full-Stack Web Development with Jakarta EE and Vue.js. 2021</w:t>
            </w:r>
            <w:r>
              <w:rPr>
                <w:rFonts w:hint="eastAsia" w:ascii="宋体" w:hAnsi="宋体" w:cs="宋体"/>
                <w:color w:val="000000" w:themeColor="text1"/>
                <w:lang w:val="en-US" w:eastAsia="zh-CN"/>
                <w14:textFill>
                  <w14:solidFill>
                    <w14:schemeClr w14:val="tx1"/>
                  </w14:solidFill>
                </w14:textFill>
              </w:rPr>
              <w:t>.</w:t>
            </w:r>
          </w:p>
          <w:p>
            <w:pPr>
              <w:numPr>
                <w:ilvl w:val="0"/>
                <w:numId w:val="0"/>
              </w:numPr>
              <w:shd w:val="clear"/>
              <w:ind w:firstLine="420" w:firstLineChars="0"/>
              <w:rPr>
                <w:rFonts w:hint="default" w:ascii="宋体" w:hAnsi="宋体" w:cs="宋体"/>
                <w:color w:val="000000" w:themeColor="text1"/>
                <w:lang w:val="en-US"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 xml:space="preserve">[15] </w:t>
            </w:r>
            <w:r>
              <w:rPr>
                <w:rFonts w:hint="eastAsia" w:ascii="宋体" w:hAnsi="宋体" w:eastAsia="宋体" w:cs="宋体"/>
                <w:color w:val="000000" w:themeColor="text1"/>
                <w:lang w:val="en-US" w:eastAsia="zh-CN"/>
                <w14:textFill>
                  <w14:solidFill>
                    <w14:schemeClr w14:val="tx1"/>
                  </w14:solidFill>
                </w14:textFill>
              </w:rPr>
              <w:t>耿备. 基于用户体验的软件动效设计研究[D].南京航空航天大学,2017.</w:t>
            </w:r>
          </w:p>
          <w:p>
            <w:pPr>
              <w:numPr>
                <w:ilvl w:val="0"/>
                <w:numId w:val="0"/>
              </w:numPr>
              <w:shd w:val="clear"/>
              <w:ind w:firstLine="420" w:firstLineChars="0"/>
              <w:rPr>
                <w:rFonts w:hint="default" w:ascii="宋体" w:hAnsi="宋体" w:cs="宋体"/>
                <w:color w:val="000000" w:themeColor="text1"/>
                <w:lang w:val="en-US"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 xml:space="preserve">[16] </w:t>
            </w:r>
            <w:r>
              <w:rPr>
                <w:rFonts w:hint="eastAsia" w:ascii="宋体" w:hAnsi="宋体" w:eastAsia="宋体" w:cs="宋体"/>
                <w:color w:val="000000" w:themeColor="text1"/>
                <w:lang w:val="en-US" w:eastAsia="zh-CN"/>
                <w14:textFill>
                  <w14:solidFill>
                    <w14:schemeClr w14:val="tx1"/>
                  </w14:solidFill>
                </w14:textFill>
              </w:rPr>
              <w:t>Browser Wars: Microsoft Versus Netscape. 2017, 1(1)</w:t>
            </w:r>
          </w:p>
          <w:p>
            <w:pPr>
              <w:rPr>
                <w:rFonts w:hint="eastAsia"/>
                <w:sz w:val="24"/>
              </w:rPr>
            </w:pPr>
          </w:p>
          <w:p>
            <w:pPr>
              <w:rPr>
                <w:rFonts w:hint="eastAsia"/>
                <w:sz w:val="24"/>
              </w:rPr>
            </w:pPr>
            <w:r>
              <w:rPr>
                <w:rFonts w:hint="eastAsia"/>
                <w:sz w:val="24"/>
              </w:rPr>
              <w:t>指导教师审核意见（研究意义、创新点、前期准备工作、存在的难点和困难、建议等）：</w:t>
            </w: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bookmarkStart w:id="3" w:name="_GoBack"/>
            <w:bookmarkEnd w:id="3"/>
          </w:p>
          <w:p>
            <w:pPr>
              <w:rPr>
                <w:rFonts w:hint="eastAsia"/>
                <w:sz w:val="24"/>
              </w:rPr>
            </w:pPr>
          </w:p>
          <w:p>
            <w:pPr>
              <w:rPr>
                <w:rFonts w:hint="eastAsia"/>
                <w:sz w:val="24"/>
              </w:rPr>
            </w:pPr>
          </w:p>
          <w:p>
            <w:pPr>
              <w:rPr>
                <w:rFonts w:hint="eastAsia"/>
                <w:sz w:val="24"/>
              </w:rPr>
            </w:pPr>
          </w:p>
          <w:p>
            <w:pPr>
              <w:rPr>
                <w:rFonts w:hint="eastAsia"/>
                <w:sz w:val="24"/>
              </w:rPr>
            </w:pPr>
            <w:r>
              <w:rPr>
                <w:rFonts w:hint="eastAsia"/>
                <w:sz w:val="24"/>
              </w:rPr>
              <w:t xml:space="preserve">                       （签名）</w:t>
            </w:r>
            <w:r>
              <w:rPr>
                <w:rFonts w:hint="eastAsia"/>
                <w:sz w:val="24"/>
                <w:u w:val="single"/>
              </w:rPr>
              <w:t xml:space="preserve">                </w:t>
            </w:r>
            <w:r>
              <w:rPr>
                <w:rFonts w:hint="eastAsia"/>
                <w:sz w:val="24"/>
              </w:rPr>
              <w:t xml:space="preserve">     年    月    日</w:t>
            </w:r>
          </w:p>
        </w:tc>
      </w:tr>
    </w:tbl>
    <w:p>
      <w:pPr>
        <w:pStyle w:val="2"/>
        <w:spacing w:line="400" w:lineRule="exact"/>
        <w:ind w:left="0" w:firstLine="480" w:firstLineChars="200"/>
        <w:jc w:val="left"/>
        <w:rPr>
          <w:rFonts w:hint="eastAsia"/>
        </w:rPr>
      </w:pPr>
      <w:r>
        <w:rPr>
          <w:rFonts w:hint="eastAsia"/>
        </w:rPr>
        <w:t>注：本表一式两份，一份存入学生档案，一份存入毕业论文（设计）资料袋。</w:t>
      </w:r>
    </w:p>
    <w:sectPr>
      <w:pgSz w:w="11906" w:h="16838"/>
      <w:pgMar w:top="1440" w:right="1418" w:bottom="1440"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D5546D"/>
    <w:multiLevelType w:val="singleLevel"/>
    <w:tmpl w:val="ABD5546D"/>
    <w:lvl w:ilvl="0" w:tentative="0">
      <w:start w:val="1"/>
      <w:numFmt w:val="decimal"/>
      <w:lvlText w:val="[%1]"/>
      <w:lvlJc w:val="left"/>
      <w:pPr>
        <w:tabs>
          <w:tab w:val="left" w:pos="312"/>
        </w:tabs>
      </w:pPr>
    </w:lvl>
  </w:abstractNum>
  <w:abstractNum w:abstractNumId="1">
    <w:nsid w:val="01205476"/>
    <w:multiLevelType w:val="multilevel"/>
    <w:tmpl w:val="01205476"/>
    <w:lvl w:ilvl="0" w:tentative="0">
      <w:start w:val="1"/>
      <w:numFmt w:val="japaneseCounting"/>
      <w:lvlText w:val="%1、"/>
      <w:lvlJc w:val="left"/>
      <w:pPr>
        <w:tabs>
          <w:tab w:val="left" w:pos="480"/>
        </w:tabs>
        <w:ind w:left="480" w:hanging="48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76ED44C5"/>
    <w:multiLevelType w:val="multilevel"/>
    <w:tmpl w:val="76ED44C5"/>
    <w:lvl w:ilvl="0" w:tentative="0">
      <w:start w:val="1"/>
      <w:numFmt w:val="decimal"/>
      <w:lvlText w:val="（%1）"/>
      <w:lvlJc w:val="left"/>
      <w:pPr>
        <w:ind w:left="1280" w:hanging="72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D53"/>
    <w:rsid w:val="0017799D"/>
    <w:rsid w:val="00336FC8"/>
    <w:rsid w:val="00347326"/>
    <w:rsid w:val="0045127D"/>
    <w:rsid w:val="006A4DE3"/>
    <w:rsid w:val="006A6E56"/>
    <w:rsid w:val="006B5FA7"/>
    <w:rsid w:val="006F7D37"/>
    <w:rsid w:val="007A7A11"/>
    <w:rsid w:val="00926791"/>
    <w:rsid w:val="00966AD6"/>
    <w:rsid w:val="009704C2"/>
    <w:rsid w:val="009E5E71"/>
    <w:rsid w:val="00A80181"/>
    <w:rsid w:val="00BE0554"/>
    <w:rsid w:val="00C004AD"/>
    <w:rsid w:val="00CD44BF"/>
    <w:rsid w:val="00CF6978"/>
    <w:rsid w:val="00E022C7"/>
    <w:rsid w:val="00E05D53"/>
    <w:rsid w:val="00E519E0"/>
    <w:rsid w:val="070E166C"/>
    <w:rsid w:val="2A484E8C"/>
    <w:rsid w:val="38192A14"/>
    <w:rsid w:val="5CAF71CF"/>
    <w:rsid w:val="683503FA"/>
    <w:rsid w:val="6C5A2DD8"/>
    <w:rsid w:val="6C7A30B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7">
    <w:name w:val="Default Paragraph Font"/>
    <w:semiHidden/>
    <w:uiPriority w:val="0"/>
  </w:style>
  <w:style w:type="table" w:default="1" w:styleId="6">
    <w:name w:val="Normal Table"/>
    <w:semiHidden/>
    <w:uiPriority w:val="0"/>
    <w:tblPr>
      <w:tblStyle w:val="6"/>
      <w:tblCellMar>
        <w:top w:w="0" w:type="dxa"/>
        <w:left w:w="108" w:type="dxa"/>
        <w:bottom w:w="0" w:type="dxa"/>
        <w:right w:w="108" w:type="dxa"/>
      </w:tblCellMar>
    </w:tblPr>
  </w:style>
  <w:style w:type="paragraph" w:styleId="2">
    <w:name w:val="Body Text Indent"/>
    <w:basedOn w:val="1"/>
    <w:uiPriority w:val="0"/>
    <w:pPr>
      <w:ind w:left="480" w:hanging="480" w:hangingChars="200"/>
    </w:pPr>
    <w:rPr>
      <w:sz w:val="24"/>
    </w:rPr>
  </w:style>
  <w:style w:type="paragraph" w:styleId="3">
    <w:name w:val="footer"/>
    <w:basedOn w:val="1"/>
    <w:link w:val="9"/>
    <w:uiPriority w:val="0"/>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8">
    <w:name w:val="页眉 字符"/>
    <w:link w:val="4"/>
    <w:uiPriority w:val="0"/>
    <w:rPr>
      <w:kern w:val="2"/>
      <w:sz w:val="18"/>
      <w:szCs w:val="18"/>
    </w:rPr>
  </w:style>
  <w:style w:type="character" w:customStyle="1" w:styleId="9">
    <w:name w:val="页脚 字符"/>
    <w:link w:val="3"/>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106</Words>
  <Characters>609</Characters>
  <Lines>5</Lines>
  <Paragraphs>1</Paragraphs>
  <TotalTime>4</TotalTime>
  <ScaleCrop>false</ScaleCrop>
  <LinksUpToDate>false</LinksUpToDate>
  <CharactersWithSpaces>714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2007-01-11T07:54:00Z</dcterms:created>
  <dc:creator>张惠典</dc:creator>
  <cp:lastModifiedBy>My、</cp:lastModifiedBy>
  <dcterms:modified xsi:type="dcterms:W3CDTF">2021-03-04T13:18:44Z</dcterms:modified>
  <dc:title>泉州师范学院本科毕业论文（设计）开题报告书</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