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45FB7B8">
      <w:r w:rsidR="024D0A71">
        <w:rPr/>
        <w:t>NSW Evaluation Guidelines</w:t>
      </w:r>
    </w:p>
    <w:p w:rsidR="024D0A71" w:rsidP="3A669F86" w:rsidRDefault="024D0A71" w14:paraId="08EA4677" w14:textId="545FB7B8">
      <w:pPr>
        <w:pStyle w:val="Normal"/>
      </w:pPr>
      <w:r w:rsidR="024D0A71">
        <w:rPr/>
        <w:t>Suppliers must:</w:t>
      </w:r>
    </w:p>
    <w:p w:rsidR="024D0A71" w:rsidP="194255C7" w:rsidRDefault="024D0A71" w14:paraId="2CAA590C" w14:textId="0711A182">
      <w:pPr>
        <w:pStyle w:val="ListParagraph"/>
        <w:numPr>
          <w:ilvl w:val="0"/>
          <w:numId w:val="1"/>
        </w:numPr>
        <w:rPr/>
      </w:pPr>
      <w:r w:rsidR="024D0A71">
        <w:rPr/>
        <w:t>include</w:t>
      </w:r>
      <w:r w:rsidR="024D0A71">
        <w:rPr/>
        <w:t xml:space="preserve"> </w:t>
      </w:r>
      <w:r w:rsidRPr="194255C7" w:rsidR="024D0A71">
        <w:rPr>
          <w:b w:val="1"/>
          <w:bCs w:val="1"/>
        </w:rPr>
        <w:t>evaluation criteria</w:t>
      </w:r>
      <w:r w:rsidR="024D0A71">
        <w:rPr/>
        <w:t xml:space="preserve"> in the tender documents.</w:t>
      </w:r>
    </w:p>
    <w:p w:rsidR="024D0A71" w:rsidP="194255C7" w:rsidRDefault="024D0A71" w14:paraId="4204CD27" w14:textId="3EF3B83E">
      <w:pPr>
        <w:pStyle w:val="ListParagraph"/>
        <w:numPr>
          <w:ilvl w:val="1"/>
          <w:numId w:val="1"/>
        </w:numPr>
        <w:rPr>
          <w:highlight w:val="yellow"/>
        </w:rPr>
      </w:pPr>
      <w:r w:rsidRPr="194255C7" w:rsidR="024D0A71">
        <w:rPr>
          <w:highlight w:val="yellow"/>
        </w:rPr>
        <w:t>Feature: auto extract evaluation criteria from tender docs. Need to clarify if the evaluation criteria in the tender docs is detailed enough or will there be a more detailed version that is used by the e</w:t>
      </w:r>
      <w:r w:rsidRPr="194255C7" w:rsidR="078DB337">
        <w:rPr>
          <w:highlight w:val="yellow"/>
        </w:rPr>
        <w:t>valuation team.</w:t>
      </w:r>
    </w:p>
    <w:p w:rsidR="3D15CC67" w:rsidP="194255C7" w:rsidRDefault="3D15CC67" w14:paraId="6955B42B" w14:textId="4613D43B">
      <w:pPr>
        <w:pStyle w:val="ListParagraph"/>
        <w:numPr>
          <w:ilvl w:val="1"/>
          <w:numId w:val="1"/>
        </w:numPr>
        <w:rPr/>
      </w:pPr>
      <w:r w:rsidR="3D15CC67">
        <w:rPr/>
        <w:t>However</w:t>
      </w:r>
      <w:r w:rsidR="3D15CC67">
        <w:rPr/>
        <w:t xml:space="preserve"> “</w:t>
      </w:r>
      <w:r w:rsidR="3D15CC67">
        <w:rPr/>
        <w:t>For general procurement tenders, including evaluation criteria in your tender documentation is optional.</w:t>
      </w:r>
    </w:p>
    <w:p w:rsidR="3D15CC67" w:rsidP="194255C7" w:rsidRDefault="3D15CC67" w14:paraId="710FA50B" w14:textId="7C4CD0F2">
      <w:pPr>
        <w:pStyle w:val="ListParagraph"/>
        <w:numPr>
          <w:ilvl w:val="1"/>
          <w:numId w:val="1"/>
        </w:numPr>
        <w:rPr/>
      </w:pPr>
      <w:r w:rsidR="3D15CC67">
        <w:rPr/>
        <w:t xml:space="preserve">‘Covered’ procurements need to include weighting. Covered procurements are those from the list of agencies from here: </w:t>
      </w:r>
      <w:hyperlink r:id="R88bb89f5a2ef414b">
        <w:r w:rsidRPr="194255C7" w:rsidR="3D15CC67">
          <w:rPr>
            <w:rStyle w:val="Hyperlink"/>
          </w:rPr>
          <w:t>https://www.info.buy.nsw.gov.au/policy-library/policies/enforceable-procurement-provisions</w:t>
        </w:r>
      </w:hyperlink>
    </w:p>
    <w:p w:rsidR="024D0A71" w:rsidP="3A669F86" w:rsidRDefault="024D0A71" w14:paraId="65AC2EDC" w14:textId="545FB7B8">
      <w:pPr>
        <w:pStyle w:val="ListParagraph"/>
        <w:numPr>
          <w:ilvl w:val="0"/>
          <w:numId w:val="1"/>
        </w:numPr>
        <w:rPr/>
      </w:pPr>
      <w:r w:rsidR="024D0A71">
        <w:rPr/>
        <w:t xml:space="preserve">Evaluation criteria are used to </w:t>
      </w:r>
      <w:r w:rsidR="024D0A71">
        <w:rPr/>
        <w:t>identify</w:t>
      </w:r>
      <w:r w:rsidR="024D0A71">
        <w:rPr/>
        <w:t xml:space="preserve"> the supplier that can fulfil the procurement contract and provide the best value for money. At times, you may need to exclude suppliers </w:t>
      </w:r>
      <w:r w:rsidR="024D0A71">
        <w:rPr/>
        <w:t>who’ve</w:t>
      </w:r>
      <w:r w:rsidR="024D0A71">
        <w:rPr/>
        <w:t xml:space="preserve"> engaged in certain conduct.</w:t>
      </w:r>
    </w:p>
    <w:p w:rsidR="585DF750" w:rsidP="194255C7" w:rsidRDefault="585DF750" w14:paraId="4476C3A8" w14:textId="68B33D6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85DF750">
        <w:rPr/>
        <w:t xml:space="preserve">Feature: ‘value for money’ definition changes per state. We should be able to help the user understand what this means based on the procurement guidelines. </w:t>
      </w:r>
    </w:p>
    <w:p w:rsidR="024D0A71" w:rsidP="3A669F86" w:rsidRDefault="024D0A71" w14:paraId="2D136437" w14:textId="545FB7B8">
      <w:pPr>
        <w:pStyle w:val="ListParagraph"/>
        <w:numPr>
          <w:ilvl w:val="0"/>
          <w:numId w:val="1"/>
        </w:numPr>
        <w:rPr/>
      </w:pPr>
      <w:r w:rsidR="024D0A71">
        <w:rPr/>
        <w:t>You must sometimes also include criteria that support government priorities such as small to medium enterprises (SMEs), regional and Aboriginal businesses.</w:t>
      </w:r>
    </w:p>
    <w:p w:rsidR="25850B01" w:rsidP="194255C7" w:rsidRDefault="25850B01" w14:paraId="140D554D" w14:textId="467FDCD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25850B01">
        <w:rPr/>
        <w:t xml:space="preserve">Should we have these as sections per tender? Need to </w:t>
      </w:r>
      <w:r w:rsidR="25850B01">
        <w:rPr/>
        <w:t>identify</w:t>
      </w:r>
      <w:r w:rsidR="25850B01">
        <w:rPr/>
        <w:t xml:space="preserve"> if they are easy to identify or are interweaved into other requirements in the tender.</w:t>
      </w:r>
    </w:p>
    <w:p w:rsidR="024D0A71" w:rsidP="194255C7" w:rsidRDefault="024D0A71" w14:paraId="6593DDBC" w14:textId="4DC9789A">
      <w:pPr>
        <w:pStyle w:val="ListParagraph"/>
        <w:numPr>
          <w:ilvl w:val="0"/>
          <w:numId w:val="1"/>
        </w:numPr>
        <w:rPr/>
      </w:pPr>
      <w:r w:rsidR="024D0A71">
        <w:rPr/>
        <w:t xml:space="preserve">For construction contracts, you may need to consider a </w:t>
      </w:r>
      <w:r w:rsidR="024D0A71">
        <w:rPr/>
        <w:t>suppliers’</w:t>
      </w:r>
      <w:r w:rsidR="024D0A71">
        <w:rPr/>
        <w:t xml:space="preserve"> commitment to training staff and engaging apprentices.</w:t>
      </w:r>
    </w:p>
    <w:p w:rsidR="04D77D9A" w:rsidP="194255C7" w:rsidRDefault="04D77D9A" w14:paraId="1A9BB8E3" w14:textId="3D2E6A41">
      <w:pPr>
        <w:pStyle w:val="ListParagraph"/>
        <w:numPr>
          <w:ilvl w:val="1"/>
          <w:numId w:val="1"/>
        </w:numPr>
        <w:rPr/>
      </w:pPr>
      <w:r w:rsidR="04D77D9A">
        <w:rPr/>
        <w:t xml:space="preserve">Feature: </w:t>
      </w:r>
      <w:r w:rsidR="04D77D9A">
        <w:rPr/>
        <w:t>suppliers'</w:t>
      </w:r>
      <w:r w:rsidR="04D77D9A">
        <w:rPr/>
        <w:t xml:space="preserve"> commitment </w:t>
      </w:r>
      <w:r w:rsidR="04D77D9A">
        <w:rPr/>
        <w:t>check</w:t>
      </w:r>
      <w:r w:rsidR="04D77D9A">
        <w:rPr/>
        <w:t xml:space="preserve"> for construction contracts.</w:t>
      </w:r>
    </w:p>
    <w:p w:rsidR="3A669F86" w:rsidP="3A669F86" w:rsidRDefault="3A669F86" w14:paraId="5C066A0D" w14:textId="545FB7B8">
      <w:pPr>
        <w:pStyle w:val="Normal"/>
      </w:pPr>
    </w:p>
    <w:p w:rsidR="526A8EEC" w:rsidP="194255C7" w:rsidRDefault="526A8EEC" w14:paraId="293FC65D" w14:textId="6AD4F972">
      <w:pPr>
        <w:pStyle w:val="Normal"/>
      </w:pPr>
      <w:r w:rsidR="526A8EEC">
        <w:rPr/>
        <w:t xml:space="preserve">Example </w:t>
      </w:r>
      <w:r w:rsidR="63417BAD">
        <w:rPr/>
        <w:t>D</w:t>
      </w:r>
      <w:r w:rsidR="526A8EEC">
        <w:rPr/>
        <w:t>efence</w:t>
      </w:r>
      <w:r w:rsidR="526A8EEC">
        <w:rPr/>
        <w:t xml:space="preserve"> rubric: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194255C7" w:rsidTr="194255C7" w14:paraId="4D65FFFB">
        <w:trPr>
          <w:trHeight w:val="300"/>
        </w:trPr>
        <w:tc>
          <w:tcPr>
            <w:tcW w:w="3120" w:type="dxa"/>
            <w:tcMar/>
          </w:tcPr>
          <w:p w:rsidR="526A8EEC" w:rsidP="194255C7" w:rsidRDefault="526A8EEC" w14:paraId="6D201008" w14:textId="0B8B6BD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Criteria</w:t>
            </w:r>
          </w:p>
        </w:tc>
        <w:tc>
          <w:tcPr>
            <w:tcW w:w="3120" w:type="dxa"/>
            <w:tcMar/>
          </w:tcPr>
          <w:p w:rsidR="526A8EEC" w:rsidP="194255C7" w:rsidRDefault="526A8EEC" w14:paraId="17470191" w14:textId="6C221F1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Weighting</w:t>
            </w:r>
          </w:p>
        </w:tc>
      </w:tr>
      <w:tr w:rsidR="194255C7" w:rsidTr="194255C7" w14:paraId="65D8AB6F">
        <w:trPr>
          <w:trHeight w:val="300"/>
        </w:trPr>
        <w:tc>
          <w:tcPr>
            <w:tcW w:w="3120" w:type="dxa"/>
            <w:tcMar/>
          </w:tcPr>
          <w:p w:rsidR="3C317BBF" w:rsidP="194255C7" w:rsidRDefault="3C317BBF" w14:paraId="681523D4" w14:textId="798038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3C317BB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W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orkload and proposed resources</w:t>
            </w:r>
          </w:p>
        </w:tc>
        <w:tc>
          <w:tcPr>
            <w:tcW w:w="3120" w:type="dxa"/>
            <w:tcMar/>
          </w:tcPr>
          <w:p w:rsidR="526A8EEC" w:rsidP="194255C7" w:rsidRDefault="526A8EEC" w14:paraId="29814A67" w14:textId="37BB1B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15%</w:t>
            </w:r>
          </w:p>
        </w:tc>
      </w:tr>
      <w:tr w:rsidR="194255C7" w:rsidTr="194255C7" w14:paraId="1A5A4C66">
        <w:trPr>
          <w:trHeight w:val="300"/>
        </w:trPr>
        <w:tc>
          <w:tcPr>
            <w:tcW w:w="3120" w:type="dxa"/>
            <w:tcMar/>
          </w:tcPr>
          <w:p w:rsidR="51273AC8" w:rsidP="194255C7" w:rsidRDefault="51273AC8" w14:paraId="567B1677" w14:textId="766254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1273AC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T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ask appreciation and 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methodology</w:t>
            </w:r>
          </w:p>
        </w:tc>
        <w:tc>
          <w:tcPr>
            <w:tcW w:w="3120" w:type="dxa"/>
            <w:tcMar/>
          </w:tcPr>
          <w:p w:rsidR="526A8EEC" w:rsidP="194255C7" w:rsidRDefault="526A8EEC" w14:paraId="0722F72C" w14:textId="610D66A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50%</w:t>
            </w:r>
          </w:p>
        </w:tc>
      </w:tr>
      <w:tr w:rsidR="194255C7" w:rsidTr="194255C7" w14:paraId="5B8DE248">
        <w:trPr>
          <w:trHeight w:val="300"/>
        </w:trPr>
        <w:tc>
          <w:tcPr>
            <w:tcW w:w="3120" w:type="dxa"/>
            <w:tcMar/>
          </w:tcPr>
          <w:p w:rsidR="3E33B0E7" w:rsidP="194255C7" w:rsidRDefault="3E33B0E7" w14:paraId="02F42313" w14:textId="523E789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3E33B0E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P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revious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 performance </w:t>
            </w:r>
          </w:p>
        </w:tc>
        <w:tc>
          <w:tcPr>
            <w:tcW w:w="3120" w:type="dxa"/>
            <w:tcMar/>
          </w:tcPr>
          <w:p w:rsidR="526A8EEC" w:rsidP="194255C7" w:rsidRDefault="526A8EEC" w14:paraId="4D8D9C87" w14:textId="6EC919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15%</w:t>
            </w:r>
          </w:p>
        </w:tc>
      </w:tr>
      <w:tr w:rsidR="194255C7" w:rsidTr="194255C7" w14:paraId="0AC83097">
        <w:trPr>
          <w:trHeight w:val="300"/>
        </w:trPr>
        <w:tc>
          <w:tcPr>
            <w:tcW w:w="3120" w:type="dxa"/>
            <w:tcMar/>
          </w:tcPr>
          <w:p w:rsidR="7034000D" w:rsidP="194255C7" w:rsidRDefault="7034000D" w14:paraId="466A3CDB" w14:textId="449106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703400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P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rogram </w:t>
            </w:r>
          </w:p>
        </w:tc>
        <w:tc>
          <w:tcPr>
            <w:tcW w:w="3120" w:type="dxa"/>
            <w:tcMar/>
          </w:tcPr>
          <w:p w:rsidR="526A8EEC" w:rsidP="194255C7" w:rsidRDefault="526A8EEC" w14:paraId="0955AE53" w14:textId="4F09CF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20%</w:t>
            </w:r>
          </w:p>
        </w:tc>
      </w:tr>
      <w:tr w:rsidR="194255C7" w:rsidTr="194255C7" w14:paraId="4B6B0734">
        <w:trPr>
          <w:trHeight w:val="300"/>
        </w:trPr>
        <w:tc>
          <w:tcPr>
            <w:tcW w:w="3120" w:type="dxa"/>
            <w:tcMar/>
          </w:tcPr>
          <w:p w:rsidR="526A8EEC" w:rsidP="194255C7" w:rsidRDefault="526A8EEC" w14:paraId="1AD96947" w14:textId="0B64BF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Commercial position</w:t>
            </w:r>
          </w:p>
        </w:tc>
        <w:tc>
          <w:tcPr>
            <w:tcW w:w="3120" w:type="dxa"/>
            <w:tcMar/>
          </w:tcPr>
          <w:p w:rsidR="526A8EEC" w:rsidP="194255C7" w:rsidRDefault="526A8EEC" w14:paraId="3658E539" w14:textId="1613B8E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(no weighting, the Tender will be evaluated with reference to whether value for money has been 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demonstrated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)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.</w:t>
            </w:r>
          </w:p>
        </w:tc>
      </w:tr>
      <w:tr w:rsidR="194255C7" w:rsidTr="194255C7" w14:paraId="227DACC8">
        <w:trPr>
          <w:trHeight w:val="300"/>
        </w:trPr>
        <w:tc>
          <w:tcPr>
            <w:tcW w:w="3120" w:type="dxa"/>
            <w:tcMar/>
          </w:tcPr>
          <w:p w:rsidR="526A8EEC" w:rsidP="194255C7" w:rsidRDefault="526A8EEC" w14:paraId="59F9A565" w14:textId="212ECEC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Information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security </w:t>
            </w:r>
          </w:p>
        </w:tc>
        <w:tc>
          <w:tcPr>
            <w:tcW w:w="3120" w:type="dxa"/>
            <w:tcMar/>
          </w:tcPr>
          <w:p w:rsidR="526A8EEC" w:rsidP="194255C7" w:rsidRDefault="526A8EEC" w14:paraId="612436CA" w14:textId="51E03FB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(no weighting, the Tender will be evaluated with reference to whether value for money has been 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demonstrated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)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.</w:t>
            </w:r>
          </w:p>
        </w:tc>
      </w:tr>
      <w:tr w:rsidR="194255C7" w:rsidTr="194255C7" w14:paraId="5CE0350F">
        <w:trPr>
          <w:trHeight w:val="300"/>
        </w:trPr>
        <w:tc>
          <w:tcPr>
            <w:tcW w:w="3120" w:type="dxa"/>
            <w:tcMar/>
          </w:tcPr>
          <w:p w:rsidR="526A8EEC" w:rsidP="194255C7" w:rsidRDefault="526A8EEC" w14:paraId="3EB93458" w14:textId="79DFBE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local industry capability </w:t>
            </w:r>
          </w:p>
        </w:tc>
        <w:tc>
          <w:tcPr>
            <w:tcW w:w="3120" w:type="dxa"/>
            <w:tcMar/>
          </w:tcPr>
          <w:p w:rsidR="526A8EEC" w:rsidP="194255C7" w:rsidRDefault="526A8EEC" w14:paraId="10AF5E1E" w14:textId="48DF39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(no weighting, the Tender will be evaluated with reference to whether value for money has been 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demonstrated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)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.</w:t>
            </w:r>
          </w:p>
        </w:tc>
      </w:tr>
      <w:tr w:rsidR="194255C7" w:rsidTr="194255C7" w14:paraId="0492511F">
        <w:trPr>
          <w:trHeight w:val="300"/>
        </w:trPr>
        <w:tc>
          <w:tcPr>
            <w:tcW w:w="3120" w:type="dxa"/>
            <w:tcMar/>
          </w:tcPr>
          <w:p w:rsidR="526A8EEC" w:rsidP="194255C7" w:rsidRDefault="526A8EEC" w14:paraId="1A330732" w14:textId="26969B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Indigenous Procurement Policy </w:t>
            </w:r>
          </w:p>
        </w:tc>
        <w:tc>
          <w:tcPr>
            <w:tcW w:w="3120" w:type="dxa"/>
            <w:tcMar/>
          </w:tcPr>
          <w:p w:rsidR="526A8EEC" w:rsidP="194255C7" w:rsidRDefault="526A8EEC" w14:paraId="4E5212BB" w14:textId="49148CF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(no weighting, the Tender will be evaluated with reference to whether value for money has been 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demonstrated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)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.</w:t>
            </w:r>
          </w:p>
        </w:tc>
      </w:tr>
      <w:tr w:rsidR="194255C7" w:rsidTr="194255C7" w14:paraId="22EA823A">
        <w:trPr>
          <w:trHeight w:val="300"/>
        </w:trPr>
        <w:tc>
          <w:tcPr>
            <w:tcW w:w="3120" w:type="dxa"/>
            <w:tcMar/>
          </w:tcPr>
          <w:p w:rsidR="526A8EEC" w:rsidP="194255C7" w:rsidRDefault="526A8EEC" w14:paraId="2B2F5D91" w14:textId="2FD83B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Contract Price </w:t>
            </w:r>
          </w:p>
        </w:tc>
        <w:tc>
          <w:tcPr>
            <w:tcW w:w="3120" w:type="dxa"/>
            <w:tcMar/>
          </w:tcPr>
          <w:p w:rsidR="526A8EEC" w:rsidP="194255C7" w:rsidRDefault="526A8EEC" w14:paraId="71119889" w14:textId="77C72EE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</w:pP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(no weighting, the Tender will be evaluated with reference to whether value for money has been 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demonstrated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)</w:t>
            </w:r>
            <w:r w:rsidRPr="194255C7" w:rsidR="526A8E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.</w:t>
            </w:r>
          </w:p>
        </w:tc>
      </w:tr>
    </w:tbl>
    <w:p w:rsidR="194255C7" w:rsidP="194255C7" w:rsidRDefault="194255C7" w14:paraId="2F67970B" w14:textId="1F70F159">
      <w:pPr>
        <w:pStyle w:val="Normal"/>
      </w:pPr>
    </w:p>
    <w:p w:rsidR="364AF3A0" w:rsidP="194255C7" w:rsidRDefault="364AF3A0" w14:paraId="55914A5B" w14:textId="321B3832">
      <w:pPr>
        <w:pStyle w:val="Normal"/>
      </w:pPr>
      <w:r w:rsidR="364AF3A0">
        <w:rPr/>
        <w:t>Rubric:</w:t>
      </w:r>
    </w:p>
    <w:p w:rsidR="364AF3A0" w:rsidP="194255C7" w:rsidRDefault="364AF3A0" w14:paraId="40AF7FCF" w14:textId="29843F89">
      <w:pPr>
        <w:pStyle w:val="ListParagraph"/>
        <w:numPr>
          <w:ilvl w:val="0"/>
          <w:numId w:val="2"/>
        </w:numPr>
        <w:rPr/>
      </w:pPr>
      <w:r w:rsidR="364AF3A0">
        <w:rPr/>
        <w:t>Ability to add weighting as percentage</w:t>
      </w:r>
      <w:r w:rsidR="7989816F">
        <w:rPr/>
        <w:t xml:space="preserve"> at a section level</w:t>
      </w:r>
    </w:p>
    <w:p w:rsidR="7989816F" w:rsidP="194255C7" w:rsidRDefault="7989816F" w14:paraId="4F0BA5B5" w14:textId="5212660B">
      <w:pPr>
        <w:pStyle w:val="ListParagraph"/>
        <w:numPr>
          <w:ilvl w:val="0"/>
          <w:numId w:val="2"/>
        </w:numPr>
        <w:rPr/>
      </w:pPr>
      <w:r w:rsidR="7989816F">
        <w:rPr/>
        <w:t xml:space="preserve">Ability to. Add </w:t>
      </w:r>
      <w:r w:rsidR="3277FF36">
        <w:rPr/>
        <w:t>weighting</w:t>
      </w:r>
      <w:r w:rsidR="7989816F">
        <w:rPr/>
        <w:t xml:space="preserve"> at a criteria level (question level)</w:t>
      </w:r>
    </w:p>
    <w:p w:rsidR="7989816F" w:rsidP="194255C7" w:rsidRDefault="7989816F" w14:paraId="5746B637" w14:textId="005F09F6">
      <w:pPr>
        <w:pStyle w:val="ListParagraph"/>
        <w:numPr>
          <w:ilvl w:val="0"/>
          <w:numId w:val="2"/>
        </w:numPr>
        <w:rPr/>
      </w:pPr>
      <w:r w:rsidR="7989816F">
        <w:rPr/>
        <w:t xml:space="preserve">Show error when % does not meet 100%. </w:t>
      </w:r>
    </w:p>
    <w:p w:rsidR="364AF3A0" w:rsidP="194255C7" w:rsidRDefault="364AF3A0" w14:paraId="259EE7F3" w14:textId="4C6037BA">
      <w:pPr>
        <w:pStyle w:val="ListParagraph"/>
        <w:numPr>
          <w:ilvl w:val="0"/>
          <w:numId w:val="2"/>
        </w:numPr>
        <w:rPr/>
      </w:pPr>
      <w:r w:rsidR="364AF3A0">
        <w:rPr/>
        <w:t xml:space="preserve">Ability to support mixed criteria </w:t>
      </w:r>
      <w:r w:rsidR="364AF3A0">
        <w:rPr/>
        <w:t>e.g.</w:t>
      </w:r>
      <w:r w:rsidR="364AF3A0">
        <w:rPr/>
        <w:t xml:space="preserve"> add non weighting criteria with weighted criteria</w:t>
      </w:r>
    </w:p>
    <w:p w:rsidR="364AF3A0" w:rsidP="194255C7" w:rsidRDefault="364AF3A0" w14:paraId="14F769B5" w14:textId="3DE64941">
      <w:pPr>
        <w:pStyle w:val="ListParagraph"/>
        <w:numPr>
          <w:ilvl w:val="0"/>
          <w:numId w:val="2"/>
        </w:numPr>
        <w:rPr/>
      </w:pPr>
      <w:r w:rsidR="364AF3A0">
        <w:rPr/>
        <w:t>Ability to add a</w:t>
      </w:r>
      <w:r w:rsidR="6A5BDF64">
        <w:rPr/>
        <w:t xml:space="preserve"> </w:t>
      </w:r>
      <w:r w:rsidR="364AF3A0">
        <w:rPr/>
        <w:t xml:space="preserve">banding to give the scorer’s guidance on how to score. This should be optional for each </w:t>
      </w:r>
      <w:r w:rsidR="364AF3A0">
        <w:rPr/>
        <w:t>criteria</w:t>
      </w:r>
      <w:r w:rsidR="364AF3A0">
        <w:rPr/>
        <w:t>.</w:t>
      </w:r>
      <w:r w:rsidR="78768B4A">
        <w:rPr/>
        <w:t xml:space="preserve"> </w:t>
      </w:r>
    </w:p>
    <w:p w:rsidR="194255C7" w:rsidP="194255C7" w:rsidRDefault="194255C7" w14:paraId="07D58A96" w14:textId="28D62E27">
      <w:pPr>
        <w:pStyle w:val="ListParagraph"/>
        <w:numPr>
          <w:ilvl w:val="0"/>
          <w:numId w:val="2"/>
        </w:numPr>
        <w:rPr/>
      </w:pPr>
    </w:p>
    <w:p w:rsidR="194255C7" w:rsidP="194255C7" w:rsidRDefault="194255C7" w14:paraId="3F1A8D03" w14:textId="6E5913C6">
      <w:pPr>
        <w:pStyle w:val="Normal"/>
      </w:pPr>
    </w:p>
    <w:p w:rsidR="194255C7" w:rsidP="194255C7" w:rsidRDefault="194255C7" w14:paraId="3188D9C7" w14:textId="27EF04F6">
      <w:pPr>
        <w:pStyle w:val="Normal"/>
      </w:pPr>
    </w:p>
    <w:p w:rsidR="194255C7" w:rsidP="194255C7" w:rsidRDefault="194255C7" w14:paraId="0FE6D275" w14:textId="1EE54C3B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cce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aa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50F71"/>
    <w:rsid w:val="024D0A71"/>
    <w:rsid w:val="02F517DF"/>
    <w:rsid w:val="038D68DD"/>
    <w:rsid w:val="04D77D9A"/>
    <w:rsid w:val="07207B94"/>
    <w:rsid w:val="078DB337"/>
    <w:rsid w:val="0B08174A"/>
    <w:rsid w:val="194255C7"/>
    <w:rsid w:val="1C7E3001"/>
    <w:rsid w:val="25850B01"/>
    <w:rsid w:val="259FB7F0"/>
    <w:rsid w:val="2A732913"/>
    <w:rsid w:val="2C0EF974"/>
    <w:rsid w:val="2F469A36"/>
    <w:rsid w:val="3005D6C8"/>
    <w:rsid w:val="3277FF36"/>
    <w:rsid w:val="33DE2FE5"/>
    <w:rsid w:val="341A0B59"/>
    <w:rsid w:val="35D6F0A2"/>
    <w:rsid w:val="364AF3A0"/>
    <w:rsid w:val="3A669F86"/>
    <w:rsid w:val="3C317BBF"/>
    <w:rsid w:val="3D15CC67"/>
    <w:rsid w:val="3E33B0E7"/>
    <w:rsid w:val="3FE50F71"/>
    <w:rsid w:val="42EBE6B6"/>
    <w:rsid w:val="4B7A0B3D"/>
    <w:rsid w:val="51273AC8"/>
    <w:rsid w:val="526A8EEC"/>
    <w:rsid w:val="544C473A"/>
    <w:rsid w:val="585DF750"/>
    <w:rsid w:val="58CCADC5"/>
    <w:rsid w:val="591FB85D"/>
    <w:rsid w:val="5B981C8D"/>
    <w:rsid w:val="5C57591F"/>
    <w:rsid w:val="63417BAD"/>
    <w:rsid w:val="688DCEB9"/>
    <w:rsid w:val="6A5BDF64"/>
    <w:rsid w:val="6EE3E7E0"/>
    <w:rsid w:val="702CADA9"/>
    <w:rsid w:val="7034000D"/>
    <w:rsid w:val="707FB841"/>
    <w:rsid w:val="78768B4A"/>
    <w:rsid w:val="7989816F"/>
    <w:rsid w:val="7AEA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0F71"/>
  <w15:chartTrackingRefBased/>
  <w15:docId w15:val="{7524CEC8-D615-43C5-96F0-038010AF8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DefenceHeading4" w:customStyle="true">
    <w:uiPriority w:val="99"/>
    <w:name w:val="DefenceHeading 4"/>
    <w:basedOn w:val="Normal"/>
    <w:link w:val="DefenceHeading4Char"/>
    <w:rsid w:val="194255C7"/>
    <w:rPr>
      <w:lang w:eastAsia="en-US"/>
    </w:rPr>
    <w:pPr>
      <w:spacing w:after="200"/>
      <w:ind w:left="1928" w:hanging="964"/>
      <w:outlineLvl w:val="3"/>
    </w:pPr>
  </w:style>
  <w:style w:type="character" w:styleId="DefenceHeading4Char" w:customStyle="true">
    <w:uiPriority w:val="99"/>
    <w:name w:val="DefenceHeading 4 Char"/>
    <w:basedOn w:val="DefaultParagraphFont"/>
    <w:link w:val="DefenceHeading4"/>
    <w:rsid w:val="194255C7"/>
    <w:rPr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4845a2ac354b2b" /><Relationship Type="http://schemas.openxmlformats.org/officeDocument/2006/relationships/hyperlink" Target="https://www.info.buy.nsw.gov.au/policy-library/policies/enforceable-procurement-provisions" TargetMode="External" Id="R88bb89f5a2ef41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D8B811171CD40977CF5656B956685" ma:contentTypeVersion="8" ma:contentTypeDescription="Create a new document." ma:contentTypeScope="" ma:versionID="a1e7965b566bafb5dbbdce0977aab8b1">
  <xsd:schema xmlns:xsd="http://www.w3.org/2001/XMLSchema" xmlns:xs="http://www.w3.org/2001/XMLSchema" xmlns:p="http://schemas.microsoft.com/office/2006/metadata/properties" xmlns:ns2="92889b23-c9f9-4ac3-a89b-c346f6508768" targetNamespace="http://schemas.microsoft.com/office/2006/metadata/properties" ma:root="true" ma:fieldsID="8e44e7ebbcca299a9be8562a67924025" ns2:_="">
    <xsd:import namespace="92889b23-c9f9-4ac3-a89b-c346f6508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89b23-c9f9-4ac3-a89b-c346f6508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E81D1-48CD-426D-9A58-6E52F98E9CD8}"/>
</file>

<file path=customXml/itemProps2.xml><?xml version="1.0" encoding="utf-8"?>
<ds:datastoreItem xmlns:ds="http://schemas.openxmlformats.org/officeDocument/2006/customXml" ds:itemID="{57524B98-C108-4C12-B3CF-13A0F0C521E7}"/>
</file>

<file path=customXml/itemProps3.xml><?xml version="1.0" encoding="utf-8"?>
<ds:datastoreItem xmlns:ds="http://schemas.openxmlformats.org/officeDocument/2006/customXml" ds:itemID="{87E4EB9E-7718-441D-B564-147450C3AC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Guan</dc:creator>
  <keywords/>
  <dc:description/>
  <dcterms:created xsi:type="dcterms:W3CDTF">2024-06-04T03:51:43.0000000Z</dcterms:created>
  <dcterms:modified xsi:type="dcterms:W3CDTF">2024-06-04T05:18:42.8178474Z</dcterms:modified>
  <lastModifiedBy>Julie Guan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0x010100790D8B811171CD40977CF5656B956685</vt:lpwstr>
  </property>
</Properties>
</file>