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29CB6" w14:textId="77777777" w:rsidR="00E74576" w:rsidRPr="00E74576" w:rsidRDefault="00E74576" w:rsidP="00E74576">
      <w:pPr>
        <w:spacing w:after="60" w:line="230" w:lineRule="auto"/>
        <w:jc w:val="center"/>
        <w:rPr>
          <w:rFonts w:ascii="Arial" w:hAnsi="Arial" w:cs="Arial"/>
          <w:b/>
          <w:color w:val="1F3864"/>
          <w:sz w:val="44"/>
        </w:rPr>
      </w:pPr>
      <w:r w:rsidRPr="00E74576">
        <w:rPr>
          <w:rFonts w:ascii="Arial" w:hAnsi="Arial" w:cs="Arial"/>
          <w:b/>
          <w:color w:val="1F3864"/>
          <w:sz w:val="44"/>
        </w:rPr>
        <w:t>YASSEIN ABDELKAWY</w:t>
      </w:r>
    </w:p>
    <w:p w14:paraId="45F2A8AA" w14:textId="77777777" w:rsidR="00E74576" w:rsidRPr="00E74576" w:rsidRDefault="00E74576" w:rsidP="00E74576">
      <w:pPr>
        <w:spacing w:after="60" w:line="230" w:lineRule="auto"/>
        <w:jc w:val="center"/>
        <w:rPr>
          <w:rFonts w:ascii="Arial" w:hAnsi="Arial" w:cs="Arial"/>
          <w:color w:val="4A4A4A"/>
          <w:sz w:val="20"/>
        </w:rPr>
      </w:pPr>
      <w:r w:rsidRPr="00E74576">
        <w:rPr>
          <w:rFonts w:ascii="Arial" w:hAnsi="Arial" w:cs="Arial"/>
          <w:color w:val="4A4A4A"/>
          <w:sz w:val="20"/>
        </w:rPr>
        <w:t>Computer Science Undergraduate  |  Software Engineering  •  Web Development  •  Cybersecurity</w:t>
      </w:r>
    </w:p>
    <w:p w14:paraId="093D6498" w14:textId="77777777" w:rsidR="00E74576" w:rsidRPr="00E74576" w:rsidRDefault="00E74576" w:rsidP="00E74576">
      <w:pPr>
        <w:spacing w:after="40" w:line="230" w:lineRule="auto"/>
        <w:jc w:val="center"/>
        <w:rPr>
          <w:rFonts w:ascii="Arial" w:hAnsi="Arial" w:cs="Arial"/>
          <w:color w:val="1A1A1A"/>
          <w:sz w:val="19"/>
        </w:rPr>
      </w:pPr>
      <w:r w:rsidRPr="00E74576">
        <w:rPr>
          <w:rFonts w:ascii="Arial" w:hAnsi="Arial" w:cs="Arial"/>
          <w:color w:val="1A1A1A"/>
          <w:sz w:val="19"/>
        </w:rPr>
        <w:t>Dubai, United Arab Emirates  |  +971 50 993 7517  |  yassinamincs@gmail.com</w:t>
      </w:r>
    </w:p>
    <w:p w14:paraId="1348BEBD" w14:textId="77777777" w:rsidR="00E74576" w:rsidRPr="00E74576" w:rsidRDefault="00E74576" w:rsidP="00E74576">
      <w:pPr>
        <w:spacing w:after="80" w:line="230" w:lineRule="auto"/>
        <w:jc w:val="center"/>
        <w:rPr>
          <w:rFonts w:ascii="Arial" w:hAnsi="Arial" w:cs="Arial"/>
          <w:color w:val="1A1A1A"/>
          <w:sz w:val="19"/>
        </w:rPr>
      </w:pPr>
      <w:r w:rsidRPr="00E74576">
        <w:rPr>
          <w:rFonts w:ascii="Arial" w:hAnsi="Arial" w:cs="Arial"/>
          <w:color w:val="1A1A1A"/>
          <w:sz w:val="19"/>
        </w:rPr>
        <w:t>linkedin.com/in/yasseinabdelkawy  |  yassinamin.com</w:t>
      </w:r>
    </w:p>
    <w:p w14:paraId="68CA0FE1"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PROFESSIONAL SUMMARY</w:t>
      </w:r>
    </w:p>
    <w:p w14:paraId="2AD025EC"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0E4B99E4" w14:textId="77777777" w:rsidR="00E74576" w:rsidRPr="00E74576" w:rsidRDefault="00E74576" w:rsidP="00E74576">
      <w:pPr>
        <w:spacing w:after="80" w:line="230" w:lineRule="auto"/>
        <w:rPr>
          <w:rFonts w:ascii="Arial" w:hAnsi="Arial" w:cs="Arial"/>
          <w:color w:val="1A1A1A"/>
          <w:sz w:val="19"/>
        </w:rPr>
      </w:pPr>
      <w:r w:rsidRPr="00E74576">
        <w:rPr>
          <w:rFonts w:ascii="Arial" w:hAnsi="Arial" w:cs="Arial"/>
          <w:color w:val="1A1A1A"/>
          <w:sz w:val="19"/>
        </w:rPr>
        <w:t>Computer Science undergraduate at the University of Wollongong in Dubai (expected 2027) who has designed, built, and deployed six live production websites for paying clients and completed two industry internships in IT operations and backend data engineering. Works across the stack and the system: JavaScript, Node.js, HTML5, and CSS3 on the web; Python, Java, and C++ for object-oriented programming; SQL and MySQL for data; Linux, Kali Linux, and Proxmox VE for administration and virtualization. Delivered an ISO/IEC 27001 and 27701 certification roadmap to pharmaceutical leadership and hardened corporate endpoints on the same IT team. Targeting entry-level software engineering, web development, cybersecurity, and systems roles.</w:t>
      </w:r>
    </w:p>
    <w:p w14:paraId="055B7A6D"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TECHNICAL SKILLS</w:t>
      </w:r>
    </w:p>
    <w:p w14:paraId="21745CB9"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0815F6BC" w14:textId="77777777" w:rsidR="00E74576" w:rsidRPr="00E74576" w:rsidRDefault="00E63A84" w:rsidP="00E74576">
      <w:pPr>
        <w:spacing w:after="40" w:line="230" w:lineRule="auto"/>
        <w:rPr>
          <w:rFonts w:ascii="Arial" w:hAnsi="Arial" w:cs="Arial"/>
          <w:color w:val="1A1A1A"/>
          <w:sz w:val="19"/>
        </w:rPr>
      </w:pPr>
      <w:r w:rsidRPr="00E63A84">
        <w:rPr>
          <w:rFonts w:ascii="Arial" w:hAnsi="Arial" w:cs="Arial"/>
          <w:b/>
          <w:color w:val="1A1A1A"/>
          <w:sz w:val="19"/>
        </w:rPr>
        <w:t>Programming Languages:</w:t>
      </w:r>
      <w:r>
        <w:rPr>
          <w:rFonts w:ascii="Arial" w:hAnsi="Arial" w:cs="Arial"/>
          <w:b/>
          <w:color w:val="1A1A1A"/>
          <w:sz w:val="19"/>
        </w:rPr>
        <w:t xml:space="preserve"> Python</w:t>
      </w:r>
      <w:r w:rsidR="00E74576" w:rsidRPr="00E74576">
        <w:rPr>
          <w:rFonts w:ascii="Arial" w:hAnsi="Arial" w:cs="Arial"/>
          <w:color w:val="1A1A1A"/>
          <w:sz w:val="19"/>
        </w:rPr>
        <w:t>, Java, C++, JavaScript (ES6+), SQL</w:t>
      </w:r>
    </w:p>
    <w:p w14:paraId="4DA72F63"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Web and Backend:</w:t>
      </w:r>
      <w:r w:rsidRPr="00E74576">
        <w:rPr>
          <w:rFonts w:ascii="Arial" w:hAnsi="Arial" w:cs="Arial"/>
          <w:color w:val="1A1A1A"/>
          <w:sz w:val="19"/>
        </w:rPr>
        <w:t xml:space="preserve"> HTML5, CSS3, Node.js, REST API integration, responsive design, web deployment, domain and hosting configuration</w:t>
      </w:r>
    </w:p>
    <w:p w14:paraId="21D1BF6F"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Databases and Data:</w:t>
      </w:r>
      <w:r w:rsidRPr="00E74576">
        <w:rPr>
          <w:rFonts w:ascii="Arial" w:hAnsi="Arial" w:cs="Arial"/>
          <w:color w:val="1A1A1A"/>
          <w:sz w:val="19"/>
        </w:rPr>
        <w:t xml:space="preserve"> MySQL, schema design, query optimization, data collection pipelines, data structuring</w:t>
      </w:r>
    </w:p>
    <w:p w14:paraId="06A9D055"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Systems, Cloud and Networking:</w:t>
      </w:r>
      <w:r w:rsidRPr="00E74576">
        <w:rPr>
          <w:rFonts w:ascii="Arial" w:hAnsi="Arial" w:cs="Arial"/>
          <w:color w:val="1A1A1A"/>
          <w:sz w:val="19"/>
        </w:rPr>
        <w:t xml:space="preserve"> Linux (Ubuntu, Kali Linux), Windows, macOS, Proxmox VE, VMware, VirtualBox, server administration, endpoint imaging and configuration, networking fundamentals</w:t>
      </w:r>
    </w:p>
    <w:p w14:paraId="3BA9F989"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Security:</w:t>
      </w:r>
      <w:r w:rsidRPr="00E74576">
        <w:rPr>
          <w:rFonts w:ascii="Arial" w:hAnsi="Arial" w:cs="Arial"/>
          <w:color w:val="1A1A1A"/>
          <w:sz w:val="19"/>
        </w:rPr>
        <w:t xml:space="preserve"> ISO/IEC 27001, ISO/IEC 27701, security baseline configuration, compliance research and documentation, Kali Linux tooling</w:t>
      </w:r>
    </w:p>
    <w:p w14:paraId="02D6E081" w14:textId="77777777" w:rsidR="00E74576" w:rsidRPr="00E74576" w:rsidRDefault="00E74576" w:rsidP="00E74576">
      <w:pPr>
        <w:spacing w:after="80" w:line="230" w:lineRule="auto"/>
        <w:rPr>
          <w:rFonts w:ascii="Arial" w:hAnsi="Arial" w:cs="Arial"/>
          <w:color w:val="1A1A1A"/>
          <w:sz w:val="19"/>
        </w:rPr>
      </w:pPr>
      <w:r w:rsidRPr="00E63A84">
        <w:rPr>
          <w:rFonts w:ascii="Arial" w:hAnsi="Arial" w:cs="Arial"/>
          <w:b/>
          <w:color w:val="1A1A1A"/>
          <w:sz w:val="19"/>
        </w:rPr>
        <w:t>Tools and Practices:</w:t>
      </w:r>
      <w:r w:rsidRPr="00E74576">
        <w:rPr>
          <w:rFonts w:ascii="Arial" w:hAnsi="Arial" w:cs="Arial"/>
          <w:color w:val="1A1A1A"/>
          <w:sz w:val="19"/>
        </w:rPr>
        <w:t xml:space="preserve"> Git, GitHub, version control, VS Code, Bash and command line, object-oriented programming, debugging, Agile delivery, technical documentation</w:t>
      </w:r>
    </w:p>
    <w:p w14:paraId="086F5F47"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PROJECTS</w:t>
      </w:r>
    </w:p>
    <w:p w14:paraId="33A6D2EE"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21F6BE68"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Build Your Web — Founder and Front-End Developer, Website Design Studio | Apr 2026 – Present</w:t>
      </w:r>
    </w:p>
    <w:p w14:paraId="11F37117"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Founded a front-end studio shipping production websites for businesses and personal brands, owning requirements gathering through deployment in HTML5, CSS3, JavaScript, and Git.</w:t>
      </w:r>
    </w:p>
    <w:p w14:paraId="43463E42"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Productized delivery into four repeatable service tiers — landing pages, portfolio sites, multi-page business sites, and link hubs — standardizing scoping and cutting project turnaround; now the delivery platform for the Unissen and Rejuvenate client builds.</w:t>
      </w:r>
    </w:p>
    <w:p w14:paraId="78CF4353"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Unissen — Electrical Contracting and EV Charger Installation Website | Jul 2026 – Present</w:t>
      </w:r>
    </w:p>
    <w:p w14:paraId="4256CB7A"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Built a lead-generation site for a licensed electrical contractor in HTML5, CSS3, and JavaScript, deployed on a dedicated subdomain.</w:t>
      </w:r>
    </w:p>
    <w:p w14:paraId="16C8D89F"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Solved a low-trust, high-consideration buying problem: structured services, how-it-works, FAQ, and contact around quote calls-to-action at every scroll depth, and surfaced licensing, flat-rate pricing, and the five-year workmanship warranty as conversion drivers.</w:t>
      </w:r>
    </w:p>
    <w:p w14:paraId="322B0250"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Rejuvenate — Beauty and Aesthetics Salon Website | Jun 2026 – Present</w:t>
      </w:r>
    </w:p>
    <w:p w14:paraId="37047388"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Developed a booking-focused site for a ladies-only Dubai Sports City salon using semantic HTML5, CSS3, and responsive layout.</w:t>
      </w:r>
    </w:p>
    <w:p w14:paraId="40D0F249"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Made a dense clinical menu scannable on mobile by normalizing eight-plus treatments into a single reusable card pattern, keeping service detail readable without lengthening the page.</w:t>
      </w:r>
    </w:p>
    <w:p w14:paraId="2AEBB81B"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JANA Travel — Luxury Travel Agency Website | Mar 2026 – Present</w:t>
      </w:r>
    </w:p>
    <w:p w14:paraId="3002B8A1"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Built a luxury travel site marketing Maldives and Indian Ocean packages across destinations, packages, services, gallery, and contact sections.</w:t>
      </w:r>
    </w:p>
    <w:p w14:paraId="7371C3A3"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Resolved the imagery-versus-performance tradeoff by compressing and lazy-loading a high-resolution gallery, preserving a premium look without degrading mobile load time; restructured itineraries into a comparable format so clients can evaluate packages at a glance.</w:t>
      </w:r>
    </w:p>
    <w:p w14:paraId="6E6B4B88"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SnatchIt — Affiliate Marketing Platform | Jun 2025 – Jan 2026</w:t>
      </w:r>
    </w:p>
    <w:p w14:paraId="253DA242"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Designed, built, and launched an affiliate marketing platform from scratch over a seven-month cycle, owning architecture, feature set, and interface.</w:t>
      </w:r>
    </w:p>
    <w:p w14:paraId="48868F93"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lastRenderedPageBreak/>
        <w:t>Implemented a link curation and categorization system that let the catalog expand through successive releases without reworking page structure or regressing live pages.</w:t>
      </w:r>
    </w:p>
    <w:p w14:paraId="6D3ECCD2"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Amalak.ae — Corporate Website for Interior Design Firm | Dec 2024 – Present</w:t>
      </w:r>
    </w:p>
    <w:p w14:paraId="1D448D00"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Co-developed the production site for a Dubai interior design and contracting firm with a second developer under shared Git version control.</w:t>
      </w:r>
    </w:p>
    <w:p w14:paraId="69E20473"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 xml:space="preserve">Replaced an offline-only sales channel with the company's first public portfolio and enquiry path; responsive UI/UX renders consistently mobile to desktop and remains in production and maintained 18 months </w:t>
      </w:r>
      <w:r w:rsidR="00E63A84">
        <w:rPr>
          <w:rFonts w:ascii="Arial" w:hAnsi="Arial" w:cs="Arial"/>
          <w:color w:val="1A1A1A"/>
          <w:sz w:val="19"/>
        </w:rPr>
        <w:t>post</w:t>
      </w:r>
      <w:r w:rsidR="00E63A84">
        <w:rPr>
          <w:rFonts w:ascii="Cambria Math" w:hAnsi="Cambria Math" w:cs="Cambria Math"/>
          <w:color w:val="1A1A1A"/>
          <w:sz w:val="19"/>
        </w:rPr>
        <w:t>‑</w:t>
      </w:r>
      <w:r w:rsidR="00E63A84">
        <w:rPr>
          <w:rFonts w:ascii="Arial" w:hAnsi="Arial" w:cs="Arial"/>
          <w:color w:val="1A1A1A"/>
          <w:sz w:val="19"/>
        </w:rPr>
        <w:t>launch</w:t>
      </w:r>
      <w:r w:rsidRPr="00E74576">
        <w:rPr>
          <w:rFonts w:ascii="Arial" w:hAnsi="Arial" w:cs="Arial"/>
          <w:color w:val="1A1A1A"/>
          <w:sz w:val="19"/>
        </w:rPr>
        <w:t>.</w:t>
      </w:r>
    </w:p>
    <w:p w14:paraId="1ED1AC9C"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PROFESSIONAL EXPERIENCE</w:t>
      </w:r>
    </w:p>
    <w:p w14:paraId="6CD7A7AC"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28486ADF"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Newbridge Pharmaceuticals (NB Pharma) — IT and Information Security Intern | Dubai, UAE | Jul 2025</w:t>
      </w:r>
    </w:p>
    <w:p w14:paraId="7D38AA60"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Researched ISO/IEC 27001 and ISO/IEC 27701 and presented each framework's control requirements and organizational impact to company leadership.</w:t>
      </w:r>
    </w:p>
    <w:p w14:paraId="01ED1C04"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Built a tailored certification roadmap with the IT team, identifying the policy gaps and remediation steps required for the company to reach ISO 27001 and 27701 certification.</w:t>
      </w:r>
    </w:p>
    <w:p w14:paraId="00587197"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Imaged and deployed new employee laptops end to end — corporate ISO build, security baseline configuration, and pre-handover validation — reducing IT setup time per device.</w:t>
      </w:r>
    </w:p>
    <w:p w14:paraId="5C0A60CF"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Tamam (FZC) — Software and Data Intern | Sharjah, UAE | Jul 2025 – Aug 2025</w:t>
      </w:r>
    </w:p>
    <w:p w14:paraId="1530C375"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Developed and optimized data collection pipelines for the Tamam mobile app, improving the reliability and consistency of incoming vendor data.</w:t>
      </w:r>
    </w:p>
    <w:p w14:paraId="0AC7160E"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Normalized fragmented vendor records into a structured schema and tuned backend database queries, increasing system performance and cutting manual lookup effort for internal reporting.</w:t>
      </w:r>
    </w:p>
    <w:p w14:paraId="12A5D38E"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 xml:space="preserve">Amal Al Khaleej — </w:t>
      </w:r>
      <w:r>
        <w:rPr>
          <w:rFonts w:ascii="Arial" w:hAnsi="Arial" w:cs="Arial"/>
          <w:b/>
          <w:color w:val="1A1A1A"/>
          <w:sz w:val="19"/>
        </w:rPr>
        <w:t>Project Supervisor and Web Developer</w:t>
      </w:r>
      <w:r w:rsidRPr="00E74576">
        <w:rPr>
          <w:rFonts w:ascii="Arial" w:hAnsi="Arial" w:cs="Arial"/>
          <w:b/>
          <w:color w:val="1A1A1A"/>
          <w:sz w:val="19"/>
        </w:rPr>
        <w:t xml:space="preserve"> | Dubai, UAE | May 2023 – Oct 2024</w:t>
      </w:r>
    </w:p>
    <w:p w14:paraId="7EB1B876"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Supervised on-site teams across architectural and interior fit-out projects for 18 months, holding concurrent projects to schedule and resolving technical and logistical blockers as they surfaced.</w:t>
      </w:r>
    </w:p>
    <w:p w14:paraId="02FE8AD2"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Acted as liaison between senior management and the workforce, and designed and developed the company website (amalak.ae) that became its inbound enquiry channel.</w:t>
      </w:r>
    </w:p>
    <w:p w14:paraId="7A2048D1"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Car Connection — Founder | Dubai, UAE | May 2024 – Aug 2024</w:t>
      </w:r>
    </w:p>
    <w:p w14:paraId="4396726A"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Founded and ran an online automotive sales venture, owning strategy, operations, and customer relationships, and executing the advertising campaigns and automotive photography that drove listing visibility.</w:t>
      </w:r>
    </w:p>
    <w:p w14:paraId="7DB019E8"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EDUCATION</w:t>
      </w:r>
    </w:p>
    <w:p w14:paraId="67DECB78"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6930B3E7"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Bachelor of Computer Science | University of Wollongong in Dubai (UOWD), Dubai, UAE</w:t>
      </w:r>
      <w:r>
        <w:rPr>
          <w:rFonts w:ascii="Arial" w:hAnsi="Arial" w:cs="Arial"/>
          <w:b/>
          <w:color w:val="1A1A1A"/>
          <w:sz w:val="19"/>
        </w:rPr>
        <w:t xml:space="preserve"> | Expected Graduation 2027</w:t>
      </w:r>
    </w:p>
    <w:p w14:paraId="0C7281AF" w14:textId="77777777" w:rsidR="00E74576" w:rsidRPr="00E74576" w:rsidRDefault="00E74576" w:rsidP="00E74576">
      <w:pPr>
        <w:pStyle w:val="Heading3"/>
        <w:spacing w:before="80" w:after="20"/>
        <w:rPr>
          <w:rFonts w:ascii="Arial" w:hAnsi="Arial" w:cs="Arial"/>
          <w:b/>
          <w:color w:val="1A1A1A"/>
          <w:sz w:val="19"/>
        </w:rPr>
      </w:pPr>
      <w:r w:rsidRPr="00E74576">
        <w:rPr>
          <w:rFonts w:ascii="Arial" w:hAnsi="Arial" w:cs="Arial"/>
          <w:b/>
          <w:color w:val="1A1A1A"/>
          <w:sz w:val="19"/>
        </w:rPr>
        <w:t>High School Diploma, American Curriculum | Dubai Arabian American Private School, Dubai, UAE</w:t>
      </w:r>
      <w:r>
        <w:rPr>
          <w:rFonts w:ascii="Arial" w:hAnsi="Arial" w:cs="Arial"/>
          <w:b/>
          <w:color w:val="1A1A1A"/>
          <w:sz w:val="19"/>
        </w:rPr>
        <w:t xml:space="preserve"> | Graduated Jun 2023</w:t>
      </w:r>
    </w:p>
    <w:p w14:paraId="1FE5C51B"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CERTIFICATIONS AND AWARDS</w:t>
      </w:r>
    </w:p>
    <w:p w14:paraId="4CC76EEE"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19F77D4D"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Experience Certificate — Newbridge Pharmaceuticals, Aug 2025. Recognized for contributions to IT operations, information security research, and compliance standards.</w:t>
      </w:r>
    </w:p>
    <w:p w14:paraId="468EA879" w14:textId="77777777" w:rsidR="00E74576" w:rsidRPr="00E74576" w:rsidRDefault="00E74576" w:rsidP="00E63A84">
      <w:pPr>
        <w:pStyle w:val="ListBullet"/>
        <w:spacing w:line="230" w:lineRule="auto"/>
        <w:ind w:left="280" w:hanging="200"/>
        <w:rPr>
          <w:rFonts w:ascii="Arial" w:hAnsi="Arial" w:cs="Arial"/>
          <w:color w:val="1A1A1A"/>
          <w:sz w:val="19"/>
        </w:rPr>
      </w:pPr>
      <w:r w:rsidRPr="00E74576">
        <w:rPr>
          <w:rFonts w:ascii="Arial" w:hAnsi="Arial" w:cs="Arial"/>
          <w:color w:val="1A1A1A"/>
          <w:sz w:val="19"/>
        </w:rPr>
        <w:t>Certificate of Recognition — Tamam (FZC), Aug 2025. Recognized for building data collection pipelines and improving backend database efficiency for the Tamam App.</w:t>
      </w:r>
    </w:p>
    <w:p w14:paraId="69E1F7F5" w14:textId="77777777" w:rsidR="00E74576" w:rsidRDefault="00E74576" w:rsidP="00E74576">
      <w:pPr>
        <w:pStyle w:val="Heading1"/>
        <w:spacing w:before="160"/>
        <w:rPr>
          <w:rFonts w:ascii="Arial" w:hAnsi="Arial" w:cs="Arial"/>
          <w:b/>
          <w:color w:val="1F3864"/>
          <w:sz w:val="21"/>
        </w:rPr>
      </w:pPr>
      <w:r>
        <w:rPr>
          <w:rFonts w:ascii="Arial" w:hAnsi="Arial" w:cs="Arial"/>
          <w:b/>
          <w:color w:val="1F3864"/>
          <w:sz w:val="21"/>
        </w:rPr>
        <w:t>LANGUAGES AND INTERESTS</w:t>
      </w:r>
    </w:p>
    <w:p w14:paraId="1CF24F38" w14:textId="77777777" w:rsidR="00E74576" w:rsidRPr="00E63A84" w:rsidRDefault="00E63A84" w:rsidP="00E63A84">
      <w:pPr>
        <w:spacing w:after="80" w:line="120" w:lineRule="auto"/>
        <w:rPr>
          <w:rFonts w:ascii="Arial" w:hAnsi="Arial" w:cs="Arial"/>
          <w:color w:val="9AA7BD"/>
          <w:sz w:val="12"/>
          <w:u w:val="single"/>
        </w:rPr>
      </w:pPr>
      <w:r w:rsidRPr="00E63A84">
        <w:rPr>
          <w:rFonts w:ascii="Arial" w:hAnsi="Arial" w:cs="Arial"/>
          <w:color w:val="9AA7BD"/>
          <w:sz w:val="12"/>
          <w:u w:val="single"/>
        </w:rPr>
        <w:t>                                                                                                                                                                                                                                                          </w:t>
      </w:r>
    </w:p>
    <w:p w14:paraId="16D5C953"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Languages:</w:t>
      </w:r>
      <w:r w:rsidRPr="00E74576">
        <w:rPr>
          <w:rFonts w:ascii="Arial" w:hAnsi="Arial" w:cs="Arial"/>
          <w:color w:val="1A1A1A"/>
          <w:sz w:val="19"/>
        </w:rPr>
        <w:t xml:space="preserve"> Arabic (native), English (fluent, professional working proficiency)</w:t>
      </w:r>
    </w:p>
    <w:p w14:paraId="22992E8D" w14:textId="77777777" w:rsidR="00E74576" w:rsidRPr="00E74576" w:rsidRDefault="00E74576" w:rsidP="00E74576">
      <w:pPr>
        <w:spacing w:after="40" w:line="230" w:lineRule="auto"/>
        <w:rPr>
          <w:rFonts w:ascii="Arial" w:hAnsi="Arial" w:cs="Arial"/>
          <w:color w:val="1A1A1A"/>
          <w:sz w:val="19"/>
        </w:rPr>
      </w:pPr>
      <w:r w:rsidRPr="00E63A84">
        <w:rPr>
          <w:rFonts w:ascii="Arial" w:hAnsi="Arial" w:cs="Arial"/>
          <w:b/>
          <w:color w:val="1A1A1A"/>
          <w:sz w:val="19"/>
        </w:rPr>
        <w:t>Interests:</w:t>
      </w:r>
      <w:r w:rsidRPr="00E74576">
        <w:rPr>
          <w:rFonts w:ascii="Arial" w:hAnsi="Arial" w:cs="Arial"/>
          <w:color w:val="1A1A1A"/>
          <w:sz w:val="19"/>
        </w:rPr>
        <w:t xml:space="preserve"> Cybersecurity and penetration testing labs, Linux and open-source systems, home-lab virtualization on Proxmox VE and VMware, computer networking</w:t>
      </w:r>
    </w:p>
    <w:p w14:paraId="699B8FF1" w14:textId="77777777" w:rsidR="009467E3" w:rsidRPr="00E74576" w:rsidRDefault="009467E3" w:rsidP="00E74576">
      <w:pPr>
        <w:spacing w:line="230" w:lineRule="auto"/>
        <w:rPr>
          <w:rFonts w:ascii="Arial" w:hAnsi="Arial" w:cs="Arial"/>
          <w:sz w:val="2"/>
        </w:rPr>
      </w:pPr>
    </w:p>
    <w:sectPr w:rsidR="009467E3" w:rsidRPr="00E7457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C175F" w14:textId="77777777" w:rsidR="009467E3" w:rsidRDefault="009467E3" w:rsidP="009467E3">
      <w:r>
        <w:separator/>
      </w:r>
    </w:p>
  </w:endnote>
  <w:endnote w:type="continuationSeparator" w:id="0">
    <w:p w14:paraId="6EA89579" w14:textId="77777777" w:rsidR="009467E3" w:rsidRDefault="009467E3" w:rsidP="00946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94489" w14:textId="77777777" w:rsidR="009467E3" w:rsidRDefault="00946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B91FF" w14:textId="77777777" w:rsidR="009467E3" w:rsidRDefault="009467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59599" w14:textId="77777777" w:rsidR="009467E3" w:rsidRDefault="00946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2620F" w14:textId="77777777" w:rsidR="009467E3" w:rsidRDefault="009467E3" w:rsidP="009467E3">
      <w:r>
        <w:separator/>
      </w:r>
    </w:p>
  </w:footnote>
  <w:footnote w:type="continuationSeparator" w:id="0">
    <w:p w14:paraId="23BB18F1" w14:textId="77777777" w:rsidR="009467E3" w:rsidRDefault="009467E3" w:rsidP="00946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6DB8" w14:textId="77777777" w:rsidR="009467E3" w:rsidRDefault="009467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4B01" w14:textId="77777777" w:rsidR="009467E3" w:rsidRDefault="009467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4797" w14:textId="77777777" w:rsidR="009467E3" w:rsidRDefault="009467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A50A470"/>
    <w:lvl w:ilvl="0">
      <w:start w:val="1"/>
      <w:numFmt w:val="bullet"/>
      <w:pStyle w:val="ListBullet"/>
      <w:lvlText w:val=""/>
      <w:lvlJc w:val="left"/>
      <w:pPr>
        <w:tabs>
          <w:tab w:val="num" w:pos="360"/>
        </w:tabs>
        <w:ind w:left="360" w:hanging="360"/>
      </w:pPr>
      <w:rPr>
        <w:rFonts w:ascii="Symbol" w:hAnsi="Symbol" w:hint="default"/>
      </w:rPr>
    </w:lvl>
  </w:abstractNum>
  <w:num w:numId="1" w16cid:durableId="68224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E3"/>
    <w:rsid w:val="009467E3"/>
    <w:rsid w:val="00E63A84"/>
    <w:rsid w:val="00E7457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E24D55D"/>
  <w15:chartTrackingRefBased/>
  <w15:docId w15:val="{BB933FF4-B6AC-2F4F-877B-8E2CEFAF8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7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67E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67E3"/>
    <w:pPr>
      <w:tabs>
        <w:tab w:val="center" w:pos="4680"/>
        <w:tab w:val="right" w:pos="9360"/>
      </w:tabs>
    </w:pPr>
  </w:style>
  <w:style w:type="character" w:customStyle="1" w:styleId="HeaderChar">
    <w:name w:val="Header Char"/>
    <w:basedOn w:val="DefaultParagraphFont"/>
    <w:link w:val="Header"/>
    <w:uiPriority w:val="99"/>
    <w:rsid w:val="009467E3"/>
  </w:style>
  <w:style w:type="paragraph" w:styleId="Footer">
    <w:name w:val="footer"/>
    <w:basedOn w:val="Normal"/>
    <w:link w:val="FooterChar"/>
    <w:uiPriority w:val="99"/>
    <w:unhideWhenUsed/>
    <w:rsid w:val="009467E3"/>
    <w:pPr>
      <w:tabs>
        <w:tab w:val="center" w:pos="4680"/>
        <w:tab w:val="right" w:pos="9360"/>
      </w:tabs>
    </w:pPr>
  </w:style>
  <w:style w:type="character" w:customStyle="1" w:styleId="FooterChar">
    <w:name w:val="Footer Char"/>
    <w:basedOn w:val="DefaultParagraphFont"/>
    <w:link w:val="Footer"/>
    <w:uiPriority w:val="99"/>
    <w:rsid w:val="009467E3"/>
  </w:style>
  <w:style w:type="paragraph" w:styleId="ListBullet">
    <w:name w:val="List Bullet"/>
    <w:basedOn w:val="Normal"/>
    <w:uiPriority w:val="99"/>
    <w:unhideWhenUsed/>
    <w:rsid w:val="009467E3"/>
    <w:pPr>
      <w:numPr>
        <w:numId w:val="1"/>
      </w:numPr>
      <w:contextualSpacing/>
    </w:pPr>
  </w:style>
  <w:style w:type="character" w:customStyle="1" w:styleId="Heading1Char">
    <w:name w:val="Heading 1 Char"/>
    <w:basedOn w:val="DefaultParagraphFont"/>
    <w:link w:val="Heading1"/>
    <w:uiPriority w:val="9"/>
    <w:rsid w:val="00946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67E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478384-E96C-9F43-860F-CDD281BB3E0F}">
  <we:reference id="wa200010453" version="1.0.0.1" store="en-US" storeType="OMEX"/>
  <we:alternateReferences>
    <we:reference id="wa200010453" version="1.0.0.1" store="WA200010453" storeType="OMEX"/>
  </we:alternateReferences>
  <we:properties>
    <we:property name="claude.fileId" value="&quot;2e0fb06e-ae19-493f-862f-2df11e7e062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TotalTime>
  <Pages>2</Pages>
  <Words>1161</Words>
  <Characters>7676</Characters>
  <Application>Microsoft Office Word</Application>
  <DocSecurity>0</DocSecurity>
  <Lines>114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2026-08-02T11:05:00Z</cp:lastPrinted>
  <dcterms:created xsi:type="dcterms:W3CDTF">2026-08-02T10:33:00Z</dcterms:created>
  <dcterms:modified xsi:type="dcterms:W3CDTF">2026-08-02T11:08:00Z</dcterms:modified>
</cp:coreProperties>
</file>