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is an open framework for developers, students, and researchers to quickly build and manage high-performance and robust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idea of this framework arises during the team's past efforts to (semi-) automatically test, debug, optimize, operate, scale, replicate, compose, and even reason the given distributed systems. A lot of challenges were encountered in those projects, and most are due to the fact that the initial programming does not consider these goals at all, which results later work difficult or even infeasible. rDSN provides a coherent framework where developers build their systems almost as usual, while the code is conform to certain </w:t>
      </w:r>
      <w:hyperlink xmlns:r="http://schemas.openxmlformats.org/officeDocument/2006/relationships" r:id="docRId2">
        <w:r>
          <w:rPr>
            <w:rFonts w:ascii="Segoe UI" w:hAnsi="Segoe UI" w:cs="Segoe UI" w:eastAsia="Segoe UI"/>
            <w:color w:val="0563C1"/>
            <w:spacing w:val="0"/>
            <w:position w:val="0"/>
            <w:sz w:val="24"/>
            <w:u w:val="single"/>
            <w:shd w:fill="FFFFFF" w:val="clear"/>
          </w:rPr>
          <w:t xml:space="preserve">principle</w:t>
        </w:r>
      </w:hyperlink>
      <w:r>
        <w:rPr>
          <w:rFonts w:ascii="Segoe UI" w:hAnsi="Segoe UI" w:cs="Segoe UI" w:eastAsia="Segoe UI"/>
          <w:color w:val="333333"/>
          <w:spacing w:val="0"/>
          <w:position w:val="0"/>
          <w:sz w:val="24"/>
          <w:shd w:fill="FFFFFF" w:val="clear"/>
        </w:rPr>
        <w:t xml:space="preserve">s, and can be upgraded later with little or no cost for achieving the above goals. An early version of rDSN has been used and validated in Bing for years. With feedbacks from the production teams, rDSN is improved and now made public through open sourcing, trying to benefit the community especially developers, students, and researchers who are working on distributed systems in various ways. Following are some examples for different roles (a </w:t>
      </w:r>
      <w:r>
        <w:rPr>
          <w:rFonts w:ascii="Segoe UI" w:hAnsi="Segoe UI" w:cs="Segoe UI" w:eastAsia="Segoe UI"/>
          <w:color w:val="333333"/>
          <w:spacing w:val="0"/>
          <w:position w:val="0"/>
          <w:sz w:val="24"/>
          <w:shd w:fill="FFFFFF" w:val="clear"/>
        </w:rPr>
        <w:t xml:space="preserve"> is given for trying); note their usage are not restricted by these roles.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with all nodes' state in a same process and debugging without worrying about any false timeouts.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3">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Mode="External" Target="https://github.com/Microsoft/rDSN" Id="docRId3" Type="http://schemas.openxmlformats.org/officeDocument/2006/relationships/hyperlink" /><Relationship Target="styles.xml" Id="docRId5" Type="http://schemas.openxmlformats.org/officeDocument/2006/relationships/styles" /><Relationship TargetMode="External" Target="http://www.msra.cn/zh-cn/default.aspx" Id="docRId0" Type="http://schemas.openxmlformats.org/officeDocument/2006/relationships/hyperlink" /><Relationship TargetMode="External" Target="http:///" Id="docRId2" Type="http://schemas.openxmlformats.org/officeDocument/2006/relationships/hyperlink" /><Relationship Target="numbering.xml" Id="docRId4" Type="http://schemas.openxmlformats.org/officeDocument/2006/relationships/numbering" /></Relationships>
</file>