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t>根据教育部优秀应届本科毕业生免试攻读硕士学位研究生（简称：推免生）工作有关管理办法的要求，为做好我校2017年推免生招生录取工作，特制定本章程。</w:t>
      </w:r>
    </w:p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rFonts w:hint="eastAsia"/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t>一、招收专业</w:t>
      </w:r>
    </w:p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rFonts w:hint="eastAsia"/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t>我校接收推免生的专业为除工商管理（MBA）、公共管理（MPA）两个专业学位以外的其他招生专业，具体招生专业详见我校在教育部“推免服务系统”中公布的推免生招生专业目录或</w:t>
      </w:r>
      <w:hyperlink r:id="rId4" w:tooltip="兰州大学2017年拟接收推免生硕士研究生招生专业" w:history="1">
        <w:r>
          <w:rPr>
            <w:rStyle w:val="15"/>
            <w:rFonts w:hint="eastAsia"/>
            <w:color w:val="333333"/>
            <w:sz w:val="27"/>
            <w:szCs w:val="27"/>
            <w:u w:val="single"/>
          </w:rPr>
          <w:t>兰州大学2017年拟接收推免生硕士研究生招生专业</w:t>
        </w:r>
      </w:hyperlink>
      <w:r>
        <w:rPr>
          <w:rFonts w:hint="eastAsia"/>
          <w:color w:val="444444"/>
          <w:sz w:val="27"/>
          <w:szCs w:val="27"/>
        </w:rPr>
        <w:t>（点击查看）。</w:t>
      </w:r>
    </w:p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rFonts w:hint="eastAsia"/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t>二、接收人数</w:t>
      </w:r>
    </w:p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rFonts w:hint="eastAsia"/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t>我校拟招收推免生约1200人，其中含学术学位直博生约50人。</w:t>
      </w:r>
    </w:p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rFonts w:hint="eastAsia"/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t>三、招收条件</w:t>
      </w:r>
    </w:p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rFonts w:hint="eastAsia"/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t>（一）具有推荐免试授权高校的应届本科毕业生,并获得所在学校的推荐免试资格。</w:t>
      </w:r>
    </w:p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rFonts w:hint="eastAsia"/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t>（二）德、智、体全面发展，遵纪守法，诚实守信，身心健康。</w:t>
      </w:r>
    </w:p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rFonts w:hint="eastAsia"/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t>（三）在校期间学习成绩优秀，学术研究兴趣浓厚，有较好的专业素养，有较强的创新意识和创新能力，有较高的培养潜质。</w:t>
      </w:r>
    </w:p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rFonts w:hint="eastAsia"/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t>（四）无任何考试作弊、剽窃他人学术成果以及其他违法违纪等受处分记录。</w:t>
      </w:r>
    </w:p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rFonts w:hint="eastAsia"/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t>■申请直博生者，必须为“985工程”院校且学习成绩排名进入国家基地班前50%或省基地班前20%或普通班前5%的学生，其全国大学英语六级考试成绩达到425分及以上，并有2名正高职专家书面推荐。</w:t>
      </w:r>
    </w:p>
    <w:p w:rsidR="009775DB" w:rsidRDefault="009775DB" w:rsidP="009775DB">
      <w:pPr>
        <w:pStyle w:val="p"/>
        <w:shd w:val="clear" w:color="auto" w:fill="FFFFFF"/>
        <w:autoSpaceDE w:val="0"/>
        <w:spacing w:line="480" w:lineRule="auto"/>
        <w:ind w:firstLineChars="200" w:firstLine="540"/>
        <w:rPr>
          <w:rFonts w:hint="eastAsia"/>
          <w:color w:val="444444"/>
          <w:sz w:val="27"/>
          <w:szCs w:val="27"/>
        </w:rPr>
      </w:pPr>
      <w:r>
        <w:rPr>
          <w:rFonts w:hint="eastAsia"/>
          <w:color w:val="444444"/>
          <w:sz w:val="27"/>
          <w:szCs w:val="27"/>
        </w:rPr>
        <w:lastRenderedPageBreak/>
        <w:t xml:space="preserve">■申请临床医学硕士专业学位的推免生，本科就读专业应符合医师资格考试报名条件。 </w:t>
      </w:r>
    </w:p>
    <w:p w:rsidR="005F0FC7" w:rsidRPr="009775DB" w:rsidRDefault="009775DB">
      <w:bookmarkStart w:id="0" w:name="_GoBack"/>
      <w:bookmarkEnd w:id="0"/>
    </w:p>
    <w:sectPr w:rsidR="005F0FC7" w:rsidRPr="00977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DB"/>
    <w:rsid w:val="0034515B"/>
    <w:rsid w:val="006F7FE2"/>
    <w:rsid w:val="0093059A"/>
    <w:rsid w:val="009775DB"/>
    <w:rsid w:val="00992DCC"/>
    <w:rsid w:val="00E3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8972B-F2A9-4C3E-9A1F-8BAD8410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p"/>
    <w:basedOn w:val="a"/>
    <w:rsid w:val="009775D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97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3472">
              <w:marLeft w:val="0"/>
              <w:marRight w:val="0"/>
              <w:marTop w:val="0"/>
              <w:marBottom w:val="0"/>
              <w:divBdr>
                <w:top w:val="single" w:sz="12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0720">
                  <w:marLeft w:val="0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904641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.lzu.edu.cn/enroll/master/tjms/201605/644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963539038@qq.com</dc:creator>
  <cp:keywords/>
  <dc:description/>
  <cp:lastModifiedBy>963539038@qq.com</cp:lastModifiedBy>
  <cp:revision>1</cp:revision>
  <dcterms:created xsi:type="dcterms:W3CDTF">2017-03-10T05:04:00Z</dcterms:created>
  <dcterms:modified xsi:type="dcterms:W3CDTF">2017-03-10T05:04:00Z</dcterms:modified>
</cp:coreProperties>
</file>