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27" w:rsidRPr="00F47F27" w:rsidRDefault="00F47F27" w:rsidP="00F47F27">
      <w:pPr>
        <w:widowControl/>
        <w:pBdr>
          <w:bottom w:val="dotted" w:sz="4" w:space="5" w:color="BBBBBB"/>
        </w:pBdr>
        <w:spacing w:line="408" w:lineRule="atLeast"/>
        <w:jc w:val="left"/>
        <w:outlineLvl w:val="1"/>
        <w:rPr>
          <w:rFonts w:ascii="宋体" w:eastAsia="宋体" w:hAnsi="宋体" w:cs="宋体"/>
          <w:color w:val="444444"/>
          <w:kern w:val="0"/>
          <w:sz w:val="31"/>
          <w:szCs w:val="31"/>
        </w:rPr>
      </w:pPr>
      <w:r w:rsidRPr="00F47F27">
        <w:rPr>
          <w:rFonts w:ascii="宋体" w:eastAsia="宋体" w:hAnsi="宋体" w:cs="宋体"/>
          <w:color w:val="444444"/>
          <w:kern w:val="0"/>
          <w:sz w:val="31"/>
          <w:szCs w:val="31"/>
        </w:rPr>
        <w:t>厦门大学关于举办2016年大中学生夏令营工作的通知</w:t>
      </w:r>
    </w:p>
    <w:p w:rsidR="00F47F27" w:rsidRPr="00F47F27" w:rsidRDefault="00F47F27" w:rsidP="00F47F27">
      <w:pPr>
        <w:widowControl/>
        <w:jc w:val="left"/>
        <w:rPr>
          <w:rFonts w:ascii="Arial" w:eastAsia="宋体" w:hAnsi="Arial" w:cs="Arial"/>
          <w:color w:val="888888"/>
          <w:kern w:val="0"/>
          <w:sz w:val="24"/>
          <w:szCs w:val="24"/>
        </w:rPr>
      </w:pP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为展示我校办学水平和学科优势，扩大我校各院系和学科影响，促进学生交流和人才培养，推进我校世界知名高水平研究型大学建设步伐，在成功举办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2015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年大中学生夏令营工作的基础上，我校将在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2016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年组织全校各学院（研究院）举办大学生和中学生夏令营。为了做好夏令营工作，现就有关事项通知如下：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一、招生对象和申请条件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大学生夏令营对象为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2017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届应届本科毕业生，中学生夏令营对象为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2017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届应届高中毕业生和部分其他年级的高中生。各学院（研究院）招生对象和申请条件请详见各学院（研究院）的夏令营招生简章。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二、报名和申请材料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学生可通过各学院（研究院）的网上报名系统或厦门大学招生办公室网上报名系统（本科生请登入：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http://ssyjsbm.xmu.edu.cn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，中学生请登入：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http://bkbm.xmu.edu.cn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报名申请。网上报名时间：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5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月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15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日—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6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月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15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日或各学院（研究院）规定的时间。具体报名方式和时间请详见各学院（研究院）的夏令营招生简章。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br/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申请材料一般包括：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夏令营申请表（由网上报名系统生成）；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个人陈述；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3.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成绩单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份；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4.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获奖（资格）证书复印件或个人代表作品提交；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5.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其它（相关学科特殊要求的材料）。此外，大学生一般还须额外提交以下两项材料：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6.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英语水平证书或相关成绩证明；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7.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两位副教授及其以上专家的推荐信。具体申请材料的要求请详见各学院（研究院）的夏令营招生简章的相关规定。申请材料需在我校各学院（研究院）的夏令营招生简章规定的时间以前寄达我校。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三、选拔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我校各学院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(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研究院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)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将组织专家对学生的申请材料进行认真审核，择优筛选，根据生源状况和夏令营招生规模以及其他因素，确定营员资格。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四、夏令营活动安排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办营时间：一般为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7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月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16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日（周六）左右。具体时间请详见各学院（研究院）的夏令营招生简章。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br/>
        <w:t>2.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活动内容与形式：一般为校史介绍、学科导航、名师讲座、实验操作、师生互动和参观走访等内容与方式。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五、考核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我校各学院（研究院）将通过举办大学生夏令营，经过严格和科学地考核之后，选拔具有科研创新潜质的优秀营员。具体考核办法将参照《厦门大学推荐免试研究生（含直博生）复试考核办法》中的相关规定。通过此次考核并且获得推荐免试研究生资格和名额的夏令营营员，可免予参加我校九月份或十月份的推荐免试研究生（含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lastRenderedPageBreak/>
        <w:t>直博生）考试；通过夏令营考核但未获得推荐免试研究生资格和名额的夏令营营员，如果选择以公开招考方式报考厦门大学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2017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年硕士研究生和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2017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年博士研究生，成绩达到相应标准，在同等条件下我校将给予优先录取。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b/>
          <w:bCs/>
          <w:color w:val="444444"/>
          <w:kern w:val="0"/>
          <w:sz w:val="17"/>
        </w:rPr>
        <w:t>六、经费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ind w:firstLine="336"/>
        <w:jc w:val="lef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一般而言，获得我校夏令营营员资格的学生，在厦期间的食宿全部或部分免费，往返厦门的交通费将全部或部分报销（以硬坐火车票价为标准，须凭票据报销）。具体方案请详见各学院（研究院）的夏令营招生简章。</w:t>
      </w:r>
    </w:p>
    <w:p w:rsidR="00F47F27" w:rsidRPr="00F47F27" w:rsidRDefault="00F47F27" w:rsidP="00F47F27">
      <w:pPr>
        <w:widowControl/>
        <w:shd w:val="clear" w:color="auto" w:fill="FFFFFF"/>
        <w:wordWrap w:val="0"/>
        <w:spacing w:line="480" w:lineRule="atLeast"/>
        <w:jc w:val="right"/>
        <w:rPr>
          <w:rFonts w:ascii="Arial" w:eastAsia="宋体" w:hAnsi="Arial" w:cs="Arial"/>
          <w:color w:val="444444"/>
          <w:kern w:val="0"/>
          <w:sz w:val="17"/>
          <w:szCs w:val="17"/>
        </w:rPr>
      </w:pP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厦门大学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br/>
        <w:t> 2016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年</w:t>
      </w:r>
      <w:r w:rsidRPr="00F47F27">
        <w:rPr>
          <w:rFonts w:ascii="Arial" w:eastAsia="宋体" w:hAnsi="Arial" w:cs="Arial"/>
          <w:color w:val="444444"/>
          <w:kern w:val="0"/>
          <w:sz w:val="17"/>
          <w:szCs w:val="17"/>
        </w:rPr>
        <w:t>5</w:t>
      </w:r>
      <w:r w:rsidRPr="00F47F27">
        <w:rPr>
          <w:rFonts w:ascii="宋体" w:eastAsia="宋体" w:hAnsi="宋体" w:cs="Arial" w:hint="eastAsia"/>
          <w:color w:val="444444"/>
          <w:kern w:val="0"/>
          <w:sz w:val="17"/>
          <w:szCs w:val="17"/>
        </w:rPr>
        <w:t>月</w:t>
      </w:r>
    </w:p>
    <w:p w:rsidR="002E0C0A" w:rsidRDefault="002E0C0A"/>
    <w:sectPr w:rsidR="002E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0A" w:rsidRDefault="002E0C0A" w:rsidP="00F47F27">
      <w:r>
        <w:separator/>
      </w:r>
    </w:p>
  </w:endnote>
  <w:endnote w:type="continuationSeparator" w:id="1">
    <w:p w:rsidR="002E0C0A" w:rsidRDefault="002E0C0A" w:rsidP="00F47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0A" w:rsidRDefault="002E0C0A" w:rsidP="00F47F27">
      <w:r>
        <w:separator/>
      </w:r>
    </w:p>
  </w:footnote>
  <w:footnote w:type="continuationSeparator" w:id="1">
    <w:p w:rsidR="002E0C0A" w:rsidRDefault="002E0C0A" w:rsidP="00F47F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F27"/>
    <w:rsid w:val="002E0C0A"/>
    <w:rsid w:val="00F4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7F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F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F2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imetas">
    <w:name w:val="arti_metas"/>
    <w:basedOn w:val="a"/>
    <w:rsid w:val="00F47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publisher">
    <w:name w:val="arti_publisher"/>
    <w:basedOn w:val="a0"/>
    <w:rsid w:val="00F47F27"/>
  </w:style>
  <w:style w:type="character" w:customStyle="1" w:styleId="artiupdate">
    <w:name w:val="arti_update"/>
    <w:basedOn w:val="a0"/>
    <w:rsid w:val="00F47F27"/>
  </w:style>
  <w:style w:type="character" w:customStyle="1" w:styleId="artiviews">
    <w:name w:val="arti_views"/>
    <w:basedOn w:val="a0"/>
    <w:rsid w:val="00F47F27"/>
  </w:style>
  <w:style w:type="character" w:customStyle="1" w:styleId="wpvisitcount">
    <w:name w:val="wp_visitcount"/>
    <w:basedOn w:val="a0"/>
    <w:rsid w:val="00F47F27"/>
  </w:style>
  <w:style w:type="paragraph" w:styleId="a5">
    <w:name w:val="Normal (Web)"/>
    <w:basedOn w:val="a"/>
    <w:uiPriority w:val="99"/>
    <w:semiHidden/>
    <w:unhideWhenUsed/>
    <w:rsid w:val="00F47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7F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2017-03-09T14:19:00Z</dcterms:created>
  <dcterms:modified xsi:type="dcterms:W3CDTF">2017-03-09T14:20:00Z</dcterms:modified>
</cp:coreProperties>
</file>