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3AC" w:rsidRPr="008223AC" w:rsidRDefault="008223AC" w:rsidP="008223AC">
      <w:pPr>
        <w:widowControl/>
        <w:shd w:val="clear" w:color="auto" w:fill="FFFFFF"/>
        <w:spacing w:line="330" w:lineRule="atLeast"/>
        <w:ind w:firstLine="360"/>
        <w:jc w:val="left"/>
        <w:rPr>
          <w:rFonts w:ascii="宋体" w:eastAsia="宋体" w:hAnsi="宋体" w:cs="宋体"/>
          <w:kern w:val="0"/>
          <w:sz w:val="18"/>
          <w:szCs w:val="18"/>
        </w:rPr>
      </w:pPr>
      <w:r w:rsidRPr="008223AC">
        <w:rPr>
          <w:rFonts w:ascii="宋体" w:eastAsia="宋体" w:hAnsi="宋体" w:cs="宋体" w:hint="eastAsia"/>
          <w:b/>
          <w:bCs/>
          <w:color w:val="000000"/>
          <w:kern w:val="0"/>
          <w:sz w:val="28"/>
          <w:szCs w:val="28"/>
        </w:rPr>
        <w:t xml:space="preserve">注：金禾经济研究中心2016年 </w:t>
      </w:r>
      <w:r w:rsidRPr="008223AC">
        <w:rPr>
          <w:rFonts w:ascii="宋体" w:eastAsia="宋体" w:hAnsi="宋体" w:cs="宋体" w:hint="eastAsia"/>
          <w:b/>
          <w:bCs/>
          <w:color w:val="FF0000"/>
          <w:kern w:val="0"/>
          <w:sz w:val="28"/>
          <w:szCs w:val="28"/>
        </w:rPr>
        <w:t>不举办夏令营活动，</w:t>
      </w:r>
      <w:r w:rsidRPr="008223AC">
        <w:rPr>
          <w:rFonts w:ascii="宋体" w:eastAsia="宋体" w:hAnsi="宋体" w:cs="宋体" w:hint="eastAsia"/>
          <w:b/>
          <w:bCs/>
          <w:color w:val="000000"/>
          <w:kern w:val="0"/>
          <w:sz w:val="28"/>
          <w:szCs w:val="28"/>
        </w:rPr>
        <w:t>无需提前选择导师，有意向报名的同学请按以下报名简章将报名材料发送至：</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hyperlink r:id="rId4" w:history="1">
        <w:r w:rsidRPr="008223AC">
          <w:rPr>
            <w:rFonts w:ascii="宋体" w:eastAsia="宋体" w:hAnsi="宋体" w:cs="宋体" w:hint="eastAsia"/>
            <w:b/>
            <w:bCs/>
            <w:color w:val="000000"/>
            <w:kern w:val="0"/>
            <w:sz w:val="28"/>
            <w:szCs w:val="28"/>
          </w:rPr>
          <w:t>zhengliping@mail.xjtu.edu.cn</w:t>
        </w:r>
      </w:hyperlink>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 </w:t>
      </w:r>
    </w:p>
    <w:p w:rsidR="008223AC" w:rsidRPr="008223AC" w:rsidRDefault="008223AC" w:rsidP="008223AC">
      <w:pPr>
        <w:widowControl/>
        <w:shd w:val="clear" w:color="auto" w:fill="FFFFFF"/>
        <w:spacing w:line="330" w:lineRule="atLeast"/>
        <w:ind w:firstLine="360"/>
        <w:jc w:val="left"/>
        <w:outlineLvl w:val="1"/>
        <w:rPr>
          <w:rFonts w:ascii="宋体" w:eastAsia="宋体" w:hAnsi="宋体" w:cs="宋体" w:hint="eastAsia"/>
          <w:b/>
          <w:bCs/>
          <w:kern w:val="0"/>
          <w:sz w:val="36"/>
          <w:szCs w:val="36"/>
        </w:rPr>
      </w:pPr>
      <w:r w:rsidRPr="008223AC">
        <w:rPr>
          <w:rFonts w:ascii="宋体" w:eastAsia="宋体" w:hAnsi="宋体" w:cs="宋体" w:hint="eastAsia"/>
          <w:b/>
          <w:bCs/>
          <w:kern w:val="0"/>
          <w:sz w:val="28"/>
          <w:szCs w:val="28"/>
        </w:rPr>
        <w:t>  西安交通大学金禾经济研究中心招收2017推荐免试研究生</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b/>
          <w:bCs/>
          <w:kern w:val="0"/>
          <w:sz w:val="18"/>
          <w:szCs w:val="18"/>
        </w:rPr>
        <w:t>一、美哉金禾，经济殿堂，学贯中西，实学治国</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西安交通大学金禾经济研究中心，是西安交通大学与郭誉森教授、胡春田教授等一批来自台湾中研院、台湾大学等著名高校及科研机构的经济学名教授合作创办的教学与科研中心。</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金禾中心的学术研究，理论与数量方法并重，包括贸易政策、金融分析、经济预测、资源与环境经济学、经济史、健康经济学等不同领域。金禾中心坚持以培养现代经济学家为宗旨，本着高起点、高水平的要求，借鉴国际著名大学的教学大纲和一流教材，在海内外聘请著名教授授课并指导硕士、博士研究生，开展双语教学。</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我们主要招收有志在象牙塔里探索社会运行的深层规律与伦理正义、为国家研究设计新型顶层制度的小斯密与小马克思，或在真实世界成就经世济民、富国强兵的大事功，甚或仅在商场凭真本事发现创造价值，为小我发家致富的有志青年男女，来金禾中心攻读原汁原味的经济学。欢迎有良好数理功底的各类理工与经济学类相关学科的优秀学子来中心从良师苦学，伴益友切磋。</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b/>
          <w:bCs/>
          <w:kern w:val="0"/>
          <w:sz w:val="18"/>
          <w:szCs w:val="18"/>
        </w:rPr>
        <w:t>二、金禾中心研究生毕业去向</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1.  硕士研究生去向包括：45%集中在各大银行（包括外资银行）、证券、基金（广发基金、宝盈基金）、保险、租赁等金融类机构；19%留在国内外著名大学继续深造；10%分布在国家商务部、财政部、中央纪委、证监局等政府部门；10%服务于知名会计事务所和管理咨询公司，16%在高校、科研机构及其他单位。</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2.  博士毕业生大都集中于我国重点大学（中山大学，华东师范大学、兰州大学等）从事教学或学术研究，或从业于国家开发银行、上海证券交易所、上海外汇交易中心等金融机构研究部门。</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b/>
          <w:bCs/>
          <w:kern w:val="0"/>
          <w:sz w:val="18"/>
          <w:szCs w:val="18"/>
        </w:rPr>
        <w:t>三、招生对象</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1.  立志学习经济学的学生，专业背景不限；</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2.   政治态度端正，思想意识健康，遵纪守法，诚实守信，学风端正，品行优良，无任何学术不端行为记录，无任何违纪行为记录；</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3.  符合西安交通大学2017年接收推免生要求；</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4.  获本校推免资格。</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 </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b/>
          <w:bCs/>
          <w:kern w:val="0"/>
          <w:sz w:val="18"/>
          <w:szCs w:val="18"/>
        </w:rPr>
        <w:t>四、申请材料</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以下电子版材料按顺序打包后发送至郑老师邮箱（</w:t>
      </w:r>
      <w:hyperlink r:id="rId5" w:history="1">
        <w:r w:rsidRPr="008223AC">
          <w:rPr>
            <w:rFonts w:ascii="宋体" w:eastAsia="宋体" w:hAnsi="宋体" w:cs="宋体" w:hint="eastAsia"/>
            <w:color w:val="000000"/>
            <w:kern w:val="0"/>
            <w:sz w:val="18"/>
            <w:szCs w:val="18"/>
          </w:rPr>
          <w:t>zhengliping@mail.xjtu.edu.cn</w:t>
        </w:r>
      </w:hyperlink>
      <w:r w:rsidRPr="008223AC">
        <w:rPr>
          <w:rFonts w:ascii="宋体" w:eastAsia="宋体" w:hAnsi="宋体" w:cs="宋体" w:hint="eastAsia"/>
          <w:kern w:val="0"/>
          <w:sz w:val="18"/>
          <w:szCs w:val="18"/>
        </w:rPr>
        <w:t>）邮件主题及附件均以“推免-现学校-姓名”命名。</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5.  个人简历</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6.  《2017年金禾中心推免生报名申请表》word版（附件下载）</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7.  本科成绩单扫描件</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8.  英语等级证书扫描件</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9.  奖励、发表学术论文、出版物或其它学术工作成果、社会实践等证明材料扫描件</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lastRenderedPageBreak/>
        <w:t> </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b/>
          <w:bCs/>
          <w:kern w:val="0"/>
          <w:sz w:val="18"/>
          <w:szCs w:val="18"/>
        </w:rPr>
        <w:t>五、材料审核及复试办法</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1.申请材料经金禾中心招生工作组初审后，电话并邮件通知申请人进行面试（请保持手机畅通，并及时查收邮件）；</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2.面试形式包括视频面试和现场面试两种；</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3.为保证申请人利益,面试将分批进行，先报名者先面试，我们将尽快通知面试结果。</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b/>
          <w:bCs/>
          <w:kern w:val="0"/>
          <w:sz w:val="18"/>
          <w:szCs w:val="18"/>
        </w:rPr>
        <w:t>六、其它</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1．已被我校接收的推荐免试生，须保证不再擅自办理出国手续，不再列入就业计划，并不再次报名参加硕士生入学统一考试。</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2．如在2017年7月底前不能按期获得学士学位或必修课不及格或体检不合格者，将被取消录取资格。</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kern w:val="0"/>
          <w:sz w:val="18"/>
          <w:szCs w:val="18"/>
        </w:rPr>
        <w:t>3．如申请人提供的信息和材料不真实或存在诚信问题，任何时候一经发现将取消申请人录取资格或学籍，后果由申请人本人负责。</w:t>
      </w:r>
    </w:p>
    <w:p w:rsidR="008223AC" w:rsidRPr="008223AC" w:rsidRDefault="008223AC" w:rsidP="008223AC">
      <w:pPr>
        <w:widowControl/>
        <w:shd w:val="clear" w:color="auto" w:fill="FFFFFF"/>
        <w:spacing w:line="330" w:lineRule="atLeast"/>
        <w:ind w:firstLine="360"/>
        <w:jc w:val="left"/>
        <w:rPr>
          <w:rFonts w:ascii="宋体" w:eastAsia="宋体" w:hAnsi="宋体" w:cs="宋体" w:hint="eastAsia"/>
          <w:kern w:val="0"/>
          <w:sz w:val="18"/>
          <w:szCs w:val="18"/>
        </w:rPr>
      </w:pPr>
      <w:r w:rsidRPr="008223AC">
        <w:rPr>
          <w:rFonts w:ascii="宋体" w:eastAsia="宋体" w:hAnsi="宋体" w:cs="宋体" w:hint="eastAsia"/>
          <w:b/>
          <w:bCs/>
          <w:kern w:val="0"/>
          <w:sz w:val="18"/>
          <w:szCs w:val="18"/>
        </w:rPr>
        <w:t>七、联系方式</w:t>
      </w:r>
    </w:p>
    <w:p w:rsidR="005F0FC7" w:rsidRDefault="008223AC">
      <w:bookmarkStart w:id="0" w:name="_GoBack"/>
      <w:bookmarkEnd w:id="0"/>
    </w:p>
    <w:sectPr w:rsidR="005F0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AC"/>
    <w:rsid w:val="0034515B"/>
    <w:rsid w:val="006F7FE2"/>
    <w:rsid w:val="008223AC"/>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A94C7-A138-42D2-AF31-0EBBA934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223AC"/>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223AC"/>
    <w:rPr>
      <w:rFonts w:ascii="宋体" w:eastAsia="宋体" w:hAnsi="宋体" w:cs="宋体"/>
      <w:b/>
      <w:bCs/>
      <w:kern w:val="0"/>
      <w:sz w:val="36"/>
      <w:szCs w:val="36"/>
    </w:rPr>
  </w:style>
  <w:style w:type="character" w:styleId="a3">
    <w:name w:val="Hyperlink"/>
    <w:basedOn w:val="a0"/>
    <w:uiPriority w:val="99"/>
    <w:semiHidden/>
    <w:unhideWhenUsed/>
    <w:rsid w:val="008223AC"/>
    <w:rPr>
      <w:strike w:val="0"/>
      <w:dstrike w:val="0"/>
      <w:color w:val="000000"/>
      <w:u w:val="none"/>
      <w:effect w:val="none"/>
    </w:rPr>
  </w:style>
  <w:style w:type="paragraph" w:styleId="a4">
    <w:name w:val="Normal (Web)"/>
    <w:basedOn w:val="a"/>
    <w:uiPriority w:val="99"/>
    <w:semiHidden/>
    <w:unhideWhenUsed/>
    <w:rsid w:val="008223AC"/>
    <w:pPr>
      <w:widowControl/>
      <w:jc w:val="left"/>
    </w:pPr>
    <w:rPr>
      <w:rFonts w:ascii="宋体" w:eastAsia="宋体" w:hAnsi="宋体" w:cs="宋体"/>
      <w:kern w:val="0"/>
      <w:sz w:val="24"/>
      <w:szCs w:val="24"/>
    </w:rPr>
  </w:style>
  <w:style w:type="character" w:styleId="a5">
    <w:name w:val="Strong"/>
    <w:basedOn w:val="a0"/>
    <w:uiPriority w:val="22"/>
    <w:qFormat/>
    <w:rsid w:val="00822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992532">
      <w:bodyDiv w:val="1"/>
      <w:marLeft w:val="0"/>
      <w:marRight w:val="0"/>
      <w:marTop w:val="0"/>
      <w:marBottom w:val="0"/>
      <w:divBdr>
        <w:top w:val="none" w:sz="0" w:space="0" w:color="auto"/>
        <w:left w:val="none" w:sz="0" w:space="0" w:color="auto"/>
        <w:bottom w:val="none" w:sz="0" w:space="0" w:color="auto"/>
        <w:right w:val="none" w:sz="0" w:space="0" w:color="auto"/>
      </w:divBdr>
      <w:divsChild>
        <w:div w:id="1171334703">
          <w:marLeft w:val="0"/>
          <w:marRight w:val="0"/>
          <w:marTop w:val="0"/>
          <w:marBottom w:val="0"/>
          <w:divBdr>
            <w:top w:val="none" w:sz="0" w:space="0" w:color="auto"/>
            <w:left w:val="none" w:sz="0" w:space="0" w:color="auto"/>
            <w:bottom w:val="none" w:sz="0" w:space="0" w:color="auto"/>
            <w:right w:val="none" w:sz="0" w:space="0" w:color="auto"/>
          </w:divBdr>
          <w:divsChild>
            <w:div w:id="163513209">
              <w:marLeft w:val="0"/>
              <w:marRight w:val="0"/>
              <w:marTop w:val="0"/>
              <w:marBottom w:val="0"/>
              <w:divBdr>
                <w:top w:val="none" w:sz="0" w:space="0" w:color="auto"/>
                <w:left w:val="none" w:sz="0" w:space="0" w:color="auto"/>
                <w:bottom w:val="none" w:sz="0" w:space="0" w:color="auto"/>
                <w:right w:val="none" w:sz="0" w:space="0" w:color="auto"/>
              </w:divBdr>
              <w:divsChild>
                <w:div w:id="1334260243">
                  <w:marLeft w:val="0"/>
                  <w:marRight w:val="0"/>
                  <w:marTop w:val="0"/>
                  <w:marBottom w:val="0"/>
                  <w:divBdr>
                    <w:top w:val="none" w:sz="0" w:space="0" w:color="auto"/>
                    <w:left w:val="none" w:sz="0" w:space="0" w:color="auto"/>
                    <w:bottom w:val="none" w:sz="0" w:space="0" w:color="auto"/>
                    <w:right w:val="none" w:sz="0" w:space="0" w:color="auto"/>
                  </w:divBdr>
                  <w:divsChild>
                    <w:div w:id="1600062763">
                      <w:marLeft w:val="0"/>
                      <w:marRight w:val="0"/>
                      <w:marTop w:val="0"/>
                      <w:marBottom w:val="0"/>
                      <w:divBdr>
                        <w:top w:val="none" w:sz="0" w:space="0" w:color="auto"/>
                        <w:left w:val="none" w:sz="0" w:space="0" w:color="auto"/>
                        <w:bottom w:val="none" w:sz="0" w:space="0" w:color="auto"/>
                        <w:right w:val="none" w:sz="0" w:space="0" w:color="auto"/>
                      </w:divBdr>
                      <w:divsChild>
                        <w:div w:id="174614774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zhengliping@mail.xjtu.edu.cn" TargetMode="External"/><Relationship Id="rId4" Type="http://schemas.openxmlformats.org/officeDocument/2006/relationships/hyperlink" Target="mailto:zhengliping@mail.xjt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2017-03-09T15:14:00Z</dcterms:created>
  <dcterms:modified xsi:type="dcterms:W3CDTF">2017-03-09T15:22:00Z</dcterms:modified>
</cp:coreProperties>
</file>