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numPr>
          <w:ilvl w:val="0"/>
          <w:numId w:val="3"/>
        </w:numPr>
        <w:tabs>
          <w:tab w:val="num" w:pos="10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136"/>
        </w:tabs>
        <w:bidi w:val="0"/>
        <w:ind w:left="102" w:right="0" w:hanging="102"/>
        <w:jc w:val="both"/>
        <w:rPr>
          <w:rFonts w:ascii="Helvetica" w:cs="Helvetica" w:hAnsi="Helvetica" w:eastAsia="Helvetica"/>
          <w:b w:val="1"/>
          <w:bCs w:val="1"/>
          <w:kern w:val="0"/>
          <w:position w:val="0"/>
          <w:sz w:val="28"/>
          <w:szCs w:val="28"/>
          <w:rtl w:val="0"/>
        </w:rPr>
      </w:pPr>
      <w:r>
        <w:rPr>
          <w:rFonts w:ascii="微软雅黑" w:cs="微软雅黑" w:hAnsi="微软雅黑" w:eastAsia="微软雅黑" w:hint="eastAsia"/>
          <w:b w:val="1"/>
          <w:bCs w:val="1"/>
          <w:kern w:val="0"/>
          <w:sz w:val="28"/>
          <w:szCs w:val="28"/>
          <w:rtl w:val="0"/>
          <w:lang w:val="en-US" w:eastAsia="zh-TW"/>
        </w:rPr>
        <w:t>实验设计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8"/>
          <w:szCs w:val="28"/>
          <w:rtl w:val="0"/>
          <w:lang w:val="en-US" w:eastAsia="zh-TW"/>
        </w:rPr>
        <w:t>1.</w:t>
      </w: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en-US" w:eastAsia="zh-TW"/>
        </w:rPr>
        <w:t>基本设计及分工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将学校网络结构划分为四个子网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：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1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）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教务处（孟博负责）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</w:rPr>
        <w:tab/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搭建服务器提供教务服务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，划分教务处路由的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接入学校网络，协助构建教务处的防火墙，以及制作展示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ppt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（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）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院系子网（吴越负责）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 xml:space="preserve">  </w:t>
        <w:tab/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各院系处在不同虚拟局域网（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Vlan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）中，不同的院系间的终端可以通信，所有院系的终端可以访问教务处子网及学校服务器。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3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）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公共机房（梁庆宙负责）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</w:rPr>
        <w:tab/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通过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DHCP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动态分配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地址，机房终端可以访问学校服务器而不能访问教务处子网。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4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）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学校服务器（魏远卓负责）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</w:rPr>
        <w:tab/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搭建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HTTP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DNS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Mail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en-US"/>
        </w:rPr>
        <w:t>FTP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的服务器，为学校网络提供一系列基本网络服务，构建教务处子网的防火墙（禁止公共网络的访问）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2.</w:t>
      </w: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设计理由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院系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A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B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划分虚拟局域网的原因：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1.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跨越物理分配的限制（不在同一物理范围的网络可在同一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vlan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），简化网络管理。院系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A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B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可能相隔很远，但是可划分在同一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vlan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，方便不同区域的人建立工作组。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2.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增强网络安全。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不同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vlan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的设备不能互相访问，不同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vlan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的主机不能直接通信，需要通过路由器或三层交换机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（我们选用三层交换机）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等网络层设备对报文进行三层转发。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3.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提高网络性能。将广播包限制在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vlan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内，从而有效控制网络的广播风暴，节省了网络带宽，从而提高网络处理能力。</w:t>
      </w:r>
    </w:p>
    <w:p>
      <w:pPr>
        <w:pStyle w:val="正文 A"/>
        <w:rPr>
          <w:rFonts w:ascii="微软雅黑" w:cs="微软雅黑" w:hAnsi="微软雅黑" w:eastAsia="微软雅黑"/>
          <w:kern w:val="0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为公用机房配置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DHCP</w:t>
      </w: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服务器的原因：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1.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利用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DHCP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动态分配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减少出错。公共机房电脑很多，静态分配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的方法由人手工输入易出错且不易找出错误，而通过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DHCP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服务器自动获取可减少出错。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2.D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HCP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不但可以提供给客户端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地址，还可以分配其他的一些配置选项，例如：子网掩码，默认网关，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WINS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服务器的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地址、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DNS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服务器的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地址等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。这些正是公共机房所需要提供给用户的。</w:t>
      </w:r>
    </w:p>
    <w:p>
      <w:pPr>
        <w:pStyle w:val="正文 A"/>
        <w:rPr>
          <w:rFonts w:ascii="微软雅黑" w:cs="微软雅黑" w:hAnsi="微软雅黑" w:eastAsia="微软雅黑"/>
          <w:kern w:val="0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配置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HTTP</w:t>
      </w: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DNS</w:t>
      </w: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Mail</w:t>
      </w: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1"/>
          <w:bCs w:val="1"/>
          <w:kern w:val="0"/>
          <w:sz w:val="24"/>
          <w:szCs w:val="24"/>
          <w:rtl w:val="0"/>
          <w:lang w:val="zh-TW" w:eastAsia="zh-TW"/>
        </w:rPr>
        <w:t>FTP</w:t>
      </w:r>
      <w:r>
        <w:rPr>
          <w:rFonts w:ascii="微软雅黑" w:cs="微软雅黑" w:hAnsi="微软雅黑" w:eastAsia="微软雅黑" w:hint="eastAsia"/>
          <w:b w:val="1"/>
          <w:bCs w:val="1"/>
          <w:kern w:val="0"/>
          <w:sz w:val="24"/>
          <w:szCs w:val="24"/>
          <w:rtl w:val="0"/>
          <w:lang w:val="zh-TW" w:eastAsia="zh-TW"/>
        </w:rPr>
        <w:t>服务器的原因：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1.DNS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服务器使得访问学校官网时不必输入学校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HTTP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服务器的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地址，而可直接使用专属于学校的域名。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2.HTTP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服务器即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web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服务器。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HTTP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协议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用于从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WWW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服务器传输超文本到本地浏览器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它可以使浏览器更加高效，使网络传输减少。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HTTP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服务器使得当师生在浏览器端输入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url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（统一资源定位符）时，浏览器将此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url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提取出来，根据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http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协议，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将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Web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服务器上站点的网页代码提取出来，并翻译成漂亮的网页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3.mail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ftp</w:t>
      </w: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服务器的存在，使得学校师生有了基础的邮件系统和文件传输系统。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sz w:val="30"/>
          <w:szCs w:val="30"/>
        </w:rPr>
      </w:pPr>
      <w:r>
        <w:rPr>
          <w:rFonts w:ascii="微软雅黑" w:cs="微软雅黑" w:hAnsi="微软雅黑" w:eastAsia="微软雅黑" w:hint="eastAsia"/>
          <w:b w:val="1"/>
          <w:bCs w:val="1"/>
          <w:kern w:val="0"/>
          <w:sz w:val="30"/>
          <w:szCs w:val="30"/>
          <w:rtl w:val="0"/>
          <w:lang w:val="zh-TW" w:eastAsia="zh-TW"/>
        </w:rPr>
        <w:t>五</w:t>
      </w:r>
      <w:r>
        <w:rPr>
          <w:rFonts w:ascii="微软雅黑" w:cs="微软雅黑" w:hAnsi="微软雅黑" w:eastAsia="微软雅黑"/>
          <w:b w:val="1"/>
          <w:bCs w:val="1"/>
          <w:kern w:val="0"/>
          <w:sz w:val="30"/>
          <w:szCs w:val="30"/>
          <w:rtl w:val="0"/>
          <w:lang w:val="zh-TW" w:eastAsia="zh-TW"/>
        </w:rPr>
        <w:t>.</w:t>
      </w:r>
      <w:r>
        <w:rPr>
          <w:rFonts w:ascii="微软雅黑" w:cs="微软雅黑" w:hAnsi="微软雅黑" w:eastAsia="微软雅黑" w:hint="eastAsia"/>
          <w:b w:val="1"/>
          <w:bCs w:val="1"/>
          <w:sz w:val="30"/>
          <w:szCs w:val="30"/>
          <w:rtl w:val="0"/>
          <w:lang w:val="zh-TW" w:eastAsia="zh-TW"/>
        </w:rPr>
        <w:t>实验步骤</w:t>
      </w:r>
    </w:p>
    <w:p>
      <w:pPr>
        <w:pStyle w:val="正文 A"/>
        <w:rPr>
          <w:rFonts w:ascii="微软雅黑" w:cs="微软雅黑" w:hAnsi="微软雅黑" w:eastAsia="微软雅黑"/>
          <w:sz w:val="21"/>
          <w:szCs w:val="21"/>
          <w:lang w:val="en-US"/>
        </w:rPr>
      </w:pPr>
      <w:r>
        <w:rPr>
          <w:rFonts w:ascii="微软雅黑" w:cs="微软雅黑" w:hAnsi="微软雅黑" w:eastAsia="微软雅黑"/>
          <w:sz w:val="22"/>
          <w:szCs w:val="22"/>
          <w:rtl w:val="0"/>
          <w:lang w:val="en-US"/>
        </w:rPr>
        <w:t>1.</w:t>
      </w:r>
      <w:r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子网</w:t>
      </w: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IP</w:t>
      </w:r>
      <w:r>
        <w:rPr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划分：</w:t>
      </w: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9"/>
        <w:gridCol w:w="2655"/>
        <w:gridCol w:w="3818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子网名称</w:t>
            </w:r>
          </w:p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子网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IP</w:t>
            </w:r>
          </w:p>
        </w:tc>
        <w:tc>
          <w:tcPr>
            <w:tcW w:type="dxa" w:w="3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</w:tabs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可用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IP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公共机房</w:t>
            </w:r>
          </w:p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192.168.1.0/24</w:t>
            </w:r>
          </w:p>
        </w:tc>
        <w:tc>
          <w:tcPr>
            <w:tcW w:type="dxa" w:w="3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</w:tabs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192.168.1.1~192.168.1.254</w:t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院系子网</w:t>
            </w:r>
          </w:p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192.168.2.0/24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（交换机）</w:t>
            </w:r>
          </w:p>
          <w:p>
            <w:pPr>
              <w:pStyle w:val="正文 A"/>
              <w:jc w:val="center"/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192.168.3.0/24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（院系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192.168.4.0/24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（院系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3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</w:tabs>
              <w:jc w:val="center"/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192.168.2.1~192.168.2.254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</w:tabs>
              <w:jc w:val="center"/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192.168.3.1~192.168.3.254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</w:tabs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192.168.4.1~192.168.4.254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学校服务器</w:t>
            </w:r>
          </w:p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192.168.5.0/24</w:t>
            </w:r>
          </w:p>
        </w:tc>
        <w:tc>
          <w:tcPr>
            <w:tcW w:type="dxa" w:w="3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</w:tabs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192.168.5.1~192.168.5.254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教务处</w:t>
            </w:r>
          </w:p>
        </w:tc>
        <w:tc>
          <w:tcPr>
            <w:tcW w:type="dxa" w:w="2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192.168.6.0/24</w:t>
            </w:r>
          </w:p>
        </w:tc>
        <w:tc>
          <w:tcPr>
            <w:tcW w:type="dxa" w:w="3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</w:tabs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192.168.6.1~192.168.6.254</w:t>
            </w:r>
          </w:p>
        </w:tc>
      </w:tr>
    </w:tbl>
    <w:p>
      <w:pPr>
        <w:pStyle w:val="正文 A"/>
        <w:rPr>
          <w:rFonts w:ascii="微软雅黑" w:cs="微软雅黑" w:hAnsi="微软雅黑" w:eastAsia="微软雅黑"/>
          <w:sz w:val="21"/>
          <w:szCs w:val="21"/>
          <w:lang w:val="en-US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  <w:lang w:val="en-US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  <w:lang w:val="en-US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2.</w:t>
      </w: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教务处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部分的路由表配置：</w:t>
      </w:r>
      <w:r>
        <w:rPr>
          <w:rFonts w:ascii="微软雅黑" w:cs="微软雅黑" w:hAnsi="微软雅黑" w:eastAsia="微软雅黑"/>
          <w:b w:val="1"/>
          <w:bCs w:val="1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160151</wp:posOffset>
            </wp:positionV>
            <wp:extent cx="2184665" cy="221621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5-06-11 上午2.14.10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65" cy="2216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cs="微软雅黑" w:hAnsi="微软雅黑" w:eastAsia="微软雅黑"/>
          <w:b w:val="1"/>
          <w:bCs w:val="1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2331809</wp:posOffset>
            </wp:positionH>
            <wp:positionV relativeFrom="line">
              <wp:posOffset>6865</wp:posOffset>
            </wp:positionV>
            <wp:extent cx="2021328" cy="231400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5-06-11 上午2.15.03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328" cy="2314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b w:val="1"/>
          <w:bCs w:val="1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1904039</wp:posOffset>
            </wp:positionV>
            <wp:extent cx="4803066" cy="3132054"/>
            <wp:effectExtent l="0" t="0" r="0" b="0"/>
            <wp:wrapThrough wrapText="bothSides" distL="152400" distR="152400">
              <wp:wrapPolygon edited="1">
                <wp:start x="0" y="0"/>
                <wp:lineTo x="0" y="21608"/>
                <wp:lineTo x="21600" y="21608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5-06-11 上午2.17.16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66" cy="3132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添加新的路由器来连接学校教务处部分，并为其划分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，配置路由表。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添加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pc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和服务器，并为他们划分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ip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3.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配置教务处的访问控制清单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accesslist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210760</wp:posOffset>
            </wp:positionV>
            <wp:extent cx="3224080" cy="213861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5-06-11 上午2.20.57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080" cy="2138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用到的命令有：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en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conf t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ip access-list standard david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permit 192.168.3.0 0.0.0.255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deny 192.168.1.0 0.0.0.255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interface gigabitEthernet 0/0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>ip access-group david out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  <w:r>
        <w:rPr>
          <w:rFonts w:ascii="微软雅黑" w:cs="微软雅黑" w:hAnsi="微软雅黑" w:eastAsia="微软雅黑"/>
          <w:sz w:val="21"/>
          <w:szCs w:val="21"/>
          <w:rtl w:val="0"/>
          <w:lang w:val="en-US"/>
        </w:rPr>
        <w:t xml:space="preserve">show running-config 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sz w:val="21"/>
          <w:szCs w:val="21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zh-TW" w:eastAsia="zh-TW"/>
        </w:rPr>
        <w:t>六、实验结果</w:t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en-US"/>
        </w:rPr>
        <w:t>1.</w:t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en-US"/>
        </w:rPr>
        <w:t>整个网络拓扑结构</w:t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352133</wp:posOffset>
            </wp:positionV>
            <wp:extent cx="6120057" cy="4089248"/>
            <wp:effectExtent l="0" t="0" r="0" b="0"/>
            <wp:wrapThrough wrapText="bothSides" distL="152400" distR="152400">
              <wp:wrapPolygon edited="1">
                <wp:start x="0" y="0"/>
                <wp:lineTo x="0" y="21625"/>
                <wp:lineTo x="21621" y="21625"/>
                <wp:lineTo x="21621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5-06-11 上午2.26.56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89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en-US"/>
        </w:rPr>
        <w:t>2.</w:t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en-US"/>
        </w:rPr>
        <w:t>教务处网络拓扑结构：</w:t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368009</wp:posOffset>
            </wp:positionV>
            <wp:extent cx="4858307" cy="301269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21" y="21600"/>
                <wp:lineTo x="2162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5-06-11 上午2.27.56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07" cy="3012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微软雅黑" w:cs="微软雅黑" w:hAnsi="微软雅黑" w:eastAsia="微软雅黑"/>
          <w:b w:val="1"/>
          <w:bCs w:val="1"/>
          <w:sz w:val="28"/>
          <w:szCs w:val="28"/>
        </w:rPr>
      </w:pP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en-US"/>
        </w:rPr>
        <w:t>3.</w:t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en-US"/>
        </w:rPr>
        <w:t>通信结果：</w:t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282410</wp:posOffset>
            </wp:positionV>
            <wp:extent cx="6120057" cy="796021"/>
            <wp:effectExtent l="0" t="0" r="0" b="0"/>
            <wp:wrapThrough wrapText="bothSides" distL="152400" distR="152400">
              <wp:wrapPolygon edited="1">
                <wp:start x="0" y="0"/>
                <wp:lineTo x="0" y="21731"/>
                <wp:lineTo x="21621" y="21731"/>
                <wp:lineTo x="21621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5-06-11 上午2.29.19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96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cs="微软雅黑" w:hAnsi="微软雅黑" w:eastAsia="微软雅黑"/>
          <w:b w:val="1"/>
          <w:bCs w:val="1"/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1379690</wp:posOffset>
            </wp:positionV>
            <wp:extent cx="6120057" cy="801207"/>
            <wp:effectExtent l="0" t="0" r="0" b="0"/>
            <wp:wrapThrough wrapText="bothSides" distL="152400" distR="152400">
              <wp:wrapPolygon edited="1">
                <wp:start x="0" y="0"/>
                <wp:lineTo x="0" y="21752"/>
                <wp:lineTo x="21621" y="21752"/>
                <wp:lineTo x="21621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5-06-11 上午2.30.29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01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</w:pP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公共机房的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pc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访问教务处都是失败的，而服务器区域可以访问教务处，院系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和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B</w:t>
      </w:r>
      <w:r>
        <w:rPr>
          <w:rFonts w:ascii="微软雅黑" w:cs="微软雅黑" w:hAnsi="微软雅黑" w:eastAsia="微软雅黑"/>
          <w:sz w:val="24"/>
          <w:szCs w:val="24"/>
          <w:rtl w:val="0"/>
          <w:lang w:val="en-US"/>
        </w:rPr>
        <w:t>也可以访问教务处。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chineseCounting"/>
      <w:suff w:val="tab"/>
      <w:lvlText w:val="%1."/>
      <w:lvlJc w:val="left"/>
      <w:pPr>
        <w:tabs>
          <w:tab w:val="num" w:pos="136"/>
          <w:tab w:val="clear" w:pos="0"/>
        </w:tabs>
        <w:ind w:left="136" w:hanging="136"/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1">
      <w:start w:val="1"/>
      <w:numFmt w:val="chineseCounting"/>
      <w:suff w:val="tab"/>
      <w:lvlText w:val="%1.%2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2">
      <w:start w:val="1"/>
      <w:numFmt w:val="chineseCounting"/>
      <w:suff w:val="tab"/>
      <w:lvlText w:val="%3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3">
      <w:start w:val="1"/>
      <w:numFmt w:val="chineseCounting"/>
      <w:suff w:val="tab"/>
      <w:lvlText w:val="%4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4">
      <w:start w:val="1"/>
      <w:numFmt w:val="chineseCounting"/>
      <w:suff w:val="tab"/>
      <w:lvlText w:val="%5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5">
      <w:start w:val="1"/>
      <w:numFmt w:val="chineseCounting"/>
      <w:suff w:val="tab"/>
      <w:lvlText w:val="%6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6">
      <w:start w:val="1"/>
      <w:numFmt w:val="chineseCounting"/>
      <w:suff w:val="tab"/>
      <w:lvlText w:val="%7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7">
      <w:start w:val="1"/>
      <w:numFmt w:val="chineseCounting"/>
      <w:suff w:val="tab"/>
      <w:lvlText w:val="%8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8">
      <w:start w:val="1"/>
      <w:numFmt w:val="chineseCounting"/>
      <w:suff w:val="tab"/>
      <w:lvlText w:val="%9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</w:abstractNum>
  <w:abstractNum w:abstractNumId="1">
    <w:multiLevelType w:val="multilevel"/>
    <w:lvl w:ilvl="0">
      <w:start w:val="1"/>
      <w:numFmt w:val="chineseCounting"/>
      <w:suff w:val="tab"/>
      <w:lvlText w:val="%1."/>
      <w:lvlJc w:val="left"/>
      <w:pPr/>
      <w:rPr>
        <w:position w:val="0"/>
      </w:rPr>
    </w:lvl>
    <w:lvl w:ilvl="1">
      <w:start w:val="1"/>
      <w:numFmt w:val="chineseCounting"/>
      <w:suff w:val="tab"/>
      <w:lvlText w:val="%1.%2."/>
      <w:lvlJc w:val="left"/>
      <w:pPr/>
      <w:rPr>
        <w:position w:val="0"/>
      </w:rPr>
    </w:lvl>
    <w:lvl w:ilvl="2">
      <w:start w:val="1"/>
      <w:numFmt w:val="chineseCounting"/>
      <w:suff w:val="tab"/>
      <w:lvlText w:val="%3."/>
      <w:lvlJc w:val="left"/>
      <w:pPr/>
      <w:rPr>
        <w:position w:val="0"/>
      </w:rPr>
    </w:lvl>
    <w:lvl w:ilvl="3">
      <w:start w:val="1"/>
      <w:numFmt w:val="chineseCounting"/>
      <w:suff w:val="tab"/>
      <w:lvlText w:val="%4."/>
      <w:lvlJc w:val="left"/>
      <w:pPr/>
      <w:rPr>
        <w:position w:val="0"/>
      </w:rPr>
    </w:lvl>
    <w:lvl w:ilvl="4">
      <w:start w:val="1"/>
      <w:numFmt w:val="chineseCounting"/>
      <w:suff w:val="tab"/>
      <w:lvlText w:val="%5."/>
      <w:lvlJc w:val="left"/>
      <w:pPr/>
      <w:rPr>
        <w:position w:val="0"/>
      </w:rPr>
    </w:lvl>
    <w:lvl w:ilvl="5">
      <w:start w:val="1"/>
      <w:numFmt w:val="chineseCounting"/>
      <w:suff w:val="tab"/>
      <w:lvlText w:val="%6."/>
      <w:lvlJc w:val="left"/>
      <w:pPr/>
      <w:rPr>
        <w:position w:val="0"/>
      </w:rPr>
    </w:lvl>
    <w:lvl w:ilvl="6">
      <w:start w:val="1"/>
      <w:numFmt w:val="chineseCounting"/>
      <w:suff w:val="tab"/>
      <w:lvlText w:val="%7."/>
      <w:lvlJc w:val="left"/>
      <w:pPr/>
      <w:rPr>
        <w:position w:val="0"/>
      </w:rPr>
    </w:lvl>
    <w:lvl w:ilvl="7">
      <w:start w:val="1"/>
      <w:numFmt w:val="chineseCounting"/>
      <w:suff w:val="tab"/>
      <w:lvlText w:val="%8."/>
      <w:lvlJc w:val="left"/>
      <w:pPr/>
      <w:rPr>
        <w:position w:val="0"/>
      </w:rPr>
    </w:lvl>
    <w:lvl w:ilvl="8">
      <w:start w:val="1"/>
      <w:numFmt w:val="chineseCounting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4"/>
      <w:numFmt w:val="chineseCounting"/>
      <w:suff w:val="tab"/>
      <w:lvlText w:val="%1."/>
      <w:lvlJc w:val="left"/>
      <w:pPr>
        <w:tabs>
          <w:tab w:val="num" w:pos="136"/>
          <w:tab w:val="clear" w:pos="0"/>
        </w:tabs>
        <w:ind w:left="136" w:hanging="136"/>
      </w:pPr>
      <w:rPr>
        <w:rFonts w:ascii="Helvetica" w:cs="Helvetica" w:hAnsi="Helvetica" w:eastAsia="Helvetica"/>
        <w:b w:val="1"/>
        <w:bCs w:val="1"/>
        <w:kern w:val="0"/>
        <w:position w:val="0"/>
        <w:sz w:val="28"/>
        <w:szCs w:val="28"/>
        <w:lang w:val="zh-TW" w:eastAsia="zh-TW"/>
      </w:rPr>
    </w:lvl>
    <w:lvl w:ilvl="1">
      <w:start w:val="1"/>
      <w:numFmt w:val="chineseCounting"/>
      <w:suff w:val="tab"/>
      <w:lvlText w:val="%1.%2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2">
      <w:start w:val="1"/>
      <w:numFmt w:val="chineseCounting"/>
      <w:suff w:val="tab"/>
      <w:lvlText w:val="%3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3">
      <w:start w:val="1"/>
      <w:numFmt w:val="chineseCounting"/>
      <w:suff w:val="tab"/>
      <w:lvlText w:val="%4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4">
      <w:start w:val="1"/>
      <w:numFmt w:val="chineseCounting"/>
      <w:suff w:val="tab"/>
      <w:lvlText w:val="%5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5">
      <w:start w:val="1"/>
      <w:numFmt w:val="chineseCounting"/>
      <w:suff w:val="tab"/>
      <w:lvlText w:val="%6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6">
      <w:start w:val="1"/>
      <w:numFmt w:val="chineseCounting"/>
      <w:suff w:val="tab"/>
      <w:lvlText w:val="%7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7">
      <w:start w:val="1"/>
      <w:numFmt w:val="chineseCounting"/>
      <w:suff w:val="tab"/>
      <w:lvlText w:val="%8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  <w:lvl w:ilvl="8">
      <w:start w:val="1"/>
      <w:numFmt w:val="chineseCounting"/>
      <w:suff w:val="tab"/>
      <w:lvlText w:val="%9."/>
      <w:lvlJc w:val="left"/>
      <w:pPr>
        <w:tabs>
          <w:tab w:val="num" w:pos="136"/>
          <w:tab w:val="clear" w:pos="0"/>
        </w:tabs>
      </w:pPr>
      <w:rPr>
        <w:rFonts w:ascii="微软雅黑" w:cs="微软雅黑" w:hAnsi="微软雅黑" w:eastAsia="微软雅黑"/>
        <w:b w:val="1"/>
        <w:bCs w:val="1"/>
        <w:kern w:val="0"/>
        <w:position w:val="0"/>
        <w:sz w:val="28"/>
        <w:szCs w:val="28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4”"/>
    <w:next w:val="List 0"/>
    <w:pPr>
      <w:numPr>
        <w:numId w:val="1"/>
      </w:numPr>
    </w:pPr>
  </w:style>
  <w:style w:type="numbering" w:styleId="已导入的样式“4”">
    <w:name w:val="已导入的样式“4”"/>
    <w:next w:val="已导入的样式“4”"/>
    <w:pPr>
      <w:numPr>
        <w:numId w:val="2"/>
      </w:numPr>
    </w:p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