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2CD7D" w14:textId="77777777" w:rsidR="00F64A94" w:rsidRPr="009F26AF" w:rsidRDefault="00F64A94" w:rsidP="00F64A94">
      <w:pPr>
        <w:jc w:val="center"/>
        <w:rPr>
          <w:rFonts w:ascii="Times New Roman" w:hAnsi="Times New Roman"/>
          <w:b/>
          <w:sz w:val="48"/>
          <w:szCs w:val="32"/>
        </w:rPr>
      </w:pPr>
      <w:bookmarkStart w:id="0" w:name="_GoBack"/>
      <w:bookmarkEnd w:id="0"/>
      <w:r w:rsidRPr="009F26AF">
        <w:rPr>
          <w:rFonts w:ascii="Times New Roman" w:hAnsi="Times New Roman"/>
          <w:b/>
          <w:sz w:val="48"/>
          <w:szCs w:val="32"/>
        </w:rPr>
        <w:t xml:space="preserve">ISMS </w:t>
      </w:r>
      <w:r w:rsidRPr="009F26AF">
        <w:rPr>
          <w:rFonts w:ascii="Times New Roman" w:hAnsi="Times New Roman"/>
          <w:b/>
          <w:i/>
          <w:sz w:val="48"/>
          <w:szCs w:val="32"/>
        </w:rPr>
        <w:t>Management Review</w:t>
      </w:r>
      <w:r w:rsidRPr="009F26AF">
        <w:rPr>
          <w:rFonts w:ascii="Times New Roman" w:hAnsi="Times New Roman"/>
          <w:b/>
          <w:sz w:val="48"/>
          <w:szCs w:val="32"/>
        </w:rPr>
        <w:t xml:space="preserve"> Meeting</w:t>
      </w:r>
    </w:p>
    <w:p w14:paraId="6601E20A" w14:textId="77777777" w:rsidR="00F64A94" w:rsidRPr="009F26AF" w:rsidRDefault="00F64A94" w:rsidP="00F64A94">
      <w:pPr>
        <w:spacing w:before="120"/>
        <w:jc w:val="center"/>
        <w:rPr>
          <w:rFonts w:ascii="Arial" w:hAnsi="Arial" w:cs="Arial"/>
          <w:sz w:val="28"/>
        </w:rPr>
      </w:pPr>
      <w:r w:rsidRPr="009F26AF">
        <w:rPr>
          <w:rFonts w:ascii="Arial" w:hAnsi="Arial" w:cs="Arial"/>
          <w:sz w:val="28"/>
        </w:rPr>
        <w:t xml:space="preserve">Date &amp; time    </w:t>
      </w:r>
      <w:r w:rsidRPr="009F26AF">
        <w:rPr>
          <w:rFonts w:ascii="Arial" w:hAnsi="Arial" w:cs="Arial"/>
          <w:sz w:val="28"/>
        </w:rPr>
        <w:tab/>
      </w:r>
      <w:r w:rsidRPr="009F26AF">
        <w:rPr>
          <w:rFonts w:ascii="Arial" w:hAnsi="Arial" w:cs="Arial"/>
          <w:sz w:val="28"/>
        </w:rPr>
        <w:tab/>
        <w:t>Place</w:t>
      </w:r>
    </w:p>
    <w:p w14:paraId="71498B39" w14:textId="77777777" w:rsidR="00F64A94" w:rsidRPr="009F26AF" w:rsidRDefault="00F64A94" w:rsidP="00F64A94">
      <w:pPr>
        <w:pStyle w:val="Heading4"/>
        <w:rPr>
          <w:rFonts w:ascii="Arial" w:hAnsi="Arial" w:cs="Arial"/>
          <w:sz w:val="28"/>
        </w:rPr>
      </w:pPr>
      <w:r w:rsidRPr="009F26AF">
        <w:rPr>
          <w:rFonts w:ascii="Arial" w:hAnsi="Arial" w:cs="Arial"/>
        </w:rPr>
        <w:t>A G E N D A</w:t>
      </w:r>
    </w:p>
    <w:p w14:paraId="2D6EF1A2" w14:textId="77777777" w:rsidR="00F64A94" w:rsidRDefault="00F64A94" w:rsidP="00F64A94">
      <w:pPr>
        <w:pStyle w:val="Agenda"/>
        <w:rPr>
          <w:rFonts w:ascii="Arial" w:hAnsi="Arial" w:cs="Arial"/>
        </w:rPr>
      </w:pPr>
    </w:p>
    <w:p w14:paraId="1438AB4C" w14:textId="77777777" w:rsidR="00F64A94" w:rsidRPr="009F26AF" w:rsidRDefault="00F64A94" w:rsidP="00F64A94">
      <w:pPr>
        <w:pStyle w:val="Agenda"/>
        <w:rPr>
          <w:rFonts w:ascii="Arial" w:hAnsi="Arial" w:cs="Arial"/>
        </w:rPr>
      </w:pPr>
      <w:r w:rsidRPr="009F26AF">
        <w:rPr>
          <w:rFonts w:ascii="Arial" w:hAnsi="Arial" w:cs="Arial"/>
        </w:rPr>
        <w:t>Introduction</w:t>
      </w:r>
    </w:p>
    <w:p w14:paraId="5D10351C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  <w:b/>
        </w:rPr>
        <w:t>Purpose</w:t>
      </w:r>
      <w:r w:rsidRPr="009F26AF">
        <w:rPr>
          <w:rFonts w:ascii="Arial" w:hAnsi="Arial" w:cs="Arial"/>
        </w:rPr>
        <w:t xml:space="preserve"> of this meeting</w:t>
      </w:r>
    </w:p>
    <w:p w14:paraId="51D25D58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  <w:b/>
        </w:rPr>
        <w:t>Agenda</w:t>
      </w:r>
      <w:r w:rsidRPr="009F26AF">
        <w:rPr>
          <w:rFonts w:ascii="Arial" w:hAnsi="Arial" w:cs="Arial"/>
        </w:rPr>
        <w:t xml:space="preserve"> items and priorities (if agreed, we may take pressing business first)</w:t>
      </w:r>
    </w:p>
    <w:p w14:paraId="0E53E192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  <w:b/>
        </w:rPr>
        <w:t>Recap</w:t>
      </w:r>
      <w:r w:rsidRPr="009F26AF">
        <w:rPr>
          <w:rFonts w:ascii="Arial" w:hAnsi="Arial" w:cs="Arial"/>
        </w:rPr>
        <w:t xml:space="preserve">, confirm minutes and close-off actions from previous </w:t>
      </w:r>
      <w:r w:rsidRPr="009F26AF">
        <w:rPr>
          <w:rFonts w:ascii="Arial" w:hAnsi="Arial" w:cs="Arial"/>
          <w:i/>
        </w:rPr>
        <w:t>Management Review</w:t>
      </w:r>
    </w:p>
    <w:p w14:paraId="43016765" w14:textId="77777777" w:rsidR="00F64A94" w:rsidRPr="009F26AF" w:rsidRDefault="00F64A94" w:rsidP="00F64A94">
      <w:pPr>
        <w:pStyle w:val="Agenda"/>
        <w:rPr>
          <w:rFonts w:ascii="Arial" w:hAnsi="Arial" w:cs="Arial"/>
        </w:rPr>
      </w:pPr>
      <w:r w:rsidRPr="009F26AF">
        <w:rPr>
          <w:rFonts w:ascii="Arial" w:hAnsi="Arial" w:cs="Arial"/>
        </w:rPr>
        <w:t>ISMS governance and management</w:t>
      </w:r>
    </w:p>
    <w:p w14:paraId="27E860DD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 xml:space="preserve">Significant organization, business or other </w:t>
      </w:r>
      <w:r w:rsidRPr="009F26AF">
        <w:rPr>
          <w:rFonts w:ascii="Arial" w:hAnsi="Arial" w:cs="Arial"/>
          <w:b/>
        </w:rPr>
        <w:t>changes</w:t>
      </w:r>
      <w:r w:rsidRPr="009F26AF">
        <w:rPr>
          <w:rFonts w:ascii="Arial" w:hAnsi="Arial" w:cs="Arial"/>
        </w:rPr>
        <w:t xml:space="preserve"> relevant to the ISMS including laws, regulations or other </w:t>
      </w:r>
      <w:r w:rsidRPr="009F26AF">
        <w:rPr>
          <w:rFonts w:ascii="Arial" w:hAnsi="Arial" w:cs="Arial"/>
          <w:b/>
        </w:rPr>
        <w:t>compliance</w:t>
      </w:r>
      <w:r w:rsidRPr="009F26AF">
        <w:rPr>
          <w:rFonts w:ascii="Arial" w:hAnsi="Arial" w:cs="Arial"/>
        </w:rPr>
        <w:t xml:space="preserve"> obligations </w:t>
      </w:r>
    </w:p>
    <w:p w14:paraId="18D8C997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 xml:space="preserve">Confirm ISMS </w:t>
      </w:r>
      <w:r w:rsidRPr="009F26AF">
        <w:rPr>
          <w:rFonts w:ascii="Arial" w:hAnsi="Arial" w:cs="Arial"/>
          <w:b/>
        </w:rPr>
        <w:t>scope</w:t>
      </w:r>
      <w:r w:rsidRPr="009F26AF">
        <w:rPr>
          <w:rFonts w:ascii="Arial" w:hAnsi="Arial" w:cs="Arial"/>
        </w:rPr>
        <w:t xml:space="preserve"> and </w:t>
      </w:r>
      <w:r w:rsidRPr="009F26AF">
        <w:rPr>
          <w:rFonts w:ascii="Arial" w:hAnsi="Arial" w:cs="Arial"/>
          <w:b/>
        </w:rPr>
        <w:t>objectives</w:t>
      </w:r>
      <w:r w:rsidRPr="009F26AF">
        <w:rPr>
          <w:rFonts w:ascii="Arial" w:hAnsi="Arial" w:cs="Arial"/>
        </w:rPr>
        <w:t xml:space="preserve"> </w:t>
      </w:r>
    </w:p>
    <w:p w14:paraId="4FBA6E63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>Review information security strategy, plans, r</w:t>
      </w:r>
      <w:r>
        <w:rPr>
          <w:rFonts w:ascii="Arial" w:hAnsi="Arial" w:cs="Arial"/>
        </w:rPr>
        <w:t>o</w:t>
      </w:r>
      <w:r w:rsidRPr="009F26AF">
        <w:rPr>
          <w:rFonts w:ascii="Arial" w:hAnsi="Arial" w:cs="Arial"/>
        </w:rPr>
        <w:t>les and responsibilities</w:t>
      </w:r>
    </w:p>
    <w:p w14:paraId="3E299F36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 xml:space="preserve">Information security </w:t>
      </w:r>
      <w:r w:rsidRPr="009F26AF">
        <w:rPr>
          <w:rFonts w:ascii="Arial" w:hAnsi="Arial" w:cs="Arial"/>
          <w:b/>
        </w:rPr>
        <w:t>resourcing</w:t>
      </w:r>
      <w:r w:rsidRPr="009F26AF">
        <w:rPr>
          <w:rFonts w:ascii="Arial" w:hAnsi="Arial" w:cs="Arial"/>
        </w:rPr>
        <w:t xml:space="preserve"> including budget and return on security investments</w:t>
      </w:r>
    </w:p>
    <w:p w14:paraId="5DCDACE3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 xml:space="preserve">Review ISMS performance and trends (security </w:t>
      </w:r>
      <w:r w:rsidRPr="009F26AF">
        <w:rPr>
          <w:rFonts w:ascii="Arial" w:hAnsi="Arial" w:cs="Arial"/>
          <w:b/>
        </w:rPr>
        <w:t>metrics</w:t>
      </w:r>
      <w:r w:rsidRPr="009F26AF">
        <w:rPr>
          <w:rFonts w:ascii="Arial" w:hAnsi="Arial" w:cs="Arial"/>
        </w:rPr>
        <w:t>)</w:t>
      </w:r>
    </w:p>
    <w:p w14:paraId="366E6B3D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 xml:space="preserve">Information security </w:t>
      </w:r>
      <w:r w:rsidRPr="009F26AF">
        <w:rPr>
          <w:rFonts w:ascii="Arial" w:hAnsi="Arial" w:cs="Arial"/>
          <w:b/>
        </w:rPr>
        <w:t>policies</w:t>
      </w:r>
    </w:p>
    <w:p w14:paraId="4514D6C8" w14:textId="77777777" w:rsidR="00F64A94" w:rsidRPr="009F26AF" w:rsidRDefault="00F64A94" w:rsidP="00F64A94">
      <w:pPr>
        <w:pStyle w:val="Agenda"/>
        <w:rPr>
          <w:rFonts w:ascii="Arial" w:hAnsi="Arial" w:cs="Arial"/>
        </w:rPr>
      </w:pPr>
      <w:r w:rsidRPr="009F26AF">
        <w:rPr>
          <w:rFonts w:ascii="Arial" w:hAnsi="Arial" w:cs="Arial"/>
        </w:rPr>
        <w:t>Information risk management</w:t>
      </w:r>
    </w:p>
    <w:p w14:paraId="4B808568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 xml:space="preserve">Significant information </w:t>
      </w:r>
      <w:r w:rsidRPr="009F26AF">
        <w:rPr>
          <w:rFonts w:ascii="Arial" w:hAnsi="Arial" w:cs="Arial"/>
          <w:b/>
        </w:rPr>
        <w:t>risks</w:t>
      </w:r>
      <w:r w:rsidRPr="009F26AF">
        <w:rPr>
          <w:rFonts w:ascii="Arial" w:hAnsi="Arial" w:cs="Arial"/>
        </w:rPr>
        <w:t xml:space="preserve"> (threats, vulnerabilities and impacts) and opportunities, including information security </w:t>
      </w:r>
      <w:r w:rsidRPr="009F26AF">
        <w:rPr>
          <w:rFonts w:ascii="Arial" w:hAnsi="Arial" w:cs="Arial"/>
          <w:b/>
        </w:rPr>
        <w:t>incidents</w:t>
      </w:r>
      <w:r w:rsidRPr="009F26AF">
        <w:rPr>
          <w:rFonts w:ascii="Arial" w:hAnsi="Arial" w:cs="Arial"/>
        </w:rPr>
        <w:t xml:space="preserve"> affecting this or other organizations</w:t>
      </w:r>
    </w:p>
    <w:p w14:paraId="1C8ABCF4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>Prioritization of information risks relative to other business risks (</w:t>
      </w:r>
      <w:r w:rsidRPr="009F26AF">
        <w:rPr>
          <w:rFonts w:ascii="Arial" w:hAnsi="Arial" w:cs="Arial"/>
          <w:b/>
        </w:rPr>
        <w:t>risk register</w:t>
      </w:r>
      <w:r w:rsidRPr="009F26AF">
        <w:rPr>
          <w:rFonts w:ascii="Arial" w:hAnsi="Arial" w:cs="Arial"/>
        </w:rPr>
        <w:t>)</w:t>
      </w:r>
    </w:p>
    <w:p w14:paraId="117F8BC6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  <w:b/>
        </w:rPr>
        <w:t>Risk treatments</w:t>
      </w:r>
      <w:r w:rsidRPr="009F26AF">
        <w:rPr>
          <w:rFonts w:ascii="Arial" w:hAnsi="Arial" w:cs="Arial"/>
        </w:rPr>
        <w:t xml:space="preserve"> including information security </w:t>
      </w:r>
      <w:r w:rsidRPr="009F26AF">
        <w:rPr>
          <w:rFonts w:ascii="Arial" w:hAnsi="Arial" w:cs="Arial"/>
          <w:b/>
        </w:rPr>
        <w:t>projects</w:t>
      </w:r>
      <w:r w:rsidRPr="009F26AF">
        <w:rPr>
          <w:rFonts w:ascii="Arial" w:hAnsi="Arial" w:cs="Arial"/>
        </w:rPr>
        <w:t xml:space="preserve"> and initiatives</w:t>
      </w:r>
    </w:p>
    <w:p w14:paraId="6521E812" w14:textId="77777777" w:rsidR="00F64A94" w:rsidRPr="009F26AF" w:rsidRDefault="00F64A94" w:rsidP="00F64A94">
      <w:pPr>
        <w:pStyle w:val="Agenda"/>
        <w:rPr>
          <w:rFonts w:ascii="Arial" w:hAnsi="Arial" w:cs="Arial"/>
        </w:rPr>
      </w:pPr>
      <w:r w:rsidRPr="009F26AF">
        <w:rPr>
          <w:rFonts w:ascii="Arial" w:hAnsi="Arial" w:cs="Arial"/>
        </w:rPr>
        <w:t>Business continuity management</w:t>
      </w:r>
    </w:p>
    <w:p w14:paraId="60D0DCC5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  <w:b/>
        </w:rPr>
        <w:t>Resilience, recovery</w:t>
      </w:r>
      <w:r w:rsidRPr="009F26AF">
        <w:rPr>
          <w:rFonts w:ascii="Arial" w:hAnsi="Arial" w:cs="Arial"/>
        </w:rPr>
        <w:t xml:space="preserve"> and </w:t>
      </w:r>
      <w:r w:rsidRPr="009F26AF">
        <w:rPr>
          <w:rFonts w:ascii="Arial" w:hAnsi="Arial" w:cs="Arial"/>
          <w:b/>
        </w:rPr>
        <w:t>contingency</w:t>
      </w:r>
      <w:r w:rsidRPr="009F26AF">
        <w:rPr>
          <w:rFonts w:ascii="Arial" w:hAnsi="Arial" w:cs="Arial"/>
        </w:rPr>
        <w:t xml:space="preserve"> plans, preparation and arrangements</w:t>
      </w:r>
    </w:p>
    <w:p w14:paraId="47B2506D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 xml:space="preserve">Continuity </w:t>
      </w:r>
      <w:r w:rsidRPr="009F26AF">
        <w:rPr>
          <w:rFonts w:ascii="Arial" w:hAnsi="Arial" w:cs="Arial"/>
          <w:b/>
        </w:rPr>
        <w:t>exercises</w:t>
      </w:r>
      <w:r w:rsidRPr="009F26AF">
        <w:rPr>
          <w:rFonts w:ascii="Arial" w:hAnsi="Arial" w:cs="Arial"/>
        </w:rPr>
        <w:t xml:space="preserve"> – plans and results, improvements arising</w:t>
      </w:r>
    </w:p>
    <w:p w14:paraId="1EC43DCA" w14:textId="77777777" w:rsidR="00F64A94" w:rsidRPr="009F26AF" w:rsidRDefault="00F64A94" w:rsidP="00F64A94">
      <w:pPr>
        <w:pStyle w:val="Agenda"/>
        <w:rPr>
          <w:rFonts w:ascii="Arial" w:hAnsi="Arial" w:cs="Arial"/>
        </w:rPr>
      </w:pPr>
      <w:r w:rsidRPr="009F26AF">
        <w:rPr>
          <w:rFonts w:ascii="Arial" w:hAnsi="Arial" w:cs="Arial"/>
        </w:rPr>
        <w:t>ISMS continuous improvement</w:t>
      </w:r>
    </w:p>
    <w:p w14:paraId="69834034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 xml:space="preserve">ISMS </w:t>
      </w:r>
      <w:r w:rsidRPr="009F26AF">
        <w:rPr>
          <w:rFonts w:ascii="Arial" w:hAnsi="Arial" w:cs="Arial"/>
          <w:b/>
        </w:rPr>
        <w:t>internal</w:t>
      </w:r>
      <w:r w:rsidRPr="009F26AF">
        <w:rPr>
          <w:rFonts w:ascii="Arial" w:hAnsi="Arial" w:cs="Arial"/>
        </w:rPr>
        <w:t xml:space="preserve"> </w:t>
      </w:r>
      <w:r w:rsidRPr="009F26AF">
        <w:rPr>
          <w:rFonts w:ascii="Arial" w:hAnsi="Arial" w:cs="Arial"/>
          <w:b/>
        </w:rPr>
        <w:t>audits</w:t>
      </w:r>
      <w:r w:rsidRPr="009F26AF">
        <w:rPr>
          <w:rFonts w:ascii="Arial" w:hAnsi="Arial" w:cs="Arial"/>
        </w:rPr>
        <w:t xml:space="preserve"> and management reviews – key findings, issues and plans</w:t>
      </w:r>
    </w:p>
    <w:p w14:paraId="6B42F237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 xml:space="preserve">Feedback from or concerning </w:t>
      </w:r>
      <w:r w:rsidRPr="009F26AF">
        <w:rPr>
          <w:rFonts w:ascii="Arial" w:hAnsi="Arial" w:cs="Arial"/>
          <w:b/>
        </w:rPr>
        <w:t>external parties</w:t>
      </w:r>
      <w:r w:rsidRPr="009F26AF">
        <w:rPr>
          <w:rFonts w:ascii="Arial" w:hAnsi="Arial" w:cs="Arial"/>
        </w:rPr>
        <w:t xml:space="preserve"> </w:t>
      </w:r>
    </w:p>
    <w:p w14:paraId="02531455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</w:rPr>
        <w:t xml:space="preserve">Opportunities to </w:t>
      </w:r>
      <w:r w:rsidRPr="009F26AF">
        <w:rPr>
          <w:rFonts w:ascii="Arial" w:hAnsi="Arial" w:cs="Arial"/>
          <w:b/>
        </w:rPr>
        <w:t>improve</w:t>
      </w:r>
      <w:r w:rsidRPr="009F26AF">
        <w:rPr>
          <w:rFonts w:ascii="Arial" w:hAnsi="Arial" w:cs="Arial"/>
        </w:rPr>
        <w:t xml:space="preserve"> the ISMS including preventative and corrective actions </w:t>
      </w:r>
    </w:p>
    <w:p w14:paraId="483FA72B" w14:textId="77777777" w:rsidR="00F64A94" w:rsidRPr="009F26AF" w:rsidRDefault="00F64A94" w:rsidP="00F64A94">
      <w:pPr>
        <w:pStyle w:val="Agenda"/>
        <w:rPr>
          <w:rFonts w:ascii="Arial" w:hAnsi="Arial" w:cs="Arial"/>
        </w:rPr>
      </w:pPr>
      <w:r w:rsidRPr="009F26AF">
        <w:rPr>
          <w:rFonts w:ascii="Arial" w:hAnsi="Arial" w:cs="Arial"/>
        </w:rPr>
        <w:t>Close</w:t>
      </w:r>
    </w:p>
    <w:p w14:paraId="4CFCEF7E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  <w:b/>
        </w:rPr>
        <w:t>Actions arising</w:t>
      </w:r>
      <w:r w:rsidRPr="009F26AF">
        <w:rPr>
          <w:rFonts w:ascii="Arial" w:hAnsi="Arial" w:cs="Arial"/>
        </w:rPr>
        <w:t xml:space="preserve"> from this meeting (with owners and due dates)</w:t>
      </w:r>
    </w:p>
    <w:p w14:paraId="1E7CA192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  <w:b/>
        </w:rPr>
        <w:t xml:space="preserve">Resolutions </w:t>
      </w:r>
      <w:r w:rsidRPr="009F26AF">
        <w:rPr>
          <w:rFonts w:ascii="Arial" w:hAnsi="Arial" w:cs="Arial"/>
        </w:rPr>
        <w:t>for executive management approval</w:t>
      </w:r>
    </w:p>
    <w:p w14:paraId="2E4F2DFD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  <w:b/>
        </w:rPr>
        <w:t xml:space="preserve">Next </w:t>
      </w:r>
      <w:r w:rsidRPr="009F26AF">
        <w:rPr>
          <w:rFonts w:ascii="Arial" w:hAnsi="Arial" w:cs="Arial"/>
          <w:b/>
          <w:i/>
        </w:rPr>
        <w:t>Management Review</w:t>
      </w:r>
      <w:r w:rsidRPr="009F26AF">
        <w:rPr>
          <w:rFonts w:ascii="Arial" w:hAnsi="Arial" w:cs="Arial"/>
        </w:rPr>
        <w:t xml:space="preserve"> – date, venue, purpose, agenda items, invitees</w:t>
      </w:r>
    </w:p>
    <w:p w14:paraId="2EA4157C" w14:textId="77777777" w:rsidR="00F64A94" w:rsidRPr="009F26AF" w:rsidRDefault="00F64A94" w:rsidP="00F64A94">
      <w:pPr>
        <w:pStyle w:val="Inset"/>
        <w:rPr>
          <w:rFonts w:ascii="Arial" w:hAnsi="Arial" w:cs="Arial"/>
        </w:rPr>
      </w:pPr>
      <w:r w:rsidRPr="009F26AF">
        <w:rPr>
          <w:rFonts w:ascii="Arial" w:hAnsi="Arial" w:cs="Arial"/>
          <w:b/>
        </w:rPr>
        <w:t>Any other business</w:t>
      </w:r>
    </w:p>
    <w:sectPr w:rsidR="00F64A94" w:rsidRPr="009F2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96A74"/>
    <w:multiLevelType w:val="multilevel"/>
    <w:tmpl w:val="E39A2A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Inset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94"/>
    <w:rsid w:val="00562B1E"/>
    <w:rsid w:val="00B9425C"/>
    <w:rsid w:val="00F6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A042"/>
  <w15:chartTrackingRefBased/>
  <w15:docId w15:val="{796BF1DC-E6CB-4706-8FD2-5901D906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94"/>
    <w:pPr>
      <w:spacing w:after="0" w:line="240" w:lineRule="auto"/>
    </w:pPr>
    <w:rPr>
      <w:rFonts w:ascii="Calibri" w:hAnsi="Calibri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A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A94"/>
    <w:pPr>
      <w:keepNext/>
      <w:spacing w:before="240"/>
      <w:jc w:val="center"/>
      <w:outlineLvl w:val="3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4A94"/>
    <w:rPr>
      <w:rFonts w:ascii="Calibri" w:hAnsi="Calibri" w:cs="Times New Roman"/>
      <w:b/>
      <w:sz w:val="44"/>
      <w:szCs w:val="24"/>
      <w:lang w:val="en-US"/>
    </w:rPr>
  </w:style>
  <w:style w:type="paragraph" w:customStyle="1" w:styleId="Inset">
    <w:name w:val="Inset"/>
    <w:basedOn w:val="ListParagraph"/>
    <w:link w:val="InsetChar"/>
    <w:qFormat/>
    <w:rsid w:val="00F64A94"/>
    <w:pPr>
      <w:numPr>
        <w:ilvl w:val="1"/>
        <w:numId w:val="1"/>
      </w:numPr>
      <w:spacing w:before="20"/>
      <w:ind w:left="364" w:hanging="364"/>
      <w:contextualSpacing w:val="0"/>
    </w:pPr>
  </w:style>
  <w:style w:type="paragraph" w:customStyle="1" w:styleId="Agenda">
    <w:name w:val="Agenda"/>
    <w:basedOn w:val="Heading3"/>
    <w:link w:val="AgendaChar"/>
    <w:qFormat/>
    <w:rsid w:val="00F64A94"/>
    <w:pPr>
      <w:spacing w:before="240"/>
      <w:ind w:left="-74"/>
    </w:pPr>
    <w:rPr>
      <w:rFonts w:ascii="Calibri" w:hAnsi="Calibri"/>
      <w:b/>
      <w:color w:val="auto"/>
      <w:sz w:val="32"/>
    </w:rPr>
  </w:style>
  <w:style w:type="character" w:customStyle="1" w:styleId="InsetChar">
    <w:name w:val="Inset Char"/>
    <w:basedOn w:val="DefaultParagraphFont"/>
    <w:link w:val="Inset"/>
    <w:rsid w:val="00F64A94"/>
    <w:rPr>
      <w:rFonts w:ascii="Calibri" w:hAnsi="Calibri" w:cs="Times New Roman"/>
      <w:sz w:val="24"/>
      <w:szCs w:val="24"/>
      <w:lang w:val="en-US"/>
    </w:rPr>
  </w:style>
  <w:style w:type="character" w:customStyle="1" w:styleId="AgendaChar">
    <w:name w:val="Agenda Char"/>
    <w:basedOn w:val="DefaultParagraphFont"/>
    <w:link w:val="Agenda"/>
    <w:rsid w:val="00F64A94"/>
    <w:rPr>
      <w:rFonts w:ascii="Calibri" w:eastAsiaTheme="majorEastAsia" w:hAnsi="Calibri" w:cstheme="majorBidi"/>
      <w:b/>
      <w:sz w:val="3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64A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4A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1406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Cool</dc:creator>
  <cp:keywords/>
  <dc:description/>
  <cp:lastModifiedBy>Tushar Cool</cp:lastModifiedBy>
  <cp:revision>2</cp:revision>
  <cp:lastPrinted>2020-04-21T10:04:00Z</cp:lastPrinted>
  <dcterms:created xsi:type="dcterms:W3CDTF">2020-04-01T12:21:00Z</dcterms:created>
  <dcterms:modified xsi:type="dcterms:W3CDTF">2020-04-21T10:05:00Z</dcterms:modified>
</cp:coreProperties>
</file>