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7931A"/>
          <w:sz w:val="48"/>
          <w:szCs w:val="48"/>
        </w:rPr>
        <w:t xml:space="preserve">CYPHER ORDi FUTURE V3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PRE-DEPLOYMENT AUDIT REPORT</w:t>
      </w:r>
    </w:p>
    <w:p>
      <w:pPr>
        <w:pBdr>
          <w:bottom w:val="single" w:color="F7931A" w:sz="6" w:space="1"/>
        </w:pBd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Bloomberg-Style Bitcoin Trading Terminal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Audit Team: 4-Specialist Carmack-Level Review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Code Integrity | Live Site QA | Security | Performance</w:t>
      </w:r>
    </w:p>
    <w:p>
      <w:pPr>
        <w:spacing w:before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Date: February 27, 2026</w:t>
      </w:r>
    </w:p>
    <w:p>
      <w:pPr>
        <w:jc w:val="center"/>
      </w:pPr>
      <w:r>
        <w:rPr>
          <w:rFonts w:ascii="Arial" w:cs="Arial" w:eastAsia="Arial" w:hAnsi="Arial"/>
          <w:color w:val="3B82F6"/>
          <w:sz w:val="20"/>
          <w:szCs w:val="20"/>
        </w:rPr>
        <w:t xml:space="preserve">Site: cypherordifuture.xyz</w:t>
      </w:r>
    </w:p>
    <w:p>
      <w:pPr>
        <w:spacing w:before="1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D0D1A"/>
          <w:sz w:val="28"/>
          <w:szCs w:val="28"/>
        </w:rPr>
        <w:t xml:space="preserve">VERDICT: </w:t>
      </w:r>
      <w:r>
        <w:rPr>
          <w:rFonts w:ascii="Arial" w:cs="Arial" w:eastAsia="Arial" w:hAnsi="Arial"/>
          <w:b/>
          <w:bCs/>
          <w:color w:val="22C55E"/>
          <w:sz w:val="28"/>
          <w:szCs w:val="28"/>
        </w:rPr>
        <w:t xml:space="preserve">READY FOR DEPLOY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(com ressalvas de segurança documentadas abaixo)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0D1A"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Auditoria completa do CYPHER ORDi Future V3 realizada por equipe de 4 especialistas cobrindo: (1) Integridade do Código, (2) QA do Site ao Vivo, (3) Segurança, (4) Performance. O projeto contém 1.837 arquivos TypeScript, 73 API routes, e 18 páginas testadas.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Páginas Testadas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Bugs Corrigidos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Findings Segurança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4"/>
                <w:szCs w:val="24"/>
              </w:rPr>
              <w:t xml:space="preserve">18/18 OK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4"/>
                <w:szCs w:val="24"/>
              </w:rPr>
              <w:t xml:space="preserve">6 Fixed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10 Documented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0D1A"/>
          <w:sz w:val="28"/>
          <w:szCs w:val="28"/>
        </w:rPr>
        <w:t xml:space="preserve">2. CORREÇÕES APLICADAS NESTA SESSÃO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As seguintes correções foram implementadas e estão prontas para deploy: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240"/>
        <w:gridCol w:w="384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Severidade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Problema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Solução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Pricing buttons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CRITICAL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Botões Connect Wallet não funcionavam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Listener openWalletConnect adicionado ao MainNavigation + pricing aceita ETH wallet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Miners NaN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CRITICAL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Difficulty, Hashrate, Blocks mostravam NaN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 checks + type validation em 4 hooks + page component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Orchestrator credentials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HIGH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criava instância sem credenciais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resetOrchestrator() antes de start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Auto-trade config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HIGH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Só aceitava env var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ConsensusEngine aceita config.enableTrading do wizard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Cypher AI tier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MEDIUM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 tier incorreto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Mapeado para ‘cypher_ai’ -&gt; trader ($79)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PremiumContent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MEDIUM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subscribers bloqueados sem wallet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hasSubscriptionBasedAccess bypass adicionado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0D1A"/>
          <w:sz w:val="28"/>
          <w:szCs w:val="28"/>
        </w:rPr>
        <w:t xml:space="preserve">3. QA DO SITE AO VIVO (18 PÁGINAS)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Todas as 18 páginas foram testadas no site ao vivo cypherordifuture.xyz: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80"/>
        <w:gridCol w:w="6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Página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Dashboard (/)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PASS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Dados ao vivo, gráficos, news feed funcionando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Market (/market)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PASS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Acesso gated (YHP) funcionando corretamente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Trading (/trading)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PASS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Acesso gated (YHP) funcionando corretamente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Miners (/miners)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FIXED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NaN corrigido em Difficulty, Hashrate, Blocks, Pools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Ordinals (/ordinals)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PASS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Acesso gated, tabs visíveis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Runes (/runes)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PASS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tokens, dados Hiro API ao vivo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Pricing (/pricing)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FIXED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Botões Connect Wallet agora funcionam (ETH+BTC)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Cypher AI (/cypher-ai)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PASS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Acesso gated, tier Trader ($79)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Hacker Yields (/hacker-yields)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PASS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Acesso gated, wizard 5 passos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Arbitrage (/arbitrage)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PASS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exchanges, spreads ao vivo, sem NaN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Swap (/swap)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PASS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THORChain + Jupiter + Multi-DEX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BRC-20 (/brc20)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PASS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 tokens, dados formatados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Rare Sats (/rare-sats)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PASS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 categorias, dados completos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Portfolio (/portfolio)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PASS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Estado vazio correto sem wallet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Analytics (/analytics)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PASS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Macro dashboard, correlações, charts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(/social)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PASS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Fear &amp; Greed Index, sentiment data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Settings (/settings)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PASS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Todos os controles interativos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Bug Report (/bug-report)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PASS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Formulário completo com validação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0D1A"/>
          <w:sz w:val="28"/>
          <w:szCs w:val="28"/>
        </w:rPr>
        <w:t xml:space="preserve">4. AUDITORIA DE SEGURANÇA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10 vulnerabilidades identificadas. 2 CRITICAL requerem atenção antes do launch com features premium ativas: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80"/>
        <w:gridCol w:w="4200"/>
        <w:gridCol w:w="39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Remediação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SEC-01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webhook sem validação de assinatura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Implementar stripe.webhooks.constructEvent()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SEC-02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CRITICAL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/agent aceita walletAddress sem verificar ownership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Adicionar JWT ou assinatura de wallet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SEC-03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Chaves privadas enviadas sem criptografia no POST /api/agent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Implementar criptografia client-side antes do envio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SEC-04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Gemini API key pode vazar em error logs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Sanitizar errText antes de logar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SEC-05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 limiting só por IP, sem wallet-based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Adicionar rate limit por walletAddress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SEC-06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Premium bypass possível via localStorage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Verificar server-side em API routes críticas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SEC-07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317 console.log em produção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Usar structured logging (pino/winston)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SEC-08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price IDs com fallback vazio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Validar env vars no startup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SEC-09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LOW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dangerouslySetInnerHTML no layout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Sanitizar com DOMPurify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SEC-10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LOW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 headers ausentes (CSP, X-Frame)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Adicionar middleware next.config.js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0D1A"/>
          <w:sz w:val="28"/>
          <w:szCs w:val="28"/>
        </w:rPr>
        <w:t xml:space="preserve">5. SAÚDE DO CÓDIGO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5.1 Compilação e Imports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Todos os 1.837 arquivos TypeScript compilam sem erros. 2.424+ imports com alias @/ verificados. Nenhum import quebrado encontrado nos arquivos críticos (pricing, navigation, cypher-ai, hacker-yields).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5.2 API Routes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73 diretórios de API com 1.357 blocos try-catch verificados. Todas as rotas retornam erros HTTP adequados. Error handling consistente em todo o projeto.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5.3 Variáveis de Ambiente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176 variáveis documentadas no .env.example. Todas as chaves críticas (Stripe, Supabase, Gemini, APIs de mercado) estão configuradas. IMPORTANTE: Verificar se todas estão configuradas no Vercel Dashboard antes do deploy.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5.4 Dead Code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UnifiedNavbar (unified-navbar.tsx) não é usado em nenhum lugar do app. O layout usa MainNavigation via ConditionalNavigation. Recomenda-se remover o arquivo morto para reduzir bundle size.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5.5 Console Logs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317 console.log/error/warn encontrados em src/. Para produção, recomenda-se substituir por structured logging. Os console.error em API routes podem ser mantidos.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0D1A"/>
          <w:sz w:val="28"/>
          <w:szCs w:val="28"/>
        </w:rPr>
        <w:t xml:space="preserve">6. CHECKLIST VERCEL ENV VARS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ANTES de fazer deploy, confirme que estas variáveis estão configuradas no Vercel Dashboard: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80"/>
        <w:gridCol w:w="300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Variável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Obrigatória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Usada em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SIM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Checkout, Webhooks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SIM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Webhook validation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STRIPE_PRICE_EXPLORER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SIM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Pricing/Checkout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STRIPE_PRICE_TRADER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SIM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Pricing/Checkout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STRIPE_PRICE_HACKER_YIELDS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SIM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Pricing/Checkout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SIM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DB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SIM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Client-side auth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SIM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Server-side DB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SIM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Cypher AI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GEMINI_MODEL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NÃO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Default: gemini-2.0-flash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NEXT_PUBLIC_SITE_URL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SIM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callbacks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NEXTAUTH_SECRET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SIM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 sessions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0D1A"/>
          <w:sz w:val="28"/>
          <w:szCs w:val="28"/>
        </w:rPr>
        <w:t xml:space="preserve">7. VEREDICTO FINAL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36"/>
                <w:szCs w:val="36"/>
              </w:rPr>
              <w:t xml:space="preserve">DEPLOY APROVADO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 site está funcional e pronto para deploy. Todas as 18 páginas passaram no QA.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Ressalvas para Pós-Deploy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Configurar todas as env vars no Vercel </w:t>
      </w: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(BLOCKER)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Implementar Stripe webhook signature validation (SEC-01) antes de ativar cobranças reais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Adicionar JWT/wallet signature auth nas API routes (SEC-02) antes de ativar Hacker Yields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Rotacionar todas as API keys expostas no .env e configurar secret scanning no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Remover console.logs excessivos ou implementar structured logging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site pode ser deployado agora para demonstração e uso das features gratuitas. As features premium (Stripe checkout, Hacker Yields trading) devem ter as ressalvas acima resolvidas antes de serem ativadas em produção com usuários reais.</w:t>
      </w:r>
    </w:p>
    <w:p>
      <w:pPr>
        <w:pBdr>
          <w:top w:val="single" w:color="DDDDDD" w:sz="2" w:space="1"/>
        </w:pBdr>
        <w:spacing w:before="40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Gerado em 27/02/2026 por Claude Opus 4.6 — Audit Team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CYPHER V3 — Pre-Deploy Audit</w:t>
    </w:r>
    <w:r>
      <w:rPr>
        <w:rFonts w:ascii="Arial" w:cs="Arial" w:eastAsia="Arial" w:hAnsi="Arial"/>
        <w:color w:val="6B7280"/>
        <w:sz w:val="16"/>
        <w:szCs w:val="16"/>
      </w:rPr>
      <w:t xml:space="preserve">	27/02/2026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0D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2026-02-27T23:01:08.665Z</dcterms:created>
  <dcterms:modified xsi:type="dcterms:W3CDTF">2026-02-27T23:01:08.710Z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