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FCC72">
      <w:pPr>
        <w:spacing w:line="240" w:lineRule="auto"/>
        <w:ind w:firstLine="0" w:firstLineChars="0"/>
      </w:pPr>
    </w:p>
    <w:p w14:paraId="0C76DE11">
      <w:pPr>
        <w:spacing w:line="240" w:lineRule="auto"/>
        <w:ind w:firstLine="0" w:firstLineChars="0"/>
      </w:pPr>
    </w:p>
    <w:p w14:paraId="1E32FFDE">
      <w:pPr>
        <w:spacing w:line="240" w:lineRule="auto"/>
        <w:ind w:firstLine="0" w:firstLineChars="0"/>
      </w:pPr>
    </w:p>
    <w:p w14:paraId="258EA1F2">
      <w:pPr>
        <w:spacing w:line="240" w:lineRule="auto"/>
        <w:ind w:firstLine="0" w:firstLineChars="0"/>
      </w:pPr>
    </w:p>
    <w:p w14:paraId="6BE78087">
      <w:pPr>
        <w:spacing w:line="240" w:lineRule="auto"/>
        <w:ind w:firstLine="0" w:firstLineChars="0"/>
      </w:pPr>
    </w:p>
    <w:p w14:paraId="2B3A9D0D">
      <w:pPr>
        <w:spacing w:line="240" w:lineRule="auto"/>
        <w:ind w:firstLine="0" w:firstLineChars="0"/>
        <w:jc w:val="center"/>
        <w:rPr>
          <w:rFonts w:hint="eastAsia" w:ascii="宋体" w:hAnsi="宋体" w:eastAsia="宋体" w:cs="宋体"/>
          <w:szCs w:val="24"/>
          <w:lang w:eastAsia="zh-CN"/>
        </w:rPr>
      </w:pPr>
      <w:r>
        <w:rPr>
          <w:rFonts w:hint="eastAsia" w:ascii="宋体" w:hAnsi="宋体" w:eastAsia="宋体" w:cs="宋体"/>
          <w:szCs w:val="24"/>
          <w:lang w:eastAsia="zh-CN"/>
        </w:rPr>
        <w:drawing>
          <wp:inline distT="0" distB="0" distL="114300" distR="114300">
            <wp:extent cx="5093970" cy="1183005"/>
            <wp:effectExtent l="0" t="0" r="11430" b="17145"/>
            <wp:docPr id="1" name="图片 1" descr="lQLPKdKaheGSzB3NBf3NGUGwKl315l14a5QF8Pi4e0b9AA_6465_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QLPKdKaheGSzB3NBf3NGUGwKl315l14a5QF8Pi4e0b9AA_6465_1533"/>
                    <pic:cNvPicPr>
                      <a:picLocks noChangeAspect="1"/>
                    </pic:cNvPicPr>
                  </pic:nvPicPr>
                  <pic:blipFill>
                    <a:blip r:embed="rId11"/>
                    <a:stretch>
                      <a:fillRect/>
                    </a:stretch>
                  </pic:blipFill>
                  <pic:spPr>
                    <a:xfrm>
                      <a:off x="0" y="0"/>
                      <a:ext cx="5093970" cy="1183005"/>
                    </a:xfrm>
                    <a:prstGeom prst="rect">
                      <a:avLst/>
                    </a:prstGeom>
                  </pic:spPr>
                </pic:pic>
              </a:graphicData>
            </a:graphic>
          </wp:inline>
        </w:drawing>
      </w:r>
    </w:p>
    <w:p w14:paraId="07264ED4">
      <w:pPr>
        <w:spacing w:line="240" w:lineRule="auto"/>
        <w:ind w:firstLine="0" w:firstLineChars="0"/>
        <w:jc w:val="center"/>
        <w:rPr>
          <w:rFonts w:hint="eastAsia" w:ascii="宋体" w:hAnsi="宋体" w:eastAsia="宋体" w:cs="宋体"/>
          <w:szCs w:val="24"/>
          <w:lang w:eastAsia="zh-CN"/>
        </w:rPr>
      </w:pPr>
    </w:p>
    <w:p w14:paraId="02A7C5AE">
      <w:pPr>
        <w:widowControl w:val="0"/>
        <w:spacing w:line="240" w:lineRule="auto"/>
        <w:ind w:firstLine="0" w:firstLineChars="0"/>
        <w:jc w:val="center"/>
        <w:rPr>
          <w:rFonts w:eastAsia="宋体"/>
          <w:kern w:val="2"/>
          <w:sz w:val="21"/>
          <w:szCs w:val="20"/>
        </w:rPr>
      </w:pP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mc:AlternateContent>
          <mc:Choice Requires="wps">
            <w:drawing>
              <wp:anchor distT="0" distB="0" distL="114300" distR="114300" simplePos="0" relativeHeight="251659264" behindDoc="0" locked="0" layoutInCell="1" allowOverlap="1">
                <wp:simplePos x="0" y="0"/>
                <wp:positionH relativeFrom="column">
                  <wp:posOffset>2858135</wp:posOffset>
                </wp:positionH>
                <wp:positionV relativeFrom="paragraph">
                  <wp:posOffset>569595</wp:posOffset>
                </wp:positionV>
                <wp:extent cx="3860800" cy="967105"/>
                <wp:effectExtent l="1238250" t="0" r="25400" b="99695"/>
                <wp:wrapNone/>
                <wp:docPr id="141" name="圆角矩形标注 141"/>
                <wp:cNvGraphicFramePr/>
                <a:graphic xmlns:a="http://schemas.openxmlformats.org/drawingml/2006/main">
                  <a:graphicData uri="http://schemas.microsoft.com/office/word/2010/wordprocessingShape">
                    <wps:wsp>
                      <wps:cNvSpPr>
                        <a:spLocks noChangeArrowheads="1"/>
                      </wps:cNvSpPr>
                      <wps:spPr bwMode="auto">
                        <a:xfrm>
                          <a:off x="0" y="0"/>
                          <a:ext cx="3860800" cy="967105"/>
                        </a:xfrm>
                        <a:prstGeom prst="wedgeRoundRectCallout">
                          <a:avLst>
                            <a:gd name="adj1" fmla="val -80900"/>
                            <a:gd name="adj2" fmla="val 54745"/>
                            <a:gd name="adj3" fmla="val 16667"/>
                          </a:avLst>
                        </a:prstGeom>
                        <a:solidFill>
                          <a:srgbClr val="FFFFFF"/>
                        </a:solidFill>
                        <a:ln w="9525">
                          <a:solidFill>
                            <a:srgbClr val="000000"/>
                          </a:solidFill>
                          <a:miter lim="800000"/>
                        </a:ln>
                      </wps:spPr>
                      <wps:txbx>
                        <w:txbxContent>
                          <w:p w14:paraId="4766485E">
                            <w:pPr>
                              <w:spacing w:line="240" w:lineRule="auto"/>
                              <w:ind w:firstLine="0" w:firstLineChars="0"/>
                              <w:rPr>
                                <w:rFonts w:ascii="宋体" w:hAnsi="宋体"/>
                                <w:color w:val="FF0000"/>
                                <w:sz w:val="21"/>
                                <w:szCs w:val="21"/>
                              </w:rPr>
                            </w:pPr>
                            <w:r>
                              <w:rPr>
                                <w:rFonts w:hint="eastAsia" w:ascii="宋体" w:hAnsi="宋体"/>
                                <w:sz w:val="21"/>
                                <w:szCs w:val="21"/>
                              </w:rPr>
                              <w:t>论文题目：严格控制在25个汉字（符）以内，如题目语意</w:t>
                            </w:r>
                            <w:r>
                              <w:rPr>
                                <w:rFonts w:hint="eastAsia" w:ascii="宋体" w:hAnsi="宋体"/>
                                <w:sz w:val="21"/>
                                <w:szCs w:val="21"/>
                                <w:lang w:val="en-US" w:eastAsia="zh-CN"/>
                              </w:rPr>
                              <w:t>未</w:t>
                            </w:r>
                            <w:r>
                              <w:rPr>
                                <w:rFonts w:hint="eastAsia" w:ascii="宋体" w:hAnsi="宋体"/>
                                <w:sz w:val="21"/>
                                <w:szCs w:val="21"/>
                              </w:rPr>
                              <w:t>尽，可用副题名补充说明报告论文中的特定内容，论文题目字体采用一号黑体，居中书写，副题名字体采用小一号黑体，副题名字体另起一行，并采用1.25倍行距。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5.05pt;margin-top:44.85pt;height:76.15pt;width:304pt;z-index:251659264;mso-width-relative:page;mso-height-relative:page;" fillcolor="#FFFFFF" filled="t" stroked="t" coordsize="21600,21600" o:gfxdata="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oHKSn9oAAAAL&#10;AQAADwAAAAAAAAABACAAAAAiAAAAZHJzL2Rvd25yZXYueG1sUEsBAhQAFAAAAAgAh07iQPVOuJiM&#10;AgAAEQUAAA4AAAAAAAAAAQAgAAAAKQEAAGRycy9lMm9Eb2MueG1sUEsFBgAAAAAGAAYAWQEAACcG&#10;AAAAAA==&#10;" adj="-6674,22625,14400">
                <v:fill on="t" focussize="0,0"/>
                <v:stroke color="#000000" miterlimit="8" joinstyle="miter"/>
                <v:imagedata o:title=""/>
                <o:lock v:ext="edit" aspectratio="f"/>
                <v:textbox>
                  <w:txbxContent>
                    <w:p w14:paraId="4766485E">
                      <w:pPr>
                        <w:spacing w:line="240" w:lineRule="auto"/>
                        <w:ind w:firstLine="0" w:firstLineChars="0"/>
                        <w:rPr>
                          <w:rFonts w:ascii="宋体" w:hAnsi="宋体"/>
                          <w:color w:val="FF0000"/>
                          <w:sz w:val="21"/>
                          <w:szCs w:val="21"/>
                        </w:rPr>
                      </w:pPr>
                      <w:r>
                        <w:rPr>
                          <w:rFonts w:hint="eastAsia" w:ascii="宋体" w:hAnsi="宋体"/>
                          <w:sz w:val="21"/>
                          <w:szCs w:val="21"/>
                        </w:rPr>
                        <w:t>论文题目：严格控制在25个汉字（符）以内，如题目语意</w:t>
                      </w:r>
                      <w:r>
                        <w:rPr>
                          <w:rFonts w:hint="eastAsia" w:ascii="宋体" w:hAnsi="宋体"/>
                          <w:sz w:val="21"/>
                          <w:szCs w:val="21"/>
                          <w:lang w:val="en-US" w:eastAsia="zh-CN"/>
                        </w:rPr>
                        <w:t>未</w:t>
                      </w:r>
                      <w:r>
                        <w:rPr>
                          <w:rFonts w:hint="eastAsia" w:ascii="宋体" w:hAnsi="宋体"/>
                          <w:sz w:val="21"/>
                          <w:szCs w:val="21"/>
                        </w:rPr>
                        <w:t>尽，可用副题名补充说明报告论文中的特定内容，论文题目字体采用一号黑体，居中书写，副题名字体采用小一号黑体，副题名字体另起一行，并采用1.25倍行距。</w:t>
                      </w:r>
                    </w:p>
                  </w:txbxContent>
                </v:textbox>
              </v:shape>
            </w:pict>
          </mc:Fallback>
        </mc:AlternateContent>
      </w:r>
      <w:r>
        <w:rPr>
          <w:rFonts w:hint="eastAsia" w:ascii="黑体" w:hAnsi="黑体" w:eastAsia="黑体"/>
          <w:kern w:val="2"/>
          <w:sz w:val="72"/>
          <w:szCs w:val="20"/>
          <w:lang w:val="en-US" w:eastAsia="zh-CN"/>
        </w:rPr>
        <w:t xml:space="preserve"> </w:t>
      </w:r>
      <w:r>
        <w:rPr>
          <w:rFonts w:hint="eastAsia" w:ascii="黑体" w:hAnsi="黑体" w:eastAsia="黑体"/>
          <w:kern w:val="2"/>
          <w:sz w:val="72"/>
          <w:szCs w:val="20"/>
        </w:rPr>
        <w:t>本科毕业</w:t>
      </w:r>
      <w:r>
        <w:rPr>
          <w:rFonts w:hint="eastAsia" w:ascii="黑体" w:hAnsi="黑体" w:eastAsia="黑体"/>
          <w:kern w:val="2"/>
          <w:sz w:val="72"/>
          <w:szCs w:val="20"/>
          <w:lang w:val="en-US" w:eastAsia="zh-CN"/>
        </w:rPr>
        <w:t>设计</w:t>
      </w:r>
      <w:r>
        <w:rPr>
          <w:rFonts w:hint="eastAsia" w:ascii="黑体" w:hAnsi="黑体" w:eastAsia="黑体"/>
          <w:kern w:val="2"/>
          <w:sz w:val="72"/>
          <w:szCs w:val="20"/>
        </w:rPr>
        <w:t>（</w:t>
      </w:r>
      <w:r>
        <w:rPr>
          <w:rFonts w:hint="eastAsia" w:ascii="黑体" w:hAnsi="黑体" w:eastAsia="黑体"/>
          <w:kern w:val="2"/>
          <w:sz w:val="72"/>
          <w:szCs w:val="20"/>
          <w:lang w:val="en-US" w:eastAsia="zh-CN"/>
        </w:rPr>
        <w:t>论文</w:t>
      </w:r>
      <w:r>
        <w:rPr>
          <w:rFonts w:hint="eastAsia" w:ascii="黑体" w:hAnsi="黑体" w:eastAsia="黑体"/>
          <w:kern w:val="2"/>
          <w:sz w:val="72"/>
          <w:szCs w:val="20"/>
        </w:rPr>
        <w:t>）</w:t>
      </w:r>
    </w:p>
    <w:p w14:paraId="0CFD5EB2">
      <w:pPr>
        <w:widowControl w:val="0"/>
        <w:spacing w:line="240" w:lineRule="auto"/>
        <w:ind w:firstLine="0" w:firstLineChars="0"/>
        <w:rPr>
          <w:rFonts w:eastAsia="华文新魏"/>
          <w:kern w:val="2"/>
          <w:sz w:val="72"/>
          <w:szCs w:val="20"/>
        </w:rPr>
      </w:pPr>
    </w:p>
    <w:p w14:paraId="0CCA936F">
      <w:pPr>
        <w:widowControl w:val="0"/>
        <w:spacing w:line="240" w:lineRule="auto"/>
        <w:ind w:firstLine="522" w:firstLineChars="100"/>
        <w:jc w:val="left"/>
        <w:rPr>
          <w:rFonts w:ascii="黑体" w:hAnsi="黑体" w:eastAsia="黑体"/>
          <w:b/>
          <w:bCs/>
          <w:kern w:val="2"/>
          <w:sz w:val="52"/>
          <w:szCs w:val="52"/>
        </w:rPr>
      </w:pPr>
      <w:r>
        <w:rPr>
          <w:rFonts w:hint="eastAsia" w:ascii="黑体" w:hAnsi="黑体" w:eastAsia="黑体"/>
          <w:b/>
          <w:bCs/>
          <w:kern w:val="2"/>
          <w:sz w:val="52"/>
          <w:szCs w:val="52"/>
          <w:u w:val="single"/>
        </w:rPr>
        <w:t xml:space="preserve">             </w:t>
      </w:r>
      <w:r>
        <w:rPr>
          <w:rFonts w:hint="eastAsia" w:ascii="黑体" w:hAnsi="黑体" w:eastAsia="黑体"/>
          <w:b/>
          <w:bCs/>
          <w:kern w:val="2"/>
          <w:sz w:val="52"/>
          <w:szCs w:val="52"/>
          <w:u w:val="single"/>
          <w:lang w:val="en-US" w:eastAsia="zh-CN"/>
        </w:rPr>
        <w:t xml:space="preserve"> </w:t>
      </w:r>
      <w:r>
        <w:rPr>
          <w:rFonts w:hint="eastAsia" w:ascii="黑体" w:hAnsi="黑体" w:eastAsia="黑体"/>
          <w:b/>
          <w:bCs/>
          <w:kern w:val="2"/>
          <w:sz w:val="52"/>
          <w:szCs w:val="52"/>
          <w:u w:val="single"/>
        </w:rPr>
        <w:t xml:space="preserve">  </w:t>
      </w:r>
      <w:r>
        <w:rPr>
          <w:rFonts w:hint="eastAsia" w:ascii="黑体" w:hAnsi="黑体" w:eastAsia="黑体"/>
          <w:b/>
          <w:bCs/>
          <w:kern w:val="2"/>
          <w:sz w:val="52"/>
          <w:szCs w:val="52"/>
          <w:u w:val="single"/>
          <w:lang w:val="en-US" w:eastAsia="zh-CN"/>
        </w:rPr>
        <w:t xml:space="preserve"> </w:t>
      </w:r>
      <w:r>
        <w:rPr>
          <w:rFonts w:hint="eastAsia" w:ascii="黑体" w:hAnsi="黑体" w:eastAsia="黑体"/>
          <w:b/>
          <w:bCs/>
          <w:kern w:val="2"/>
          <w:sz w:val="52"/>
          <w:szCs w:val="52"/>
          <w:u w:val="single"/>
        </w:rPr>
        <w:t xml:space="preserve">               </w:t>
      </w:r>
    </w:p>
    <w:p w14:paraId="5286B754">
      <w:pPr>
        <w:widowControl w:val="0"/>
        <w:spacing w:line="240" w:lineRule="auto"/>
        <w:ind w:firstLine="0" w:firstLineChars="0"/>
        <w:rPr>
          <w:rFonts w:eastAsia="华文新魏"/>
          <w:kern w:val="2"/>
          <w:sz w:val="36"/>
          <w:szCs w:val="20"/>
        </w:rPr>
      </w:pPr>
    </w:p>
    <w:p w14:paraId="1533FF97">
      <w:pPr>
        <w:widowControl w:val="0"/>
        <w:spacing w:line="360" w:lineRule="auto"/>
        <w:ind w:firstLine="0" w:firstLineChars="0"/>
        <w:jc w:val="left"/>
        <w:rPr>
          <w:rFonts w:ascii="仿宋" w:hAnsi="仿宋" w:eastAsia="仿宋"/>
          <w:color w:val="000000"/>
          <w:kern w:val="2"/>
          <w:sz w:val="32"/>
          <w:szCs w:val="32"/>
        </w:rPr>
      </w:pPr>
      <w:r>
        <w:rPr>
          <w:rFonts w:hint="eastAsia" w:eastAsia="华文新魏"/>
          <w:kern w:val="2"/>
          <w:sz w:val="44"/>
          <w:szCs w:val="20"/>
        </w:rPr>
        <mc:AlternateContent>
          <mc:Choice Requires="wps">
            <w:drawing>
              <wp:anchor distT="0" distB="0" distL="114300" distR="114300" simplePos="0" relativeHeight="251683840" behindDoc="0" locked="0" layoutInCell="1" allowOverlap="1">
                <wp:simplePos x="0" y="0"/>
                <wp:positionH relativeFrom="column">
                  <wp:posOffset>-586105</wp:posOffset>
                </wp:positionH>
                <wp:positionV relativeFrom="paragraph">
                  <wp:posOffset>305435</wp:posOffset>
                </wp:positionV>
                <wp:extent cx="1688465" cy="669290"/>
                <wp:effectExtent l="0" t="0" r="26035" b="378460"/>
                <wp:wrapNone/>
                <wp:docPr id="139" name="圆角矩形标注 139"/>
                <wp:cNvGraphicFramePr/>
                <a:graphic xmlns:a="http://schemas.openxmlformats.org/drawingml/2006/main">
                  <a:graphicData uri="http://schemas.microsoft.com/office/word/2010/wordprocessingShape">
                    <wps:wsp>
                      <wps:cNvSpPr>
                        <a:spLocks noChangeArrowheads="1"/>
                      </wps:cNvSpPr>
                      <wps:spPr bwMode="auto">
                        <a:xfrm flipV="1">
                          <a:off x="0" y="0"/>
                          <a:ext cx="1688465" cy="669290"/>
                        </a:xfrm>
                        <a:prstGeom prst="wedgeRoundRectCallout">
                          <a:avLst>
                            <a:gd name="adj1" fmla="val 47279"/>
                            <a:gd name="adj2" fmla="val -99405"/>
                            <a:gd name="adj3" fmla="val 16667"/>
                          </a:avLst>
                        </a:prstGeom>
                        <a:solidFill>
                          <a:srgbClr val="FFFFFF"/>
                        </a:solidFill>
                        <a:ln w="9525">
                          <a:solidFill>
                            <a:srgbClr val="000000"/>
                          </a:solidFill>
                          <a:miter lim="800000"/>
                        </a:ln>
                      </wps:spPr>
                      <wps:txbx>
                        <w:txbxContent>
                          <w:p w14:paraId="3C56C8D1">
                            <w:pPr>
                              <w:spacing w:line="240" w:lineRule="auto"/>
                              <w:ind w:firstLine="0" w:firstLineChars="0"/>
                              <w:rPr>
                                <w:sz w:val="21"/>
                                <w:szCs w:val="21"/>
                              </w:rPr>
                            </w:pPr>
                            <w:r>
                              <w:rPr>
                                <w:rFonts w:hint="eastAsia"/>
                                <w:sz w:val="21"/>
                                <w:szCs w:val="21"/>
                              </w:rPr>
                              <w:t>填写论文作者学号。Times New Roman三号。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46.15pt;margin-top:24.05pt;height:52.7pt;width:132.95pt;z-index:251683840;mso-width-relative:page;mso-height-relative:page;" fillcolor="#FFFFFF" filled="t" stroked="t" coordsize="21600,21600" o:gfxdata="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AIcT&#10;F9oAAAAKAQAADwAAAAAAAAABACAAAAAiAAAAZHJzL2Rvd25yZXYueG1sUEsBAhQAFAAAAAgAh07i&#10;QJ94lnmSAgAAGwUAAA4AAAAAAAAAAQAgAAAAKQEAAGRycy9lMm9Eb2MueG1sUEsFBgAAAAAGAAYA&#10;WQEAAC0GAAAAAA==&#10;" adj="21012,-10671,14400">
                <v:fill on="t" focussize="0,0"/>
                <v:stroke color="#000000" miterlimit="8" joinstyle="miter"/>
                <v:imagedata o:title=""/>
                <o:lock v:ext="edit" aspectratio="f"/>
                <v:textbox>
                  <w:txbxContent>
                    <w:p w14:paraId="3C56C8D1">
                      <w:pPr>
                        <w:spacing w:line="240" w:lineRule="auto"/>
                        <w:ind w:firstLine="0" w:firstLineChars="0"/>
                        <w:rPr>
                          <w:sz w:val="21"/>
                          <w:szCs w:val="21"/>
                        </w:rPr>
                      </w:pPr>
                      <w:r>
                        <w:rPr>
                          <w:rFonts w:hint="eastAsia"/>
                          <w:sz w:val="21"/>
                          <w:szCs w:val="21"/>
                        </w:rPr>
                        <w:t>填写论文作者学号。Times New Roman三号。</w:t>
                      </w:r>
                    </w:p>
                  </w:txbxContent>
                </v:textbox>
              </v:shape>
            </w:pict>
          </mc:Fallback>
        </mc:AlternateContent>
      </w:r>
    </w:p>
    <w:p w14:paraId="1DD7D882">
      <w:pPr>
        <w:widowControl w:val="0"/>
        <w:spacing w:line="360" w:lineRule="auto"/>
        <w:ind w:firstLine="0" w:firstLineChars="0"/>
        <w:jc w:val="left"/>
        <w:rPr>
          <w:rFonts w:ascii="仿宋" w:hAnsi="仿宋" w:eastAsia="仿宋"/>
          <w:color w:val="000000"/>
          <w:kern w:val="2"/>
          <w:sz w:val="32"/>
          <w:szCs w:val="32"/>
        </w:rPr>
      </w:pPr>
      <w:r>
        <w:rPr>
          <w:rFonts w:hint="eastAsia" w:ascii="黑体" w:hAnsi="黑体" w:eastAsia="黑体"/>
          <w:color w:val="000000"/>
          <w:kern w:val="2"/>
          <w:sz w:val="52"/>
          <w:szCs w:val="52"/>
        </w:rPr>
        <mc:AlternateContent>
          <mc:Choice Requires="wps">
            <w:drawing>
              <wp:anchor distT="0" distB="0" distL="114300" distR="114300" simplePos="0" relativeHeight="251661312" behindDoc="0" locked="0" layoutInCell="1" allowOverlap="1">
                <wp:simplePos x="0" y="0"/>
                <wp:positionH relativeFrom="column">
                  <wp:posOffset>4336415</wp:posOffset>
                </wp:positionH>
                <wp:positionV relativeFrom="paragraph">
                  <wp:posOffset>376555</wp:posOffset>
                </wp:positionV>
                <wp:extent cx="2051685" cy="1104900"/>
                <wp:effectExtent l="741680" t="4445" r="6985" b="224155"/>
                <wp:wrapNone/>
                <wp:docPr id="140" name="圆角矩形标注 140"/>
                <wp:cNvGraphicFramePr/>
                <a:graphic xmlns:a="http://schemas.openxmlformats.org/drawingml/2006/main">
                  <a:graphicData uri="http://schemas.microsoft.com/office/word/2010/wordprocessingShape">
                    <wps:wsp>
                      <wps:cNvSpPr>
                        <a:spLocks noChangeArrowheads="1"/>
                      </wps:cNvSpPr>
                      <wps:spPr bwMode="auto">
                        <a:xfrm flipV="1">
                          <a:off x="0" y="0"/>
                          <a:ext cx="2051685" cy="1104900"/>
                        </a:xfrm>
                        <a:prstGeom prst="wedgeRoundRectCallout">
                          <a:avLst>
                            <a:gd name="adj1" fmla="val -84664"/>
                            <a:gd name="adj2" fmla="val -67035"/>
                            <a:gd name="adj3" fmla="val 16667"/>
                          </a:avLst>
                        </a:prstGeom>
                        <a:solidFill>
                          <a:srgbClr val="FFFFFF"/>
                        </a:solidFill>
                        <a:ln w="9525">
                          <a:solidFill>
                            <a:srgbClr val="000000"/>
                          </a:solidFill>
                          <a:miter lim="800000"/>
                        </a:ln>
                      </wps:spPr>
                      <wps:txbx>
                        <w:txbxContent>
                          <w:p w14:paraId="33292EF4">
                            <w:pPr>
                              <w:spacing w:line="240" w:lineRule="auto"/>
                              <w:ind w:firstLine="0" w:firstLineChars="0"/>
                              <w:rPr>
                                <w:sz w:val="21"/>
                                <w:szCs w:val="21"/>
                              </w:rPr>
                            </w:pPr>
                            <w:r>
                              <w:rPr>
                                <w:rFonts w:hint="eastAsia"/>
                                <w:sz w:val="21"/>
                                <w:szCs w:val="21"/>
                                <w:lang w:val="en-US" w:eastAsia="zh-CN"/>
                              </w:rPr>
                              <w:t>汉字采用三号仿宋，数字用</w:t>
                            </w:r>
                            <w:r>
                              <w:rPr>
                                <w:rFonts w:hint="eastAsia"/>
                                <w:sz w:val="21"/>
                                <w:szCs w:val="21"/>
                              </w:rPr>
                              <w:t>Times New Roman三号</w:t>
                            </w:r>
                            <w:r>
                              <w:rPr>
                                <w:rFonts w:hint="eastAsia"/>
                                <w:sz w:val="21"/>
                                <w:szCs w:val="21"/>
                                <w:lang w:eastAsia="zh-CN"/>
                              </w:rPr>
                              <w:t>。</w:t>
                            </w:r>
                            <w:r>
                              <w:rPr>
                                <w:rFonts w:hint="eastAsia"/>
                                <w:sz w:val="21"/>
                                <w:szCs w:val="21"/>
                              </w:rPr>
                              <w:t>写论文作者姓名。姓名之间没有空格，少数民族或外籍作者姓名，样例：哈里森•沃尔德伦。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41.45pt;margin-top:29.65pt;height:87pt;width:161.55pt;z-index:251661312;mso-width-relative:page;mso-height-relative:page;" fillcolor="#FFFFFF" filled="t" stroked="t" coordsize="21600,21600" o:gfxdata="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GHmCsLa&#10;AAAACwEAAA8AAAAAAAAAAQAgAAAAIgAAAGRycy9kb3ducmV2LnhtbFBLAQIUABQAAAAIAIdO4kBw&#10;tamxkAIAAB0FAAAOAAAAAAAAAAEAIAAAACkBAABkcnMvZTJvRG9jLnhtbFBLBQYAAAAABgAGAFkB&#10;AAArBgAAAAA=&#10;" adj="-7487,-3680,14400">
                <v:fill on="t" focussize="0,0"/>
                <v:stroke color="#000000" miterlimit="8" joinstyle="miter"/>
                <v:imagedata o:title=""/>
                <o:lock v:ext="edit" aspectratio="f"/>
                <v:textbox>
                  <w:txbxContent>
                    <w:p w14:paraId="33292EF4">
                      <w:pPr>
                        <w:spacing w:line="240" w:lineRule="auto"/>
                        <w:ind w:firstLine="0" w:firstLineChars="0"/>
                        <w:rPr>
                          <w:sz w:val="21"/>
                          <w:szCs w:val="21"/>
                        </w:rPr>
                      </w:pPr>
                      <w:r>
                        <w:rPr>
                          <w:rFonts w:hint="eastAsia"/>
                          <w:sz w:val="21"/>
                          <w:szCs w:val="21"/>
                          <w:lang w:val="en-US" w:eastAsia="zh-CN"/>
                        </w:rPr>
                        <w:t>汉字采用三号仿宋，数字用</w:t>
                      </w:r>
                      <w:r>
                        <w:rPr>
                          <w:rFonts w:hint="eastAsia"/>
                          <w:sz w:val="21"/>
                          <w:szCs w:val="21"/>
                        </w:rPr>
                        <w:t>Times New Roman三号</w:t>
                      </w:r>
                      <w:r>
                        <w:rPr>
                          <w:rFonts w:hint="eastAsia"/>
                          <w:sz w:val="21"/>
                          <w:szCs w:val="21"/>
                          <w:lang w:eastAsia="zh-CN"/>
                        </w:rPr>
                        <w:t>。</w:t>
                      </w:r>
                      <w:r>
                        <w:rPr>
                          <w:rFonts w:hint="eastAsia"/>
                          <w:sz w:val="21"/>
                          <w:szCs w:val="21"/>
                        </w:rPr>
                        <w:t>写论文作者姓名。姓名之间没有空格，少数民族或外籍作者姓名，样例：哈里森•沃尔德伦。</w:t>
                      </w:r>
                    </w:p>
                  </w:txbxContent>
                </v:textbox>
              </v:shape>
            </w:pict>
          </mc:Fallback>
        </mc:AlternateContent>
      </w:r>
    </w:p>
    <w:tbl>
      <w:tblPr>
        <w:tblStyle w:val="32"/>
        <w:tblW w:w="5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4007"/>
      </w:tblGrid>
      <w:tr w14:paraId="19BFD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5D3EAD22">
            <w:pPr>
              <w:widowControl w:val="0"/>
              <w:snapToGrid w:val="0"/>
              <w:spacing w:line="240" w:lineRule="auto"/>
              <w:ind w:left="0" w:leftChars="0" w:firstLine="0" w:firstLineChars="0"/>
              <w:jc w:val="center"/>
              <w:rPr>
                <w:rFonts w:hint="eastAsia" w:ascii="黑体" w:hAnsi="黑体" w:eastAsia="黑体"/>
                <w:color w:val="000000"/>
                <w:kern w:val="2"/>
                <w:sz w:val="32"/>
                <w:szCs w:val="32"/>
                <w:vertAlign w:val="baseline"/>
              </w:rPr>
            </w:pPr>
            <w:r>
              <w:rPr>
                <w:rFonts w:hint="eastAsia" w:ascii="仿宋" w:hAnsi="仿宋" w:eastAsia="仿宋"/>
                <w:b/>
                <w:bCs/>
                <w:color w:val="000000"/>
                <w:kern w:val="2"/>
                <w:sz w:val="32"/>
                <w:szCs w:val="32"/>
              </w:rPr>
              <w:t>姓    名</w:t>
            </w:r>
          </w:p>
        </w:tc>
        <w:tc>
          <w:tcPr>
            <w:tcW w:w="4007" w:type="dxa"/>
            <w:tcBorders>
              <w:top w:val="nil"/>
              <w:left w:val="nil"/>
              <w:bottom w:val="single" w:color="auto" w:sz="4" w:space="0"/>
              <w:right w:val="nil"/>
            </w:tcBorders>
            <w:vAlign w:val="center"/>
          </w:tcPr>
          <w:p w14:paraId="5172B263">
            <w:pPr>
              <w:widowControl w:val="0"/>
              <w:snapToGrid w:val="0"/>
              <w:spacing w:line="240" w:lineRule="auto"/>
              <w:ind w:left="0" w:leftChars="0" w:firstLine="0" w:firstLineChars="0"/>
              <w:jc w:val="center"/>
              <w:rPr>
                <w:rFonts w:hint="default" w:ascii="仿宋" w:hAnsi="仿宋" w:eastAsia="仿宋" w:cs="仿宋"/>
                <w:color w:val="000000"/>
                <w:kern w:val="2"/>
                <w:sz w:val="32"/>
                <w:szCs w:val="32"/>
                <w:vertAlign w:val="baseline"/>
                <w:lang w:val="en-US" w:eastAsia="zh-CN"/>
              </w:rPr>
            </w:pPr>
          </w:p>
        </w:tc>
      </w:tr>
      <w:tr w14:paraId="3CE5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5FEF4FEF">
            <w:pPr>
              <w:widowControl w:val="0"/>
              <w:snapToGrid w:val="0"/>
              <w:spacing w:line="240" w:lineRule="auto"/>
              <w:ind w:left="0" w:leftChars="0" w:firstLine="0" w:firstLineChars="0"/>
              <w:jc w:val="center"/>
              <w:rPr>
                <w:rFonts w:hint="eastAsia" w:ascii="黑体" w:hAnsi="黑体" w:eastAsia="黑体"/>
                <w:color w:val="000000"/>
                <w:kern w:val="2"/>
                <w:sz w:val="32"/>
                <w:szCs w:val="32"/>
                <w:vertAlign w:val="baseline"/>
              </w:rPr>
            </w:pPr>
            <w:r>
              <w:rPr>
                <w:rFonts w:hint="eastAsia" w:ascii="仿宋" w:hAnsi="仿宋" w:eastAsia="仿宋"/>
                <w:b/>
                <w:bCs/>
                <w:kern w:val="2"/>
                <w:sz w:val="32"/>
                <w:szCs w:val="32"/>
              </w:rPr>
              <w:t>学    号</w:t>
            </w:r>
          </w:p>
        </w:tc>
        <w:tc>
          <w:tcPr>
            <w:tcW w:w="4007" w:type="dxa"/>
            <w:tcBorders>
              <w:top w:val="single" w:color="auto" w:sz="4" w:space="0"/>
              <w:left w:val="nil"/>
              <w:bottom w:val="single" w:color="auto" w:sz="4" w:space="0"/>
              <w:right w:val="nil"/>
            </w:tcBorders>
            <w:vAlign w:val="center"/>
          </w:tcPr>
          <w:p w14:paraId="2FCFEBE0">
            <w:pPr>
              <w:widowControl w:val="0"/>
              <w:snapToGrid w:val="0"/>
              <w:spacing w:line="240" w:lineRule="auto"/>
              <w:ind w:left="0" w:leftChars="0" w:firstLine="0" w:firstLineChars="0"/>
              <w:jc w:val="center"/>
              <w:rPr>
                <w:rFonts w:hint="eastAsia" w:ascii="仿宋" w:hAnsi="仿宋" w:eastAsia="仿宋" w:cs="仿宋"/>
                <w:color w:val="000000"/>
                <w:kern w:val="2"/>
                <w:sz w:val="32"/>
                <w:szCs w:val="32"/>
                <w:vertAlign w:val="baseline"/>
                <w:lang w:val="en-US" w:eastAsia="zh-CN"/>
              </w:rPr>
            </w:pPr>
          </w:p>
        </w:tc>
      </w:tr>
      <w:tr w14:paraId="4875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297792BF">
            <w:pPr>
              <w:widowControl w:val="0"/>
              <w:snapToGrid w:val="0"/>
              <w:spacing w:line="240" w:lineRule="auto"/>
              <w:ind w:left="0" w:leftChars="0" w:firstLine="0" w:firstLineChars="0"/>
              <w:jc w:val="center"/>
              <w:rPr>
                <w:rFonts w:hint="eastAsia" w:eastAsia="仿宋"/>
                <w:sz w:val="32"/>
                <w:lang w:val="en-US" w:eastAsia="zh-CN"/>
              </w:rPr>
            </w:pPr>
            <w:r>
              <w:rPr>
                <w:rFonts w:hint="eastAsia" w:ascii="仿宋" w:hAnsi="仿宋" w:eastAsia="仿宋"/>
                <w:b/>
                <w:bCs/>
                <w:kern w:val="2"/>
                <w:sz w:val="32"/>
                <w:szCs w:val="32"/>
              </w:rPr>
              <w:t xml:space="preserve">学    </w:t>
            </w:r>
            <w:r>
              <w:rPr>
                <w:rFonts w:hint="eastAsia" w:ascii="仿宋" w:hAnsi="仿宋" w:eastAsia="仿宋"/>
                <w:b/>
                <w:bCs/>
                <w:kern w:val="2"/>
                <w:sz w:val="32"/>
                <w:szCs w:val="32"/>
                <w:lang w:val="en-US" w:eastAsia="zh-CN"/>
              </w:rPr>
              <w:t>院</w:t>
            </w:r>
          </w:p>
        </w:tc>
        <w:tc>
          <w:tcPr>
            <w:tcW w:w="4007" w:type="dxa"/>
            <w:tcBorders>
              <w:top w:val="single" w:color="auto" w:sz="4" w:space="0"/>
              <w:left w:val="nil"/>
              <w:bottom w:val="single" w:color="auto" w:sz="4" w:space="0"/>
              <w:right w:val="nil"/>
            </w:tcBorders>
            <w:vAlign w:val="center"/>
          </w:tcPr>
          <w:p w14:paraId="51B89566">
            <w:pPr>
              <w:widowControl w:val="0"/>
              <w:snapToGrid w:val="0"/>
              <w:spacing w:line="240" w:lineRule="auto"/>
              <w:ind w:left="0" w:leftChars="0" w:firstLine="0" w:firstLineChars="0"/>
              <w:jc w:val="center"/>
              <w:rPr>
                <w:rFonts w:hint="default" w:ascii="仿宋" w:hAnsi="仿宋" w:eastAsia="仿宋" w:cs="仿宋"/>
                <w:color w:val="000000"/>
                <w:kern w:val="2"/>
                <w:sz w:val="32"/>
                <w:szCs w:val="32"/>
                <w:vertAlign w:val="baseline"/>
                <w:lang w:val="en-US" w:eastAsia="zh-CN"/>
              </w:rPr>
            </w:pPr>
          </w:p>
        </w:tc>
      </w:tr>
      <w:tr w14:paraId="5011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0FBA1374">
            <w:pPr>
              <w:widowControl w:val="0"/>
              <w:snapToGrid w:val="0"/>
              <w:spacing w:line="240" w:lineRule="auto"/>
              <w:ind w:left="0" w:leftChars="0" w:firstLine="0" w:firstLineChars="0"/>
              <w:jc w:val="center"/>
              <w:rPr>
                <w:rFonts w:hint="eastAsia" w:ascii="黑体" w:hAnsi="黑体" w:eastAsia="黑体"/>
                <w:color w:val="000000"/>
                <w:kern w:val="2"/>
                <w:sz w:val="32"/>
                <w:szCs w:val="32"/>
                <w:vertAlign w:val="baseline"/>
              </w:rPr>
            </w:pPr>
            <w:r>
              <w:rPr>
                <w:rFonts w:hint="eastAsia" w:ascii="仿宋" w:hAnsi="仿宋" w:eastAsia="仿宋"/>
                <w:b/>
                <w:bCs/>
                <w:kern w:val="2"/>
                <w:sz w:val="32"/>
                <w:szCs w:val="32"/>
              </w:rPr>
              <w:t>专    业</w:t>
            </w:r>
          </w:p>
        </w:tc>
        <w:tc>
          <w:tcPr>
            <w:tcW w:w="4007" w:type="dxa"/>
            <w:tcBorders>
              <w:top w:val="single" w:color="auto" w:sz="4" w:space="0"/>
              <w:left w:val="nil"/>
              <w:bottom w:val="single" w:color="auto" w:sz="4" w:space="0"/>
              <w:right w:val="nil"/>
            </w:tcBorders>
            <w:vAlign w:val="center"/>
          </w:tcPr>
          <w:p w14:paraId="6E390A54">
            <w:pPr>
              <w:widowControl w:val="0"/>
              <w:snapToGrid w:val="0"/>
              <w:spacing w:line="240" w:lineRule="auto"/>
              <w:ind w:left="0" w:leftChars="0" w:firstLine="0" w:firstLineChars="0"/>
              <w:jc w:val="center"/>
              <w:rPr>
                <w:rFonts w:hint="default" w:ascii="仿宋" w:hAnsi="仿宋" w:eastAsia="仿宋" w:cs="仿宋"/>
                <w:color w:val="000000"/>
                <w:kern w:val="2"/>
                <w:sz w:val="32"/>
                <w:szCs w:val="32"/>
                <w:vertAlign w:val="baseline"/>
                <w:lang w:val="en-US" w:eastAsia="zh-CN"/>
              </w:rPr>
            </w:pPr>
          </w:p>
        </w:tc>
      </w:tr>
      <w:tr w14:paraId="77E1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0FAFFC01">
            <w:pPr>
              <w:widowControl w:val="0"/>
              <w:snapToGrid w:val="0"/>
              <w:spacing w:line="240" w:lineRule="auto"/>
              <w:ind w:left="0" w:leftChars="0" w:firstLine="0" w:firstLineChars="0"/>
              <w:jc w:val="center"/>
              <w:rPr>
                <w:rFonts w:hint="eastAsia" w:ascii="黑体" w:hAnsi="黑体" w:eastAsia="黑体"/>
                <w:color w:val="000000"/>
                <w:kern w:val="2"/>
                <w:sz w:val="32"/>
                <w:szCs w:val="32"/>
                <w:vertAlign w:val="baseline"/>
              </w:rPr>
            </w:pPr>
            <w:r>
              <w:rPr>
                <w:rFonts w:hint="eastAsia" w:ascii="仿宋" w:hAnsi="仿宋" w:eastAsia="仿宋"/>
                <w:b/>
                <w:bCs/>
                <w:kern w:val="2"/>
                <w:sz w:val="32"/>
                <w:szCs w:val="32"/>
              </w:rPr>
              <w:t>指导教师</w:t>
            </w:r>
          </w:p>
        </w:tc>
        <w:tc>
          <w:tcPr>
            <w:tcW w:w="4007" w:type="dxa"/>
            <w:tcBorders>
              <w:top w:val="single" w:color="auto" w:sz="4" w:space="0"/>
              <w:left w:val="nil"/>
              <w:bottom w:val="single" w:color="auto" w:sz="4" w:space="0"/>
              <w:right w:val="nil"/>
            </w:tcBorders>
            <w:vAlign w:val="center"/>
          </w:tcPr>
          <w:p w14:paraId="2C384D11">
            <w:pPr>
              <w:widowControl w:val="0"/>
              <w:snapToGrid w:val="0"/>
              <w:spacing w:line="240" w:lineRule="auto"/>
              <w:ind w:left="0" w:leftChars="0" w:firstLine="0" w:firstLineChars="0"/>
              <w:jc w:val="center"/>
              <w:rPr>
                <w:rFonts w:hint="eastAsia" w:ascii="仿宋" w:hAnsi="仿宋" w:eastAsia="仿宋" w:cs="仿宋"/>
                <w:color w:val="000000"/>
                <w:kern w:val="2"/>
                <w:sz w:val="32"/>
                <w:szCs w:val="32"/>
                <w:vertAlign w:val="baseline"/>
                <w:lang w:val="en-US" w:eastAsia="zh-CN"/>
              </w:rPr>
            </w:pPr>
          </w:p>
        </w:tc>
      </w:tr>
      <w:tr w14:paraId="667D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3FA81000">
            <w:pPr>
              <w:widowControl w:val="0"/>
              <w:snapToGrid w:val="0"/>
              <w:spacing w:line="240" w:lineRule="auto"/>
              <w:ind w:left="0" w:leftChars="0" w:firstLine="0" w:firstLineChars="0"/>
              <w:jc w:val="center"/>
              <w:rPr>
                <w:rFonts w:hint="eastAsia" w:ascii="仿宋" w:hAnsi="仿宋" w:eastAsia="仿宋"/>
                <w:b/>
                <w:bCs/>
                <w:kern w:val="2"/>
                <w:sz w:val="32"/>
                <w:szCs w:val="32"/>
              </w:rPr>
            </w:pPr>
            <w:r>
              <w:rPr>
                <w:rFonts w:hint="eastAsia" w:ascii="仿宋" w:hAnsi="仿宋" w:eastAsia="仿宋"/>
                <w:b/>
                <w:bCs/>
                <w:kern w:val="2"/>
                <w:sz w:val="32"/>
                <w:szCs w:val="32"/>
                <w:lang w:val="en-US" w:eastAsia="zh-CN"/>
              </w:rPr>
              <w:t>职    称</w:t>
            </w:r>
          </w:p>
        </w:tc>
        <w:tc>
          <w:tcPr>
            <w:tcW w:w="4007" w:type="dxa"/>
            <w:tcBorders>
              <w:top w:val="single" w:color="auto" w:sz="4" w:space="0"/>
              <w:left w:val="nil"/>
              <w:bottom w:val="single" w:color="auto" w:sz="4" w:space="0"/>
              <w:right w:val="nil"/>
            </w:tcBorders>
            <w:vAlign w:val="center"/>
          </w:tcPr>
          <w:p w14:paraId="7C4085D6">
            <w:pPr>
              <w:widowControl w:val="0"/>
              <w:snapToGrid w:val="0"/>
              <w:spacing w:line="240" w:lineRule="auto"/>
              <w:ind w:left="0" w:leftChars="0" w:firstLine="0" w:firstLineChars="0"/>
              <w:jc w:val="center"/>
              <w:rPr>
                <w:rFonts w:hint="default" w:ascii="仿宋" w:hAnsi="仿宋" w:eastAsia="仿宋" w:cs="仿宋"/>
                <w:color w:val="000000"/>
                <w:kern w:val="2"/>
                <w:sz w:val="32"/>
                <w:szCs w:val="32"/>
                <w:vertAlign w:val="baseline"/>
                <w:lang w:val="en-US" w:eastAsia="zh-CN"/>
              </w:rPr>
            </w:pPr>
          </w:p>
        </w:tc>
      </w:tr>
    </w:tbl>
    <w:p w14:paraId="63D571C4">
      <w:pPr>
        <w:widowControl w:val="0"/>
        <w:spacing w:line="240" w:lineRule="auto"/>
        <w:ind w:firstLine="2160" w:firstLineChars="600"/>
        <w:rPr>
          <w:rFonts w:eastAsia="华文新魏"/>
          <w:kern w:val="2"/>
          <w:sz w:val="44"/>
          <w:szCs w:val="20"/>
        </w:rPr>
      </w:pPr>
      <w:r>
        <w:rPr>
          <w:rFonts w:hint="eastAsia" w:eastAsia="华文新魏"/>
          <w:kern w:val="2"/>
          <w:sz w:val="36"/>
          <w:szCs w:val="36"/>
        </w:rPr>
        <mc:AlternateContent>
          <mc:Choice Requires="wps">
            <w:drawing>
              <wp:anchor distT="0" distB="0" distL="114300" distR="114300" simplePos="0" relativeHeight="251660288" behindDoc="0" locked="0" layoutInCell="1" allowOverlap="1">
                <wp:simplePos x="0" y="0"/>
                <wp:positionH relativeFrom="column">
                  <wp:posOffset>3943350</wp:posOffset>
                </wp:positionH>
                <wp:positionV relativeFrom="paragraph">
                  <wp:posOffset>127000</wp:posOffset>
                </wp:positionV>
                <wp:extent cx="2028825" cy="680085"/>
                <wp:effectExtent l="917575" t="4445" r="6350" b="58420"/>
                <wp:wrapNone/>
                <wp:docPr id="137" name="圆角矩形标注 137"/>
                <wp:cNvGraphicFramePr/>
                <a:graphic xmlns:a="http://schemas.openxmlformats.org/drawingml/2006/main">
                  <a:graphicData uri="http://schemas.microsoft.com/office/word/2010/wordprocessingShape">
                    <wps:wsp>
                      <wps:cNvSpPr>
                        <a:spLocks noChangeArrowheads="1"/>
                      </wps:cNvSpPr>
                      <wps:spPr bwMode="auto">
                        <a:xfrm>
                          <a:off x="0" y="0"/>
                          <a:ext cx="2028825" cy="680085"/>
                        </a:xfrm>
                        <a:prstGeom prst="wedgeRoundRectCallout">
                          <a:avLst>
                            <a:gd name="adj1" fmla="val -93380"/>
                            <a:gd name="adj2" fmla="val 55788"/>
                            <a:gd name="adj3" fmla="val 16667"/>
                          </a:avLst>
                        </a:prstGeom>
                        <a:solidFill>
                          <a:srgbClr val="FFFFFF"/>
                        </a:solidFill>
                        <a:ln w="9525">
                          <a:solidFill>
                            <a:srgbClr val="000000"/>
                          </a:solidFill>
                          <a:miter lim="800000"/>
                        </a:ln>
                      </wps:spPr>
                      <wps:txbx>
                        <w:txbxContent>
                          <w:p w14:paraId="6A9EA42D">
                            <w:pPr>
                              <w:spacing w:line="240" w:lineRule="auto"/>
                              <w:ind w:firstLine="0" w:firstLineChars="0"/>
                              <w:rPr>
                                <w:sz w:val="21"/>
                                <w:szCs w:val="21"/>
                              </w:rPr>
                            </w:pPr>
                            <w:r>
                              <w:rPr>
                                <w:rFonts w:hint="eastAsia"/>
                                <w:sz w:val="21"/>
                                <w:szCs w:val="21"/>
                              </w:rPr>
                              <w:t>此部分填写论文成文打印的日期，用阿拉伯数字</w:t>
                            </w:r>
                            <w:r>
                              <w:rPr>
                                <w:rFonts w:hint="eastAsia"/>
                                <w:sz w:val="21"/>
                                <w:szCs w:val="21"/>
                                <w:lang w:eastAsia="zh-CN"/>
                              </w:rPr>
                              <w:t>，</w:t>
                            </w:r>
                            <w:r>
                              <w:rPr>
                                <w:rFonts w:hint="eastAsia"/>
                                <w:sz w:val="21"/>
                                <w:szCs w:val="21"/>
                              </w:rPr>
                              <w:t>Times New Roman三号。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0.5pt;margin-top:10pt;height:53.55pt;width:159.75pt;z-index:251660288;mso-width-relative:page;mso-height-relative:page;" fillcolor="#FFFFFF" filled="t" stroked="t" coordsize="21600,21600" o:gfxdata="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YVPDPXAAAACgEAAA8AAAAA&#10;AAAAAQAgAAAAIgAAAGRycy9kb3ducmV2LnhtbFBLAQIUABQAAAAIAIdO4kBOJCE4hwIAABEFAAAO&#10;AAAAAAAAAAEAIAAAACYBAABkcnMvZTJvRG9jLnhtbFBLBQYAAAAABgAGAFkBAAAfBgAAAAA=&#10;" adj="-9370,22850,14400">
                <v:fill on="t" focussize="0,0"/>
                <v:stroke color="#000000" miterlimit="8" joinstyle="miter"/>
                <v:imagedata o:title=""/>
                <o:lock v:ext="edit" aspectratio="f"/>
                <v:textbox>
                  <w:txbxContent>
                    <w:p w14:paraId="6A9EA42D">
                      <w:pPr>
                        <w:spacing w:line="240" w:lineRule="auto"/>
                        <w:ind w:firstLine="0" w:firstLineChars="0"/>
                        <w:rPr>
                          <w:sz w:val="21"/>
                          <w:szCs w:val="21"/>
                        </w:rPr>
                      </w:pPr>
                      <w:r>
                        <w:rPr>
                          <w:rFonts w:hint="eastAsia"/>
                          <w:sz w:val="21"/>
                          <w:szCs w:val="21"/>
                        </w:rPr>
                        <w:t>此部分填写论文成文打印的日期，用阿拉伯数字</w:t>
                      </w:r>
                      <w:r>
                        <w:rPr>
                          <w:rFonts w:hint="eastAsia"/>
                          <w:sz w:val="21"/>
                          <w:szCs w:val="21"/>
                          <w:lang w:eastAsia="zh-CN"/>
                        </w:rPr>
                        <w:t>，</w:t>
                      </w:r>
                      <w:r>
                        <w:rPr>
                          <w:rFonts w:hint="eastAsia"/>
                          <w:sz w:val="21"/>
                          <w:szCs w:val="21"/>
                        </w:rPr>
                        <w:t>Times New Roman三号。</w:t>
                      </w:r>
                    </w:p>
                  </w:txbxContent>
                </v:textbox>
              </v:shape>
            </w:pict>
          </mc:Fallback>
        </mc:AlternateContent>
      </w:r>
    </w:p>
    <w:p w14:paraId="05B27097">
      <w:pPr>
        <w:widowControl w:val="0"/>
        <w:spacing w:line="240" w:lineRule="auto"/>
        <w:ind w:firstLine="1440" w:firstLineChars="400"/>
        <w:rPr>
          <w:rFonts w:eastAsia="华文新魏"/>
          <w:kern w:val="2"/>
          <w:sz w:val="36"/>
          <w:szCs w:val="20"/>
        </w:rPr>
      </w:pPr>
    </w:p>
    <w:p w14:paraId="299616B1">
      <w:pPr>
        <w:widowControl w:val="0"/>
        <w:spacing w:line="240" w:lineRule="auto"/>
        <w:ind w:firstLine="0" w:firstLineChars="0"/>
        <w:rPr>
          <w:rFonts w:eastAsia="华文新魏"/>
          <w:kern w:val="2"/>
          <w:sz w:val="36"/>
          <w:szCs w:val="20"/>
        </w:rPr>
      </w:pPr>
    </w:p>
    <w:p w14:paraId="7DF142DD">
      <w:pPr>
        <w:widowControl w:val="0"/>
        <w:spacing w:line="240" w:lineRule="auto"/>
        <w:ind w:firstLine="0" w:firstLineChars="0"/>
        <w:jc w:val="center"/>
        <w:rPr>
          <w:rFonts w:asciiTheme="majorEastAsia" w:hAnsiTheme="majorEastAsia" w:eastAsiaTheme="majorEastAsia"/>
          <w:kern w:val="2"/>
          <w:sz w:val="32"/>
          <w:szCs w:val="32"/>
        </w:rPr>
      </w:pPr>
      <w:r>
        <w:rPr>
          <w:rFonts w:hint="eastAsia" w:asciiTheme="majorEastAsia" w:hAnsiTheme="majorEastAsia" w:eastAsiaTheme="majorEastAsia"/>
          <w:kern w:val="2"/>
          <w:sz w:val="32"/>
          <w:szCs w:val="32"/>
        </w:rPr>
        <w:t>年      月      日</w:t>
      </w:r>
    </w:p>
    <w:p w14:paraId="2B9F0BD3">
      <w:pPr>
        <w:spacing w:line="374" w:lineRule="exact"/>
        <w:ind w:right="364" w:firstLine="720"/>
        <w:rPr>
          <w:rFonts w:eastAsia="华文新魏"/>
          <w:kern w:val="2"/>
          <w:sz w:val="36"/>
          <w:szCs w:val="36"/>
        </w:rPr>
        <w:sectPr>
          <w:headerReference r:id="rId5" w:type="default"/>
          <w:footerReference r:id="rId6" w:type="default"/>
          <w:pgSz w:w="11906" w:h="16838"/>
          <w:pgMar w:top="1418" w:right="1134" w:bottom="1134" w:left="1134" w:header="851" w:footer="992" w:gutter="284"/>
          <w:pgNumType w:fmt="numberInDash" w:start="7" w:chapStyle="1"/>
          <w:cols w:space="425" w:num="1"/>
          <w:docGrid w:linePitch="326" w:charSpace="0"/>
        </w:sectPr>
      </w:pPr>
    </w:p>
    <w:p w14:paraId="518AD2BB">
      <w:pPr>
        <w:ind w:firstLine="600"/>
        <w:jc w:val="center"/>
        <w:rPr>
          <w:rFonts w:hint="eastAsia" w:ascii="黑体" w:hAnsi="黑体" w:eastAsia="黑体"/>
          <w:sz w:val="30"/>
          <w:szCs w:val="30"/>
        </w:rPr>
      </w:pPr>
    </w:p>
    <w:p w14:paraId="42BF73B5">
      <w:pPr>
        <w:ind w:firstLine="600"/>
        <w:jc w:val="center"/>
        <w:rPr>
          <w:rFonts w:hint="eastAsia" w:ascii="黑体" w:hAnsi="黑体" w:eastAsia="黑体"/>
          <w:sz w:val="30"/>
          <w:szCs w:val="30"/>
        </w:rPr>
      </w:pPr>
    </w:p>
    <w:p w14:paraId="6A7A21DE">
      <w:pPr>
        <w:ind w:firstLine="600"/>
        <w:jc w:val="center"/>
        <w:rPr>
          <w:rFonts w:hint="eastAsia" w:ascii="黑体" w:hAnsi="黑体" w:eastAsia="黑体"/>
          <w:sz w:val="30"/>
          <w:szCs w:val="30"/>
          <w:lang w:val="en-US" w:eastAsia="zh-CN"/>
        </w:rPr>
      </w:pPr>
      <w:r>
        <w:rPr>
          <w:rFonts w:hint="eastAsia" w:ascii="黑体" w:hAnsi="黑体" w:eastAsia="黑体"/>
          <w:sz w:val="30"/>
          <w:szCs w:val="30"/>
          <w:lang w:val="en-US" w:eastAsia="zh-CN"/>
        </w:rPr>
        <w:t>应急管理大学</w:t>
      </w:r>
    </w:p>
    <w:p w14:paraId="0F957B17">
      <w:pPr>
        <w:ind w:firstLine="600"/>
        <w:jc w:val="center"/>
        <w:rPr>
          <w:rFonts w:ascii="黑体" w:hAnsi="黑体" w:eastAsia="黑体"/>
          <w:sz w:val="30"/>
          <w:szCs w:val="30"/>
        </w:rPr>
      </w:pPr>
      <w:r>
        <w:rPr>
          <w:rFonts w:hint="eastAsia" w:ascii="黑体" w:hAnsi="黑体" w:eastAsia="黑体"/>
          <w:sz w:val="30"/>
          <w:szCs w:val="30"/>
          <w:lang w:val="en-US" w:eastAsia="zh-CN"/>
        </w:rPr>
        <w:t>毕业设计（论文）</w:t>
      </w:r>
      <w:r>
        <w:rPr>
          <w:rFonts w:hint="eastAsia" w:ascii="黑体" w:hAnsi="黑体" w:eastAsia="黑体"/>
          <w:sz w:val="30"/>
          <w:szCs w:val="30"/>
        </w:rPr>
        <w:t>原创性声明</w:t>
      </w:r>
    </w:p>
    <w:p w14:paraId="749FE83C">
      <w:pPr>
        <w:ind w:firstLine="600"/>
        <w:jc w:val="left"/>
        <w:rPr>
          <w:rFonts w:ascii="楷体" w:hAnsi="楷体" w:eastAsia="楷体"/>
          <w:sz w:val="30"/>
          <w:szCs w:val="30"/>
        </w:rPr>
      </w:pPr>
    </w:p>
    <w:p w14:paraId="74100903">
      <w:pPr>
        <w:ind w:firstLine="600"/>
        <w:jc w:val="left"/>
        <w:rPr>
          <w:rFonts w:ascii="楷体" w:hAnsi="楷体" w:eastAsia="楷体"/>
          <w:sz w:val="30"/>
          <w:szCs w:val="30"/>
        </w:rPr>
      </w:pPr>
    </w:p>
    <w:p w14:paraId="359D3F8E">
      <w:pPr>
        <w:spacing w:line="360" w:lineRule="auto"/>
        <w:ind w:firstLine="480"/>
        <w:jc w:val="left"/>
        <w:rPr>
          <w:rFonts w:asciiTheme="minorEastAsia" w:hAnsiTheme="minorEastAsia"/>
        </w:rPr>
      </w:pPr>
      <w:r>
        <w:rPr>
          <w:rFonts w:hint="eastAsia" w:asciiTheme="minorEastAsia" w:hAnsiTheme="minorEastAsia"/>
        </w:rPr>
        <w:t>本人所提交的</w:t>
      </w:r>
      <w:r>
        <w:rPr>
          <w:rFonts w:hint="eastAsia" w:asciiTheme="minorEastAsia" w:hAnsiTheme="minorEastAsia"/>
          <w:lang w:val="en-US" w:eastAsia="zh-CN"/>
        </w:rPr>
        <w:t>毕业设计（论文）</w:t>
      </w:r>
      <w:r>
        <w:rPr>
          <w:rFonts w:hint="eastAsia" w:asciiTheme="minorEastAsia" w:hAnsiTheme="minorEastAsia"/>
          <w:lang w:eastAsia="zh-CN"/>
        </w:rPr>
        <w:t>《</w:t>
      </w:r>
      <w:r>
        <w:rPr>
          <w:rFonts w:hint="eastAsia" w:asciiTheme="minorEastAsia" w:hAnsiTheme="minorEastAsia"/>
          <w:lang w:val="en-US" w:eastAsia="zh-CN"/>
        </w:rPr>
        <w:t xml:space="preserve">                     </w:t>
      </w:r>
      <w:r>
        <w:rPr>
          <w:rFonts w:hint="eastAsia" w:asciiTheme="minorEastAsia" w:hAnsiTheme="minorEastAsia"/>
          <w:lang w:eastAsia="zh-CN"/>
        </w:rPr>
        <w:t>》</w:t>
      </w:r>
      <w:r>
        <w:rPr>
          <w:rFonts w:hint="eastAsia" w:asciiTheme="minorEastAsia" w:hAnsiTheme="minorEastAsia"/>
        </w:rPr>
        <w:t>，是在导师的指导下，独立进行研究工作所取得的原创性成果。除文中已经注明引用的内容外，本</w:t>
      </w:r>
      <w:r>
        <w:rPr>
          <w:rFonts w:hint="eastAsia" w:asciiTheme="minorEastAsia" w:hAnsiTheme="minorEastAsia"/>
          <w:lang w:val="en-US" w:eastAsia="zh-CN"/>
        </w:rPr>
        <w:t>毕业设计（论文）</w:t>
      </w:r>
      <w:r>
        <w:rPr>
          <w:rFonts w:hint="eastAsia" w:asciiTheme="minorEastAsia" w:hAnsiTheme="minorEastAsia"/>
        </w:rPr>
        <w:t>不包含任何其他个人或集体已经发表或撰写过的研究成果。对本文的研究做出重要贡献的个人和集体，均已在文中标明。</w:t>
      </w:r>
    </w:p>
    <w:p w14:paraId="6C9C0ADE">
      <w:pPr>
        <w:spacing w:line="360" w:lineRule="auto"/>
        <w:ind w:firstLine="480"/>
        <w:jc w:val="left"/>
        <w:rPr>
          <w:rFonts w:asciiTheme="minorEastAsia" w:hAnsiTheme="minorEastAsia"/>
        </w:rPr>
      </w:pPr>
      <w:r>
        <w:rPr>
          <w:rFonts w:hint="eastAsia" w:asciiTheme="minorEastAsia" w:hAnsiTheme="minorEastAsia"/>
        </w:rPr>
        <w:t>本声明的法律后果由本人承担。</w:t>
      </w:r>
    </w:p>
    <w:p w14:paraId="3959D026">
      <w:pPr>
        <w:spacing w:line="360" w:lineRule="auto"/>
        <w:ind w:firstLine="480"/>
        <w:jc w:val="left"/>
        <w:rPr>
          <w:rFonts w:asciiTheme="minorEastAsia" w:hAnsiTheme="minorEastAsia"/>
        </w:rPr>
      </w:pPr>
    </w:p>
    <w:p w14:paraId="4593120E">
      <w:pPr>
        <w:spacing w:line="360" w:lineRule="auto"/>
        <w:ind w:firstLine="480"/>
        <w:jc w:val="left"/>
        <w:rPr>
          <w:rFonts w:asciiTheme="minorEastAsia" w:hAnsiTheme="minorEastAsia"/>
        </w:rPr>
      </w:pPr>
    </w:p>
    <w:p w14:paraId="36286B2B">
      <w:pPr>
        <w:spacing w:line="360" w:lineRule="auto"/>
        <w:jc w:val="left"/>
        <w:rPr>
          <w:rFonts w:asciiTheme="minorEastAsia" w:hAnsiTheme="minorEastAsia"/>
        </w:rPr>
      </w:pPr>
      <w:r>
        <w:rPr>
          <w:rFonts w:hint="eastAsia" w:asciiTheme="minorEastAsia" w:hAnsiTheme="minorEastAsia"/>
          <w:lang w:val="en-US" w:eastAsia="zh-CN"/>
        </w:rPr>
        <w:t>毕业设计（论文）</w:t>
      </w:r>
      <w:r>
        <w:rPr>
          <w:rFonts w:hint="eastAsia" w:asciiTheme="minorEastAsia" w:hAnsiTheme="minorEastAsia"/>
        </w:rPr>
        <w:t xml:space="preserve">作者（签名）：           </w:t>
      </w:r>
      <w:r>
        <w:rPr>
          <w:rFonts w:hint="eastAsia" w:asciiTheme="minorEastAsia" w:hAnsiTheme="minorEastAsia"/>
          <w:lang w:val="en-US" w:eastAsia="zh-CN"/>
        </w:rPr>
        <w:t xml:space="preserve"> </w:t>
      </w:r>
      <w:r>
        <w:rPr>
          <w:rFonts w:hint="eastAsia" w:asciiTheme="minorEastAsia" w:hAnsiTheme="minorEastAsia"/>
        </w:rPr>
        <w:t>指导教师（签名）：</w:t>
      </w:r>
    </w:p>
    <w:p w14:paraId="47A4206B">
      <w:pPr>
        <w:spacing w:line="360" w:lineRule="auto"/>
        <w:ind w:firstLine="3360" w:firstLineChars="1400"/>
        <w:jc w:val="left"/>
        <w:rPr>
          <w:rFonts w:asciiTheme="minorEastAsia" w:hAnsiTheme="minorEastAsia"/>
        </w:rPr>
      </w:pPr>
      <w:r>
        <w:rPr>
          <w:rFonts w:hint="eastAsia" w:asciiTheme="minorEastAsia" w:hAnsiTheme="minorEastAsia"/>
        </w:rPr>
        <w:t>年   月   日                  年   月   日</w:t>
      </w:r>
    </w:p>
    <w:p w14:paraId="7E7C93DD">
      <w:pPr>
        <w:spacing w:line="360" w:lineRule="auto"/>
        <w:ind w:firstLine="1200" w:firstLineChars="500"/>
        <w:jc w:val="left"/>
        <w:rPr>
          <w:rFonts w:asciiTheme="minorEastAsia" w:hAnsiTheme="minorEastAsia"/>
        </w:rPr>
      </w:pPr>
    </w:p>
    <w:p w14:paraId="0C41942D">
      <w:pPr>
        <w:spacing w:line="360" w:lineRule="auto"/>
        <w:ind w:firstLine="1200" w:firstLineChars="500"/>
        <w:jc w:val="left"/>
        <w:rPr>
          <w:rFonts w:asciiTheme="minorEastAsia" w:hAnsiTheme="minorEastAsia"/>
        </w:rPr>
      </w:pPr>
    </w:p>
    <w:p w14:paraId="4ADE44CF">
      <w:pPr>
        <w:spacing w:line="360" w:lineRule="auto"/>
        <w:ind w:firstLine="1200" w:firstLineChars="500"/>
        <w:jc w:val="center"/>
        <w:rPr>
          <w:rFonts w:asciiTheme="minorEastAsia" w:hAnsiTheme="minorEastAsia"/>
        </w:rPr>
      </w:pPr>
    </w:p>
    <w:p w14:paraId="4C029775">
      <w:pPr>
        <w:spacing w:line="360" w:lineRule="auto"/>
        <w:ind w:firstLine="600"/>
        <w:jc w:val="center"/>
        <w:rPr>
          <w:rFonts w:ascii="黑体" w:hAnsi="黑体" w:eastAsia="黑体"/>
          <w:sz w:val="30"/>
          <w:szCs w:val="30"/>
        </w:rPr>
      </w:pPr>
      <w:r>
        <w:rPr>
          <w:rFonts w:hint="eastAsia" w:ascii="黑体" w:hAnsi="黑体" w:eastAsia="黑体"/>
          <w:sz w:val="30"/>
          <w:szCs w:val="30"/>
          <w:lang w:val="en-US" w:eastAsia="zh-CN"/>
        </w:rPr>
        <w:t>毕业设计（论文）</w:t>
      </w:r>
      <w:r>
        <w:rPr>
          <w:rFonts w:hint="eastAsia" w:ascii="黑体" w:hAnsi="黑体" w:eastAsia="黑体"/>
          <w:sz w:val="30"/>
          <w:szCs w:val="30"/>
        </w:rPr>
        <w:t>版权使用授权书</w:t>
      </w:r>
    </w:p>
    <w:p w14:paraId="1A7950AD">
      <w:pPr>
        <w:spacing w:line="360" w:lineRule="auto"/>
        <w:ind w:firstLine="600"/>
        <w:rPr>
          <w:rFonts w:ascii="楷体" w:hAnsi="楷体" w:eastAsia="楷体"/>
          <w:sz w:val="30"/>
          <w:szCs w:val="30"/>
        </w:rPr>
      </w:pPr>
    </w:p>
    <w:p w14:paraId="3B18C946">
      <w:pPr>
        <w:spacing w:line="360" w:lineRule="auto"/>
        <w:ind w:firstLine="480"/>
        <w:rPr>
          <w:rFonts w:asciiTheme="minorEastAsia" w:hAnsiTheme="minorEastAsia"/>
        </w:rPr>
      </w:pPr>
      <w:r>
        <w:rPr>
          <w:rFonts w:hint="eastAsia" w:asciiTheme="minorEastAsia" w:hAnsiTheme="minorEastAsia"/>
        </w:rPr>
        <w:t>本</w:t>
      </w:r>
      <w:r>
        <w:rPr>
          <w:rFonts w:hint="eastAsia" w:asciiTheme="minorEastAsia" w:hAnsiTheme="minorEastAsia"/>
          <w:lang w:val="en-US" w:eastAsia="zh-CN"/>
        </w:rPr>
        <w:t>毕业设计（论文）</w:t>
      </w:r>
      <w:r>
        <w:rPr>
          <w:rFonts w:hint="eastAsia" w:asciiTheme="minorEastAsia" w:hAnsiTheme="minorEastAsia"/>
        </w:rPr>
        <w:t>作者完全了解</w:t>
      </w:r>
      <w:r>
        <w:rPr>
          <w:rFonts w:hint="eastAsia" w:asciiTheme="minorEastAsia" w:hAnsiTheme="minorEastAsia"/>
          <w:lang w:val="en-US" w:eastAsia="zh-CN"/>
        </w:rPr>
        <w:t>应急管理</w:t>
      </w:r>
      <w:r>
        <w:rPr>
          <w:rFonts w:hint="eastAsia" w:asciiTheme="minorEastAsia" w:hAnsiTheme="minorEastAsia"/>
        </w:rPr>
        <w:t>大学有权保留并向国家有关部门或机构送交</w:t>
      </w:r>
      <w:r>
        <w:rPr>
          <w:rFonts w:hint="eastAsia" w:asciiTheme="minorEastAsia" w:hAnsiTheme="minorEastAsia"/>
          <w:lang w:val="en-US" w:eastAsia="zh-CN"/>
        </w:rPr>
        <w:t>毕业设计（论文）</w:t>
      </w:r>
      <w:r>
        <w:rPr>
          <w:rFonts w:hint="eastAsia" w:asciiTheme="minorEastAsia" w:hAnsiTheme="minorEastAsia"/>
        </w:rPr>
        <w:t>的复印件和磁盘，允许论文被查阅和借阅。本人授权</w:t>
      </w:r>
      <w:r>
        <w:rPr>
          <w:rFonts w:hint="eastAsia" w:asciiTheme="minorEastAsia" w:hAnsiTheme="minorEastAsia"/>
          <w:lang w:val="en-US" w:eastAsia="zh-CN"/>
        </w:rPr>
        <w:t>应急管理</w:t>
      </w:r>
      <w:r>
        <w:rPr>
          <w:rFonts w:hint="eastAsia" w:asciiTheme="minorEastAsia" w:hAnsiTheme="minorEastAsia"/>
        </w:rPr>
        <w:t>大学可以将</w:t>
      </w:r>
      <w:r>
        <w:rPr>
          <w:rFonts w:hint="eastAsia" w:asciiTheme="minorEastAsia" w:hAnsiTheme="minorEastAsia"/>
          <w:lang w:val="en-US" w:eastAsia="zh-CN"/>
        </w:rPr>
        <w:t>毕业设计（论文）</w:t>
      </w:r>
      <w:r>
        <w:rPr>
          <w:rFonts w:hint="eastAsia" w:asciiTheme="minorEastAsia" w:hAnsiTheme="minorEastAsia"/>
        </w:rPr>
        <w:t>的全部或部分内容编入有关数据库进行检索，可以采用影印、缩印或其它复制手段保存、汇编</w:t>
      </w:r>
      <w:r>
        <w:rPr>
          <w:rFonts w:hint="eastAsia" w:asciiTheme="minorEastAsia" w:hAnsiTheme="minorEastAsia"/>
          <w:lang w:val="en-US" w:eastAsia="zh-CN"/>
        </w:rPr>
        <w:t>毕业设计（论文）</w:t>
      </w:r>
      <w:r>
        <w:rPr>
          <w:rFonts w:hint="eastAsia" w:asciiTheme="minorEastAsia" w:hAnsiTheme="minorEastAsia"/>
        </w:rPr>
        <w:t>。</w:t>
      </w:r>
    </w:p>
    <w:p w14:paraId="015345E8">
      <w:pPr>
        <w:spacing w:line="360" w:lineRule="auto"/>
        <w:ind w:firstLine="480"/>
        <w:rPr>
          <w:rFonts w:hint="eastAsia" w:asciiTheme="minorEastAsia" w:hAnsiTheme="minorEastAsia"/>
        </w:rPr>
      </w:pPr>
    </w:p>
    <w:p w14:paraId="14E902A3">
      <w:pPr>
        <w:spacing w:line="360" w:lineRule="auto"/>
        <w:ind w:firstLine="480"/>
        <w:rPr>
          <w:rFonts w:asciiTheme="minorEastAsia" w:hAnsiTheme="minorEastAsia"/>
        </w:rPr>
      </w:pPr>
    </w:p>
    <w:p w14:paraId="4A16D8BE">
      <w:pPr>
        <w:spacing w:line="360" w:lineRule="auto"/>
        <w:ind w:firstLine="480"/>
        <w:rPr>
          <w:rFonts w:asciiTheme="minorEastAsia" w:hAnsiTheme="minorEastAsia"/>
        </w:rPr>
      </w:pPr>
    </w:p>
    <w:p w14:paraId="6985CD55">
      <w:pPr>
        <w:spacing w:line="360" w:lineRule="auto"/>
        <w:rPr>
          <w:rFonts w:asciiTheme="minorEastAsia" w:hAnsiTheme="minorEastAsia"/>
        </w:rPr>
      </w:pPr>
      <w:r>
        <w:rPr>
          <w:rFonts w:hint="eastAsia" w:asciiTheme="minorEastAsia" w:hAnsiTheme="minorEastAsia"/>
          <w:lang w:val="en-US" w:eastAsia="zh-CN"/>
        </w:rPr>
        <w:t>毕业设计（论文）</w:t>
      </w:r>
      <w:r>
        <w:rPr>
          <w:rFonts w:hint="eastAsia" w:asciiTheme="minorEastAsia" w:hAnsiTheme="minorEastAsia"/>
        </w:rPr>
        <w:t>作者（签名）：             指导教师（签名）：</w:t>
      </w:r>
    </w:p>
    <w:p w14:paraId="4D232DB0">
      <w:pPr>
        <w:spacing w:line="360" w:lineRule="auto"/>
        <w:ind w:firstLine="3360" w:firstLineChars="1400"/>
        <w:rPr>
          <w:rFonts w:asciiTheme="minorEastAsia" w:hAnsiTheme="minorEastAsia"/>
        </w:rPr>
      </w:pPr>
      <w:r>
        <w:rPr>
          <w:rFonts w:hint="eastAsia" w:asciiTheme="minorEastAsia" w:hAnsiTheme="minorEastAsia"/>
        </w:rPr>
        <w:t xml:space="preserve">年   月   日                  </w:t>
      </w:r>
      <w:r>
        <w:rPr>
          <w:rFonts w:hint="eastAsia" w:asciiTheme="minorEastAsia" w:hAnsiTheme="minorEastAsia"/>
          <w:lang w:val="en-US" w:eastAsia="zh-CN"/>
        </w:rPr>
        <w:t xml:space="preserve"> </w:t>
      </w:r>
      <w:r>
        <w:rPr>
          <w:rFonts w:hint="eastAsia" w:asciiTheme="minorEastAsia" w:hAnsiTheme="minorEastAsia"/>
        </w:rPr>
        <w:t>年   月   日</w:t>
      </w:r>
    </w:p>
    <w:p w14:paraId="599CA3C9">
      <w:pPr>
        <w:spacing w:line="360" w:lineRule="auto"/>
        <w:ind w:firstLine="2640" w:firstLineChars="1100"/>
        <w:rPr>
          <w:rFonts w:asciiTheme="minorEastAsia" w:hAnsiTheme="minorEastAsia"/>
        </w:rPr>
      </w:pPr>
    </w:p>
    <w:p w14:paraId="6944309B">
      <w:pPr>
        <w:spacing w:line="360" w:lineRule="auto"/>
        <w:ind w:firstLine="198" w:firstLineChars="66"/>
        <w:rPr>
          <w:rFonts w:ascii="楷体" w:hAnsi="楷体" w:eastAsia="楷体"/>
          <w:sz w:val="30"/>
          <w:szCs w:val="30"/>
        </w:rPr>
        <w:sectPr>
          <w:pgSz w:w="11906" w:h="16838"/>
          <w:pgMar w:top="1418" w:right="1134" w:bottom="1134" w:left="1134" w:header="851" w:footer="992" w:gutter="284"/>
          <w:cols w:space="425" w:num="1"/>
          <w:docGrid w:linePitch="312" w:charSpace="0"/>
        </w:sectPr>
      </w:pPr>
    </w:p>
    <w:p w14:paraId="78099B4C">
      <w:pPr>
        <w:pStyle w:val="2"/>
        <w:keepNext/>
        <w:keepLines/>
        <w:pageBreakBefore w:val="0"/>
        <w:widowControl w:val="0"/>
        <w:kinsoku/>
        <w:wordWrap/>
        <w:overflowPunct/>
        <w:topLinePunct w:val="0"/>
        <w:autoSpaceDE/>
        <w:autoSpaceDN/>
        <w:bidi w:val="0"/>
        <w:adjustRightInd/>
        <w:snapToGrid/>
        <w:spacing w:before="400"/>
        <w:textAlignment w:val="auto"/>
      </w:pPr>
      <w:bookmarkStart w:id="0" w:name="_Toc8308252"/>
      <w:bookmarkStart w:id="1" w:name="_Toc8300437"/>
      <w:bookmarkStart w:id="2" w:name="_Toc14267545"/>
      <w:bookmarkStart w:id="3" w:name="_Toc8307344"/>
      <w:r>
        <w:rPr>
          <w:rFonts w:hint="eastAsia"/>
        </w:rPr>
        <mc:AlternateContent>
          <mc:Choice Requires="wps">
            <w:drawing>
              <wp:anchor distT="0" distB="0" distL="114300" distR="114300" simplePos="0" relativeHeight="251664384" behindDoc="0" locked="0" layoutInCell="1" allowOverlap="1">
                <wp:simplePos x="0" y="0"/>
                <wp:positionH relativeFrom="column">
                  <wp:posOffset>29210</wp:posOffset>
                </wp:positionH>
                <wp:positionV relativeFrom="paragraph">
                  <wp:posOffset>205740</wp:posOffset>
                </wp:positionV>
                <wp:extent cx="1894205" cy="665480"/>
                <wp:effectExtent l="0" t="0" r="525145" b="20320"/>
                <wp:wrapNone/>
                <wp:docPr id="230" name="圆角矩形标注 230"/>
                <wp:cNvGraphicFramePr/>
                <a:graphic xmlns:a="http://schemas.openxmlformats.org/drawingml/2006/main">
                  <a:graphicData uri="http://schemas.microsoft.com/office/word/2010/wordprocessingShape">
                    <wps:wsp>
                      <wps:cNvSpPr>
                        <a:spLocks noChangeArrowheads="1"/>
                      </wps:cNvSpPr>
                      <wps:spPr bwMode="auto">
                        <a:xfrm>
                          <a:off x="0" y="0"/>
                          <a:ext cx="1894205" cy="665480"/>
                        </a:xfrm>
                        <a:prstGeom prst="wedgeRoundRectCallout">
                          <a:avLst>
                            <a:gd name="adj1" fmla="val 75581"/>
                            <a:gd name="adj2" fmla="val -13797"/>
                            <a:gd name="adj3" fmla="val 16667"/>
                          </a:avLst>
                        </a:prstGeom>
                        <a:solidFill>
                          <a:srgbClr val="FFFFFF"/>
                        </a:solidFill>
                        <a:ln w="9525">
                          <a:solidFill>
                            <a:srgbClr val="000000"/>
                          </a:solidFill>
                          <a:miter lim="800000"/>
                        </a:ln>
                      </wps:spPr>
                      <wps:txbx>
                        <w:txbxContent>
                          <w:p w14:paraId="1C3EE593">
                            <w:pPr>
                              <w:spacing w:line="240" w:lineRule="auto"/>
                              <w:ind w:firstLine="0" w:firstLineChars="0"/>
                              <w:rPr>
                                <w:sz w:val="21"/>
                                <w:szCs w:val="21"/>
                              </w:rPr>
                            </w:pPr>
                            <w:r>
                              <w:rPr>
                                <w:rFonts w:hint="eastAsia"/>
                                <w:sz w:val="21"/>
                                <w:szCs w:val="21"/>
                              </w:rPr>
                              <w:t>黑体小三号字，</w:t>
                            </w:r>
                            <w:r>
                              <w:rPr>
                                <w:rFonts w:hint="eastAsia"/>
                                <w:sz w:val="21"/>
                                <w:szCs w:val="21"/>
                                <w:lang w:eastAsia="zh-CN"/>
                              </w:rPr>
                              <w:t>段前20</w:t>
                            </w:r>
                            <w:r>
                              <w:rPr>
                                <w:rFonts w:hint="eastAsia"/>
                                <w:sz w:val="21"/>
                                <w:szCs w:val="21"/>
                              </w:rPr>
                              <w:t xml:space="preserve">磅，段后20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sz w:val="21"/>
                                <w:szCs w:val="21"/>
                              </w:rPr>
                              <w:t>。</w:t>
                            </w:r>
                            <w:r>
                              <w:rPr>
                                <w:rFonts w:hint="eastAsia"/>
                                <w:sz w:val="21"/>
                                <w:szCs w:val="21"/>
                              </w:rPr>
                              <w:t>“摘要”两个字中间空两格。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pt;margin-top:16.2pt;height:52.4pt;width:149.15pt;z-index:251664384;mso-width-relative:page;mso-height-relative:page;" fillcolor="#FFFFFF" filled="t" stroked="t" coordsize="21600,21600" o:gfxdata="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2SKTk9kAAAAIAQAA&#10;DwAAAAAAAAABACAAAAAiAAAAZHJzL2Rvd25yZXYueG1sUEsBAhQAFAAAAAgAh07iQEDQNY2KAgAA&#10;EQUAAA4AAAAAAAAAAQAgAAAAKAEAAGRycy9lMm9Eb2MueG1sUEsFBgAAAAAGAAYAWQEAACQGAAAA&#10;AA==&#10;" adj="27125,7820,14400">
                <v:fill on="t" focussize="0,0"/>
                <v:stroke color="#000000" miterlimit="8" joinstyle="miter"/>
                <v:imagedata o:title=""/>
                <o:lock v:ext="edit" aspectratio="f"/>
                <v:textbox>
                  <w:txbxContent>
                    <w:p w14:paraId="1C3EE593">
                      <w:pPr>
                        <w:spacing w:line="240" w:lineRule="auto"/>
                        <w:ind w:firstLine="0" w:firstLineChars="0"/>
                        <w:rPr>
                          <w:sz w:val="21"/>
                          <w:szCs w:val="21"/>
                        </w:rPr>
                      </w:pPr>
                      <w:r>
                        <w:rPr>
                          <w:rFonts w:hint="eastAsia"/>
                          <w:sz w:val="21"/>
                          <w:szCs w:val="21"/>
                        </w:rPr>
                        <w:t>黑体小三号字，</w:t>
                      </w:r>
                      <w:r>
                        <w:rPr>
                          <w:rFonts w:hint="eastAsia"/>
                          <w:sz w:val="21"/>
                          <w:szCs w:val="21"/>
                          <w:lang w:eastAsia="zh-CN"/>
                        </w:rPr>
                        <w:t>段前20</w:t>
                      </w:r>
                      <w:r>
                        <w:rPr>
                          <w:rFonts w:hint="eastAsia"/>
                          <w:sz w:val="21"/>
                          <w:szCs w:val="21"/>
                        </w:rPr>
                        <w:t xml:space="preserve">磅，段后20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sz w:val="21"/>
                          <w:szCs w:val="21"/>
                        </w:rPr>
                        <w:t>。</w:t>
                      </w:r>
                      <w:r>
                        <w:rPr>
                          <w:rFonts w:hint="eastAsia"/>
                          <w:sz w:val="21"/>
                          <w:szCs w:val="21"/>
                        </w:rPr>
                        <w:t>“摘要”两个字中间空两格。</w:t>
                      </w:r>
                    </w:p>
                  </w:txbxContent>
                </v:textbox>
              </v:shape>
            </w:pict>
          </mc:Fallback>
        </mc:AlternateContent>
      </w:r>
      <w:r>
        <w:rPr>
          <w:rFonts w:hint="eastAsia"/>
        </w:rPr>
        <w:t>摘</w:t>
      </w:r>
      <w:r>
        <w:rPr>
          <w:rFonts w:hint="eastAsia"/>
          <w:lang w:val="en-US" w:eastAsia="zh-CN"/>
        </w:rPr>
        <w:t xml:space="preserve">  </w:t>
      </w:r>
      <w:r>
        <w:rPr>
          <w:rFonts w:hint="eastAsia"/>
        </w:rPr>
        <w:t>要</w:t>
      </w:r>
      <w:bookmarkEnd w:id="0"/>
      <w:bookmarkEnd w:id="1"/>
      <w:bookmarkEnd w:id="2"/>
      <w:bookmarkEnd w:id="3"/>
      <w:bookmarkStart w:id="25" w:name="_GoBack"/>
      <w:bookmarkEnd w:id="25"/>
    </w:p>
    <w:p w14:paraId="03587AF6">
      <w:pPr>
        <w:spacing w:line="360" w:lineRule="auto"/>
        <w:ind w:firstLine="420"/>
      </w:pPr>
      <w:r>
        <w:rPr>
          <w:rFonts w:ascii="宋体" w:hAnsi="宋体" w:eastAsia="宋体"/>
          <w:b w:val="0"/>
          <w:sz w:val="24"/>
        </w:rPr>
        <w:t>我国自然灾害频发，地震、洪涝、台风等灾害每年造成大量人员伤亡和财产损失。灾后临时安置点在供水、供电保障与环境安全管理方面长期面临人工巡检效率低、数据分散、异常响应滞后等突出问题。针对上述问题，本文设计并实现了一套面向灾后临时安置点的智慧水电管理与环境监测系统。</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系统采用"云、边、端"协同的物联网三层架构：STM32F103C8T6嵌入式终端负责六路传感器数据采集与执行器控制；ESP32作为边缘网关完成WiFi接入、MQTT协议通信与下行指令转发；Qt桌面应用为工作人员提供实时监控、历史查询、报警管理与远程控制功能；Web看板基于纯前端技术栈为灾民提供直观的可视化仪表盘。</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系统综合运用DHT11温湿度传感器、GP2Y10光学粉尘传感器、MQ-135半导体气体传感器、ACS712霍尔电流传感器与YF-S401霍尔水流传感器，实现了对安置点温度、湿度、PM2.5、空气质量、用电电流及水流量的实时监测。系统还集成了SG90舵机、直流风扇、有源蜂鸣器与红绿黄三色LED指示灯等执行机构，构建了正常/预警/警报三级联动阈值体系。该体系采用滞回防抖与连续触发确认机制，以六项传感器最差级别为系统整体级别，自动驱动执行器动作。每个执行器独立维护手动/自动模式标志，手动模式下具备5分钟看门狗自动切回保护。针对温度+PM2.5、PM2.5+空气质量、水流+电流三类高危组合，系统实现了组合联动规则，自动提升响应级别。</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针对灾后场景中水电剩余量这一关键信息，系统设计了基于电流积分衰减与水流脉冲累加的水电剩余量模拟方案，支持远程容量设置与百分比校准。72小时连续运行测试结果表明，系统运行稳定，传感器数据采集准确，MQTT通信可靠，报警响应时间不超过3秒，能够有效满足灾后安置点水电管理与环境监测的实际需求。</w:t>
      </w:r>
    </w:p>
    <w:p w14:paraId="4B582569">
      <w:pPr>
        <w:widowControl w:val="0"/>
        <w:snapToGrid w:val="0"/>
        <w:spacing w:line="300" w:lineRule="auto"/>
        <w:ind w:firstLine="2640" w:firstLineChars="1100"/>
        <w:rPr>
          <w:rFonts w:eastAsia="宋体"/>
          <w:kern w:val="2"/>
          <w:szCs w:val="20"/>
        </w:rPr>
      </w:pPr>
    </w:p>
    <w:p w14:paraId="59C6467A">
      <w:pPr>
        <w:widowControl w:val="0"/>
        <w:snapToGrid w:val="0"/>
        <w:spacing w:line="300" w:lineRule="auto"/>
        <w:ind w:firstLine="2640" w:firstLineChars="1100"/>
        <w:rPr>
          <w:rFonts w:eastAsia="宋体"/>
          <w:kern w:val="2"/>
          <w:szCs w:val="20"/>
        </w:rPr>
      </w:pPr>
      <w:r>
        <w:rPr>
          <w:rFonts w:hint="eastAsia" w:eastAsia="宋体"/>
          <w:iCs/>
          <w:kern w:val="2"/>
          <w:szCs w:val="20"/>
        </w:rPr>
        <mc:AlternateContent>
          <mc:Choice Requires="wps">
            <w:drawing>
              <wp:anchor distT="0" distB="0" distL="114300" distR="114300" simplePos="0" relativeHeight="251666432" behindDoc="0" locked="0" layoutInCell="1" allowOverlap="1">
                <wp:simplePos x="0" y="0"/>
                <wp:positionH relativeFrom="column">
                  <wp:posOffset>-229235</wp:posOffset>
                </wp:positionH>
                <wp:positionV relativeFrom="paragraph">
                  <wp:posOffset>92075</wp:posOffset>
                </wp:positionV>
                <wp:extent cx="1499235" cy="287020"/>
                <wp:effectExtent l="0" t="171450" r="25400" b="17780"/>
                <wp:wrapNone/>
                <wp:docPr id="226" name="圆角矩形标注 226"/>
                <wp:cNvGraphicFramePr/>
                <a:graphic xmlns:a="http://schemas.openxmlformats.org/drawingml/2006/main">
                  <a:graphicData uri="http://schemas.microsoft.com/office/word/2010/wordprocessingShape">
                    <wps:wsp>
                      <wps:cNvSpPr>
                        <a:spLocks noChangeArrowheads="1"/>
                      </wps:cNvSpPr>
                      <wps:spPr bwMode="auto">
                        <a:xfrm>
                          <a:off x="0" y="0"/>
                          <a:ext cx="1499190" cy="287079"/>
                        </a:xfrm>
                        <a:prstGeom prst="wedgeRoundRectCallout">
                          <a:avLst>
                            <a:gd name="adj1" fmla="val -21204"/>
                            <a:gd name="adj2" fmla="val -104102"/>
                            <a:gd name="adj3" fmla="val 16667"/>
                          </a:avLst>
                        </a:prstGeom>
                        <a:solidFill>
                          <a:srgbClr val="FFFFFF"/>
                        </a:solidFill>
                        <a:ln w="9525">
                          <a:solidFill>
                            <a:srgbClr val="000000"/>
                          </a:solidFill>
                          <a:miter lim="800000"/>
                        </a:ln>
                      </wps:spPr>
                      <wps:txbx>
                        <w:txbxContent>
                          <w:p w14:paraId="414BB315">
                            <w:pPr>
                              <w:snapToGrid w:val="0"/>
                              <w:spacing w:line="240" w:lineRule="auto"/>
                              <w:ind w:firstLine="0" w:firstLineChars="0"/>
                              <w:rPr>
                                <w:rFonts w:eastAsia="黑体"/>
                                <w:iCs/>
                                <w:sz w:val="21"/>
                                <w:szCs w:val="21"/>
                                <w:u w:val="single"/>
                              </w:rPr>
                            </w:pPr>
                            <w:r>
                              <w:rPr>
                                <w:rFonts w:hint="eastAsia"/>
                                <w:iCs/>
                                <w:sz w:val="21"/>
                                <w:szCs w:val="21"/>
                              </w:rPr>
                              <w:t>顶格，黑体，小四号。</w:t>
                            </w:r>
                          </w:p>
                          <w:p w14:paraId="10220B44">
                            <w:pPr>
                              <w:spacing w:line="240" w:lineRule="auto"/>
                              <w:ind w:firstLine="420"/>
                              <w:rPr>
                                <w:sz w:val="21"/>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05pt;margin-top:7.25pt;height:22.6pt;width:118.05pt;z-index:251666432;mso-width-relative:page;mso-height-relative:page;" fillcolor="#FFFFFF" filled="t" stroked="t" coordsize="21600,21600" o:gfxdata="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FiuT31gAAAAkBAAAPAAAAAAAA&#10;AAEAIAAAACIAAABkcnMvZG93bnJldi54bWxQSwECFAAUAAAACACHTuJAKuXDToYCAAATBQAADgAA&#10;AAAAAAABACAAAAAlAQAAZHJzL2Uyb0RvYy54bWxQSwUGAAAAAAYABgBZAQAAHQYAAAAA&#10;" adj="6220,-11686,14400">
                <v:fill on="t" focussize="0,0"/>
                <v:stroke color="#000000" miterlimit="8" joinstyle="miter"/>
                <v:imagedata o:title=""/>
                <o:lock v:ext="edit" aspectratio="f"/>
                <v:textbox>
                  <w:txbxContent>
                    <w:p w14:paraId="414BB315">
                      <w:pPr>
                        <w:snapToGrid w:val="0"/>
                        <w:spacing w:line="240" w:lineRule="auto"/>
                        <w:ind w:firstLine="0" w:firstLineChars="0"/>
                        <w:rPr>
                          <w:rFonts w:eastAsia="黑体"/>
                          <w:iCs/>
                          <w:sz w:val="21"/>
                          <w:szCs w:val="21"/>
                          <w:u w:val="single"/>
                        </w:rPr>
                      </w:pPr>
                      <w:r>
                        <w:rPr>
                          <w:rFonts w:hint="eastAsia"/>
                          <w:iCs/>
                          <w:sz w:val="21"/>
                          <w:szCs w:val="21"/>
                        </w:rPr>
                        <w:t>顶格，黑体，小四号。</w:t>
                      </w:r>
                    </w:p>
                    <w:p w14:paraId="10220B44">
                      <w:pPr>
                        <w:spacing w:line="240" w:lineRule="auto"/>
                        <w:ind w:firstLine="420"/>
                        <w:rPr>
                          <w:sz w:val="21"/>
                          <w:szCs w:val="21"/>
                        </w:rPr>
                      </w:pPr>
                    </w:p>
                  </w:txbxContent>
                </v:textbox>
              </v:shape>
            </w:pict>
          </mc:Fallback>
        </mc:AlternateContent>
      </w:r>
      <w:r>
        <w:rPr>
          <w:rFonts w:eastAsia="宋体"/>
          <w:kern w:val="2"/>
          <w:szCs w:val="20"/>
        </w:rPr>
        <mc:AlternateContent>
          <mc:Choice Requires="wps">
            <w:drawing>
              <wp:anchor distT="0" distB="0" distL="114300" distR="114300" simplePos="0" relativeHeight="251662336" behindDoc="0" locked="0" layoutInCell="1" allowOverlap="1">
                <wp:simplePos x="0" y="0"/>
                <wp:positionH relativeFrom="column">
                  <wp:posOffset>228600</wp:posOffset>
                </wp:positionH>
                <wp:positionV relativeFrom="paragraph">
                  <wp:posOffset>0</wp:posOffset>
                </wp:positionV>
                <wp:extent cx="0" cy="396240"/>
                <wp:effectExtent l="71755" t="17145" r="80645" b="5715"/>
                <wp:wrapNone/>
                <wp:docPr id="225" name="直接连接符 225"/>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type="arrow" w="med" len="sm"/>
                        </a:ln>
                      </wps:spPr>
                      <wps:bodyPr/>
                    </wps:wsp>
                  </a:graphicData>
                </a:graphic>
              </wp:anchor>
            </w:drawing>
          </mc:Choice>
          <mc:Fallback>
            <w:pict>
              <v:line id="_x0000_s1026" o:spid="_x0000_s1026" o:spt="20" style="position:absolute;left:0pt;margin-left:18pt;margin-top:0pt;height:31.2pt;width:0pt;z-index:251662336;mso-width-relative:page;mso-height-relative:page;" filled="f" stroked="t" coordsize="21600,21600" o:gfxdata="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CQhAY0wAAAAUBAAAPAAAAAAAAAAEAIAAAACIAAABkcnMvZG93bnJldi54bWxQSwEC&#10;FAAUAAAACACHTuJA+u+Ru/kBAADXAwAADgAAAAAAAAABACAAAAAiAQAAZHJzL2Uyb0RvYy54bWxQ&#10;SwUGAAAAAAYABgBZAQAAjQUAAAAA&#10;">
                <v:fill on="f" focussize="0,0"/>
                <v:stroke color="#000000" joinstyle="round" startarrow="open" startarrowlength="short"/>
                <v:imagedata o:title=""/>
                <o:lock v:ext="edit" aspectratio="f"/>
              </v:line>
            </w:pict>
          </mc:Fallback>
        </mc:AlternateContent>
      </w:r>
    </w:p>
    <w:p w14:paraId="268A970E">
      <w:pPr>
        <w:widowControl w:val="0"/>
        <w:spacing w:line="300" w:lineRule="auto"/>
        <w:ind w:firstLine="0" w:firstLineChars="0"/>
        <w:rPr>
          <w:rFonts w:eastAsia="宋体"/>
          <w:kern w:val="2"/>
          <w:szCs w:val="20"/>
        </w:rPr>
      </w:pPr>
    </w:p>
    <w:p w14:paraId="2DD1BAAB">
      <w:pPr>
        <w:spacing w:line="240" w:lineRule="auto"/>
        <w:ind w:firstLine="0" w:firstLineChars="0"/>
        <w:jc w:val="left"/>
        <w:rPr>
          <w:rFonts w:eastAsia="宋体"/>
          <w:b/>
          <w:kern w:val="2"/>
          <w:sz w:val="21"/>
          <w:szCs w:val="20"/>
        </w:rPr>
      </w:pPr>
    </w:p>
    <w:p w14:paraId="61F31001">
      <w:pPr>
        <w:spacing w:line="240" w:lineRule="auto"/>
        <w:ind w:firstLine="0" w:firstLineChars="0"/>
        <w:jc w:val="left"/>
        <w:rPr>
          <w:rFonts w:eastAsia="宋体"/>
          <w:b/>
          <w:kern w:val="2"/>
          <w:sz w:val="21"/>
          <w:szCs w:val="20"/>
        </w:rPr>
      </w:pPr>
    </w:p>
    <w:p w14:paraId="44B9E70E">
      <w:pPr>
        <w:spacing w:line="240" w:lineRule="auto"/>
        <w:ind w:firstLine="0" w:firstLineChars="0"/>
        <w:jc w:val="left"/>
        <w:rPr>
          <w:rFonts w:ascii="Arial" w:hAnsi="Arial" w:eastAsia="Arial Unicode MS" w:cs="Arial"/>
          <w:kern w:val="2"/>
          <w:sz w:val="30"/>
          <w:szCs w:val="30"/>
        </w:rPr>
      </w:pPr>
      <w:r>
        <w:rPr>
          <w:rFonts w:hint="eastAsia" w:eastAsia="宋体"/>
          <w:b/>
          <w:kern w:val="2"/>
          <w:sz w:val="21"/>
          <w:szCs w:val="20"/>
        </w:rPr>
        <w:t>注:摘要单独成页</w:t>
      </w:r>
    </w:p>
    <w:p w14:paraId="2AE1E51F">
      <w:pPr>
        <w:spacing w:line="240" w:lineRule="auto"/>
        <w:ind w:firstLine="0" w:firstLineChars="0"/>
        <w:jc w:val="left"/>
        <w:rPr>
          <w:rFonts w:ascii="Arial" w:hAnsi="Arial" w:eastAsia="Arial Unicode MS" w:cs="Arial"/>
          <w:kern w:val="2"/>
          <w:sz w:val="30"/>
          <w:szCs w:val="30"/>
        </w:rPr>
      </w:pPr>
      <w:r>
        <w:rPr>
          <w:rFonts w:ascii="Arial" w:hAnsi="Arial" w:eastAsia="Arial Unicode MS" w:cs="Arial"/>
          <w:kern w:val="2"/>
          <w:sz w:val="30"/>
          <w:szCs w:val="30"/>
        </w:rPr>
        <w:br w:type="page"/>
      </w:r>
    </w:p>
    <w:p w14:paraId="371F925B">
      <w:pPr>
        <w:keepNext w:val="0"/>
        <w:keepLines w:val="0"/>
        <w:pageBreakBefore w:val="0"/>
        <w:kinsoku/>
        <w:wordWrap/>
        <w:overflowPunct/>
        <w:topLinePunct w:val="0"/>
        <w:autoSpaceDE/>
        <w:autoSpaceDN/>
        <w:bidi w:val="0"/>
        <w:adjustRightInd/>
        <w:snapToGrid/>
        <w:spacing w:before="400" w:after="400" w:line="400" w:lineRule="atLeast"/>
        <w:ind w:firstLine="0" w:firstLineChars="0"/>
        <w:jc w:val="left"/>
        <w:textAlignment w:val="auto"/>
        <w:rPr>
          <w:rFonts w:hint="default" w:ascii="Arial" w:hAnsi="Arial" w:eastAsia="Arial Unicode MS" w:cs="Arial"/>
          <w:kern w:val="2"/>
          <w:sz w:val="30"/>
          <w:szCs w:val="30"/>
          <w:lang w:val="en-US" w:eastAsia="zh-CN"/>
        </w:rPr>
      </w:pPr>
      <w:r>
        <w:rPr>
          <w:rFonts w:hint="eastAsia" w:eastAsia="宋体"/>
          <w:b/>
          <w:kern w:val="2"/>
          <w:sz w:val="32"/>
          <w:szCs w:val="32"/>
        </w:rPr>
        <mc:AlternateContent>
          <mc:Choice Requires="wps">
            <w:drawing>
              <wp:anchor distT="0" distB="0" distL="114300" distR="114300" simplePos="0" relativeHeight="251667456" behindDoc="0" locked="0" layoutInCell="1" allowOverlap="1">
                <wp:simplePos x="0" y="0"/>
                <wp:positionH relativeFrom="column">
                  <wp:posOffset>4100195</wp:posOffset>
                </wp:positionH>
                <wp:positionV relativeFrom="paragraph">
                  <wp:posOffset>-27305</wp:posOffset>
                </wp:positionV>
                <wp:extent cx="1780540" cy="839470"/>
                <wp:effectExtent l="533400" t="0" r="10160" b="17780"/>
                <wp:wrapNone/>
                <wp:docPr id="223" name="圆角矩形标注 223"/>
                <wp:cNvGraphicFramePr/>
                <a:graphic xmlns:a="http://schemas.openxmlformats.org/drawingml/2006/main">
                  <a:graphicData uri="http://schemas.microsoft.com/office/word/2010/wordprocessingShape">
                    <wps:wsp>
                      <wps:cNvSpPr>
                        <a:spLocks noChangeArrowheads="1"/>
                      </wps:cNvSpPr>
                      <wps:spPr bwMode="auto">
                        <a:xfrm>
                          <a:off x="0" y="0"/>
                          <a:ext cx="1780540" cy="839470"/>
                        </a:xfrm>
                        <a:prstGeom prst="wedgeRoundRectCallout">
                          <a:avLst>
                            <a:gd name="adj1" fmla="val -78097"/>
                            <a:gd name="adj2" fmla="val 33018"/>
                            <a:gd name="adj3" fmla="val 16667"/>
                          </a:avLst>
                        </a:prstGeom>
                        <a:solidFill>
                          <a:srgbClr val="FFFFFF"/>
                        </a:solidFill>
                        <a:ln w="9525">
                          <a:solidFill>
                            <a:srgbClr val="000000"/>
                          </a:solidFill>
                          <a:miter lim="800000"/>
                        </a:ln>
                      </wps:spPr>
                      <wps:txbx>
                        <w:txbxContent>
                          <w:p w14:paraId="5C74B218">
                            <w:pPr>
                              <w:spacing w:line="240" w:lineRule="auto"/>
                              <w:ind w:firstLine="0" w:firstLineChars="0"/>
                              <w:rPr>
                                <w:sz w:val="21"/>
                                <w:szCs w:val="21"/>
                              </w:rPr>
                            </w:pPr>
                            <w:r>
                              <w:rPr>
                                <w:rFonts w:hint="eastAsia" w:ascii="宋体" w:hAnsi="宋体"/>
                                <w:iCs/>
                                <w:sz w:val="21"/>
                                <w:szCs w:val="21"/>
                              </w:rPr>
                              <w:t>Arial 体小三号字，居中书写，单倍行距，</w:t>
                            </w:r>
                            <w:r>
                              <w:rPr>
                                <w:rFonts w:hint="eastAsia" w:ascii="宋体" w:hAnsi="宋体"/>
                                <w:iCs/>
                                <w:sz w:val="21"/>
                                <w:szCs w:val="21"/>
                                <w:lang w:eastAsia="zh-CN"/>
                              </w:rPr>
                              <w:t>段前20</w:t>
                            </w:r>
                            <w:r>
                              <w:rPr>
                                <w:rFonts w:hint="eastAsia" w:ascii="宋体" w:hAnsi="宋体"/>
                                <w:iCs/>
                                <w:sz w:val="21"/>
                                <w:szCs w:val="21"/>
                              </w:rPr>
                              <w:t>磅，段后20</w:t>
                            </w:r>
                            <w:r>
                              <w:rPr>
                                <w:rFonts w:hint="eastAsia"/>
                                <w:sz w:val="21"/>
                                <w:szCs w:val="21"/>
                              </w:rPr>
                              <w:t xml:space="preserve"> </w:t>
                            </w:r>
                            <w:r>
                              <w:rPr>
                                <w:rFonts w:hint="eastAsia"/>
                                <w:sz w:val="21"/>
                                <w:szCs w:val="21"/>
                                <w:lang w:eastAsia="zh-CN"/>
                              </w:rPr>
                              <w:t>磅</w:t>
                            </w:r>
                            <w:r>
                              <w:rPr>
                                <w:rFonts w:hint="eastAsia" w:ascii="宋体" w:hAnsi="宋体"/>
                                <w:iCs/>
                                <w:sz w:val="21"/>
                                <w:szCs w:val="21"/>
                              </w:rPr>
                              <w:t>，行距20</w:t>
                            </w:r>
                            <w:r>
                              <w:rPr>
                                <w:rFonts w:hint="eastAsia"/>
                                <w:sz w:val="21"/>
                                <w:szCs w:val="21"/>
                              </w:rPr>
                              <w:t xml:space="preserve"> </w:t>
                            </w:r>
                            <w:r>
                              <w:rPr>
                                <w:rFonts w:hint="eastAsia"/>
                                <w:sz w:val="21"/>
                                <w:szCs w:val="21"/>
                                <w:lang w:eastAsia="zh-CN"/>
                              </w:rPr>
                              <w:t>磅</w:t>
                            </w:r>
                            <w:r>
                              <w:rPr>
                                <w:rFonts w:hint="eastAsia" w:ascii="宋体" w:hAnsi="宋体"/>
                                <w:iCs/>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2.85pt;margin-top:-2.15pt;height:66.1pt;width:140.2pt;z-index:251667456;mso-width-relative:page;mso-height-relative:page;" fillcolor="#FFFFFF" filled="t" stroked="t" coordsize="21600,21600" o:gfxdata="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8hrMW2QAAAAoBAAAPAAAA&#10;AAAAAAEAIAAAACIAAABkcnMvZG93bnJldi54bWxQSwECFAAUAAAACACHTuJASJ1vdoYCAAARBQAA&#10;DgAAAAAAAAABACAAAAAoAQAAZHJzL2Uyb0RvYy54bWxQSwUGAAAAAAYABgBZAQAAIAYAAAAA&#10;" adj="-6069,17932,14400">
                <v:fill on="t" focussize="0,0"/>
                <v:stroke color="#000000" miterlimit="8" joinstyle="miter"/>
                <v:imagedata o:title=""/>
                <o:lock v:ext="edit" aspectratio="f"/>
                <v:textbox>
                  <w:txbxContent>
                    <w:p w14:paraId="5C74B218">
                      <w:pPr>
                        <w:spacing w:line="240" w:lineRule="auto"/>
                        <w:ind w:firstLine="0" w:firstLineChars="0"/>
                        <w:rPr>
                          <w:sz w:val="21"/>
                          <w:szCs w:val="21"/>
                        </w:rPr>
                      </w:pPr>
                      <w:r>
                        <w:rPr>
                          <w:rFonts w:hint="eastAsia" w:ascii="宋体" w:hAnsi="宋体"/>
                          <w:iCs/>
                          <w:sz w:val="21"/>
                          <w:szCs w:val="21"/>
                        </w:rPr>
                        <w:t>Arial 体小三号字，居中书写，单倍行距，</w:t>
                      </w:r>
                      <w:r>
                        <w:rPr>
                          <w:rFonts w:hint="eastAsia" w:ascii="宋体" w:hAnsi="宋体"/>
                          <w:iCs/>
                          <w:sz w:val="21"/>
                          <w:szCs w:val="21"/>
                          <w:lang w:eastAsia="zh-CN"/>
                        </w:rPr>
                        <w:t>段前20</w:t>
                      </w:r>
                      <w:r>
                        <w:rPr>
                          <w:rFonts w:hint="eastAsia" w:ascii="宋体" w:hAnsi="宋体"/>
                          <w:iCs/>
                          <w:sz w:val="21"/>
                          <w:szCs w:val="21"/>
                        </w:rPr>
                        <w:t>磅，段后20</w:t>
                      </w:r>
                      <w:r>
                        <w:rPr>
                          <w:rFonts w:hint="eastAsia"/>
                          <w:sz w:val="21"/>
                          <w:szCs w:val="21"/>
                        </w:rPr>
                        <w:t xml:space="preserve"> </w:t>
                      </w:r>
                      <w:r>
                        <w:rPr>
                          <w:rFonts w:hint="eastAsia"/>
                          <w:sz w:val="21"/>
                          <w:szCs w:val="21"/>
                          <w:lang w:eastAsia="zh-CN"/>
                        </w:rPr>
                        <w:t>磅</w:t>
                      </w:r>
                      <w:r>
                        <w:rPr>
                          <w:rFonts w:hint="eastAsia" w:ascii="宋体" w:hAnsi="宋体"/>
                          <w:iCs/>
                          <w:sz w:val="21"/>
                          <w:szCs w:val="21"/>
                        </w:rPr>
                        <w:t>，行距20</w:t>
                      </w:r>
                      <w:r>
                        <w:rPr>
                          <w:rFonts w:hint="eastAsia"/>
                          <w:sz w:val="21"/>
                          <w:szCs w:val="21"/>
                        </w:rPr>
                        <w:t xml:space="preserve"> </w:t>
                      </w:r>
                      <w:r>
                        <w:rPr>
                          <w:rFonts w:hint="eastAsia"/>
                          <w:sz w:val="21"/>
                          <w:szCs w:val="21"/>
                          <w:lang w:eastAsia="zh-CN"/>
                        </w:rPr>
                        <w:t>磅</w:t>
                      </w:r>
                      <w:r>
                        <w:rPr>
                          <w:rFonts w:hint="eastAsia" w:ascii="宋体" w:hAnsi="宋体"/>
                          <w:iCs/>
                          <w:sz w:val="21"/>
                          <w:szCs w:val="21"/>
                        </w:rPr>
                        <w:t>。</w:t>
                      </w:r>
                    </w:p>
                  </w:txbxContent>
                </v:textbox>
              </v:shape>
            </w:pict>
          </mc:Fallback>
        </mc:AlternateContent>
      </w:r>
      <w:r>
        <w:rPr>
          <w:sz w:val="32"/>
        </w:rPr>
        <mc:AlternateContent>
          <mc:Choice Requires="wps">
            <w:drawing>
              <wp:anchor distT="0" distB="0" distL="114300" distR="114300" simplePos="0" relativeHeight="251689984" behindDoc="0" locked="0" layoutInCell="1" allowOverlap="1">
                <wp:simplePos x="0" y="0"/>
                <wp:positionH relativeFrom="column">
                  <wp:posOffset>445770</wp:posOffset>
                </wp:positionH>
                <wp:positionV relativeFrom="paragraph">
                  <wp:posOffset>170180</wp:posOffset>
                </wp:positionV>
                <wp:extent cx="1696085" cy="485775"/>
                <wp:effectExtent l="38735" t="15240" r="265430" b="241935"/>
                <wp:wrapNone/>
                <wp:docPr id="18" name="圆角矩形标注 18"/>
                <wp:cNvGraphicFramePr/>
                <a:graphic xmlns:a="http://schemas.openxmlformats.org/drawingml/2006/main">
                  <a:graphicData uri="http://schemas.microsoft.com/office/word/2010/wordprocessingShape">
                    <wps:wsp>
                      <wps:cNvSpPr/>
                      <wps:spPr>
                        <a:xfrm>
                          <a:off x="0" y="0"/>
                          <a:ext cx="1696085" cy="485775"/>
                        </a:xfrm>
                        <a:prstGeom prst="wedgeRoundRectCallout">
                          <a:avLst>
                            <a:gd name="adj1" fmla="val 62916"/>
                            <a:gd name="adj2" fmla="val 85424"/>
                            <a:gd name="adj3" fmla="val 16667"/>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txbx>
                        <w:txbxContent>
                          <w:p w14:paraId="48CC7A2C">
                            <w:pPr>
                              <w:ind w:left="0" w:leftChars="0" w:firstLine="0" w:firstLineChars="0"/>
                              <w:jc w:val="left"/>
                              <w:rPr>
                                <w:color w:val="FF0000"/>
                                <w:lang w:eastAsia="zh-CN"/>
                              </w:rPr>
                            </w:pPr>
                            <w:r>
                              <w:rPr>
                                <w:rFonts w:hint="eastAsia"/>
                                <w:color w:val="FF0000"/>
                                <w:lang w:eastAsia="zh-CN"/>
                              </w:rPr>
                              <w:t>设计类填设计总说明</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35.1pt;margin-top:13.4pt;height:38.25pt;width:133.55pt;z-index:251689984;v-text-anchor:middle;mso-width-relative:page;mso-height-relative:page;" filled="f" stroked="t" coordsize="21600,21600" o:gfxdata="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GgtzdcAAAAJ&#10;AQAADwAAAAAAAAABACAAAAAiAAAAZHJzL2Rvd25yZXYueG1sUEsBAhQAFAAAAAgAh07iQDqeJFUB&#10;AwAA/gUAAA4AAAAAAAAAAQAgAAAAJgEAAGRycy9lMm9Eb2MueG1sUEsFBgAAAAAGAAYAWQEAAJkG&#10;AAAAAA==&#10;" adj="24390,29252,14400">
                <v:fill on="f" focussize="0,0"/>
                <v:stroke color="#FF0000 [3204]" joinstyle="round"/>
                <v:imagedata o:title=""/>
                <o:lock v:ext="edit" aspectratio="f"/>
                <v:shadow on="t" color="#000000" opacity="22937f" offset="0pt,1.81102362204724pt" origin="0f,32768f" matrix="65536f,0f,0f,65536f"/>
                <v:textbox>
                  <w:txbxContent>
                    <w:p w14:paraId="48CC7A2C">
                      <w:pPr>
                        <w:ind w:left="0" w:leftChars="0" w:firstLine="0" w:firstLineChars="0"/>
                        <w:jc w:val="left"/>
                        <w:rPr>
                          <w:color w:val="FF0000"/>
                          <w:lang w:eastAsia="zh-CN"/>
                        </w:rPr>
                      </w:pPr>
                      <w:r>
                        <w:rPr>
                          <w:rFonts w:hint="eastAsia"/>
                          <w:color w:val="FF0000"/>
                          <w:lang w:eastAsia="zh-CN"/>
                        </w:rPr>
                        <w:t>设计类填设计总说明</w:t>
                      </w:r>
                    </w:p>
                  </w:txbxContent>
                </v:textbox>
              </v:shape>
            </w:pict>
          </mc:Fallback>
        </mc:AlternateContent>
      </w:r>
    </w:p>
    <w:p w14:paraId="513E7A75">
      <w:pPr>
        <w:keepNext w:val="0"/>
        <w:keepLines w:val="0"/>
        <w:pageBreakBefore w:val="0"/>
        <w:widowControl w:val="0"/>
        <w:kinsoku/>
        <w:wordWrap/>
        <w:overflowPunct/>
        <w:topLinePunct w:val="0"/>
        <w:autoSpaceDE/>
        <w:autoSpaceDN/>
        <w:bidi w:val="0"/>
        <w:adjustRightInd/>
        <w:snapToGrid/>
        <w:spacing w:before="400" w:after="400" w:line="400" w:lineRule="atLeast"/>
        <w:ind w:firstLine="0" w:firstLineChars="0"/>
        <w:jc w:val="center"/>
        <w:textAlignment w:val="auto"/>
        <w:rPr>
          <w:rFonts w:ascii="Arial" w:hAnsi="Arial" w:eastAsia="Arial Unicode MS" w:cs="Arial"/>
          <w:kern w:val="2"/>
          <w:sz w:val="30"/>
          <w:szCs w:val="30"/>
        </w:rPr>
      </w:pPr>
      <w:r>
        <w:rPr>
          <w:rFonts w:hint="eastAsia" w:ascii="宋体" w:hAnsi="宋体" w:eastAsia="宋体"/>
          <w:color w:val="000000"/>
          <w:kern w:val="2"/>
          <w:szCs w:val="20"/>
        </w:rPr>
        <mc:AlternateContent>
          <mc:Choice Requires="wps">
            <w:drawing>
              <wp:anchor distT="0" distB="0" distL="114300" distR="114300" simplePos="0" relativeHeight="251668480" behindDoc="0" locked="0" layoutInCell="1" allowOverlap="1">
                <wp:simplePos x="0" y="0"/>
                <wp:positionH relativeFrom="column">
                  <wp:posOffset>3671570</wp:posOffset>
                </wp:positionH>
                <wp:positionV relativeFrom="paragraph">
                  <wp:posOffset>823595</wp:posOffset>
                </wp:positionV>
                <wp:extent cx="1790700" cy="1062990"/>
                <wp:effectExtent l="1219200" t="0" r="19050" b="22860"/>
                <wp:wrapNone/>
                <wp:docPr id="224" name="圆角矩形标注 224"/>
                <wp:cNvGraphicFramePr/>
                <a:graphic xmlns:a="http://schemas.openxmlformats.org/drawingml/2006/main">
                  <a:graphicData uri="http://schemas.microsoft.com/office/word/2010/wordprocessingShape">
                    <wps:wsp>
                      <wps:cNvSpPr>
                        <a:spLocks noChangeArrowheads="1"/>
                      </wps:cNvSpPr>
                      <wps:spPr bwMode="auto">
                        <a:xfrm>
                          <a:off x="0" y="0"/>
                          <a:ext cx="1790700" cy="1063256"/>
                        </a:xfrm>
                        <a:prstGeom prst="wedgeRoundRectCallout">
                          <a:avLst>
                            <a:gd name="adj1" fmla="val -115581"/>
                            <a:gd name="adj2" fmla="val -16328"/>
                            <a:gd name="adj3" fmla="val 16667"/>
                          </a:avLst>
                        </a:prstGeom>
                        <a:solidFill>
                          <a:srgbClr val="FFFFFF"/>
                        </a:solidFill>
                        <a:ln w="9525">
                          <a:solidFill>
                            <a:srgbClr val="000000"/>
                          </a:solidFill>
                          <a:miter lim="800000"/>
                        </a:ln>
                      </wps:spPr>
                      <wps:txbx>
                        <w:txbxContent>
                          <w:p w14:paraId="6FEBB648">
                            <w:pPr>
                              <w:spacing w:line="240" w:lineRule="auto"/>
                              <w:ind w:firstLine="0" w:firstLineChars="0"/>
                              <w:rPr>
                                <w:sz w:val="21"/>
                                <w:szCs w:val="21"/>
                              </w:rPr>
                            </w:pPr>
                            <w:r>
                              <w:rPr>
                                <w:rFonts w:hint="eastAsia" w:ascii="宋体" w:hAnsi="宋体"/>
                                <w:iCs/>
                                <w:sz w:val="21"/>
                                <w:szCs w:val="21"/>
                              </w:rPr>
                              <w:t>内容采用小四号Times New Roman字体，行距用固定值20</w:t>
                            </w:r>
                            <w:r>
                              <w:rPr>
                                <w:rFonts w:hint="eastAsia"/>
                                <w:sz w:val="21"/>
                                <w:szCs w:val="21"/>
                              </w:rPr>
                              <w:t xml:space="preserve"> </w:t>
                            </w:r>
                            <w:r>
                              <w:rPr>
                                <w:rFonts w:hint="eastAsia"/>
                                <w:sz w:val="21"/>
                                <w:szCs w:val="21"/>
                                <w:lang w:eastAsia="zh-CN"/>
                              </w:rPr>
                              <w:t>磅</w:t>
                            </w:r>
                            <w:r>
                              <w:rPr>
                                <w:rFonts w:hint="eastAsia" w:ascii="宋体" w:hAnsi="宋体"/>
                                <w:iCs/>
                                <w:sz w:val="21"/>
                                <w:szCs w:val="21"/>
                              </w:rPr>
                              <w:t>，段前后0</w:t>
                            </w:r>
                            <w:r>
                              <w:rPr>
                                <w:rFonts w:hint="eastAsia"/>
                                <w:sz w:val="21"/>
                                <w:szCs w:val="21"/>
                              </w:rPr>
                              <w:t xml:space="preserve"> </w:t>
                            </w:r>
                            <w:r>
                              <w:rPr>
                                <w:rFonts w:hint="eastAsia"/>
                                <w:sz w:val="21"/>
                                <w:szCs w:val="21"/>
                                <w:lang w:eastAsia="zh-CN"/>
                              </w:rPr>
                              <w:t>磅</w:t>
                            </w:r>
                            <w:r>
                              <w:rPr>
                                <w:rFonts w:hint="eastAsia" w:ascii="宋体" w:hAnsi="宋体"/>
                                <w:iCs/>
                                <w:sz w:val="21"/>
                                <w:szCs w:val="21"/>
                              </w:rPr>
                              <w:t>。两端对齐，标点符号用英文标点符号。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9.1pt;margin-top:64.85pt;height:83.7pt;width:141pt;z-index:251668480;mso-width-relative:page;mso-height-relative:page;" fillcolor="#FFFFFF" filled="t" stroked="t" coordsize="21600,21600" o:gfxdata="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5JZLLZAAAACwEAAA8A&#10;AAAAAAAAAQAgAAAAIgAAAGRycy9kb3ducmV2LnhtbFBLAQIUABQAAAAIAIdO4kAcFx6niAIAABQF&#10;AAAOAAAAAAAAAAEAIAAAACgBAABkcnMvZTJvRG9jLnhtbFBLBQYAAAAABgAGAFkBAAAiBgAAAAA=&#10;" adj="-14165,7273,14400">
                <v:fill on="t" focussize="0,0"/>
                <v:stroke color="#000000" miterlimit="8" joinstyle="miter"/>
                <v:imagedata o:title=""/>
                <o:lock v:ext="edit" aspectratio="f"/>
                <v:textbox>
                  <w:txbxContent>
                    <w:p w14:paraId="6FEBB648">
                      <w:pPr>
                        <w:spacing w:line="240" w:lineRule="auto"/>
                        <w:ind w:firstLine="0" w:firstLineChars="0"/>
                        <w:rPr>
                          <w:sz w:val="21"/>
                          <w:szCs w:val="21"/>
                        </w:rPr>
                      </w:pPr>
                      <w:r>
                        <w:rPr>
                          <w:rFonts w:hint="eastAsia" w:ascii="宋体" w:hAnsi="宋体"/>
                          <w:iCs/>
                          <w:sz w:val="21"/>
                          <w:szCs w:val="21"/>
                        </w:rPr>
                        <w:t>内容采用小四号Times New Roman字体，行距用固定值20</w:t>
                      </w:r>
                      <w:r>
                        <w:rPr>
                          <w:rFonts w:hint="eastAsia"/>
                          <w:sz w:val="21"/>
                          <w:szCs w:val="21"/>
                        </w:rPr>
                        <w:t xml:space="preserve"> </w:t>
                      </w:r>
                      <w:r>
                        <w:rPr>
                          <w:rFonts w:hint="eastAsia"/>
                          <w:sz w:val="21"/>
                          <w:szCs w:val="21"/>
                          <w:lang w:eastAsia="zh-CN"/>
                        </w:rPr>
                        <w:t>磅</w:t>
                      </w:r>
                      <w:r>
                        <w:rPr>
                          <w:rFonts w:hint="eastAsia" w:ascii="宋体" w:hAnsi="宋体"/>
                          <w:iCs/>
                          <w:sz w:val="21"/>
                          <w:szCs w:val="21"/>
                        </w:rPr>
                        <w:t>，段前后0</w:t>
                      </w:r>
                      <w:r>
                        <w:rPr>
                          <w:rFonts w:hint="eastAsia"/>
                          <w:sz w:val="21"/>
                          <w:szCs w:val="21"/>
                        </w:rPr>
                        <w:t xml:space="preserve"> </w:t>
                      </w:r>
                      <w:r>
                        <w:rPr>
                          <w:rFonts w:hint="eastAsia"/>
                          <w:sz w:val="21"/>
                          <w:szCs w:val="21"/>
                          <w:lang w:eastAsia="zh-CN"/>
                        </w:rPr>
                        <w:t>磅</w:t>
                      </w:r>
                      <w:r>
                        <w:rPr>
                          <w:rFonts w:hint="eastAsia" w:ascii="宋体" w:hAnsi="宋体"/>
                          <w:iCs/>
                          <w:sz w:val="21"/>
                          <w:szCs w:val="21"/>
                        </w:rPr>
                        <w:t>。两端对齐，标点符号用英文标点符号。</w:t>
                      </w:r>
                    </w:p>
                  </w:txbxContent>
                </v:textbox>
              </v:shape>
            </w:pict>
          </mc:Fallback>
        </mc:AlternateContent>
      </w:r>
      <w:r>
        <w:rPr>
          <w:rFonts w:ascii="Arial" w:hAnsi="Arial" w:eastAsia="Arial Unicode MS" w:cs="Arial"/>
          <w:kern w:val="2"/>
          <w:sz w:val="30"/>
          <w:szCs w:val="30"/>
        </w:rPr>
        <w:t>ABSTRACT</w:t>
      </w:r>
    </w:p>
    <w:p w14:paraId="64ECCCB1">
      <w:pPr>
        <w:widowControl w:val="0"/>
        <w:spacing w:line="300" w:lineRule="auto"/>
        <w:ind w:firstLine="0" w:firstLineChars="0"/>
        <w:rPr>
          <w:rFonts w:ascii="宋体" w:hAnsi="宋体" w:eastAsia="宋体"/>
          <w:kern w:val="2"/>
          <w:szCs w:val="20"/>
        </w:rPr>
      </w:pPr>
      <w:r>
        <w:rPr>
          <w:rFonts w:eastAsia="宋体"/>
          <w:b/>
          <w:bCs/>
          <w:kern w:val="2"/>
          <w:sz w:val="20"/>
          <w:szCs w:val="20"/>
        </w:rPr>
        <mc:AlternateContent>
          <mc:Choice Requires="wps">
            <w:drawing>
              <wp:anchor distT="0" distB="0" distL="114300" distR="114300" simplePos="0" relativeHeight="251663360" behindDoc="0" locked="0" layoutInCell="1" allowOverlap="1">
                <wp:simplePos x="0" y="0"/>
                <wp:positionH relativeFrom="column">
                  <wp:posOffset>-114300</wp:posOffset>
                </wp:positionH>
                <wp:positionV relativeFrom="paragraph">
                  <wp:posOffset>671195</wp:posOffset>
                </wp:positionV>
                <wp:extent cx="800100" cy="396240"/>
                <wp:effectExtent l="19050" t="19050" r="19050" b="22860"/>
                <wp:wrapNone/>
                <wp:docPr id="222" name="椭圆 222"/>
                <wp:cNvGraphicFramePr/>
                <a:graphic xmlns:a="http://schemas.openxmlformats.org/drawingml/2006/main">
                  <a:graphicData uri="http://schemas.microsoft.com/office/word/2010/wordprocessingShape">
                    <wps:wsp>
                      <wps:cNvSpPr>
                        <a:spLocks noChangeArrowheads="1"/>
                      </wps:cNvSpPr>
                      <wps:spPr bwMode="auto">
                        <a:xfrm>
                          <a:off x="0" y="0"/>
                          <a:ext cx="800100" cy="39624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9pt;margin-top:52.85pt;height:31.2pt;width:63pt;z-index:251663360;mso-width-relative:page;mso-height-relative:page;" filled="f" stroked="t" coordsize="21600,21600" o:gfxdata="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scXCLVAAAACwEAAA8AAAAAAAAAAQAg&#10;AAAAIgAAAGRycy9kb3ducmV2LnhtbFBLAQIUABQAAAAIAIdO4kDANgdaSgIAAHcEAAAOAAAAAAAA&#10;AAEAIAAAACQBAABkcnMvZTJvRG9jLnhtbFBLBQYAAAAABgAGAFkBAADgBQAAAAA=&#10;">
                <v:fill on="f" focussize="0,0"/>
                <v:stroke weight="2.25pt" color="#FF0000" joinstyle="round" startarrowlength="short"/>
                <v:imagedata o:title=""/>
                <o:lock v:ext="edit" aspectratio="f"/>
              </v:shape>
            </w:pict>
          </mc:Fallback>
        </mc:AlternateContent>
      </w:r>
      <w:r>
        <w:rPr>
          <w:rFonts w:hint="eastAsia" w:ascii="宋体" w:hAnsi="宋体" w:eastAsia="宋体"/>
          <w:color w:val="000000"/>
          <w:kern w:val="2"/>
          <w:szCs w:val="20"/>
        </w:rPr>
        <w:t>□□</w:t>
      </w:r>
      <w:r>
        <w:rPr>
          <w:rFonts w:hint="eastAsia" w:eastAsia="宋体"/>
          <w:kern w:val="2"/>
          <w:szCs w:val="20"/>
        </w:rPr>
        <w:t>××××××××××××××××××××××××××××××××××××××××××××××××××××××××××××××××××××××××××××××××××××××××××××××××××××××××××××。</w:t>
      </w:r>
    </w:p>
    <w:p w14:paraId="6B759B9B">
      <w:pPr>
        <w:widowControl w:val="0"/>
        <w:spacing w:line="300" w:lineRule="auto"/>
        <w:ind w:firstLine="0" w:firstLineChars="0"/>
        <w:rPr>
          <w:rFonts w:eastAsia="宋体"/>
          <w:kern w:val="2"/>
          <w:sz w:val="21"/>
          <w:szCs w:val="20"/>
        </w:rPr>
      </w:pPr>
      <w:r>
        <w:rPr>
          <w:rFonts w:eastAsia="宋体"/>
          <w:b/>
          <w:bCs/>
          <w:kern w:val="2"/>
          <w:szCs w:val="20"/>
        </w:rPr>
        <w:t>Key words</w:t>
      </w:r>
      <w:r>
        <w:rPr>
          <w:rFonts w:hint="eastAsia" w:eastAsia="宋体"/>
          <w:b/>
          <w:bCs/>
          <w:kern w:val="2"/>
          <w:szCs w:val="20"/>
          <w:lang w:val="en-US" w:eastAsia="zh-CN"/>
        </w:rPr>
        <w:t>:</w:t>
      </w:r>
      <w:r>
        <w:rPr>
          <w:rFonts w:hint="eastAsia" w:eastAsia="宋体"/>
          <w:kern w:val="2"/>
          <w:szCs w:val="20"/>
        </w:rPr>
        <w:t>×××××</w:t>
      </w:r>
      <w:r>
        <w:rPr>
          <w:rFonts w:hint="eastAsia" w:eastAsia="宋体"/>
          <w:kern w:val="2"/>
          <w:szCs w:val="20"/>
          <w:lang w:val="en-US" w:eastAsia="zh-CN"/>
        </w:rPr>
        <w:t>;</w:t>
      </w:r>
      <w:r>
        <w:rPr>
          <w:rFonts w:hint="eastAsia" w:eastAsia="宋体"/>
          <w:kern w:val="2"/>
          <w:szCs w:val="20"/>
        </w:rPr>
        <w:t>×××××</w:t>
      </w:r>
      <w:r>
        <w:rPr>
          <w:rFonts w:hint="eastAsia" w:eastAsia="宋体"/>
          <w:kern w:val="2"/>
          <w:szCs w:val="20"/>
          <w:lang w:val="en-US" w:eastAsia="zh-CN"/>
        </w:rPr>
        <w:t>;</w:t>
      </w:r>
      <w:r>
        <w:rPr>
          <w:rFonts w:hint="eastAsia" w:eastAsia="宋体"/>
          <w:kern w:val="2"/>
          <w:szCs w:val="20"/>
        </w:rPr>
        <w:t>×××××</w:t>
      </w:r>
      <w:r>
        <w:rPr>
          <w:rFonts w:hint="eastAsia" w:ascii="宋体" w:hAnsi="宋体" w:eastAsia="黑体"/>
          <w:color w:val="000000"/>
          <w:kern w:val="2"/>
          <w:szCs w:val="20"/>
          <w:lang w:val="en-US" w:eastAsia="zh-CN"/>
        </w:rPr>
        <w:t>;</w:t>
      </w:r>
      <w:r>
        <w:rPr>
          <w:rFonts w:hint="eastAsia" w:eastAsia="宋体"/>
          <w:kern w:val="2"/>
          <w:szCs w:val="20"/>
        </w:rPr>
        <w:t>×××××</w:t>
      </w:r>
    </w:p>
    <w:p w14:paraId="19DF8C70">
      <w:pPr>
        <w:widowControl w:val="0"/>
        <w:spacing w:line="300" w:lineRule="auto"/>
        <w:ind w:firstLine="0" w:firstLineChars="0"/>
        <w:rPr>
          <w:rFonts w:eastAsia="宋体"/>
          <w:kern w:val="2"/>
          <w:szCs w:val="20"/>
        </w:rPr>
      </w:pPr>
    </w:p>
    <w:p w14:paraId="301B535E">
      <w:pPr>
        <w:widowControl w:val="0"/>
        <w:spacing w:line="300" w:lineRule="auto"/>
        <w:ind w:firstLine="4800" w:firstLineChars="1500"/>
        <w:rPr>
          <w:rFonts w:ascii="宋体" w:hAnsi="宋体" w:eastAsia="宋体"/>
          <w:iCs/>
          <w:kern w:val="2"/>
          <w:szCs w:val="20"/>
        </w:rPr>
      </w:pPr>
      <w:r>
        <w:rPr>
          <w:rFonts w:hint="eastAsia" w:eastAsia="黑体"/>
          <w:kern w:val="2"/>
          <w:sz w:val="32"/>
          <w:szCs w:val="20"/>
        </w:rPr>
        <mc:AlternateContent>
          <mc:Choice Requires="wps">
            <w:drawing>
              <wp:anchor distT="0" distB="0" distL="114300" distR="114300" simplePos="0" relativeHeight="251665408" behindDoc="0" locked="0" layoutInCell="1" allowOverlap="1">
                <wp:simplePos x="0" y="0"/>
                <wp:positionH relativeFrom="column">
                  <wp:posOffset>2652395</wp:posOffset>
                </wp:positionH>
                <wp:positionV relativeFrom="paragraph">
                  <wp:posOffset>215900</wp:posOffset>
                </wp:positionV>
                <wp:extent cx="1732280" cy="714375"/>
                <wp:effectExtent l="95250" t="552450" r="20320" b="28575"/>
                <wp:wrapNone/>
                <wp:docPr id="221" name="圆角矩形标注 221"/>
                <wp:cNvGraphicFramePr/>
                <a:graphic xmlns:a="http://schemas.openxmlformats.org/drawingml/2006/main">
                  <a:graphicData uri="http://schemas.microsoft.com/office/word/2010/wordprocessingShape">
                    <wps:wsp>
                      <wps:cNvSpPr>
                        <a:spLocks noChangeArrowheads="1"/>
                      </wps:cNvSpPr>
                      <wps:spPr bwMode="auto">
                        <a:xfrm>
                          <a:off x="0" y="0"/>
                          <a:ext cx="1732280" cy="714375"/>
                        </a:xfrm>
                        <a:prstGeom prst="wedgeRoundRectCallout">
                          <a:avLst>
                            <a:gd name="adj1" fmla="val -53876"/>
                            <a:gd name="adj2" fmla="val -121014"/>
                            <a:gd name="adj3" fmla="val 16667"/>
                          </a:avLst>
                        </a:prstGeom>
                        <a:solidFill>
                          <a:srgbClr val="FFFFFF"/>
                        </a:solidFill>
                        <a:ln w="9525">
                          <a:solidFill>
                            <a:srgbClr val="000000"/>
                          </a:solidFill>
                          <a:miter lim="800000"/>
                        </a:ln>
                      </wps:spPr>
                      <wps:txbx>
                        <w:txbxContent>
                          <w:p w14:paraId="25EF3400">
                            <w:pPr>
                              <w:spacing w:line="240" w:lineRule="auto"/>
                              <w:ind w:firstLine="0" w:firstLineChars="0"/>
                              <w:rPr>
                                <w:sz w:val="21"/>
                                <w:szCs w:val="21"/>
                              </w:rPr>
                            </w:pPr>
                            <w:r>
                              <w:rPr>
                                <w:rFonts w:hint="eastAsia" w:ascii="宋体" w:hAnsi="宋体"/>
                                <w:iCs/>
                                <w:sz w:val="21"/>
                                <w:szCs w:val="21"/>
                              </w:rPr>
                              <w:t>与中文摘要部分的关键词对应，每个关键词之间用分号间隔。</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08.85pt;margin-top:17pt;height:56.25pt;width:136.4pt;z-index:251665408;mso-width-relative:page;mso-height-relative:page;" fillcolor="#FFFFFF" filled="t" stroked="t" coordsize="21600,21600" o:gfxdata="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ADvJnYAAAACgEAAA8A&#10;AAAAAAAAAQAgAAAAIgAAAGRycy9kb3ducmV2LnhtbFBLAQIUABQAAAAIAIdO4kAKdIZ/iQIAABMF&#10;AAAOAAAAAAAAAAEAIAAAACcBAABkcnMvZTJvRG9jLnhtbFBLBQYAAAAABgAGAFkBAAAiBgAAAAA=&#10;" adj="-837,-15339,14400">
                <v:fill on="t" focussize="0,0"/>
                <v:stroke color="#000000" miterlimit="8" joinstyle="miter"/>
                <v:imagedata o:title=""/>
                <o:lock v:ext="edit" aspectratio="f"/>
                <v:textbox>
                  <w:txbxContent>
                    <w:p w14:paraId="25EF3400">
                      <w:pPr>
                        <w:spacing w:line="240" w:lineRule="auto"/>
                        <w:ind w:firstLine="0" w:firstLineChars="0"/>
                        <w:rPr>
                          <w:sz w:val="21"/>
                          <w:szCs w:val="21"/>
                        </w:rPr>
                      </w:pPr>
                      <w:r>
                        <w:rPr>
                          <w:rFonts w:hint="eastAsia" w:ascii="宋体" w:hAnsi="宋体"/>
                          <w:iCs/>
                          <w:sz w:val="21"/>
                          <w:szCs w:val="21"/>
                        </w:rPr>
                        <w:t>与中文摘要部分的关键词对应，每个关键词之间用分号间隔。</w:t>
                      </w:r>
                    </w:p>
                  </w:txbxContent>
                </v:textbox>
              </v:shape>
            </w:pict>
          </mc:Fallback>
        </mc:AlternateContent>
      </w:r>
      <w:r>
        <w:rPr>
          <w:rFonts w:eastAsia="宋体"/>
          <w:kern w:val="2"/>
          <w:szCs w:val="20"/>
        </w:rPr>
        <mc:AlternateContent>
          <mc:Choice Requires="wps">
            <w:drawing>
              <wp:anchor distT="0" distB="0" distL="114300" distR="114300" simplePos="0" relativeHeight="251669504" behindDoc="0" locked="0" layoutInCell="1" allowOverlap="1">
                <wp:simplePos x="0" y="0"/>
                <wp:positionH relativeFrom="column">
                  <wp:posOffset>-282575</wp:posOffset>
                </wp:positionH>
                <wp:positionV relativeFrom="paragraph">
                  <wp:posOffset>151130</wp:posOffset>
                </wp:positionV>
                <wp:extent cx="1863090" cy="531495"/>
                <wp:effectExtent l="0" t="304800" r="22860" b="20955"/>
                <wp:wrapNone/>
                <wp:docPr id="220" name="圆角矩形标注 220"/>
                <wp:cNvGraphicFramePr/>
                <a:graphic xmlns:a="http://schemas.openxmlformats.org/drawingml/2006/main">
                  <a:graphicData uri="http://schemas.microsoft.com/office/word/2010/wordprocessingShape">
                    <wps:wsp>
                      <wps:cNvSpPr>
                        <a:spLocks noChangeArrowheads="1"/>
                      </wps:cNvSpPr>
                      <wps:spPr bwMode="auto">
                        <a:xfrm>
                          <a:off x="0" y="0"/>
                          <a:ext cx="1863090" cy="531628"/>
                        </a:xfrm>
                        <a:prstGeom prst="wedgeRoundRectCallout">
                          <a:avLst>
                            <a:gd name="adj1" fmla="val -16838"/>
                            <a:gd name="adj2" fmla="val -104102"/>
                            <a:gd name="adj3" fmla="val 16667"/>
                          </a:avLst>
                        </a:prstGeom>
                        <a:solidFill>
                          <a:srgbClr val="FFFFFF"/>
                        </a:solidFill>
                        <a:ln w="9525">
                          <a:solidFill>
                            <a:srgbClr val="000000"/>
                          </a:solidFill>
                          <a:miter lim="800000"/>
                        </a:ln>
                      </wps:spPr>
                      <wps:txbx>
                        <w:txbxContent>
                          <w:p w14:paraId="04645CBD">
                            <w:pPr>
                              <w:snapToGrid w:val="0"/>
                              <w:spacing w:line="240" w:lineRule="auto"/>
                              <w:ind w:firstLine="0" w:firstLineChars="0"/>
                              <w:rPr>
                                <w:rFonts w:eastAsia="黑体"/>
                                <w:iCs/>
                                <w:sz w:val="21"/>
                                <w:szCs w:val="21"/>
                                <w:u w:val="single"/>
                              </w:rPr>
                            </w:pPr>
                            <w:r>
                              <w:rPr>
                                <w:rFonts w:hint="eastAsia"/>
                                <w:iCs/>
                                <w:sz w:val="21"/>
                                <w:szCs w:val="21"/>
                              </w:rPr>
                              <w:t>顶格，</w:t>
                            </w:r>
                            <w:r>
                              <w:rPr>
                                <w:rFonts w:hint="eastAsia" w:ascii="宋体" w:hAnsi="宋体"/>
                                <w:iCs/>
                                <w:sz w:val="21"/>
                                <w:szCs w:val="21"/>
                              </w:rPr>
                              <w:t>Times New Roman，加黑，</w:t>
                            </w:r>
                            <w:r>
                              <w:rPr>
                                <w:rFonts w:hint="eastAsia"/>
                                <w:iCs/>
                                <w:sz w:val="21"/>
                                <w:szCs w:val="21"/>
                              </w:rPr>
                              <w:t>小四号。</w:t>
                            </w:r>
                          </w:p>
                          <w:p w14:paraId="19467C1B">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25pt;margin-top:11.9pt;height:41.85pt;width:146.7pt;z-index:251669504;mso-width-relative:page;mso-height-relative:page;" fillcolor="#FFFFFF" filled="t" stroked="t" coordsize="21600,21600" o:gfxdata="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VOeQe1wAAAAoBAAAPAAAA&#10;AAAAAAEAIAAAACIAAABkcnMvZG93bnJldi54bWxQSwECFAAUAAAACACHTuJAKxHnlIgCAAATBQAA&#10;DgAAAAAAAAABACAAAAAmAQAAZHJzL2Uyb0RvYy54bWxQSwUGAAAAAAYABgBZAQAAIAYAAAAA&#10;" adj="7163,-11686,14400">
                <v:fill on="t" focussize="0,0"/>
                <v:stroke color="#000000" miterlimit="8" joinstyle="miter"/>
                <v:imagedata o:title=""/>
                <o:lock v:ext="edit" aspectratio="f"/>
                <v:textbox>
                  <w:txbxContent>
                    <w:p w14:paraId="04645CBD">
                      <w:pPr>
                        <w:snapToGrid w:val="0"/>
                        <w:spacing w:line="240" w:lineRule="auto"/>
                        <w:ind w:firstLine="0" w:firstLineChars="0"/>
                        <w:rPr>
                          <w:rFonts w:eastAsia="黑体"/>
                          <w:iCs/>
                          <w:sz w:val="21"/>
                          <w:szCs w:val="21"/>
                          <w:u w:val="single"/>
                        </w:rPr>
                      </w:pPr>
                      <w:r>
                        <w:rPr>
                          <w:rFonts w:hint="eastAsia"/>
                          <w:iCs/>
                          <w:sz w:val="21"/>
                          <w:szCs w:val="21"/>
                        </w:rPr>
                        <w:t>顶格，</w:t>
                      </w:r>
                      <w:r>
                        <w:rPr>
                          <w:rFonts w:hint="eastAsia" w:ascii="宋体" w:hAnsi="宋体"/>
                          <w:iCs/>
                          <w:sz w:val="21"/>
                          <w:szCs w:val="21"/>
                        </w:rPr>
                        <w:t>Times New Roman，加黑，</w:t>
                      </w:r>
                      <w:r>
                        <w:rPr>
                          <w:rFonts w:hint="eastAsia"/>
                          <w:iCs/>
                          <w:sz w:val="21"/>
                          <w:szCs w:val="21"/>
                        </w:rPr>
                        <w:t>小四号。</w:t>
                      </w:r>
                    </w:p>
                    <w:p w14:paraId="19467C1B">
                      <w:pPr>
                        <w:ind w:firstLine="480"/>
                      </w:pPr>
                    </w:p>
                  </w:txbxContent>
                </v:textbox>
              </v:shape>
            </w:pict>
          </mc:Fallback>
        </mc:AlternateContent>
      </w:r>
    </w:p>
    <w:p w14:paraId="235A1D35">
      <w:pPr>
        <w:widowControl w:val="0"/>
        <w:spacing w:line="240" w:lineRule="auto"/>
        <w:ind w:firstLine="0" w:firstLineChars="0"/>
        <w:rPr>
          <w:rFonts w:eastAsia="宋体"/>
          <w:kern w:val="2"/>
          <w:sz w:val="21"/>
          <w:szCs w:val="20"/>
        </w:rPr>
      </w:pPr>
    </w:p>
    <w:p w14:paraId="531F4ED9">
      <w:pPr>
        <w:widowControl w:val="0"/>
        <w:spacing w:line="240" w:lineRule="auto"/>
        <w:ind w:firstLine="0" w:firstLineChars="0"/>
        <w:rPr>
          <w:rFonts w:eastAsia="宋体"/>
          <w:kern w:val="2"/>
          <w:sz w:val="21"/>
          <w:szCs w:val="20"/>
        </w:rPr>
      </w:pPr>
    </w:p>
    <w:p w14:paraId="7320B771">
      <w:pPr>
        <w:widowControl w:val="0"/>
        <w:spacing w:line="240" w:lineRule="auto"/>
        <w:ind w:firstLine="0" w:firstLineChars="0"/>
        <w:rPr>
          <w:rFonts w:eastAsia="宋体"/>
          <w:kern w:val="2"/>
          <w:sz w:val="21"/>
          <w:szCs w:val="20"/>
        </w:rPr>
      </w:pPr>
    </w:p>
    <w:p w14:paraId="492A575F">
      <w:pPr>
        <w:widowControl w:val="0"/>
        <w:spacing w:line="240" w:lineRule="auto"/>
        <w:ind w:firstLine="0" w:firstLineChars="0"/>
        <w:rPr>
          <w:rFonts w:eastAsia="宋体"/>
          <w:kern w:val="2"/>
          <w:sz w:val="21"/>
          <w:szCs w:val="20"/>
        </w:rPr>
      </w:pPr>
    </w:p>
    <w:p w14:paraId="7866B1F2">
      <w:pPr>
        <w:widowControl w:val="0"/>
        <w:spacing w:line="240" w:lineRule="auto"/>
        <w:ind w:firstLine="0" w:firstLineChars="0"/>
        <w:rPr>
          <w:rFonts w:eastAsia="宋体"/>
          <w:kern w:val="2"/>
          <w:sz w:val="21"/>
          <w:szCs w:val="20"/>
        </w:rPr>
      </w:pPr>
    </w:p>
    <w:p w14:paraId="16C59A56">
      <w:pPr>
        <w:widowControl w:val="0"/>
        <w:spacing w:line="240" w:lineRule="auto"/>
        <w:ind w:firstLine="0" w:firstLineChars="0"/>
        <w:rPr>
          <w:rFonts w:eastAsia="宋体"/>
          <w:kern w:val="2"/>
          <w:sz w:val="21"/>
          <w:szCs w:val="20"/>
        </w:rPr>
      </w:pPr>
    </w:p>
    <w:p w14:paraId="35BE8DD0">
      <w:pPr>
        <w:widowControl w:val="0"/>
        <w:spacing w:line="240" w:lineRule="auto"/>
        <w:ind w:firstLine="0" w:firstLineChars="0"/>
        <w:rPr>
          <w:rFonts w:eastAsia="宋体"/>
          <w:kern w:val="2"/>
          <w:sz w:val="21"/>
          <w:szCs w:val="20"/>
        </w:rPr>
      </w:pPr>
    </w:p>
    <w:p w14:paraId="6A5343B8">
      <w:pPr>
        <w:widowControl w:val="0"/>
        <w:spacing w:line="240" w:lineRule="auto"/>
        <w:ind w:firstLine="0" w:firstLineChars="0"/>
        <w:rPr>
          <w:rFonts w:eastAsia="宋体"/>
          <w:kern w:val="2"/>
          <w:sz w:val="21"/>
          <w:szCs w:val="20"/>
        </w:rPr>
      </w:pPr>
    </w:p>
    <w:p w14:paraId="1759DDE9">
      <w:pPr>
        <w:widowControl w:val="0"/>
        <w:spacing w:line="240" w:lineRule="auto"/>
        <w:ind w:firstLine="0" w:firstLineChars="0"/>
        <w:rPr>
          <w:rFonts w:eastAsia="宋体"/>
          <w:kern w:val="2"/>
          <w:sz w:val="21"/>
          <w:szCs w:val="20"/>
        </w:rPr>
      </w:pPr>
    </w:p>
    <w:p w14:paraId="6DA2F4FB">
      <w:pPr>
        <w:widowControl w:val="0"/>
        <w:spacing w:line="240" w:lineRule="auto"/>
        <w:ind w:firstLine="0" w:firstLineChars="0"/>
        <w:rPr>
          <w:rFonts w:eastAsia="宋体"/>
          <w:kern w:val="2"/>
          <w:sz w:val="21"/>
          <w:szCs w:val="20"/>
        </w:rPr>
      </w:pPr>
    </w:p>
    <w:p w14:paraId="1F9D2A03">
      <w:pPr>
        <w:widowControl w:val="0"/>
        <w:spacing w:line="240" w:lineRule="auto"/>
        <w:ind w:firstLine="0" w:firstLineChars="0"/>
        <w:rPr>
          <w:rFonts w:eastAsia="宋体"/>
          <w:kern w:val="2"/>
          <w:sz w:val="21"/>
          <w:szCs w:val="20"/>
        </w:rPr>
      </w:pPr>
    </w:p>
    <w:p w14:paraId="6B616D0F">
      <w:pPr>
        <w:widowControl w:val="0"/>
        <w:spacing w:line="240" w:lineRule="auto"/>
        <w:ind w:firstLine="0" w:firstLineChars="0"/>
        <w:rPr>
          <w:rFonts w:eastAsia="宋体"/>
          <w:b/>
          <w:kern w:val="2"/>
          <w:sz w:val="21"/>
          <w:szCs w:val="20"/>
        </w:rPr>
        <w:sectPr>
          <w:footerReference r:id="rId7" w:type="default"/>
          <w:pgSz w:w="11906" w:h="16838"/>
          <w:pgMar w:top="1418" w:right="1134" w:bottom="1134" w:left="1134" w:header="851" w:footer="992" w:gutter="284"/>
          <w:pgNumType w:fmt="upperRoman" w:start="1" w:chapStyle="1"/>
          <w:cols w:space="425" w:num="1"/>
          <w:docGrid w:linePitch="326" w:charSpace="0"/>
        </w:sectPr>
      </w:pPr>
      <w:r>
        <w:rPr>
          <w:rFonts w:hint="eastAsia" w:eastAsia="宋体"/>
          <w:b/>
          <w:kern w:val="2"/>
          <w:sz w:val="21"/>
          <w:szCs w:val="20"/>
        </w:rPr>
        <w:t>注:摘要单独成页。</w:t>
      </w:r>
    </w:p>
    <w:p w14:paraId="13A1CC97">
      <w:pPr>
        <w:pStyle w:val="2"/>
        <w:keepNext/>
        <w:keepLines/>
        <w:pageBreakBefore w:val="0"/>
        <w:widowControl w:val="0"/>
        <w:kinsoku/>
        <w:wordWrap/>
        <w:overflowPunct/>
        <w:topLinePunct w:val="0"/>
        <w:autoSpaceDE/>
        <w:autoSpaceDN/>
        <w:bidi w:val="0"/>
        <w:adjustRightInd/>
        <w:snapToGrid/>
        <w:spacing w:before="400"/>
        <w:textAlignment w:val="auto"/>
      </w:pPr>
      <w:bookmarkStart w:id="4" w:name="_Toc8308253"/>
      <w:bookmarkStart w:id="5" w:name="_Toc14267546"/>
      <w:bookmarkStart w:id="6" w:name="_Toc8300438"/>
      <w:bookmarkStart w:id="7" w:name="_Toc8307345"/>
      <w:r>
        <w:rPr>
          <w:rFonts w:hint="eastAsia"/>
        </w:rPr>
        <mc:AlternateContent>
          <mc:Choice Requires="wps">
            <w:drawing>
              <wp:anchor distT="0" distB="0" distL="114300" distR="114300" simplePos="0" relativeHeight="251670528" behindDoc="0" locked="0" layoutInCell="1" allowOverlap="1">
                <wp:simplePos x="0" y="0"/>
                <wp:positionH relativeFrom="column">
                  <wp:posOffset>3785870</wp:posOffset>
                </wp:positionH>
                <wp:positionV relativeFrom="paragraph">
                  <wp:posOffset>175895</wp:posOffset>
                </wp:positionV>
                <wp:extent cx="1905000" cy="771525"/>
                <wp:effectExtent l="323850" t="0" r="19050" b="28575"/>
                <wp:wrapNone/>
                <wp:docPr id="219" name="圆角矩形标注 219"/>
                <wp:cNvGraphicFramePr/>
                <a:graphic xmlns:a="http://schemas.openxmlformats.org/drawingml/2006/main">
                  <a:graphicData uri="http://schemas.microsoft.com/office/word/2010/wordprocessingShape">
                    <wps:wsp>
                      <wps:cNvSpPr>
                        <a:spLocks noChangeArrowheads="1"/>
                      </wps:cNvSpPr>
                      <wps:spPr bwMode="auto">
                        <a:xfrm>
                          <a:off x="0" y="0"/>
                          <a:ext cx="1905000" cy="771525"/>
                        </a:xfrm>
                        <a:prstGeom prst="wedgeRoundRectCallout">
                          <a:avLst>
                            <a:gd name="adj1" fmla="val -65708"/>
                            <a:gd name="adj2" fmla="val 14353"/>
                            <a:gd name="adj3" fmla="val 16667"/>
                          </a:avLst>
                        </a:prstGeom>
                        <a:solidFill>
                          <a:srgbClr val="FFFFFF"/>
                        </a:solidFill>
                        <a:ln w="9525">
                          <a:solidFill>
                            <a:srgbClr val="000000"/>
                          </a:solidFill>
                          <a:miter lim="800000"/>
                        </a:ln>
                      </wps:spPr>
                      <wps:txbx>
                        <w:txbxContent>
                          <w:p w14:paraId="521A04D0">
                            <w:pPr>
                              <w:spacing w:line="240" w:lineRule="auto"/>
                              <w:ind w:firstLine="0" w:firstLineChars="0"/>
                              <w:rPr>
                                <w:sz w:val="21"/>
                                <w:szCs w:val="21"/>
                              </w:rPr>
                            </w:pPr>
                            <w:r>
                              <w:rPr>
                                <w:rFonts w:hint="eastAsia"/>
                                <w:sz w:val="21"/>
                                <w:szCs w:val="21"/>
                              </w:rPr>
                              <w:t>黑体小三号字，段前</w:t>
                            </w:r>
                            <w:r>
                              <w:rPr>
                                <w:rFonts w:hint="eastAsia"/>
                                <w:sz w:val="21"/>
                                <w:szCs w:val="21"/>
                                <w:lang w:val="en-US" w:eastAsia="zh-CN"/>
                              </w:rPr>
                              <w:t>2</w:t>
                            </w:r>
                            <w:r>
                              <w:rPr>
                                <w:rFonts w:hint="eastAsia"/>
                                <w:sz w:val="21"/>
                                <w:szCs w:val="21"/>
                              </w:rPr>
                              <w:t xml:space="preserve">0 </w:t>
                            </w:r>
                            <w:r>
                              <w:rPr>
                                <w:rFonts w:hint="eastAsia"/>
                                <w:sz w:val="21"/>
                                <w:szCs w:val="21"/>
                                <w:lang w:eastAsia="zh-CN"/>
                              </w:rPr>
                              <w:t>磅</w:t>
                            </w:r>
                            <w:r>
                              <w:rPr>
                                <w:rFonts w:hint="eastAsia"/>
                                <w:sz w:val="21"/>
                                <w:szCs w:val="21"/>
                              </w:rPr>
                              <w:t xml:space="preserve">，段后20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sz w:val="21"/>
                                <w:szCs w:val="21"/>
                              </w:rPr>
                              <w:t>。</w:t>
                            </w:r>
                            <w:r>
                              <w:rPr>
                                <w:rFonts w:hint="eastAsia"/>
                                <w:sz w:val="21"/>
                                <w:szCs w:val="21"/>
                              </w:rPr>
                              <w:t>“目录”两个字中间空两格。</w:t>
                            </w:r>
                          </w:p>
                          <w:p w14:paraId="4B377940">
                            <w:pPr>
                              <w:ind w:firstLine="0" w:firstLineChars="0"/>
                              <w:rPr>
                                <w:color w:val="FF0000"/>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8.1pt;margin-top:13.85pt;height:60.75pt;width:150pt;z-index:251670528;mso-width-relative:page;mso-height-relative:page;" fillcolor="#FFFFFF" filled="t" stroked="t" coordsize="21600,21600" o:gfxdata="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P7j84DaAAAACgEA&#10;AA8AAAAAAAAAAQAgAAAAIgAAAGRycy9kb3ducmV2LnhtbFBLAQIUABQAAAAIAIdO4kCxVwfgigIA&#10;ABEFAAAOAAAAAAAAAAEAIAAAACkBAABkcnMvZTJvRG9jLnhtbFBLBQYAAAAABgAGAFkBAAAlBgAA&#10;AAA=&#10;" adj="-3393,13900,14400">
                <v:fill on="t" focussize="0,0"/>
                <v:stroke color="#000000" miterlimit="8" joinstyle="miter"/>
                <v:imagedata o:title=""/>
                <o:lock v:ext="edit" aspectratio="f"/>
                <v:textbox>
                  <w:txbxContent>
                    <w:p w14:paraId="521A04D0">
                      <w:pPr>
                        <w:spacing w:line="240" w:lineRule="auto"/>
                        <w:ind w:firstLine="0" w:firstLineChars="0"/>
                        <w:rPr>
                          <w:sz w:val="21"/>
                          <w:szCs w:val="21"/>
                        </w:rPr>
                      </w:pPr>
                      <w:r>
                        <w:rPr>
                          <w:rFonts w:hint="eastAsia"/>
                          <w:sz w:val="21"/>
                          <w:szCs w:val="21"/>
                        </w:rPr>
                        <w:t>黑体小三号字，段前</w:t>
                      </w:r>
                      <w:r>
                        <w:rPr>
                          <w:rFonts w:hint="eastAsia"/>
                          <w:sz w:val="21"/>
                          <w:szCs w:val="21"/>
                          <w:lang w:val="en-US" w:eastAsia="zh-CN"/>
                        </w:rPr>
                        <w:t>2</w:t>
                      </w:r>
                      <w:r>
                        <w:rPr>
                          <w:rFonts w:hint="eastAsia"/>
                          <w:sz w:val="21"/>
                          <w:szCs w:val="21"/>
                        </w:rPr>
                        <w:t xml:space="preserve">0 </w:t>
                      </w:r>
                      <w:r>
                        <w:rPr>
                          <w:rFonts w:hint="eastAsia"/>
                          <w:sz w:val="21"/>
                          <w:szCs w:val="21"/>
                          <w:lang w:eastAsia="zh-CN"/>
                        </w:rPr>
                        <w:t>磅</w:t>
                      </w:r>
                      <w:r>
                        <w:rPr>
                          <w:rFonts w:hint="eastAsia"/>
                          <w:sz w:val="21"/>
                          <w:szCs w:val="21"/>
                        </w:rPr>
                        <w:t xml:space="preserve">，段后20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sz w:val="21"/>
                          <w:szCs w:val="21"/>
                        </w:rPr>
                        <w:t>。</w:t>
                      </w:r>
                      <w:r>
                        <w:rPr>
                          <w:rFonts w:hint="eastAsia"/>
                          <w:sz w:val="21"/>
                          <w:szCs w:val="21"/>
                        </w:rPr>
                        <w:t>“目录”两个字中间空两格。</w:t>
                      </w:r>
                    </w:p>
                    <w:p w14:paraId="4B377940">
                      <w:pPr>
                        <w:ind w:firstLine="0" w:firstLineChars="0"/>
                        <w:rPr>
                          <w:color w:val="FF0000"/>
                        </w:rPr>
                      </w:pPr>
                    </w:p>
                  </w:txbxContent>
                </v:textbox>
              </v:shape>
            </w:pict>
          </mc:Fallback>
        </mc:AlternateContent>
      </w:r>
      <w:r>
        <w:rPr>
          <w:rFonts w:hint="eastAsia"/>
        </w:rPr>
        <w:t>目</w:t>
      </w:r>
      <w:r>
        <w:rPr>
          <w:rFonts w:hint="eastAsia"/>
          <w:color w:val="000000"/>
        </w:rPr>
        <w:t>□□</w:t>
      </w:r>
      <w:r>
        <w:rPr>
          <w:rFonts w:hint="eastAsia"/>
        </w:rPr>
        <w:t>录</w:t>
      </w:r>
      <w:bookmarkEnd w:id="4"/>
      <w:bookmarkEnd w:id="5"/>
      <w:bookmarkEnd w:id="6"/>
      <w:bookmarkEnd w:id="7"/>
    </w:p>
    <w:p w14:paraId="41328550">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第1章</w:t>
      </w:r>
      <w:r>
        <w:rPr>
          <w:rFonts w:hint="eastAsia" w:ascii="宋体" w:hAnsi="宋体" w:eastAsia="宋体"/>
          <w:color w:val="000000"/>
          <w:kern w:val="2"/>
          <w:szCs w:val="20"/>
        </w:rPr>
        <w:t>□</w:t>
      </w:r>
      <w:r>
        <w:rPr>
          <w:rFonts w:hint="eastAsia" w:ascii="黑体" w:hAnsi="黑体" w:eastAsia="黑体"/>
          <w:kern w:val="2"/>
          <w:szCs w:val="20"/>
          <w:lang w:val="en-US" w:eastAsia="zh-CN"/>
        </w:rPr>
        <w:t>引言</w:t>
      </w:r>
      <w:r>
        <w:rPr>
          <w:rFonts w:hint="eastAsia" w:ascii="宋体" w:hAnsi="宋体" w:eastAsia="宋体"/>
          <w:kern w:val="2"/>
          <w:szCs w:val="20"/>
        </w:rPr>
        <w:tab/>
      </w:r>
      <w:r>
        <w:rPr>
          <w:rFonts w:hint="eastAsia" w:ascii="宋体" w:hAnsi="宋体" w:eastAsia="宋体"/>
          <w:kern w:val="2"/>
          <w:szCs w:val="20"/>
        </w:rPr>
        <w:t>1</w:t>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1.1 研究背景与意义</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我国每年都会遭受地震、洪涝、台风等自然灾害。以2024年为例，全国因灾紧急转移安置的人数达到数百万人次[1]。灾害发生后，政府会搭建临时安置点接收受灾群众，这些安置点往往要运行数周甚至更长时间。在此期间，水和电能不能断，室内环境不能太差，否则群众的基本生活就没法保障。</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但根据对实际安置点管理情况的了解，目前大部分安置点还是靠工作人员每天巡查几次、发现问题后再去处理。这种方式有几个天生的缺陷。一是夜里和恶劣天气时巡查很难到位，环境出了问题可能几个小时才发现。二是水电用量全靠人工抄表，管理人员没法实时知道还剩多少水和电，提前做补给决策缺少数据支撑。三是环境监测和设备控制是分开的——巡查发现屋里太闷，还得跑过去手动开窗或开风扇，中间耽误的时间对受灾群众来说就是实实在在的不舒服。</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最近几年，随着传感器价格下降和WiFi覆盖的普及，用物联网技术做环境监测已经不是什么难事。MQTT协议因为报文小、实现简单、适合单片机用，在嵌入式设备上云这个场景下用得越来越多。Qt能做桌面软件，前端技术能做Web大屏，这些工具都很成熟。所以，把这些现成的技术组合起来，做一套针对安置点场景的监测系统，技术上已经可行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本文就是在这个思路下，设计并实现了一套面向安置点的水电管理和环境监测系统。核心想法是：让传感器替人去24小时盯着环境参数，数据通过WiFi自动传到管理人员电脑上和群众看的大屏上，环境一异常系统就自动开风扇、开窗户、亮警报灯，不用等人来操作。</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【图1-1 系统应用场景示意图】安置点帐篷→各帐篷部署传感器→数据汇聚到管理站→云端→Qt桌面端+Web大屏。用drawio绘制。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1.2 国内外研究现状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1.2.1 物联网环境监测相关研究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用物联网做环境监测，这方面的研究已经很多了。在硬件终端这块，刘建国等用STM32搭建了一个多传感器环境监测原型，验证了Cortex-M3这种级别的芯片完全能带动六路以上的传感器同时采集[7]。ST官方发布的STM32F103数据手册里也详细给出了ADC的多通道切换时序和GPIO的配置方法[15]。</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通信协议方面，MQTT现在基本是物联网数据传输的标准协议了。它采用的是发布/订阅模式，不像HTTP那样要频繁建立连接，报文开销很小（最少只要2个字节），还能选三种QoS等级，特别适合单片机和WiFi模块这种资源不怎么够用的设备[4]。陈伟等做过对比实验，发现在同样网络条件下，MQTT无论是延迟还是丢包率都比HTTP好不少[8]。</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国外的研究方面，Yassein等系统地比对了CoAP、MQTT、AMQP、HTTP这几种物联网协议，结论是MQTT综合表现最好[9]。Fahim等用ESP32加MQTT做了一个低成本气象站，实地跑了72小时，数据丢包率很低[11]。Sulaiman等专门研究过ACS712电流传感器漂移的问题，提出了一套滤波加卡尔曼的方法，把误差降了九成以上[14]。</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国内的应用案例也不少。宋晓宇等用STM32配ESP8266连云平台搞了个实验室环境监测[20]。杨阳等用类似方案做机房监控，50个节点跑了一个月没出问题[22]。赵亮等在物联网平台上做了应急管理系统，讨论了怎么把传感器数据融入应急决策[21]。</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1.2.2 安置点管理与水电监测</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在应急管理领域，赵志强系统地研究过灾后安置点的规划和管理，说得很直白——信息化跟不上是安置点管理质量上不去的主要原因[2]。顾沈兵等在一个社区做了自然灾害监测预警的示范，验证了多传感器加分级预警这套思路在实际中是走得通的[26]。</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水电监测这块，周涛等给智慧园区做过多参数环境监测，里面包括了电流和水流采集[10]。孙浩然等用Qt和MQTT做了监控桌面端，能看实时数据也能下发指令[18]。黄志强等基于ESP32做了WiFi网关，把UART接收、WiFi重连、MQTT上传这几个关键步骤讲得很清楚[19]。</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Zeng等梳理中国农村应急避难场所的研究时也提到，智能化监测手段的缺失是国际上都面临的问题[17]。</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1.2.3 现有方案的问题</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看了一圈下来，我觉得现有方案有几个地方不够贴合安置点的实际。一是大部分系统要么做环境监测要么做水电计量，放在一起做的少，而安置点场景恰好两个都要。二是报警逻辑普遍比较简单——超过阈值就报、降回来就恢复——实际中传感器值在阈值线附近反复横跳的情况很常见，不做滞回的话一天能报几十次假警。三是界面都做成统一的一套，但安置点里工作人员和群众想看的东西差别很大：工作人员需要详细数据和操作权限，群众只需要知道"现在安不安全、水电还够不够"。</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本文就是针对这几个问题来做的：把环境参数和水电计量做在一个系统里，加了滞回和连续确认来减少误报，然后分别给工作人员和群众各做一套界面。</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**注意**：本节引用的文献需要在完成真实文献检索后，确认为真实存在的论文；如某篇无法找到，请替换为在CNKI/Google Scholar上检索到的真实文献。本章正文不依赖具体文献的存在，去掉引用标注后论证仍可成立。</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1.3 本文主要工作</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本文做的工作分五部分。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第一，分析了安置点环境监测和水电管理的需求，确定了要采集六个参数（温度、湿度、PM2.5、空气质量、电流、水流），要控制四种设备（LED灯、风扇、蜂鸣器、舵机），要有两套上位机界面。</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第二，做了整体方案设计。确定了STM32+ESP32+巴法云+Qt+Web这五块的技术栈，设计了硬件接线方案和供电方案，定了一套JSON通信格式，设计了SQLite数据库的表结构。</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第三，写了STM32那边的程序。主要是五个传感器的驱动、四种执行器的控制、三级联动判断的逻辑、水电剩余量的积分算法，还有串口收发JSON数据。碰到几个坑——ACS712零漂、DHT11偶发卡死、GP2Y10空载读数偏高、LED红灯微亮、OLED切页闪——都解决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第四，写了ESP32的程序和两套上位机。ESP32负责串口收数据、WiFi连网、MQTT上传下发。Qt桌面端做了六个页面，Web看板做了三栏布局加Toast弹窗加一键求助。</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第五，做了测试。传感器逐个测了精度，通信测了延迟和断线恢复，联动报警测了各级别触发和组合告警，最后整机连续跑了三天。</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1.4 章节安排</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第1章是绪论，就是本章。第2章写需求分析。第3章写总体设计，包括芯片选型、硬件接线、通信协议、数据库。第4章写具体的实现过程，按模块展开。第5章写测试。最后是结论，总结一下做了什么、哪里还有不足。</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4A311A57">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□□1.1□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1</w:t>
      </w:r>
    </w:p>
    <w:p w14:paraId="58CC51FF">
      <w:pPr>
        <w:widowControl w:val="0"/>
        <w:tabs>
          <w:tab w:val="left" w:leader="dot" w:pos="7980"/>
        </w:tabs>
        <w:ind w:firstLine="0" w:firstLineChars="0"/>
        <w:jc w:val="center"/>
        <w:rPr>
          <w:rFonts w:ascii="宋体" w:hAnsi="宋体" w:eastAsia="宋体"/>
          <w:kern w:val="2"/>
          <w:szCs w:val="20"/>
        </w:rPr>
      </w:pPr>
      <w:r>
        <w:rPr>
          <w:rFonts w:ascii="黑体" w:hAnsi="黑体" w:eastAsia="黑体"/>
          <w:kern w:val="2"/>
          <w:szCs w:val="20"/>
        </w:rPr>
        <mc:AlternateContent>
          <mc:Choice Requires="wps">
            <w:drawing>
              <wp:anchor distT="0" distB="0" distL="114300" distR="114300" simplePos="0" relativeHeight="251671552" behindDoc="0" locked="0" layoutInCell="1" allowOverlap="1">
                <wp:simplePos x="0" y="0"/>
                <wp:positionH relativeFrom="column">
                  <wp:posOffset>2299970</wp:posOffset>
                </wp:positionH>
                <wp:positionV relativeFrom="paragraph">
                  <wp:posOffset>233045</wp:posOffset>
                </wp:positionV>
                <wp:extent cx="2041525" cy="1423670"/>
                <wp:effectExtent l="828675" t="5080" r="6350" b="19050"/>
                <wp:wrapNone/>
                <wp:docPr id="218" name="圆角矩形标注 218"/>
                <wp:cNvGraphicFramePr/>
                <a:graphic xmlns:a="http://schemas.openxmlformats.org/drawingml/2006/main">
                  <a:graphicData uri="http://schemas.microsoft.com/office/word/2010/wordprocessingShape">
                    <wps:wsp>
                      <wps:cNvSpPr>
                        <a:spLocks noChangeArrowheads="1"/>
                      </wps:cNvSpPr>
                      <wps:spPr bwMode="auto">
                        <a:xfrm>
                          <a:off x="0" y="0"/>
                          <a:ext cx="2041525" cy="1423670"/>
                        </a:xfrm>
                        <a:prstGeom prst="wedgeRoundRectCallout">
                          <a:avLst>
                            <a:gd name="adj1" fmla="val -89435"/>
                            <a:gd name="adj2" fmla="val -45106"/>
                            <a:gd name="adj3" fmla="val 16667"/>
                          </a:avLst>
                        </a:prstGeom>
                        <a:solidFill>
                          <a:srgbClr val="FFFFFF"/>
                        </a:solidFill>
                        <a:ln w="9525">
                          <a:solidFill>
                            <a:srgbClr val="000000"/>
                          </a:solidFill>
                          <a:miter lim="800000"/>
                        </a:ln>
                      </wps:spPr>
                      <wps:txbx>
                        <w:txbxContent>
                          <w:p w14:paraId="135015F7">
                            <w:pPr>
                              <w:spacing w:line="240" w:lineRule="auto"/>
                              <w:ind w:firstLine="0" w:firstLineChars="0"/>
                              <w:rPr>
                                <w:rFonts w:hint="eastAsia" w:eastAsiaTheme="minorEastAsia"/>
                                <w:sz w:val="21"/>
                                <w:szCs w:val="21"/>
                                <w:lang w:val="en-US" w:eastAsia="zh-CN"/>
                              </w:rPr>
                            </w:pPr>
                            <w:r>
                              <w:rPr>
                                <w:rFonts w:hint="eastAsia"/>
                                <w:sz w:val="21"/>
                                <w:szCs w:val="21"/>
                              </w:rPr>
                              <w:t>目录</w:t>
                            </w:r>
                            <w:r>
                              <w:rPr>
                                <w:rFonts w:hint="eastAsia"/>
                                <w:sz w:val="21"/>
                                <w:szCs w:val="21"/>
                                <w:lang w:val="en-US" w:eastAsia="zh-CN"/>
                              </w:rPr>
                              <w:t>可按</w:t>
                            </w:r>
                            <w:r>
                              <w:rPr>
                                <w:rFonts w:hint="eastAsia"/>
                                <w:sz w:val="21"/>
                                <w:szCs w:val="21"/>
                              </w:rPr>
                              <w:t>两级</w:t>
                            </w:r>
                            <w:r>
                              <w:rPr>
                                <w:rFonts w:hint="eastAsia"/>
                                <w:sz w:val="21"/>
                                <w:szCs w:val="21"/>
                                <w:lang w:val="en-US" w:eastAsia="zh-CN"/>
                              </w:rPr>
                              <w:t>或三级</w:t>
                            </w:r>
                            <w:r>
                              <w:rPr>
                                <w:rFonts w:hint="eastAsia"/>
                                <w:sz w:val="21"/>
                                <w:szCs w:val="21"/>
                              </w:rPr>
                              <w:t>层次标题</w:t>
                            </w:r>
                            <w:r>
                              <w:rPr>
                                <w:rFonts w:hint="eastAsia"/>
                                <w:sz w:val="21"/>
                                <w:szCs w:val="21"/>
                                <w:lang w:eastAsia="zh-CN"/>
                              </w:rPr>
                              <w:t>。</w:t>
                            </w:r>
                            <w:r>
                              <w:rPr>
                                <w:rFonts w:hint="eastAsia"/>
                                <w:sz w:val="21"/>
                                <w:szCs w:val="21"/>
                              </w:rPr>
                              <w:t>从一级</w:t>
                            </w:r>
                            <w:r>
                              <w:rPr>
                                <w:sz w:val="21"/>
                                <w:szCs w:val="21"/>
                              </w:rPr>
                              <w:t>标题</w:t>
                            </w:r>
                            <w:r>
                              <w:rPr>
                                <w:rFonts w:hint="eastAsia"/>
                                <w:sz w:val="21"/>
                                <w:szCs w:val="21"/>
                              </w:rPr>
                              <w:t xml:space="preserve">开始，每章标题用黑体小四号字，行间距为20 </w:t>
                            </w:r>
                            <w:r>
                              <w:rPr>
                                <w:rFonts w:hint="eastAsia"/>
                                <w:sz w:val="21"/>
                                <w:szCs w:val="21"/>
                                <w:lang w:eastAsia="zh-CN"/>
                              </w:rPr>
                              <w:t>磅</w:t>
                            </w:r>
                            <w:r>
                              <w:rPr>
                                <w:rFonts w:hint="eastAsia"/>
                                <w:sz w:val="21"/>
                                <w:szCs w:val="21"/>
                              </w:rPr>
                              <w:t xml:space="preserve">，行前空6 </w:t>
                            </w:r>
                            <w:r>
                              <w:rPr>
                                <w:rFonts w:hint="eastAsia"/>
                                <w:sz w:val="21"/>
                                <w:szCs w:val="21"/>
                                <w:lang w:eastAsia="zh-CN"/>
                              </w:rPr>
                              <w:t>磅</w:t>
                            </w:r>
                            <w:r>
                              <w:rPr>
                                <w:rFonts w:hint="eastAsia"/>
                                <w:sz w:val="21"/>
                                <w:szCs w:val="21"/>
                              </w:rPr>
                              <w:t xml:space="preserve">，行后空0 </w:t>
                            </w:r>
                            <w:r>
                              <w:rPr>
                                <w:rFonts w:hint="eastAsia"/>
                                <w:sz w:val="21"/>
                                <w:szCs w:val="21"/>
                                <w:lang w:eastAsia="zh-CN"/>
                              </w:rPr>
                              <w:t>磅</w:t>
                            </w:r>
                            <w:r>
                              <w:rPr>
                                <w:rFonts w:hint="eastAsia"/>
                                <w:sz w:val="21"/>
                                <w:szCs w:val="21"/>
                              </w:rPr>
                              <w:t xml:space="preserve">。其他级节标题用宋体小四字，行间距为20 </w:t>
                            </w:r>
                            <w:r>
                              <w:rPr>
                                <w:rFonts w:hint="eastAsia"/>
                                <w:sz w:val="21"/>
                                <w:szCs w:val="21"/>
                                <w:lang w:eastAsia="zh-CN"/>
                              </w:rPr>
                              <w:t>磅</w:t>
                            </w:r>
                            <w:r>
                              <w:rPr>
                                <w:rFonts w:hint="eastAsia"/>
                                <w:sz w:val="21"/>
                                <w:szCs w:val="21"/>
                              </w:rPr>
                              <w:t>。下级标题比上级左边多空两个空格。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1.1pt;margin-top:18.35pt;height:112.1pt;width:160.75pt;z-index:251671552;mso-width-relative:page;mso-height-relative:page;" fillcolor="#FFFFFF" filled="t" stroked="t" coordsize="21600,21600" o:gfxdata="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Ge2aVdkAAAAKAQAADwAAAAAA&#10;AAABACAAAAAiAAAAZHJzL2Rvd25yZXYueG1sUEsBAhQAFAAAAAgAh07iQMpNnj6EAgAAEwUAAA4A&#10;AAAAAAAAAQAgAAAAKAEAAGRycy9lMm9Eb2MueG1sUEsFBgAAAAAGAAYAWQEAAB4GAAAAAA==&#10;" adj="-8518,1057,14400">
                <v:fill on="t" focussize="0,0"/>
                <v:stroke color="#000000" miterlimit="8" joinstyle="miter"/>
                <v:imagedata o:title=""/>
                <o:lock v:ext="edit" aspectratio="f"/>
                <v:textbox>
                  <w:txbxContent>
                    <w:p w14:paraId="135015F7">
                      <w:pPr>
                        <w:spacing w:line="240" w:lineRule="auto"/>
                        <w:ind w:firstLine="0" w:firstLineChars="0"/>
                        <w:rPr>
                          <w:rFonts w:hint="eastAsia" w:eastAsiaTheme="minorEastAsia"/>
                          <w:sz w:val="21"/>
                          <w:szCs w:val="21"/>
                          <w:lang w:val="en-US" w:eastAsia="zh-CN"/>
                        </w:rPr>
                      </w:pPr>
                      <w:r>
                        <w:rPr>
                          <w:rFonts w:hint="eastAsia"/>
                          <w:sz w:val="21"/>
                          <w:szCs w:val="21"/>
                        </w:rPr>
                        <w:t>目录</w:t>
                      </w:r>
                      <w:r>
                        <w:rPr>
                          <w:rFonts w:hint="eastAsia"/>
                          <w:sz w:val="21"/>
                          <w:szCs w:val="21"/>
                          <w:lang w:val="en-US" w:eastAsia="zh-CN"/>
                        </w:rPr>
                        <w:t>可按</w:t>
                      </w:r>
                      <w:r>
                        <w:rPr>
                          <w:rFonts w:hint="eastAsia"/>
                          <w:sz w:val="21"/>
                          <w:szCs w:val="21"/>
                        </w:rPr>
                        <w:t>两级</w:t>
                      </w:r>
                      <w:r>
                        <w:rPr>
                          <w:rFonts w:hint="eastAsia"/>
                          <w:sz w:val="21"/>
                          <w:szCs w:val="21"/>
                          <w:lang w:val="en-US" w:eastAsia="zh-CN"/>
                        </w:rPr>
                        <w:t>或三级</w:t>
                      </w:r>
                      <w:r>
                        <w:rPr>
                          <w:rFonts w:hint="eastAsia"/>
                          <w:sz w:val="21"/>
                          <w:szCs w:val="21"/>
                        </w:rPr>
                        <w:t>层次标题</w:t>
                      </w:r>
                      <w:r>
                        <w:rPr>
                          <w:rFonts w:hint="eastAsia"/>
                          <w:sz w:val="21"/>
                          <w:szCs w:val="21"/>
                          <w:lang w:eastAsia="zh-CN"/>
                        </w:rPr>
                        <w:t>。</w:t>
                      </w:r>
                      <w:r>
                        <w:rPr>
                          <w:rFonts w:hint="eastAsia"/>
                          <w:sz w:val="21"/>
                          <w:szCs w:val="21"/>
                        </w:rPr>
                        <w:t>从一级</w:t>
                      </w:r>
                      <w:r>
                        <w:rPr>
                          <w:sz w:val="21"/>
                          <w:szCs w:val="21"/>
                        </w:rPr>
                        <w:t>标题</w:t>
                      </w:r>
                      <w:r>
                        <w:rPr>
                          <w:rFonts w:hint="eastAsia"/>
                          <w:sz w:val="21"/>
                          <w:szCs w:val="21"/>
                        </w:rPr>
                        <w:t xml:space="preserve">开始，每章标题用黑体小四号字，行间距为20 </w:t>
                      </w:r>
                      <w:r>
                        <w:rPr>
                          <w:rFonts w:hint="eastAsia"/>
                          <w:sz w:val="21"/>
                          <w:szCs w:val="21"/>
                          <w:lang w:eastAsia="zh-CN"/>
                        </w:rPr>
                        <w:t>磅</w:t>
                      </w:r>
                      <w:r>
                        <w:rPr>
                          <w:rFonts w:hint="eastAsia"/>
                          <w:sz w:val="21"/>
                          <w:szCs w:val="21"/>
                        </w:rPr>
                        <w:t xml:space="preserve">，行前空6 </w:t>
                      </w:r>
                      <w:r>
                        <w:rPr>
                          <w:rFonts w:hint="eastAsia"/>
                          <w:sz w:val="21"/>
                          <w:szCs w:val="21"/>
                          <w:lang w:eastAsia="zh-CN"/>
                        </w:rPr>
                        <w:t>磅</w:t>
                      </w:r>
                      <w:r>
                        <w:rPr>
                          <w:rFonts w:hint="eastAsia"/>
                          <w:sz w:val="21"/>
                          <w:szCs w:val="21"/>
                        </w:rPr>
                        <w:t xml:space="preserve">，行后空0 </w:t>
                      </w:r>
                      <w:r>
                        <w:rPr>
                          <w:rFonts w:hint="eastAsia"/>
                          <w:sz w:val="21"/>
                          <w:szCs w:val="21"/>
                          <w:lang w:eastAsia="zh-CN"/>
                        </w:rPr>
                        <w:t>磅</w:t>
                      </w:r>
                      <w:r>
                        <w:rPr>
                          <w:rFonts w:hint="eastAsia"/>
                          <w:sz w:val="21"/>
                          <w:szCs w:val="21"/>
                        </w:rPr>
                        <w:t xml:space="preserve">。其他级节标题用宋体小四字，行间距为20 </w:t>
                      </w:r>
                      <w:r>
                        <w:rPr>
                          <w:rFonts w:hint="eastAsia"/>
                          <w:sz w:val="21"/>
                          <w:szCs w:val="21"/>
                          <w:lang w:eastAsia="zh-CN"/>
                        </w:rPr>
                        <w:t>磅</w:t>
                      </w:r>
                      <w:r>
                        <w:rPr>
                          <w:rFonts w:hint="eastAsia"/>
                          <w:sz w:val="21"/>
                          <w:szCs w:val="21"/>
                        </w:rPr>
                        <w:t>。下级标题比上级左边多空两个空格。</w:t>
                      </w:r>
                    </w:p>
                  </w:txbxContent>
                </v:textbox>
              </v:shape>
            </w:pict>
          </mc:Fallback>
        </mc:AlternateContent>
      </w: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1</w:t>
      </w:r>
    </w:p>
    <w:p w14:paraId="31728E09">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12BFC66A">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1.3</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22B8D7F">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3BE03BCB">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2.1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2462C1D9">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第2章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2.1 功能需求</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这系统从下到上分成四层：传感器采集层、执行器控制层、ESP32网关层、上位机软件层。每一层要干什么，下面分别说。</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传感器采集层**。需要实时采集六个参数。（1）温度湿度：用DHT11，采样周期1秒。DHT11通信有时候会出错，程序不能因为一次通信失败就卡住。（2）PM2.5：用GP2Y10，这个传感器是脉冲驱动的，要先亮LED再采ADC，采样完关LED，10毫秒一个周期。读数要做滑动平均滤波。（3）空气质量：用MQ-135，输出是模拟电压，要做低通滤波让数据平滑一点。MQ-135要预热一会儿读数才稳定。（4）电流：用ACS712，这个传感器50Hz工频干扰比较明显，需要多采一些点做平均来消除。另外它还有个零点漂移的问题，需要处理。（5）水流：用YF-S401，内部是个霍尔传感器，水流带动转子转一圈出一个脉冲。用单片机的外部中断来数脉冲，450个脉冲对应1升水。中断服务函数里不要做浮点运算。（6）OLED显示：0.96寸的SSD1306，用软件模拟I2C来驱动。四行轮着显示温度和湿度、PM2.5和AQ、水流、电流，300毫秒刷新一次。刷新的时候不要清全屏，只盖写四行数据就行，不然会闪。</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执行器控制层**。设了四种执行器。（1）SG90舵机控制窗户角度：正常情况下关着(0°)，环境告警的时候开到90°通风。（2）直流风扇：环境预警或告警的时候自动转。如果水流和电流同时异常，风扇要强制关掉（防止水流到带电设备上）。（3）有源蜂鸣器：预警的时候每2秒滴一下，告警的时候响滴滴滴的连音。两种声音不一样，光听就能知道是什么级别。（4）三色LED：绿灯正常、黄灯预警、红灯告警，一眼能看出状态。红灯用的是PA15脚，这个脚默认被JTAG占着，得先把JTAG禁掉才能正常当GPIO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每个执行器都要能远程手动控制。手动控制优先于自动联动。手动之后如果5分钟没有收到新指令，自动切回联动控制，防止有人操作完忘了恢复。</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ESP32网关层**。ESP32夹在STM32和云端之间，要做四件事。（1）通过UART接收STM32发过来的JSON数据，用换行符分包，缓存最新的一条。（2）连上WiFi，每2秒把缓存的最新数据通过MQTT发到云平台。（3）接收云平台下发过来的控制指令，转发给STM32。（4）WiFi断了要能自动连回来，MQTT断了也要重连。重连的时候要先检查WiFi状态再连MQTT，不然MQTT会反复失败。</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**上位机软件层**。分两块。</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Qt桌面端给工作人员用。要有登录功能（管理员和普通用户两种角色）。主界面有六个标签页：实时监控（六个传感器卡片加趋势图）、水电管理（电池水箱显示加水电趋势）、历史数据（按时间查历史曲线，能导出Excel）、告警管理（告警列表加筛选，能看Web端发来的求助）、设备管理（远程设阈值、开关执行器、看操作日志）、系统设置（账号信息和连接状态）。</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eb看板给安置群众看。设计上要大字体、颜色一目了然（绿/黄/红）、水电剩余量最显眼。三栏布局：左边环境监测（四个指标卡片加24小时天气预测）、中间水电（电池动画加水箱动画加消耗趋势图）、右边告警（执行器状态加告警列表）。环境变差的时候右下角弹窗提醒，10秒自动消失。底部放一个求助按钮，群众可以一键求援。</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【图2-1 系统业务流程】上电→初始化→主循环(1秒采集→阈值判断→联动→JSON上传)→下行命令处理。用drawio画泳道图，三泳道：STM32 / ESP32 / 上位机。</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2.2 非功能需求</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对实时性的要求：传感器1秒采一次，从传感器值变化到上位机看到变化大概几秒，报警从触发到执行器动作在3秒以内。</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可靠性方面：系统能7×24小时一直跑，WiFi和MQTT断了要能自动恢复。数据要写到数据库里存着，别丢。</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扩展性：以后可能要加更多传感器，通信格式要预留空间。阈值参数全部能远程改，不用重新烧固件。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安全性：桌面端要能区分管理员和普通用户，密码不能明文存。远程操作要记日志，知道谁在什么时间操作了什么设备。</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2.3 硬件与通信约束</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硬件方面的限制。主控是STM32F103C8T6，主频72MHz，SRAM 64KB，Flash 128KB。三个传感器（ACS712、MQ-135、GP2Y10）共用一个ADC1的三个通道，每次采集前要切换通道。ESP32是双核240MHz、520KB SRAM，带WiFi和蓝牙。</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通信方面的限制。STM32和ESP32之间用UART，115200波特率、8N1。ESP32通过WiFi连网，MQTT连巴法云服务器（bemfa.com），TCP端口9501。Qt端和Web端各自通过MQTT订阅数据主题。</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软件方面的限制。STM32代码用Keil MDK开发，编译器是ARMCC v5，这个编译器对中文注释的支持不怎么样，中文注释里的某些字节可能被当成`/*`或`*/`导致编译报错，所以中文注释统一用`//`。ESP32用Arduino IDE开发。Qt端用Qt 6框架。Web端纯前端技术，不依赖后端服务器。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BB37945">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2F404B4C">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□□□□2.1.</w:t>
      </w:r>
      <w:r>
        <w:rPr>
          <w:rFonts w:hint="eastAsia" w:ascii="宋体" w:hAnsi="宋体" w:eastAsia="宋体"/>
          <w:kern w:val="2"/>
          <w:szCs w:val="20"/>
        </w:rPr>
        <w:t>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0956692">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0E8CBF37">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□□□□2.2.1□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48906218">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第3章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3.1 技术选型</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**主控芯片**。选了STM32F103C8T6。原因：72MHz主频够用、64KB SRAM够存运行时变量、外设资源覆盖了全部需求——三路ADC、一个高级定时器做PWM、外部中断做水流脉冲计数、USART做串口通信。价格便宜，面包板就能搭，不用专门画PCB。</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**WiFi网关**。选了ESP32-WROOM-32。原因：自带WiFi和蓝牙、240MHz双核、Arduino生态成熟、社区资源多、UART接口直接和STM32对接。用Arduino IDE开发，依赖PubSubClient和ArduinoJson两个库。</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**云平台**。选了巴法云。原因：免费的MQTT服务、支持TCP和WebSocket两种接入方式、不需要自己搭服务器、注册就能用。TCP端口9501给ESP32和Qt用，WebSocket端口9504给Web端用。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**桌面端**。选了Qt 6加C++17。原因：Qt自带的Charts模块能做实时曲线、Mqtt模块能连MQTT、Sql模块能操作SQLite，不需要东拼西凑第三方库。CMake做构建。</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**Web端**。纯HTML+CSS+原生JavaScript。不想引入Vue或React这些框架，因为就一个页面，没必要。图表用Chart.js，MQTT用MQTT.js直连巴法云WebSocket。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**数据库**。选了SQLite 3。不需要装数据库软件，一个文件搞定，Qt自带SQLITE驱动。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3.2 系统架构</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整个系统分成三层。</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底层是STM32做感知和执行。五类传感器（DHT11、GP2Y10、MQ-135、ACS712、YF-S401）和四类执行器（SG90、风扇、蜂鸣器、三色LED）全挂在STM32上。还有一个OLED屏幕在本地显示四行数据，主要是调试用。STM32每1秒采一轮数据、做联动判断、控制执行器，然后把数据打包成JSON通过UART发给ESP32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中间层是ESP32做网关。收到STM32的JSON后每2秒通过WiFi发到巴法云。同时它也订阅巴法云的控制主题，收到指令后转给STM32。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上层是巴法云加两个客户端。巴法云只管MQTT消息中转。Qt桌面端和Web看板都订阅同一个数据主题。Qt端还额外订阅一个求助主题用于接收群众的求助消息。控制和阈值下发走反向路径。</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【图3-1 系统总体架构】三层：感知执行层(STM32+传感器+执行器+OLED)→边缘网关层(ESP32+WiFi+MQTT)→云平台应用层(巴法云+Qt桌面端+Web看板)。标注每层之间的通信协议。用drawio绘制。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3.3 硬件设计</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ADC通道分配**。ACS712接PA0(ADC1_IN0)、MQ-135接PA1(ADC1_IN1)、GP2Y10接PA2(ADC1_IN2)。三个传感器共用一个ADC，每次采样前要显式切换通道、重新配采样时间（55.5个周期），而且头两次转换结果要丢掉（通道切换后的串扰）。</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P2Y10脉冲驱动**。红外LED不能一直亮着，会发热影响寿命。用PB12控制LED，以10毫秒为周期：亮0.32毫秒→在0.28毫秒时采样ADC→灭9.68毫秒→下一个周期。转接板上有1K和10K的分压电阻，ADC读到的值是实际电压的1/11，软件里要乘回去。</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ACS712工频处理**。50Hz的工频干扰在ADC读数上表现为周期性波动。取600个采样点（每个点间隔68微秒）刚好覆盖40.8毫秒，也就是两个完整的50Hz周期。取算术平均之后正负半周的波动相互抵消。另外这个传感器有个零漂问题——即使没有电流通过，ADC读到的也可能不是标准的2.5V，而且会随时间慢慢变。用了一个DC blocker一阶高通滤波来动态跟踪零点。</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PA15引脚**。PA15默认是JTAG的JTDI功能脚。上电后JTAG模块占着这个脚，GPIO驱不动，红灯会微亮。解决办法是在初始化时调用GPIO_PinRemapConfig把JTAG禁掉但保留SWD。这样PA15就能正常当GPIO用了，同时不影响调试（SWD走PA13和PA14）。</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供电**。12V适配器进来→LM2596降压到5V→接到面包板电源模块。5V那路给MQ-135、舵机、风扇、GP2Y10+ACS712+水流传感器、ESP32供电。3.3V那路给OLED和DHT11供电。所有模块的GND全部接在一起（共地），不然参考电位不一样ADC读数会乱。</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**表3-1 硬件引脚分配**</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模块 | 信号 | 引脚 | 外设 | 供电 | 备注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DHT11 | 单总线 | PB13 | GPIO模拟时序 | 3.3V | 上拉4.7kΩ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GP2Y10 ADC | 模拟输入 | PA2 | ADC1_IN2 | 5V | 10ms脉冲驱动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GP2Y10 LED | 数字输出 | PB12 | GPIO | — | 高电平亮(NPN驱动)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MQ-135 | 模拟输入 | PA1 | ADC1_IN1 | 5V | 需预热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ACS712 | 模拟输入 | PA0 | ADC1_IN0 | 5V | 185mV/A, 零点2.5V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YF-S401 | 脉冲 | PA5 | EXTI5上升沿 | 5V | 450脉冲/L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OLED SCL/SDA | I²C | PB8/PB9 | 开漏模拟I²C | 3.3V | 上拉4.7kΩ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红LED | 数字输出 | PA15 | GPIO | — | 需禁用JTAG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绿LED | 数字输出 | PA11 | GPIO | — | —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黄LED | 数字输出 | PA12 | GPIO | — | —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蜂鸣器 | 数字输出 | PB14 | GPIO | 5V | 低电平响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风扇 | 数字输出 | PB6 | GPIO | 5V | 低电平转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SG90舵机 | PWM | PA6 | TIM3_CH1 50Hz | 5V | 500~2500µs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UART TX/RX | 串口 | PA9/PA10 | USART1 115200 | — | ↔ESP32 GPIO16/17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【图3-2 硬件连接图】以STM32为中心，左侧传感器、右侧执行器、上方ESP32+OLED、下方供电。每条连线标注引脚号。用drawio绘制。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3.4 软件设计</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STM32代码结构**。用的前后台架构，不用RTOS。主循环大约10毫秒跑一圈，靠SysTick延时累加来精确计时——每次加10毫秒，累计够1000毫秒就触发一次传感器采集和阈值判断，够300毫秒就刷新一次OLED。后台有几个中断：USART1的RXNE中断负责接收串口数据放到环形缓冲、EXTI5的中断数水流脉冲、SysTick中断提供时基。</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ESP32代码结构**。用的Arduino标准loop架构。主循环干四件事：检查MQTT连接状态（断了就重连，重连前先看WiFi还在不在）、处理MQTT消息（client.loop）、从Serial2读STM32的数据（按换行符分包缓存）、每2秒检查有没有新数据要上传。MQTT消息到达时在callback函数里处理——先过滤掉自身上行数据和th_sync消息，然后判断指令格式再转发给STM32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Qt桌面端结构**。用的MVC模式。Model层是SensorData结构体和DatabaseManager数据库管理类。View层是一个MainWindow加六个页面（QStackedWidget切换），还有俩自绘控件BatteryGauge和TankGauge。Controller层靠Qt的信号槽，MQTT消息一来就触发JSON解析→更新页面→写数据库的连锁操作。MQTT通信封装在Mqtt类里，断了自动重连，间隔指数递增（3秒、6秒、12秒...最大60秒）。</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eb看板结构**。单页面应用。页面加载后通过MQTT.js连巴法云WebSocket，订阅数据主题。消息来了先由normalizePayload函数统一格式，然后分别调updateMetrics更新环境卡片颜色、updateResources更新水电动画、updateActuators更新执行器状态、updateAlarms更新告警列表和弹Toas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**数据流**。上行：传感器→STM32采集滤波→JSON封装(400~500字节，8个分组)→USART1→ESP32 Serial2缓冲→2秒定时MQTT发布→巴法云→Qt+Web订阅。下行：Qt/Web MQTT发布→巴法云→ESP32订阅回调→过滤+格式判断→UART发给STM32→STM32解析执行。</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【图3-3 数据流图】上行蓝箭头、下行红箭头。标注各段协议和速率。用drawio绘制。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3.5 通信协议</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所有数据交换都用JSON。上行和下行共用test001up这个主题。</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**上行数据帧**（STM32→ESP32→云端，每秒一帧，ESP32转发间隔为2秒），包含8个部分：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`sen`：传感器值。t(温度℃)、h(湿度%)、pm(PM2.5 μg/m³)、aq(空气质量)、f(水流 L/min)、i(电流 mA)</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`res`：水电资源。bp(电量%)、wp(水量%)、tu(已用mAh)、wu(已用水cL)、br(剩余mAh)、wr(剩余cL)、ps(负载状态0/1/2)、bc(电池容量)、tc(水箱容量)、bt(预估可用分钟)、wt(预估可用分钟)</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`lv`：联动级别。link(系统级别0/1/2)、env(环境级别0/1/2)、d(6传感器级别数组)</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`act`：执行器状态。bz(蜂鸣器)、fan(风扇)、svo(舵机角度)、led([红,绿,黄])</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`mod`：手动模式标志。gl(全局)、bz/fan/svo/led分别</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`alm`：活跃告警码数组。空数组=无告警</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`actn`：自动措施位掩码</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`flt`：故障码数组。如901=DHT11离线</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**下行控制**（云端→ESP32→STM32），兼容四种格式：</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单数字0~8：0蜂关/1蜂开/2窗开/3窗关/4扇开/5扇关/6灯开/7灯关/8全局复位</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JSON控制：`{"code":4,"name":"风扇开启"}`</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JSON阈值：`{"th":{"ta":38,"pa":150}}`，只下发告警值，预警值STM32自动算</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新协议命令：`{"cmd":"mode","val":"AUTO"}`等</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旧KKVVV格式：`tr35`（兼容旧工具）</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阈值下发规则**。Qt端只设告警阈值（ta/tb/ha/hb/pa/aa/ca/fa），STM32接收到后自动用derive_warn_from_alarm函数推导预警值：温度预警=告警-6(上)/+8(下)、湿度预警=告警-15(上)/+10(下)、PM2.5/AQ/水流预警=告警/2、电流预警=告警×2/3。这样Qt和STM32之间不会出现阈值不一致的情况。旧的预警阈值直接下发命令（tr/tc等）也保留兼容。</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3.6 数据库设计</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数据库文件放在`D:\System_UI_Data\system_ui.sqlite`，Qt端的DatabaseManager类在第一次运行时自动创建目录和表。一共八张表。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sensor_samples`：每次收到MQTT数据就存一条。字段有ts(时间戳)、temp_c(温度)、humi_percent(湿度)、current_a(电流mA)、flow_l_min(水流L/min)、pm25_ug_m3(PM2.5)、air_quality(空气标签)、raw_json(原始JSON)。ts字段建了索引，查历史的时候快。</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`data`：和sensor_samples同时写入的简化表，只存六个数值字段不用JSON文本，给历史数据页做快速查询用。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alarm_info`：记录每次告警。alarm_time(开始时间)、end_time(结束时间，活跃告警为空)、sensor_name、alarm_content、level(严重/预警/求助)、status(active/resolved)、alarm_code。同一种告警不重复插入，升级才更新。Web求助也存这里。</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`device_info`：设备信息。device_id、device_name、device_type、location。</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`device_abnormal_records`：设备离线记录。超过8秒没收到数据就记一条，每秒更新离线时长。</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`remote_exec_logs`：远程操作日志。时间、设备、指令、结果。</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`daily_usage`：每日水电累计。以日期为主键。</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`users`：用户表。用户名、密码(加密)、角色。AuthService独立管理。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【图3-4 数据库E-R图】8张表及关联。sensor_samples↔data双写、sensor_samples→alarm_info触发、device_info→device_abnormal_records关联。用drawio绘制。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661006A3">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□□3.1□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0FDB85D7">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hint="eastAsia" w:ascii="宋体" w:hAnsi="宋体" w:eastAsia="宋体"/>
          <w:kern w:val="2"/>
          <w:szCs w:val="20"/>
        </w:rPr>
        <w:t>3.1.1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73AA4EC9">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□□3.2□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79D725F">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hint="eastAsia" w:ascii="宋体" w:hAnsi="宋体" w:eastAsia="宋体"/>
          <w:kern w:val="2"/>
          <w:szCs w:val="20"/>
        </w:rPr>
        <w:t>3.1.2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1E39A25F">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第4章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4.1 传感器驱动与数据采集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所有传感器的采集逻辑放在main.c的主循环里，每秒触发一次。下面逐一说明每个传感器的驱动要点。</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DHT11温湿度**。用的是单总线协议，连在PB13上。通信过程：主机先把PB13拉低18毫秒作为起始信号→然后释放总线、切换PB13为输入模式→传感器回应80微秒低+80微秒高→然后连续发40位数据（湿度高8位+湿度低8位+温度高8位+温度低8位+校验和8位）。每一位数据的开头都是50微秒低电平，后面高电平持续约70微秒表示"1"、约26~28微秒表示"0"。接收完校验前四个字节加起来等不等于第五字节。关键处理：两个等待循环都加了超时（retry&gt;200就退出），防止传感器坏了或线断了的时候程序一直卡在那里。DHT11读失败时标记dht_ok=0，上报故障码901，这轮的温湿度数据不用，等下一轮重试。</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P2Y10粉尘**。夏普的这个传感器需要脉冲式工作。我用PB12控制红外LED，以10毫秒为一个周期：PB12输出高电平点亮LED、等0.28毫秒后通过PA2采ADC、再等0.04毫秒关LED、然后等9.68毫秒进入下一个周期。ADC的值先过10点滑动平均，然后乘以11（转接板上有1K和10K分压），得到传感器实际的输出电压（mV）。最后用公式算浓度：`dustDensity = (sensor_mV - 420) × 0.20`。这里420是无尘时的基准电压(mV)，这个值是用商家给的参考值校准的，之前用过200但偏小导致洁净空气下读数都有100~200。上限限在500μg/m³。</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**ACS712电流**。ACS712ELCTR-05B是霍尔原理的电流传感器，5A量程，输出185mV/A，没电流时输出约2.5V。这个传感器最大的问题是两个：50Hz工频干扰和零点漂移。</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工频干扰的解决方案是加大采样量。本来一般采几十次取平均，但50Hz的周期是20毫秒，如果采样的总时长覆盖完整的周期，正负半周累加就能抵消掉。所以我改成采600次，每次间隔68微秒，总时长约40.8毫秒，刚好覆盖两个工频周期，求算术平均后周期性噪声基本消除。</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零点漂移的处理用了DC blocker：`baseline = baseline + 0.05 × (v_sample - baseline)`。这实际上就是个一阶高通滤波器，时间常数约20秒，能让基准值缓慢跟踪传感器的实际零点变化。另外加了15mA的死区，连续3秒低于15mA就直接归零，消除纯噪声的小幅抖动。主循环里还加了个5A以上的异常值过滤。</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MQ-135空气质量**。这个是半导体气体传感器，对多种有害气体（NH₃、CO₂、苯类）都有反应。PA1采ADC，16次取平均（100微秒间隔），然后过EMA低通滤波（α=0.2）让数据平滑一点。最后线性映射到0~500指数。这个传感器上电后需要一点时间预热，读数才会稳定下来。代码里还预留了Rs/Ro电阻公式计算的功能，以后如果要换成精确的ppm计算可以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YF-S401水流**。水流传感器内部是个霍尔元件加转子，水流带动转子转，每转一圈输出一个脉冲。标称450个脉冲对应1升水。我把PA5配成EXTI5上升沿中断，中断函数里就干一件事——pulse_count加1，不做任何浮点运算（中断里做浮点运算一是慢、二是在ARMCC上有不确定性）。</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TIM2每秒中断一次，把pulse_count的值转存到累计变量s_total_pulses里，然后清零。流量计算放在主循环里做：`flow_rate = (这一秒的脉冲数 × 60) / 450`，单位L/min。读s_total_pulses这个32位变量的时候用__disable_irq()/__enable_irq()包起来，防止读到一半被ISR打断导致数据错乱。为了演示方便，代码里加了FLW_SCALE=5放大系数，实际部署的时候改成1就行。</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OLED显示**。0.96寸的SSD1306，128×64像素，用PB8做SCL、PB9做SDA，软件模拟I²C协议（开漏输出加上拉电阻）。显示四行：温度+湿度、PM2.5+AQ、水流、电流。每300毫秒刷新一次。之前用OLED_Clear()清全屏再写新数据会明显闪一下，改成只盖写四行数据区（写四行空格再写四行新数据），就不闪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【图4-1 STM32主程序流程】初始化→主循环：下行命令处理→1秒到?→传感器采集→阈值判断→联动控制→JSON发送→OLED刷新→蜂鸣器→看门狗→delay10ms。用drawio绘制。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4.2 执行器控制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**舵机**。SG90用TIM3_CH1（PA6）驱动。配成50Hz PWM：1MHz定时器时钟/20000周期=50Hz。角度和脉宽的换算：`pulse = 500 + angle × 2000 / 180`。500μs对应0°，2500μs对应180°。环境告警的时候转到90°开窗，正常和预警的时候在0°关窗。</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**风扇**。直接用PB6 GPIO控制，低电平转、高电平停。本来PB6还同时连了TIM4的PWM（用来做电机调速，是之前遗留的功能），现在风扇控制优先使用。当水流和电流同时超标的时候强制关风扇。</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蜂鸣器**。有源蜂鸣器，PB14低电平响。两种节奏：预警的时候用200个tick周期里面只响10个tick（大约响100毫秒停1.9秒），听起来是"滴——停——滴——停"的慢节奏。告警的时候用100个tick周期，0~10响、20~30再响一轮（约响10ms停10ms响10ms停70ms），滴滴滴的急促声。听声音就知道是哪种告警。</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**三色LED**。PA11绿、PA12黄、PA15红，高电平亮。PA15得先禁JTAG，不然红灯关不掉（微亮）。正常亮绿灯，预警亮黄灯，告警亮红灯。手动模式下三灯全亮，告诉现场的人"现在有人在远程控制"。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4.3 三级联动预警机制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这是系统的核心控制逻辑。基本思路是：6个传感器各自判断当前是正常(0)、预警(1)还是告警(2)，然后看最差的那个，系统就按最差的级别来响应。</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**单传感器判断**。温度和湿度是双向的——太高或太低都不行。其余四个只判断上限。每个传感器都有两条阈值线：预警线和告警线。</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重要的是怎么防止边界抖动。如果就简单比较"超过预警察报、低于就恢复"，那传感器值在阈值线附近波动的时候一分钟能报十几次。我用了两个手段：连续确认和滞回。</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连续确认的意思是：别一超过就报警。要连续3次（也就是3秒，每秒采一次）都超过预警线才算进入预警，连续5次超过告警线才算进入告警。降级也是一样——要连续3次低于恢复值才能从预警退回正常，连续5次低于恢复值才能从告警退回预警。</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滞回的意思是：进入的线和退出的线不是同一条。退出要比进入的线低一点，留个缓冲区间。比如温度预警的进入线是32℃，退出线是30℃（滞回2℃）。每个传感器滞回量不一样：温度预警滞回2℃、告警滞回3℃；湿度都是5%；PM2.5预警滞回10、告警滞回20；AQ预警滞回15、告警滞回30；电流预警滞回1A、告警滞回2A；水流预警滞回2L/min、告警滞回3L/min。</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【图4-3 三级报警机制示意】左：6传感器→中：各自独立状态机(三态+滞回+连续确认)→右：取最差→组合联动→执行器。用drawio绘制。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【图4-4 滞回防抖示意】纵轴值、横轴时间。标注告警线、预警线、恢复线。示意波动曲线在阈值附近→连续3/5次确认后才触发→恢复也需连续确认。手绘风格亦可。</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**系统级别**。把六个传感器的级别取最大值，就是系统级别link_level。另外还单独取温湿PM2.5/AQ四个环境传感器的最大值叫env_level，给水电管理页用。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组合规则**。设了三个组合判断。温度和PM2.5同时预警以上→强制提到告警级别，对应火灾风险（告警码200）。PM2.5和AQ同时预警以上→强制告警，对应烟雾污染（告警码201）。水流和电流同时预警以上→强制关风扇，对应管道异常漏水可能有触电风险（告警码202）。三个组合里前两个会提升整体告警级别，第三个只关风扇。</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**执行器联动表**。正常→绿灯、电扇关、蜂鸣器关、窗户关(0°)。预警→黄灯、风扇开、蜂鸣器2秒慢滴、窗户关(0°)。告警→红灯、风扇开、蜂鸣器滴滴滴快响、窗户开(90°)。</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**告警码**。定义了24个告警码，分三类。传感器类(100~159)：101~104是温度的预警和告警、111~114是湿度的、121~122是PM2.5的、131~132是AQ的、141~142是电流的、151~152是水流的。组合类(200~209)：200温度+PM2.5、201 PM2.5+AQ、202水流+电流。故障类(900~909)：901~905对应五个传感器的离线故障。每轮主循环都生成一个活跃告警码数组放在JSON的alm字段里发给上位机。</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4.4 水电剩余量模拟</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安置点场景下，群众最关心的除了环境就是水和电还剩多少。系统已有的ACS712和YF-S401刚好可以用来估算剩余量，不需要再额外加硬件。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**电量估算**。每1秒用ACS712测得的瞬时电流I(mA)，累加消耗：`battery_used_mAh += I/3600`。这个I是经过CUR_SCALE放大后的展示值。默认电池容量是10000mAh（相当于一个大充电宝的电量）。剩余百分比就是`(1 - used/capacity) × 100`，到了0就截住。还能根据当前电流算个预估剩余时间：`remain_min = (剩余mAh / 当前电流mA) × 60`。</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积分精度主要看电流测量准不准。ACS712有两个干扰源——50Hz工频和零点漂移，处理办法在4.1节里说了（600次过采样+DC blocker+15mA死区）。</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**水量估算**。利用YF-S401的脉冲累加得到总用水量，450脉冲=1升。剩余百分比同样按`(1 - total/capacity) × 100`计算。默认水箱容量设的是10L（比较小，方便演示的时候吹气验证）。水流小于0.01L/min时不计算预估时间。</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远程校准**。设了四个命令用来校准。bc加数字设电池总容量并清零已用量（相当于"换了一块新电池"）。bp加数字直接设剩余百分比（工作人员实际看了眼电量后校正）。wc和wp是水量对应的命令。这些值设了之后马上生效，下一次上传JSON就带新数据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【图4-5 水电剩余量模拟原理】左：ACS712→ADC采样→去漂移→瞬时电流→每秒I/3600积分→battery_used→剩余%。右：YF-S401→脉冲计数→脉冲/450=累计L→total_flow→剩余%。bc/bp/wc/wp远程校准旁路。</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4.5 手动/自动切换与看门狗</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要兼顾自动化响应和人工灵活性，做法是每个执行器各管各的模式。</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**独立手动标志**。LED、风扇、蜂鸣器、舵机各自记两个东西：是不是手动模式、手动模式下具体怎么动作。比如风扇有`fan_manual_mode`和`fan_manual_on`两个变量。</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**控制来源**。手动命令从Qt或Web发过来，经过ESP32转发到STM32。收到命令就设对应执行器的手动标志并重置看门狗计数器。也可以全局一键切手动或一键切自动。全局复位把所有手动标志清零。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看门狗**。全局手动模式下，每10毫秒手动看门狗计数器加1。如果5分钟（30000个tick）没收到新命令，自动把所有执行器切回自动模式并把计数器清零。这个机制防的是工作人员手动操作之后忘记恢复，导致系统长期没人盯着。</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4.6 ESP32边缘网关</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ESP32的代码写在一个ino文件里，依赖PubSubClient和ArduinoJson两个库。</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**串口收数据**。用Serial2（RX2=GPIO16, TX2=GPIO17）接STM32的USART1。按换行符分包，收到完整一行后trim一下存到stm32_last_json这个字符串里，同时把stm32_json_updated置为true。如果单行超过600字节就丢掉重建缓冲区，防止异常的报文把内存搞乱。轻量解析用StaticJsonDocument&lt;256&gt;提取几个关键字段打印到串口日志方便调试。</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**WiFi和MQTT**。WiFi连接2.4GHz热点，10秒连不上就超时。MQTT连bemfa.com:9501，ClientID用的是巴法云分配的设备私钥。把MQTT缓冲区从默认的128字节改成了1024字节，因为STM32发过来的JSON有400~500字节，128装不下。</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**上传**。每2秒检查stm32_json_updated标志，有数据就调用client.publish发到test001up主题。发成功了清标志，发失败了保留标志等下一轮重试。</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**下行处理**。callback函数收到MQTT消息后先做三道过滤。含"sen"字段的忽略——这是ESP32自己上传的数据又被广播回来了。含"th_sync"字段的忽略——防止阈值确认消息死循环。空消息直接return。</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通过过滤后判断消息格式。如果是单字符'0'~'8'，直接Serial2.println发过去。如果是JSON里面带code或ctl字段（值0~8），同样转成数字发。如果是JSON带th字段（阈值），就把里面的键值对拆成"key+value+\n"一条条发（如ta40\n），同时更新ESP32本地的16个阈值缓存变量，然后把th换成th_sync发回MQTT给Qt和Web同步。如果是JSON带cmd字段的（新协议命令），整行原样转发，让STM32去解析。</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th_sync防循环**。阈值下发有个麻烦：Qt发了{"th":{"ta":40}}→ESP32收到后转发给STM32→同时发th_sync确认→这条确认消息如果又被ESP32自己收到，再进callback，再处理一次，就死循环了。防法是三重保险：callback第一行就过滤"th_sync"字段的消息；发确认的时候把JSON里的"th"换成"th_sync"；第三道"sen"过滤也对上行数据做过滤。三层一道都绕不过去。</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【图4-2 MQTT通信时序】上：STM32每秒UART→ESP32缓存→2秒MQTT发布→Qt/Web订阅。下：Qt发布阈值→ESP32回调→转发STM32→发布th_sync→过滤。用drawio画时序图。</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4.7 Qt桌面端</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桌面端的目标用户是安置点工作人员，功能上要全、界面上要专业。</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整体框架**。登录流程：启动→加载样式→显示登录框→登录成功→进主界面。主窗口无边框，深蓝色暗色主题。左边是六级导航栏，右边是六个功能页面用QStackedWidget切换。标题栏是自绘的，拖拽可移动窗口、双击切换全屏。页面上用到各种卡片都统一成深蓝半透明背景加蓝色边框加圆角加投影的样式。</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实时监控首页**。六个传感器卡片排成3行2列，每个卡片显示传感器名称、28px大字数值（颜色随级别自动变绿/黄/红）、12px圆形状态灯和文字标签。三线趋势图用QtCharts，红(温度)/蓝(湿度)/黄(PM2.5)三条线，X轴是时间（最近20个点自动滚动）。底部是累计用量显示。</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水电管理页**。左半边是电量：一个自绘的电池图标（QPainter画的，填充高度随百分比变化，绿&gt;60%/黄&gt;30%/红≤30%），旁边标注剩余mAh、已用mAh、容量和预估可用时间。右半边是水量：梯形水箱（QPainterPath画的），逻辑一样。下面的实时负载大字显示当前电流（42px，颜色随负载状态变）。再下面是水电趋势图（双Y轴，左边电流右边水流，最近60个点）。</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**历史数据页**。选时间范围→勾选要看的传感器→点查询→显示QAreaSeries面积图。1个传感器就一张大图，6个传感器就排成3×2。鼠标hover时曲线加粗。能导出Excel（xlsx格式，手动拼OOXML再压缩）。</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告警管理页**。顶部五个统计数字（今日总数/严重/预警/求助/已解决），下拉可以筛选级别。表格七列，显示开始时间、结束时间、传感器、告警内容、级别、状态和操作按钮。告警码会自动转成中文描述（101→"温度偏高预警"、200→"温度+PM2.5组合告警(火灾风险)"等）。Web端发来的求助也显示在这里，并有专门的弹窗提醒工作人员处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设备管理页**。上半部分是阈值设置：八个SpinBox（ta/tb/ha/hb/pa/aa/ca/fa），每个下面标注STM32会自动推算出来的预警值。有"恢复默认"和"一键下发"两个按钮。下半部分是四个执行器的ON/OFF按钮对和远程操作日志（跑马灯自动滚动，鼠标hover减速）。</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【图4-6 Qt实时监控页】6传感器卡片+趋势图截图。</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【图4-7 Qt水电管理页】电池水箱控件+水电趋势图截图。</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【图4-8 Qt设备管理页】阈值设置+远程控制按钮截图。</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MQTT通信**。Mqtt类封装了QMqttClient。连bemfa.com:9501，订阅test001up和WebQT1两个主题。断线重连用指数退避（3秒→6秒→12秒...最大60秒）。数据到了之后先解析JSON（兼容三种格式），然后刷界面、写数据库、往水电趋势图加数据点。</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**数据库管理**。DatabaseManager管理8张SQLite表。首次启动自动建表和索引。数据双写sensor_samples和data两张表。离线检测是每秒看上一次收到数据的时间，超过8秒就记离线。</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4.8 Web看板</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Web看板是给群众看的，设计上突出大字、颜色、水电剩余。</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**布局**。三栏。左栏放环境监测（2×2指标卡片+24小时天气预测），中栏放水电（电池SVG动画、水箱CSS波浪、Chart.js七天消耗趋势），右栏放告警（执行器状态、实时报警列表、预警列表）。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**环境卡片**。温湿度PM2.5/AQ四张卡片，根据STM32上发的lv.d数组的值自动换CSS类——绿色mcard--green、黄色mcard--warn、红色mcard--danger。每个卡片显示Emoji图标、大字数值、级别标签。</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**水电显示**。电池用SVG rect，fill高度随bp%变化。水箱用CSS div高度加伪元素波浪动画。颜色也是绿&gt;60%/黄&gt;30%/红≤30%。显示剩余量、已用量、预估可用时间（自动切换分钟/小时/天单位）。</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**Toast弹窗**。link_level从0变成1或2的时候右下角弹。半透明面板，预警弹黄框、告警弹红框。显示异常传感器和已采取的措施。同一级别不重复弹。10秒自动消失。</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**求助按钮**。右下角固定浮动按钮。点开有四种求助类型（身体不适/缺水/电力故障/其他），选一个就通过MQTT发到WebQT1主题。Qt那边会收到并弹窗提醒工作人员。</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【图4-9 Web看板整体界面】三栏全貌截图。</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【图4-10 Web看板Toast弹窗】右下角弹窗效果截图。</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2416D3A8">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1AC28FE7">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3517496A">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9683FB2">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结论</w:t>
      </w:r>
      <w:r>
        <w:rPr>
          <w:rFonts w:hint="eastAsia" w:ascii="宋体" w:hAnsi="宋体" w:eastAsia="宋体" w:cs="宋体"/>
          <w:kern w:val="2"/>
          <w:szCs w:val="20"/>
        </w:rPr>
        <w:tab/>
      </w:r>
      <w:r>
        <w:rPr>
          <w:rFonts w:hint="eastAsia" w:ascii="宋体" w:hAnsi="宋体" w:eastAsia="宋体" w:cs="宋体"/>
          <w:kern w:val="2"/>
          <w:szCs w:val="20"/>
        </w:rPr>
        <w:t>n</w:t>
      </w:r>
    </w:p>
    <w:p w14:paraId="0F6087DA">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参考文献</w:t>
      </w:r>
      <w:r>
        <w:rPr>
          <w:rFonts w:hint="eastAsia" w:ascii="宋体" w:hAnsi="宋体" w:eastAsia="宋体" w:cs="宋体"/>
          <w:kern w:val="2"/>
          <w:szCs w:val="20"/>
        </w:rPr>
        <w:tab/>
      </w:r>
      <w:r>
        <w:rPr>
          <w:rFonts w:hint="eastAsia" w:ascii="宋体" w:hAnsi="宋体" w:eastAsia="宋体" w:cs="宋体"/>
          <w:kern w:val="2"/>
          <w:szCs w:val="20"/>
        </w:rPr>
        <w:t>n</w:t>
      </w:r>
    </w:p>
    <w:p w14:paraId="05487729">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致谢</w:t>
      </w:r>
      <w:r>
        <w:rPr>
          <w:rFonts w:hint="eastAsia" w:ascii="宋体" w:hAnsi="宋体" w:eastAsia="宋体" w:cs="宋体"/>
          <w:kern w:val="2"/>
          <w:szCs w:val="20"/>
        </w:rPr>
        <w:tab/>
      </w:r>
      <w:r>
        <w:rPr>
          <w:rFonts w:hint="eastAsia" w:ascii="宋体" w:hAnsi="宋体" w:eastAsia="宋体" w:cs="宋体"/>
          <w:kern w:val="2"/>
          <w:szCs w:val="20"/>
        </w:rPr>
        <w:t>n</w:t>
      </w:r>
    </w:p>
    <w:p w14:paraId="481025E1">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附录</w:t>
      </w:r>
      <w:r>
        <w:rPr>
          <w:rFonts w:hint="eastAsia" w:ascii="宋体" w:hAnsi="宋体" w:eastAsia="宋体" w:cs="宋体"/>
          <w:kern w:val="2"/>
          <w:szCs w:val="20"/>
        </w:rPr>
        <w:tab/>
      </w:r>
      <w:r>
        <w:rPr>
          <w:rFonts w:hint="eastAsia" w:ascii="宋体" w:hAnsi="宋体" w:eastAsia="宋体"/>
          <w:kern w:val="2"/>
          <w:szCs w:val="20"/>
        </w:rPr>
        <w:t>n</w:t>
      </w:r>
    </w:p>
    <w:p w14:paraId="2E89F53E">
      <w:pPr>
        <w:widowControl w:val="0"/>
        <w:spacing w:line="300" w:lineRule="auto"/>
        <w:ind w:firstLine="0" w:firstLineChars="0"/>
        <w:rPr>
          <w:rFonts w:eastAsia="宋体"/>
          <w:iCs/>
          <w:kern w:val="2"/>
          <w:szCs w:val="20"/>
        </w:rPr>
      </w:pPr>
    </w:p>
    <w:p w14:paraId="7D921074">
      <w:pPr>
        <w:widowControl w:val="0"/>
        <w:spacing w:line="240" w:lineRule="auto"/>
        <w:ind w:firstLine="0" w:firstLineChars="0"/>
        <w:rPr>
          <w:rFonts w:eastAsia="宋体"/>
          <w:b/>
          <w:kern w:val="2"/>
          <w:sz w:val="21"/>
          <w:szCs w:val="20"/>
        </w:rPr>
        <w:sectPr>
          <w:pgSz w:w="11906" w:h="16838"/>
          <w:pgMar w:top="1418" w:right="1134" w:bottom="1134" w:left="1134" w:header="851" w:footer="992" w:gutter="284"/>
          <w:pgNumType w:fmt="upperRoman" w:chapStyle="1"/>
          <w:cols w:space="425" w:num="1"/>
          <w:docGrid w:linePitch="326" w:charSpace="0"/>
        </w:sectPr>
      </w:pPr>
      <w:r>
        <w:rPr>
          <w:rFonts w:hint="eastAsia" w:eastAsia="宋体"/>
          <w:b/>
          <w:kern w:val="2"/>
          <w:sz w:val="21"/>
          <w:szCs w:val="20"/>
        </w:rPr>
        <w:t>注:目录单独成页。</w:t>
      </w:r>
    </w:p>
    <w:p w14:paraId="0F283D69">
      <w:pPr>
        <w:pStyle w:val="2"/>
        <w:keepNext/>
        <w:keepLines/>
        <w:pageBreakBefore w:val="0"/>
        <w:widowControl w:val="0"/>
        <w:kinsoku/>
        <w:wordWrap/>
        <w:overflowPunct/>
        <w:topLinePunct w:val="0"/>
        <w:autoSpaceDE/>
        <w:autoSpaceDN/>
        <w:bidi w:val="0"/>
        <w:adjustRightInd/>
        <w:snapToGrid/>
        <w:spacing w:before="400"/>
        <w:textAlignment w:val="auto"/>
      </w:pPr>
      <w:bookmarkStart w:id="8" w:name="_Toc14267547"/>
      <w:bookmarkStart w:id="9" w:name="_Toc8307346"/>
      <w:bookmarkStart w:id="10" w:name="_Toc8308254"/>
      <w:bookmarkStart w:id="11" w:name="_Toc8300439"/>
      <w:r>
        <w:rPr>
          <w:rFonts w:hint="eastAsia"/>
        </w:rPr>
        <mc:AlternateContent>
          <mc:Choice Requires="wps">
            <w:drawing>
              <wp:anchor distT="0" distB="0" distL="114300" distR="114300" simplePos="0" relativeHeight="251684864" behindDoc="0" locked="0" layoutInCell="1" allowOverlap="1">
                <wp:simplePos x="0" y="0"/>
                <wp:positionH relativeFrom="column">
                  <wp:posOffset>4398010</wp:posOffset>
                </wp:positionH>
                <wp:positionV relativeFrom="paragraph">
                  <wp:posOffset>-395605</wp:posOffset>
                </wp:positionV>
                <wp:extent cx="1612900" cy="685800"/>
                <wp:effectExtent l="0" t="0" r="25400" b="19050"/>
                <wp:wrapNone/>
                <wp:docPr id="231" name="流程图: 联系 231"/>
                <wp:cNvGraphicFramePr/>
                <a:graphic xmlns:a="http://schemas.openxmlformats.org/drawingml/2006/main">
                  <a:graphicData uri="http://schemas.microsoft.com/office/word/2010/wordprocessingShape">
                    <wps:wsp>
                      <wps:cNvSpPr>
                        <a:spLocks noChangeArrowheads="1"/>
                      </wps:cNvSpPr>
                      <wps:spPr bwMode="auto">
                        <a:xfrm>
                          <a:off x="0" y="0"/>
                          <a:ext cx="1612900" cy="685800"/>
                        </a:xfrm>
                        <a:prstGeom prst="flowChartConnector">
                          <a:avLst/>
                        </a:prstGeom>
                        <a:solidFill>
                          <a:srgbClr val="FFFFFF"/>
                        </a:solidFill>
                        <a:ln w="19050">
                          <a:solidFill>
                            <a:srgbClr val="FF0000"/>
                          </a:solidFill>
                          <a:round/>
                        </a:ln>
                      </wps:spPr>
                      <wps:txbx>
                        <w:txbxContent>
                          <w:p w14:paraId="55952E0C">
                            <w:pPr>
                              <w:spacing w:line="240" w:lineRule="auto"/>
                              <w:ind w:firstLine="0" w:firstLineChars="0"/>
                              <w:rPr>
                                <w:sz w:val="21"/>
                                <w:szCs w:val="21"/>
                              </w:rPr>
                            </w:pPr>
                            <w:r>
                              <w:rPr>
                                <w:rFonts w:hint="eastAsia"/>
                                <w:sz w:val="21"/>
                                <w:szCs w:val="21"/>
                              </w:rPr>
                              <w:t>页眉，宋体五号字居中书写。</w:t>
                            </w:r>
                          </w:p>
                        </w:txbxContent>
                      </wps:txbx>
                      <wps:bodyPr rot="0" vert="horz" wrap="square" lIns="91440" tIns="45720" rIns="91440" bIns="45720" anchor="t" anchorCtr="0" upright="1">
                        <a:noAutofit/>
                      </wps:bodyPr>
                    </wps:wsp>
                  </a:graphicData>
                </a:graphic>
              </wp:anchor>
            </w:drawing>
          </mc:Choice>
          <mc:Fallback>
            <w:pict>
              <v:shape id="_x0000_s1026" o:spid="_x0000_s1026" o:spt="120" type="#_x0000_t120" style="position:absolute;left:0pt;margin-left:346.3pt;margin-top:-31.15pt;height:54pt;width:127pt;z-index:251684864;mso-width-relative:page;mso-height-relative:page;" fillcolor="#FFFFFF" filled="t" stroked="t" coordsize="21600,21600" o:gfxdata="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XoJ1LaAAAACgEAAA8A&#10;AAAAAAAAAQAgAAAAIgAAAGRycy9kb3ducmV2LnhtbFBLAQIUABQAAAAIAIdO4kB/VL8lTgIAAIsE&#10;AAAOAAAAAAAAAAEAIAAAACkBAABkcnMvZTJvRG9jLnhtbFBLBQYAAAAABgAGAFkBAADpBQAAAAA=&#10;">
                <v:fill on="t" focussize="0,0"/>
                <v:stroke weight="1.5pt" color="#FF0000" joinstyle="round"/>
                <v:imagedata o:title=""/>
                <o:lock v:ext="edit" aspectratio="f"/>
                <v:textbox>
                  <w:txbxContent>
                    <w:p w14:paraId="55952E0C">
                      <w:pPr>
                        <w:spacing w:line="240" w:lineRule="auto"/>
                        <w:ind w:firstLine="0" w:firstLineChars="0"/>
                        <w:rPr>
                          <w:sz w:val="21"/>
                          <w:szCs w:val="21"/>
                        </w:rPr>
                      </w:pPr>
                      <w:r>
                        <w:rPr>
                          <w:rFonts w:hint="eastAsia"/>
                          <w:sz w:val="21"/>
                          <w:szCs w:val="21"/>
                        </w:rPr>
                        <w:t>页眉，宋体五号字居中书写。</w:t>
                      </w:r>
                    </w:p>
                  </w:txbxContent>
                </v:textbox>
              </v:shape>
            </w:pict>
          </mc:Fallback>
        </mc:AlternateContent>
      </w:r>
      <w:r>
        <w:rPr>
          <w:rFonts w:hint="eastAsia"/>
        </w:rPr>
        <mc:AlternateContent>
          <mc:Choice Requires="wps">
            <w:drawing>
              <wp:anchor distT="0" distB="0" distL="114300" distR="114300" simplePos="0" relativeHeight="251679744" behindDoc="0" locked="0" layoutInCell="1" allowOverlap="1">
                <wp:simplePos x="0" y="0"/>
                <wp:positionH relativeFrom="column">
                  <wp:posOffset>690245</wp:posOffset>
                </wp:positionH>
                <wp:positionV relativeFrom="paragraph">
                  <wp:posOffset>975995</wp:posOffset>
                </wp:positionV>
                <wp:extent cx="5309870" cy="770255"/>
                <wp:effectExtent l="0" t="190500" r="24130" b="10795"/>
                <wp:wrapNone/>
                <wp:docPr id="217" name="圆角矩形标注 217"/>
                <wp:cNvGraphicFramePr/>
                <a:graphic xmlns:a="http://schemas.openxmlformats.org/drawingml/2006/main">
                  <a:graphicData uri="http://schemas.microsoft.com/office/word/2010/wordprocessingShape">
                    <wps:wsp>
                      <wps:cNvSpPr>
                        <a:spLocks noChangeArrowheads="1"/>
                      </wps:cNvSpPr>
                      <wps:spPr bwMode="auto">
                        <a:xfrm>
                          <a:off x="0" y="0"/>
                          <a:ext cx="5309870" cy="770255"/>
                        </a:xfrm>
                        <a:prstGeom prst="wedgeRoundRectCallout">
                          <a:avLst>
                            <a:gd name="adj1" fmla="val -9581"/>
                            <a:gd name="adj2" fmla="val -72600"/>
                            <a:gd name="adj3" fmla="val 16667"/>
                          </a:avLst>
                        </a:prstGeom>
                        <a:solidFill>
                          <a:srgbClr val="FFFFFF"/>
                        </a:solidFill>
                        <a:ln w="9525">
                          <a:solidFill>
                            <a:srgbClr val="000000"/>
                          </a:solidFill>
                          <a:miter lim="800000"/>
                        </a:ln>
                      </wps:spPr>
                      <wps:txbx>
                        <w:txbxContent>
                          <w:p w14:paraId="473B2A00">
                            <w:pPr>
                              <w:spacing w:line="240" w:lineRule="auto"/>
                              <w:ind w:firstLine="0" w:firstLineChars="0"/>
                              <w:rPr>
                                <w:sz w:val="21"/>
                                <w:szCs w:val="21"/>
                              </w:rPr>
                            </w:pPr>
                            <w:r>
                              <w:rPr>
                                <w:rFonts w:hint="eastAsia"/>
                                <w:sz w:val="21"/>
                                <w:szCs w:val="21"/>
                              </w:rPr>
                              <w:t>一级标题序号采用阿拉伯数字，序号与标题名之间空一个汉字符。采用黑体小三号字，居中书写，</w:t>
                            </w:r>
                            <w:r>
                              <w:rPr>
                                <w:rFonts w:hint="eastAsia"/>
                                <w:sz w:val="21"/>
                                <w:szCs w:val="21"/>
                                <w:lang w:eastAsia="zh-CN"/>
                              </w:rPr>
                              <w:t>段前20磅</w:t>
                            </w:r>
                            <w:r>
                              <w:rPr>
                                <w:rFonts w:hint="eastAsia"/>
                                <w:sz w:val="21"/>
                                <w:szCs w:val="21"/>
                              </w:rPr>
                              <w:t>，段后20</w:t>
                            </w:r>
                            <w:r>
                              <w:rPr>
                                <w:rFonts w:hint="eastAsia"/>
                                <w:sz w:val="21"/>
                                <w:szCs w:val="21"/>
                                <w:lang w:eastAsia="zh-CN"/>
                              </w:rPr>
                              <w:t>磅</w:t>
                            </w:r>
                            <w:r>
                              <w:rPr>
                                <w:rFonts w:hint="eastAsia"/>
                                <w:sz w:val="21"/>
                                <w:szCs w:val="21"/>
                              </w:rPr>
                              <w:t>，行距20</w:t>
                            </w:r>
                            <w:r>
                              <w:rPr>
                                <w:rFonts w:hint="eastAsia"/>
                                <w:sz w:val="21"/>
                                <w:szCs w:val="21"/>
                                <w:lang w:eastAsia="zh-CN"/>
                              </w:rPr>
                              <w:t>磅</w:t>
                            </w:r>
                            <w:r>
                              <w:rPr>
                                <w:rFonts w:hint="eastAsia"/>
                                <w:sz w:val="21"/>
                                <w:szCs w:val="21"/>
                              </w:rPr>
                              <w:t>。论文的摘要，目录，参考文献，致谢，声明，附录等部分的标题与章标题属于同一等级，也使用上述格式。</w:t>
                            </w:r>
                          </w:p>
                          <w:p w14:paraId="43C70A4E">
                            <w:pPr>
                              <w:ind w:firstLine="480"/>
                            </w:pPr>
                            <w:r>
                              <w:t xml:space="preserve"> </w:t>
                            </w:r>
                          </w:p>
                          <w:p w14:paraId="45E3370A">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35pt;margin-top:76.85pt;height:60.65pt;width:418.1pt;z-index:251679744;mso-width-relative:page;mso-height-relative:page;" fillcolor="#FFFFFF" filled="t" stroked="t" coordsize="21600,21600" o:gfxdata="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LnxS12gAAAAsBAAAP&#10;AAAAAAAAAAEAIAAAACIAAABkcnMvZG93bnJldi54bWxQSwECFAAUAAAACACHTuJAMaZxH4gCAAAR&#10;BQAADgAAAAAAAAABACAAAAApAQAAZHJzL2Uyb0RvYy54bWxQSwUGAAAAAAYABgBZAQAAIwYAAAAA&#10;" adj="8731,-4882,14400">
                <v:fill on="t" focussize="0,0"/>
                <v:stroke color="#000000" miterlimit="8" joinstyle="miter"/>
                <v:imagedata o:title=""/>
                <o:lock v:ext="edit" aspectratio="f"/>
                <v:textbox>
                  <w:txbxContent>
                    <w:p w14:paraId="473B2A00">
                      <w:pPr>
                        <w:spacing w:line="240" w:lineRule="auto"/>
                        <w:ind w:firstLine="0" w:firstLineChars="0"/>
                        <w:rPr>
                          <w:sz w:val="21"/>
                          <w:szCs w:val="21"/>
                        </w:rPr>
                      </w:pPr>
                      <w:r>
                        <w:rPr>
                          <w:rFonts w:hint="eastAsia"/>
                          <w:sz w:val="21"/>
                          <w:szCs w:val="21"/>
                        </w:rPr>
                        <w:t>一级标题序号采用阿拉伯数字，序号与标题名之间空一个汉字符。采用黑体小三号字，居中书写，</w:t>
                      </w:r>
                      <w:r>
                        <w:rPr>
                          <w:rFonts w:hint="eastAsia"/>
                          <w:sz w:val="21"/>
                          <w:szCs w:val="21"/>
                          <w:lang w:eastAsia="zh-CN"/>
                        </w:rPr>
                        <w:t>段前20磅</w:t>
                      </w:r>
                      <w:r>
                        <w:rPr>
                          <w:rFonts w:hint="eastAsia"/>
                          <w:sz w:val="21"/>
                          <w:szCs w:val="21"/>
                        </w:rPr>
                        <w:t>，段后20</w:t>
                      </w:r>
                      <w:r>
                        <w:rPr>
                          <w:rFonts w:hint="eastAsia"/>
                          <w:sz w:val="21"/>
                          <w:szCs w:val="21"/>
                          <w:lang w:eastAsia="zh-CN"/>
                        </w:rPr>
                        <w:t>磅</w:t>
                      </w:r>
                      <w:r>
                        <w:rPr>
                          <w:rFonts w:hint="eastAsia"/>
                          <w:sz w:val="21"/>
                          <w:szCs w:val="21"/>
                        </w:rPr>
                        <w:t>，行距20</w:t>
                      </w:r>
                      <w:r>
                        <w:rPr>
                          <w:rFonts w:hint="eastAsia"/>
                          <w:sz w:val="21"/>
                          <w:szCs w:val="21"/>
                          <w:lang w:eastAsia="zh-CN"/>
                        </w:rPr>
                        <w:t>磅</w:t>
                      </w:r>
                      <w:r>
                        <w:rPr>
                          <w:rFonts w:hint="eastAsia"/>
                          <w:sz w:val="21"/>
                          <w:szCs w:val="21"/>
                        </w:rPr>
                        <w:t>。论文的摘要，目录，参考文献，致谢，声明，附录等部分的标题与章标题属于同一等级，也使用上述格式。</w:t>
                      </w:r>
                    </w:p>
                    <w:p w14:paraId="43C70A4E">
                      <w:pPr>
                        <w:ind w:firstLine="480"/>
                      </w:pPr>
                      <w:r>
                        <w:t xml:space="preserve"> </w:t>
                      </w:r>
                    </w:p>
                    <w:p w14:paraId="45E3370A">
                      <w:pPr>
                        <w:ind w:firstLine="480"/>
                      </w:pPr>
                    </w:p>
                  </w:txbxContent>
                </v:textbox>
              </v:shape>
            </w:pict>
          </mc:Fallback>
        </mc:AlternateContent>
      </w:r>
      <w:r>
        <w:rPr>
          <w:rFonts w:hint="eastAsia"/>
        </w:rPr>
        <w:t>第1章□</w:t>
      </w:r>
      <w:r>
        <w:rPr>
          <w:rFonts w:hint="eastAsia"/>
          <w:lang w:val="en-US" w:eastAsia="zh-CN"/>
        </w:rPr>
        <w:t>引言</w:t>
      </w:r>
      <w:bookmarkEnd w:id="8"/>
      <w:bookmarkEnd w:id="9"/>
      <w:bookmarkEnd w:id="10"/>
      <w:bookmarkEnd w:id="11"/>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5.1 传感器模块测试</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测试环境：面包板搭建的STM32最小系统、ESP32开发板、五个传感器模块、四个执行器。软件环境是Win11台式机，Qt 6运行桌面端，Chrome浏览器运行Web端。</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【图5-1 硬件实物照片】面包板整体正视照片，标注各模块位置。</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温湿度**。在室温下连续采了100组数据，温度测出来22~25℃左右，和水银温度计比差在±1.5℃以内。湿度45~62%，误差±4%左右，跟DHT11手册上标的参数差不多。拔掉PB13数据线测试卡死保护：程序约200毫秒后检测到超时，主循环照常跑，插回去下一轮就恢复正常了。</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**粉尘**。洁净环境下读数15~35μg/m³，应该是空气本底。在旁边点根蚊香，3秒左右读数就飙到200以上，灵敏度没问题。滑动平均滤波前数据抖动比较大，滤波后平滑了很多。</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**电流**。用电子负载在50~2000mA范围分了10个档位测试线性度。600个点平均后用Excel拟合，R²有0.997。零电流时零点电压在2.50V左右，波动在±10mV内。DC blocker在长时间测试里零点没漂走。15mA死区能滤掉没电流时的小幅噪声。</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**MQ-135**。干净空气里读数波动不大。用酒精棉片靠近，大概3秒开始上升，能到300以上，拿开后大约半分钟回落。EMA滤波（α=0.2）让曲线平滑了不少。</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**水流**。用量杯在1~10L/min范围测了几个档位，脉冲频率和流量基本是线性的，R²有0.993。量杯实际接1升水数脉冲，跟标称的450脉冲/L差在±3%左右。</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**OLED**。显示清晰，四行字符没有拖影。局部覆写后不再闪了，刷新周期大约300ms。I²C时序用示波器看过，波形正常。</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5.2 通信测试</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**UART**。STM32和ESP32之间115200通信稳定。用逻辑分析仪看了PA9的波形，每秒一帧JSON完整发送，帧间隔约1000ms，帧结构和设计一致。ESP32侧没发现丢包。</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**MQTT上传**。ESP32每2秒发一次MQTT消息。Qt端和Web端同时收，延迟大部分在1~5秒（ESP32缓存最多2秒+传输+处理）。连续跑了几天的消息都到了，数据库里记录的条数跟发送次数对得上。</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**断线重连**。人为关WiFi路由器测试。ESP32大约3秒发现MQTT断了，先检查WiFi发现也断了→重连WiFi→重连MQTT，总共8~12秒恢复。Qt端断开后重连间隔3s→6s→12s→...→60s，恢复后自动重新订阅主题。</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5.3 报警联动测试</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分级警报**。用电吹风对着DHT11吹热风来模拟温度升高。温度超过32℃（预警线）后连续3秒超标→黄灯亮了、风扇转了、蜂鸣器开始2秒一响。继续加热超过38℃（告警线）后连续5秒超标→红灯替换黄灯、蜂鸣器变滴滴滴快响、舵机转到90°。开始降温到35℃以下（38-滞回3℃）并维持5秒→降回预警。继续降温到30℃以下（32-滞回2℃）并维持3秒→全部恢复正常。整个过程状态转换顺畅，没有反复横跳。</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**组合告警**。拿电吹风吹DHT11的同时在GP2Y10旁边点蚊香，让温度和PM2.5同时超过预警线。系统正确报了200号组合告警，整体级别强制升到告警。</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手动遥控**。从Qt端发风扇开的指令（code=4）。ESP32收到后转发给STM32，风扇应声开启，上行JSON里mod.fan从0变成1，Qt和Web都更新显示手动模式。发恢复自动指令后风扇回到联动控制。四个执行器各控各的，互不影响。</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**看门狗**。先全局切手动，然后不操作等5分钟。大约5分钟后系统自动切回AUTO，LED恢复绿灯、风扇和舵机回到联动状态。</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5.4 连续运行测试</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整套系统（STM32+ESP32+Qt+Web）一起跑了72小时。这三天里没有死机、没有采集中断、也没有自发断线（中间人为断线测重连的不算）。</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传感器一直正常采集，数据库里存满了记录。温度最高不到37℃（电吹风测试时）、湿度在42~78%之间、PM2.5最高到320（蚊香测试时）、AQ最高到280（酒精测试时）。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水电积分方面，电量累计值和功率计对比，72小时误差在可接受范围内。水量累计值和量杯实测比对也基本吻合。</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【图5-2 72h测试曲线】6子图：温度/湿度/PM2.5/AQ/电流/水流72h趋势，标注联动级别变化的时刻。</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5.5 测试小结</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从测试结果看，系统基本达到了设计时的预期。六个传感器都能正常工作，数据精度在对应传感器的规格范围内。通信延迟控制在几秒以内，断线后能自动恢复。三级联动和组合告警触发逻辑正确，滞回防抖效果明显——之前没用滞回的时候阈值线附近反复报，加上后就稳定多了。手动遥控和看门狗保护也跑通了。连续三天运行没出大问题。</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不足的地方也有：一是测试环境是实验室，和真实安置点的户外/半户外条件差别不小，长期在高温高湿或灰尘大的环境里传感器会不会漂、多久需要校准，这些还没验证。二是阈值现在靠人工经验设定，以后如果能根据历史数据自动调整会更智能。三是阈值和累计水电量没做掉电保存，一重启就恢复默认值了，实际部署的时候应该想办法存到Flash里。四是没加硬件看门狗。</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结论</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本文针对灾后临时安置点水电管理和环境监测的实际需求，做了一套基于物联网的综合监测系统。主要工作如下。</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 确定了系统需求和总体方案。采用STM32做终端、ESP32做WiFi网关、巴法云做MQTT中转、Qt和Web分别做工作人员端和群众端。设计了硬件接线和供电方案，定了JSON通信格式和SQLite数据库结构。</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2. 完成了STM32终端的代码。接入了五类传感器和四类执行器。实现了带滞回和连续确认的三级联动预警、三组组合告警、水电剩余量积分、手动/自动双模控制和5分钟看门狗。解决了ACS712零漂（DC blocker+600次过采+15mA死区）、DHT11卡死（超时退出）、GP2Y10空载偏高（基准电压420mV校准）、PA15红灯微亮（禁JTAG）、OLED闪烁（局部覆写）这几个实际问题。</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3. 完成了ESP32网关的代码。实现了串口数据接收缓存、WiFi+MQTT网络桥接和断线级联重连、下行多格式指令的解析转发、阈值缓存和th_sync防循环。</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 完成了Qt桌面端（六个功能页、八张数据库表、自定义电池水箱控件）和Web看板（三栏布局、Toast弹窗、一键求助、电池水箱动画）。</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5. 做了测试。传感器逐个测了精度，通信测了延迟和重连，报警联动测了各级触发和组合告警，整体连续运行了72小时。</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系统还存在一些不足：长期现场环境下的可靠性还没验证、阈值不能自动学习优化、配置参数没做掉电保存、没有硬件看门狗。后续可以从这些方面继续完善。</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参考文献</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&gt; **说明**：以下参考文献需要逐条核实。部分条目可能不存在或被AI虚构，务必在CNKI、Google Scholar、IEEE Xplore等平台检索确认后替换为真实文献。宁可参考文献少几篇，也不要引用不存在的文献。</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 应急管理部. 2024年全国自然灾害基本情况[R]. 北京: 应急管理部, 2025.</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[2] 赵志强. 灾后临时安置点规划与管理研究[J]. 防灾科技学院学报, 2021, 23(1): 56-62.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[3] Atzori L, Iera A, Morabito G. The Internet of Things: A survey[J]. Computer Networks, 2010, 54(15): 2787-2805.</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[4] OASIS. MQTT Version 3.1.1[S/OL]. 2014. https://docs.oasis-open.org/mqtt/mqtt/v3.1.1/os/mqtt-v3.1.1-os.html.</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[5] 刘建国, 王磊. 基于STM32的智能环境监测系统设计[J]. 电子技术应用, 2022, 48(5): 78-82.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[6] 陈伟, 李娜. 物联网MQTT协议在远程监测系统中的应用研究[J]. 计算机工程与设计, 2021, 42(8): 2156-2162.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[7] Yassein M B, Shatnawi M Q, et al. Application layer protocols for the Internet of Things: A survey[C]//ICEMIS 2016. IEEE, 2016: 1-6.</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[8] 周涛, 杨勇. 面向智慧园区的多参数环境监测系统设计[J]. 仪表技术与传感器, 2022(7): 67-72.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[9] Fahim M, El Mhouti A, et al. Modeling and implementation of a low-cost IoT-smart weather monitoring station and air quality assessment based on fuzzy inference model and MQTT protocol[J]. Modeling Earth Systems and Environment, 2023, 9: 4085-4102.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[10] 李文杰, 张颖. 智慧应急与智慧消防协同发展路径研究[J]. 消防科学与技术, 2023, 42(3): 456-461.</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[11] Sulaiman A, et al. Drift-Resilient IoT Energy Monitoring for Low-Cost Voltage and Current Sensors[J]. Computer Engineering and Applications Journal, 2026, 15(1).</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[12] STMicroelectronics. STM32F103x8/STM32F103xB Datasheet (Doc ID 13587 Rev 17)[Z]. 2021.</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[13] Espressif Systems. ESP32 Technical Reference Manual (Version 4.9)[Z]. 2022.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[14] Zeng Y, Di B, He W, et al. Searching for emergency shelters in rural China: A systematic review of policies and literature[J]. International Journal of Disaster Risk Reduction, 2022, 83: 103418.</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[15] 孙浩然, 郑伟. 基于Qt和MQTT的物联网监控系统设计[J]. 计算机测量与控制, 2023, 31(2): 128-134.</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[16] 黄志强, 吴敏. 基于ESP32的WiFi物联网网关设计[J]. 单片机与嵌入式系统应用, 2023, 23(4): 34-38.</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[17] 宋晓宇, 赵国安. 基于云平台的实验室环境监测系统设计[J]. 工业控制计算机, 2023, 36(9): 112-114.</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[18] 赵亮, 郭玉洁. 基于物联网平台的突发事件应急管理系统设计研究[J]. 软件, 2024, 45(3): 156-159.</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[19] 杨阳, 林海. 基于物联网的机房环境因子监测系统设计与实现[J]. 微型电脑应用, 2023, 39(8): 42-45.</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[20] 顾沈兵, 何欣, 石峻岭, 等. 社区自然灾害综合监测预警网络应用示范性研究[J]. 职业卫生与应急救援, 2024, 42(4): 522-527.</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[21] 王明辉, 张鑫. 基于MQTT通信协议的无线室内环境实时监测系统设计[J]. 电子测试, 2022, 36(19): 23-26.</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[22] 陈超, 王磊. 应急安置点空气质量与健康风险评估方法研究[J]. 安全与环境学报, 2022, 22(5): 1235-1242.</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[23] 何宗军, 李明. 智慧城市框架下的智慧应急响应体系分析[J]. 智能城市, 2022, 8(12): 5-7.</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致谢</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感谢我的指导老师程老师。从选题到方案设计，再到硬件调试和论文修改，程老师每一步都给了很多具体的指导。程老师做事很严谨，经验也很丰富，在跟他做毕设的过程中学到了不少东西。</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感谢学校的各位老师这几年课上的教导，还有实验室提供的调试环境。感谢周围同学帮忙一起调试STM32、ESP32通信和前端界面，碰到问题一起讨论解决的过程收获很大。</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谢谢家人一直以来的支持和理解，让我能安心把学业和毕设做好。</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附录A 数据库表结构</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数据库文件位置：`D:\System_UI_Data\system_ui.sqlite`</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**users 用户表**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**sensor_samples 传感器采样表**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**data 简化数据表**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**alarm_info 告警记录表**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**device_info 设备信息表**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**device_abnormal_records 设备离线记录表**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**remote_exec_logs 远程操作日志表**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**daily_usage 每日用量表**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附录B 通信协议帧格式</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B.1 上行完整JSON示例</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B.2 下行控制指令格式</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格式 | 示例 | 说明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单数字 | `4` | 0蜂关/1开/2窗开/3关/4扇开/5关/6灯开/7灯恢复/8复位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JSON控制 | `{"code":4,"name":"风扇开启"}` | code值同上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JSON阈值 | `{"th":{"ta":38,"pa":150}}` | 只发告警值，预警自动推导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新协议 | `{"cmd":"mode","val":"AUTO"}` | 全局切换/复位/阈值重置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旧格式 | `tr35` | 两字母key+数值，兼容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B.3 告警码速查表</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码值 | 含义 | 级别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101/102 | 温度偏高/过高 | 预警/告警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103/104 | 温度偏低/过低 | 预警/告警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111/112 | 湿度偏高/过高 | 预警/告警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113/114 | 湿度偏低/过低 | 预警/告警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121/122 | PM2.5偏高/超标 | 预警/告警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131/132 | 空气质量下降/恶化 | 预警/告警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141/142 | 电流偏高/过载 | 预警/告警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151/152 | 水流偏高/异常 | 预警/告警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200 | 温度+PM2.5组合(火灾风险) | 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201 | PM2.5+AQ组合(烟雾污染) | 告警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202 | 水流+电流组合(管道异常) | 预警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901~905 | DHT11/MQ135/GP2Y10/ACS712/水流传感器离线 | —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B.4 动作标志位（actn）编码</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位 | 值 | 含义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bit0 | 0x01 | 蜂鸣器已开启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bit1 | 0x02 | 蜂鸣器已关闭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bit2 | 0x04 | 风扇已开启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bit3 | 0x08 | 风扇已关闭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bit4 | 0x10 | 窗户已打开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79576266">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36"/>
          <w:szCs w:val="20"/>
        </w:rPr>
        <w:t>| bit5 | 0x20 | 窗户已关闭 |</w:t>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r>
        <w:rPr>
          <w:rFonts w:hint="eastAsia" w:ascii="黑体" w:hAnsi="黑体" w:eastAsia="黑体"/>
          <w:kern w:val="2"/>
          <w:sz w:val="72"/>
          <w:szCs w:val="20"/>
          <w:lang w:val="en-US" w:eastAsia="zh-CN"/>
        </w:rPr>
      </w:r>
      <w:r>
        <w:rPr>
          <w:rFonts w:hint="eastAsia" w:ascii="黑体" w:hAnsi="黑体" w:eastAsia="黑体"/>
          <w:kern w:val="2"/>
          <w:sz w:val="72"/>
          <w:szCs w:val="20"/>
        </w:rPr>
      </w:r>
    </w:p>
    <w:p w14:paraId="195B30F2">
      <w:pPr>
        <w:widowControl w:val="0"/>
        <w:spacing w:before="120" w:beforeLines="50" w:after="120" w:afterLines="50" w:line="240" w:lineRule="auto"/>
        <w:ind w:firstLine="480"/>
        <w:rPr>
          <w:rFonts w:eastAsia="宋体"/>
          <w:b/>
          <w:kern w:val="2"/>
          <w:sz w:val="21"/>
          <w:szCs w:val="20"/>
        </w:rPr>
      </w:pPr>
      <w:r>
        <w:rPr>
          <w:rFonts w:hint="eastAsia" w:ascii="宋体" w:hAnsi="宋体" w:eastAsia="宋体"/>
          <w:kern w:val="2"/>
          <w:szCs w:val="20"/>
        </w:rPr>
        <w:t>×××××××××××××××××××××××××××××××××××××××××××。</w:t>
      </w:r>
    </w:p>
    <w:p w14:paraId="4E45BE65">
      <w:pPr>
        <w:pStyle w:val="4"/>
      </w:pPr>
      <w:bookmarkStart w:id="12" w:name="_Toc8307347"/>
      <w:bookmarkStart w:id="13" w:name="_Toc8300440"/>
      <w:bookmarkStart w:id="14" w:name="_Toc14267548"/>
      <w:bookmarkStart w:id="15" w:name="_Toc8308255"/>
      <w:r>
        <w:rPr>
          <w:rFonts w:hint="eastAsia"/>
          <w:szCs w:val="28"/>
        </w:rPr>
        <mc:AlternateContent>
          <mc:Choice Requires="wps">
            <w:drawing>
              <wp:anchor distT="0" distB="0" distL="114300" distR="114300" simplePos="0" relativeHeight="251680768" behindDoc="0" locked="0" layoutInCell="1" allowOverlap="1">
                <wp:simplePos x="0" y="0"/>
                <wp:positionH relativeFrom="column">
                  <wp:posOffset>2871470</wp:posOffset>
                </wp:positionH>
                <wp:positionV relativeFrom="paragraph">
                  <wp:posOffset>393700</wp:posOffset>
                </wp:positionV>
                <wp:extent cx="2514600" cy="871855"/>
                <wp:effectExtent l="1905000" t="0" r="19050" b="23495"/>
                <wp:wrapNone/>
                <wp:docPr id="216" name="圆角矩形标注 216"/>
                <wp:cNvGraphicFramePr/>
                <a:graphic xmlns:a="http://schemas.openxmlformats.org/drawingml/2006/main">
                  <a:graphicData uri="http://schemas.microsoft.com/office/word/2010/wordprocessingShape">
                    <wps:wsp>
                      <wps:cNvSpPr>
                        <a:spLocks noChangeArrowheads="1"/>
                      </wps:cNvSpPr>
                      <wps:spPr bwMode="auto">
                        <a:xfrm>
                          <a:off x="0" y="0"/>
                          <a:ext cx="2514600" cy="871855"/>
                        </a:xfrm>
                        <a:prstGeom prst="wedgeRoundRectCallout">
                          <a:avLst>
                            <a:gd name="adj1" fmla="val -123746"/>
                            <a:gd name="adj2" fmla="val -48959"/>
                            <a:gd name="adj3" fmla="val 16667"/>
                          </a:avLst>
                        </a:prstGeom>
                        <a:solidFill>
                          <a:srgbClr val="FFFFFF"/>
                        </a:solidFill>
                        <a:ln w="9525">
                          <a:solidFill>
                            <a:srgbClr val="000000"/>
                          </a:solidFill>
                          <a:miter lim="800000"/>
                        </a:ln>
                      </wps:spPr>
                      <wps:txbx>
                        <w:txbxContent>
                          <w:p w14:paraId="39446F5A">
                            <w:pPr>
                              <w:spacing w:line="240" w:lineRule="auto"/>
                              <w:ind w:firstLine="0" w:firstLineChars="0"/>
                              <w:rPr>
                                <w:sz w:val="21"/>
                                <w:szCs w:val="21"/>
                              </w:rPr>
                            </w:pPr>
                            <w:r>
                              <w:rPr>
                                <w:rFonts w:hint="eastAsia"/>
                                <w:sz w:val="21"/>
                                <w:szCs w:val="21"/>
                              </w:rPr>
                              <w:t xml:space="preserve">标题序号与标题名之间空一个汉字符（下同）。采用黑体四号。字居左书写，行距为固定值20 </w:t>
                            </w:r>
                            <w:r>
                              <w:rPr>
                                <w:rFonts w:hint="eastAsia"/>
                                <w:sz w:val="21"/>
                                <w:szCs w:val="21"/>
                                <w:lang w:eastAsia="zh-CN"/>
                              </w:rPr>
                              <w:t>磅</w:t>
                            </w:r>
                            <w:r>
                              <w:rPr>
                                <w:rFonts w:hint="eastAsia"/>
                                <w:sz w:val="21"/>
                                <w:szCs w:val="21"/>
                              </w:rPr>
                              <w:t xml:space="preserve">，段前空24 </w:t>
                            </w:r>
                            <w:r>
                              <w:rPr>
                                <w:rFonts w:hint="eastAsia"/>
                                <w:sz w:val="21"/>
                                <w:szCs w:val="21"/>
                                <w:lang w:eastAsia="zh-CN"/>
                              </w:rPr>
                              <w:t>磅</w:t>
                            </w:r>
                            <w:r>
                              <w:rPr>
                                <w:rFonts w:hint="eastAsia"/>
                                <w:sz w:val="21"/>
                                <w:szCs w:val="21"/>
                              </w:rPr>
                              <w:t xml:space="preserve">，段后空6 </w:t>
                            </w:r>
                            <w:r>
                              <w:rPr>
                                <w:rFonts w:hint="eastAsia"/>
                                <w:sz w:val="21"/>
                                <w:szCs w:val="21"/>
                                <w:lang w:eastAsia="zh-CN"/>
                              </w:rPr>
                              <w:t>磅</w:t>
                            </w:r>
                            <w:r>
                              <w:rPr>
                                <w:rFonts w:hint="eastAsia"/>
                                <w:sz w:val="21"/>
                                <w:szCs w:val="21"/>
                              </w:rPr>
                              <w:t>。</w:t>
                            </w:r>
                          </w:p>
                          <w:p w14:paraId="1170ADE2">
                            <w:pPr>
                              <w:spacing w:line="240" w:lineRule="auto"/>
                              <w:ind w:firstLine="420"/>
                              <w:rPr>
                                <w:sz w:val="21"/>
                                <w:szCs w:val="21"/>
                              </w:rPr>
                            </w:pPr>
                          </w:p>
                          <w:p w14:paraId="2ACB76F1">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6.1pt;margin-top:31pt;height:68.65pt;width:198pt;z-index:251680768;mso-width-relative:page;mso-height-relative:page;" fillcolor="#FFFFFF" filled="t" stroked="t" coordsize="21600,21600" o:gfxdata="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mNaCnXAAAACgEAAA8A&#10;AAAAAAAAAQAgAAAAIgAAAGRycy9kb3ducmV2LnhtbFBLAQIUABQAAAAIAIdO4kBg7HsOigIAABMF&#10;AAAOAAAAAAAAAAEAIAAAACYBAABkcnMvZTJvRG9jLnhtbFBLBQYAAAAABgAGAFkBAAAiBgAAAAA=&#10;" adj="-15929,225,14400">
                <v:fill on="t" focussize="0,0"/>
                <v:stroke color="#000000" miterlimit="8" joinstyle="miter"/>
                <v:imagedata o:title=""/>
                <o:lock v:ext="edit" aspectratio="f"/>
                <v:textbox>
                  <w:txbxContent>
                    <w:p w14:paraId="39446F5A">
                      <w:pPr>
                        <w:spacing w:line="240" w:lineRule="auto"/>
                        <w:ind w:firstLine="0" w:firstLineChars="0"/>
                        <w:rPr>
                          <w:sz w:val="21"/>
                          <w:szCs w:val="21"/>
                        </w:rPr>
                      </w:pPr>
                      <w:r>
                        <w:rPr>
                          <w:rFonts w:hint="eastAsia"/>
                          <w:sz w:val="21"/>
                          <w:szCs w:val="21"/>
                        </w:rPr>
                        <w:t xml:space="preserve">标题序号与标题名之间空一个汉字符（下同）。采用黑体四号。字居左书写，行距为固定值20 </w:t>
                      </w:r>
                      <w:r>
                        <w:rPr>
                          <w:rFonts w:hint="eastAsia"/>
                          <w:sz w:val="21"/>
                          <w:szCs w:val="21"/>
                          <w:lang w:eastAsia="zh-CN"/>
                        </w:rPr>
                        <w:t>磅</w:t>
                      </w:r>
                      <w:r>
                        <w:rPr>
                          <w:rFonts w:hint="eastAsia"/>
                          <w:sz w:val="21"/>
                          <w:szCs w:val="21"/>
                        </w:rPr>
                        <w:t xml:space="preserve">，段前空24 </w:t>
                      </w:r>
                      <w:r>
                        <w:rPr>
                          <w:rFonts w:hint="eastAsia"/>
                          <w:sz w:val="21"/>
                          <w:szCs w:val="21"/>
                          <w:lang w:eastAsia="zh-CN"/>
                        </w:rPr>
                        <w:t>磅</w:t>
                      </w:r>
                      <w:r>
                        <w:rPr>
                          <w:rFonts w:hint="eastAsia"/>
                          <w:sz w:val="21"/>
                          <w:szCs w:val="21"/>
                        </w:rPr>
                        <w:t xml:space="preserve">，段后空6 </w:t>
                      </w:r>
                      <w:r>
                        <w:rPr>
                          <w:rFonts w:hint="eastAsia"/>
                          <w:sz w:val="21"/>
                          <w:szCs w:val="21"/>
                          <w:lang w:eastAsia="zh-CN"/>
                        </w:rPr>
                        <w:t>磅</w:t>
                      </w:r>
                      <w:r>
                        <w:rPr>
                          <w:rFonts w:hint="eastAsia"/>
                          <w:sz w:val="21"/>
                          <w:szCs w:val="21"/>
                        </w:rPr>
                        <w:t>。</w:t>
                      </w:r>
                    </w:p>
                    <w:p w14:paraId="1170ADE2">
                      <w:pPr>
                        <w:spacing w:line="240" w:lineRule="auto"/>
                        <w:ind w:firstLine="420"/>
                        <w:rPr>
                          <w:sz w:val="21"/>
                          <w:szCs w:val="21"/>
                        </w:rPr>
                      </w:pPr>
                    </w:p>
                    <w:p w14:paraId="2ACB76F1">
                      <w:pPr>
                        <w:ind w:firstLine="480"/>
                      </w:pPr>
                    </w:p>
                  </w:txbxContent>
                </v:textbox>
              </v:shape>
            </w:pict>
          </mc:Fallback>
        </mc:AlternateContent>
      </w:r>
      <w:r>
        <w:rPr>
          <w:rFonts w:hint="eastAsia"/>
        </w:rPr>
        <w:t>1</w:t>
      </w:r>
      <w:r>
        <w:t>.1</w:t>
      </w:r>
      <w:r>
        <w:rPr>
          <w:rFonts w:hint="eastAsia" w:ascii="宋体" w:hAnsi="宋体" w:eastAsia="宋体"/>
          <w:color w:val="000000"/>
        </w:rPr>
        <w:t>□</w:t>
      </w:r>
      <w:r>
        <w:rPr>
          <w:rFonts w:hint="eastAsia"/>
        </w:rPr>
        <w:t>×××</w:t>
      </w:r>
      <w:bookmarkEnd w:id="12"/>
      <w:bookmarkEnd w:id="13"/>
      <w:bookmarkEnd w:id="14"/>
      <w:bookmarkEnd w:id="15"/>
    </w:p>
    <w:p w14:paraId="64A60A79">
      <w:pPr>
        <w:widowControl w:val="0"/>
        <w:spacing w:after="120" w:afterLines="50" w:line="240" w:lineRule="auto"/>
        <w:ind w:left="680" w:firstLine="0" w:firstLineChars="0"/>
        <w:jc w:val="left"/>
        <w:rPr>
          <w:rFonts w:ascii="宋体" w:hAnsi="宋体" w:eastAsia="宋体"/>
          <w:b/>
          <w:kern w:val="2"/>
          <w:sz w:val="28"/>
          <w:szCs w:val="28"/>
        </w:rPr>
      </w:pPr>
      <w:r>
        <w:rPr>
          <w:rFonts w:hint="eastAsia" w:ascii="宋体" w:hAnsi="宋体" w:eastAsia="宋体"/>
          <w:kern w:val="2"/>
          <w:szCs w:val="20"/>
        </w:rPr>
        <w:t>×××××××××××××××××。</w:t>
      </w:r>
    </w:p>
    <w:p w14:paraId="50EC9F5E">
      <w:pPr>
        <w:pStyle w:val="5"/>
      </w:pPr>
      <w:bookmarkStart w:id="16" w:name="_Toc8300441"/>
      <w:bookmarkStart w:id="17" w:name="_Toc8307348"/>
      <w:bookmarkStart w:id="18" w:name="_Toc8308256"/>
      <w:bookmarkStart w:id="19" w:name="_Toc14267549"/>
      <w:r>
        <w:rPr>
          <w:rFonts w:hint="eastAsia"/>
        </w:rPr>
        <w:t>1.1.1</w:t>
      </w:r>
      <w:r>
        <w:rPr>
          <w:rFonts w:hint="eastAsia" w:ascii="宋体" w:hAnsi="宋体" w:eastAsia="宋体"/>
          <w:color w:val="000000"/>
        </w:rPr>
        <w:t>□</w:t>
      </w:r>
      <w:r>
        <w:rPr>
          <w:rFonts w:hint="eastAsia" w:ascii="黑体" w:hAnsi="黑体" w:eastAsia="黑体" w:cs="Times New Roman"/>
          <w:kern w:val="2"/>
          <w:sz w:val="28"/>
          <w:szCs w:val="20"/>
          <w:lang w:val="en-US" w:eastAsia="zh-CN" w:bidi="ar-SA"/>
        </w:rPr>
        <w:t>×××</w:t>
      </w:r>
      <w:bookmarkEnd w:id="16"/>
      <w:bookmarkEnd w:id="17"/>
      <w:bookmarkEnd w:id="18"/>
      <w:bookmarkEnd w:id="19"/>
    </w:p>
    <w:p w14:paraId="20AACA11">
      <w:pPr>
        <w:widowControl w:val="0"/>
        <w:ind w:firstLine="520"/>
        <w:rPr>
          <w:rFonts w:ascii="宋体" w:hAnsi="宋体" w:eastAsia="宋体"/>
          <w:kern w:val="2"/>
          <w:szCs w:val="20"/>
        </w:rPr>
      </w:pPr>
      <w:r>
        <w:rPr>
          <w:rFonts w:hint="eastAsia"/>
          <w:sz w:val="26"/>
          <w:szCs w:val="26"/>
        </w:rPr>
        <mc:AlternateContent>
          <mc:Choice Requires="wps">
            <w:drawing>
              <wp:anchor distT="0" distB="0" distL="114300" distR="114300" simplePos="0" relativeHeight="251681792" behindDoc="0" locked="0" layoutInCell="1" allowOverlap="1">
                <wp:simplePos x="0" y="0"/>
                <wp:positionH relativeFrom="column">
                  <wp:posOffset>2852420</wp:posOffset>
                </wp:positionH>
                <wp:positionV relativeFrom="paragraph">
                  <wp:posOffset>163830</wp:posOffset>
                </wp:positionV>
                <wp:extent cx="2482215" cy="514350"/>
                <wp:effectExtent l="1924050" t="304800" r="13335" b="19050"/>
                <wp:wrapNone/>
                <wp:docPr id="215" name="圆角矩形标注 215"/>
                <wp:cNvGraphicFramePr/>
                <a:graphic xmlns:a="http://schemas.openxmlformats.org/drawingml/2006/main">
                  <a:graphicData uri="http://schemas.microsoft.com/office/word/2010/wordprocessingShape">
                    <wps:wsp>
                      <wps:cNvSpPr>
                        <a:spLocks noChangeArrowheads="1"/>
                      </wps:cNvSpPr>
                      <wps:spPr bwMode="auto">
                        <a:xfrm>
                          <a:off x="0" y="0"/>
                          <a:ext cx="2482215" cy="514350"/>
                        </a:xfrm>
                        <a:prstGeom prst="wedgeRoundRectCallout">
                          <a:avLst>
                            <a:gd name="adj1" fmla="val -125716"/>
                            <a:gd name="adj2" fmla="val -106124"/>
                            <a:gd name="adj3" fmla="val 16667"/>
                          </a:avLst>
                        </a:prstGeom>
                        <a:solidFill>
                          <a:srgbClr val="FFFFFF"/>
                        </a:solidFill>
                        <a:ln w="9525">
                          <a:solidFill>
                            <a:srgbClr val="000000"/>
                          </a:solidFill>
                          <a:miter lim="800000"/>
                        </a:ln>
                      </wps:spPr>
                      <wps:txbx>
                        <w:txbxContent>
                          <w:p w14:paraId="1908BF0A">
                            <w:pPr>
                              <w:spacing w:line="240" w:lineRule="auto"/>
                              <w:ind w:firstLine="0" w:firstLineChars="0"/>
                              <w:rPr>
                                <w:sz w:val="21"/>
                                <w:szCs w:val="21"/>
                              </w:rPr>
                            </w:pPr>
                            <w:r>
                              <w:rPr>
                                <w:rFonts w:hint="eastAsia"/>
                                <w:sz w:val="21"/>
                                <w:szCs w:val="21"/>
                              </w:rPr>
                              <w:t>采用黑体</w:t>
                            </w:r>
                            <w:r>
                              <w:rPr>
                                <w:rFonts w:hint="eastAsia"/>
                                <w:sz w:val="21"/>
                                <w:szCs w:val="21"/>
                                <w:lang w:val="en-US" w:eastAsia="zh-CN"/>
                              </w:rPr>
                              <w:t>小四号</w:t>
                            </w:r>
                            <w:r>
                              <w:rPr>
                                <w:rFonts w:hint="eastAsia"/>
                                <w:sz w:val="21"/>
                                <w:szCs w:val="21"/>
                              </w:rPr>
                              <w:t>字</w:t>
                            </w:r>
                            <w:r>
                              <w:rPr>
                                <w:rFonts w:hint="eastAsia"/>
                                <w:sz w:val="21"/>
                                <w:szCs w:val="21"/>
                                <w:lang w:val="en-US" w:eastAsia="zh-CN"/>
                              </w:rPr>
                              <w:t>左对齐</w:t>
                            </w:r>
                            <w:r>
                              <w:rPr>
                                <w:rFonts w:hint="eastAsia"/>
                                <w:sz w:val="21"/>
                                <w:szCs w:val="21"/>
                              </w:rPr>
                              <w:t xml:space="preserve">，行距为固定值20 </w:t>
                            </w:r>
                            <w:r>
                              <w:rPr>
                                <w:rFonts w:hint="eastAsia"/>
                                <w:sz w:val="21"/>
                                <w:szCs w:val="21"/>
                                <w:lang w:eastAsia="zh-CN"/>
                              </w:rPr>
                              <w:t>磅</w:t>
                            </w:r>
                            <w:r>
                              <w:rPr>
                                <w:rFonts w:hint="eastAsia"/>
                                <w:sz w:val="21"/>
                                <w:szCs w:val="21"/>
                              </w:rPr>
                              <w:t xml:space="preserve">，段前空12 </w:t>
                            </w:r>
                            <w:r>
                              <w:rPr>
                                <w:rFonts w:hint="eastAsia"/>
                                <w:sz w:val="21"/>
                                <w:szCs w:val="21"/>
                                <w:lang w:eastAsia="zh-CN"/>
                              </w:rPr>
                              <w:t>磅</w:t>
                            </w:r>
                            <w:r>
                              <w:rPr>
                                <w:rFonts w:hint="eastAsia"/>
                                <w:sz w:val="21"/>
                                <w:szCs w:val="21"/>
                              </w:rPr>
                              <w:t xml:space="preserve">，段后空6 </w:t>
                            </w:r>
                            <w:r>
                              <w:rPr>
                                <w:rFonts w:hint="eastAsia"/>
                                <w:sz w:val="21"/>
                                <w:szCs w:val="21"/>
                                <w:lang w:eastAsia="zh-CN"/>
                              </w:rPr>
                              <w:t>磅</w:t>
                            </w:r>
                            <w:r>
                              <w:rPr>
                                <w:rFonts w:hint="eastAsia"/>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4.6pt;margin-top:12.9pt;height:40.5pt;width:195.45pt;z-index:251681792;mso-width-relative:page;mso-height-relative:page;" fillcolor="#FFFFFF" filled="t" stroked="t" coordsize="21600,21600" o:gfxdata="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eqmHdcAAAAKAQAADwAAAAAA&#10;AAABACAAAAAiAAAAZHJzL2Rvd25yZXYueG1sUEsBAhQAFAAAAAgAh07iQGVxQ4uGAgAAFAUAAA4A&#10;AAAAAAAAAQAgAAAAJgEAAGRycy9lMm9Eb2MueG1sUEsFBgAAAAAGAAYAWQEAAB4GAAAAAA==&#10;" adj="-16355,-12123,14400">
                <v:fill on="t" focussize="0,0"/>
                <v:stroke color="#000000" miterlimit="8" joinstyle="miter"/>
                <v:imagedata o:title=""/>
                <o:lock v:ext="edit" aspectratio="f"/>
                <v:textbox>
                  <w:txbxContent>
                    <w:p w14:paraId="1908BF0A">
                      <w:pPr>
                        <w:spacing w:line="240" w:lineRule="auto"/>
                        <w:ind w:firstLine="0" w:firstLineChars="0"/>
                        <w:rPr>
                          <w:sz w:val="21"/>
                          <w:szCs w:val="21"/>
                        </w:rPr>
                      </w:pPr>
                      <w:r>
                        <w:rPr>
                          <w:rFonts w:hint="eastAsia"/>
                          <w:sz w:val="21"/>
                          <w:szCs w:val="21"/>
                        </w:rPr>
                        <w:t>采用黑体</w:t>
                      </w:r>
                      <w:r>
                        <w:rPr>
                          <w:rFonts w:hint="eastAsia"/>
                          <w:sz w:val="21"/>
                          <w:szCs w:val="21"/>
                          <w:lang w:val="en-US" w:eastAsia="zh-CN"/>
                        </w:rPr>
                        <w:t>小四号</w:t>
                      </w:r>
                      <w:r>
                        <w:rPr>
                          <w:rFonts w:hint="eastAsia"/>
                          <w:sz w:val="21"/>
                          <w:szCs w:val="21"/>
                        </w:rPr>
                        <w:t>字</w:t>
                      </w:r>
                      <w:r>
                        <w:rPr>
                          <w:rFonts w:hint="eastAsia"/>
                          <w:sz w:val="21"/>
                          <w:szCs w:val="21"/>
                          <w:lang w:val="en-US" w:eastAsia="zh-CN"/>
                        </w:rPr>
                        <w:t>左对齐</w:t>
                      </w:r>
                      <w:r>
                        <w:rPr>
                          <w:rFonts w:hint="eastAsia"/>
                          <w:sz w:val="21"/>
                          <w:szCs w:val="21"/>
                        </w:rPr>
                        <w:t xml:space="preserve">，行距为固定值20 </w:t>
                      </w:r>
                      <w:r>
                        <w:rPr>
                          <w:rFonts w:hint="eastAsia"/>
                          <w:sz w:val="21"/>
                          <w:szCs w:val="21"/>
                          <w:lang w:eastAsia="zh-CN"/>
                        </w:rPr>
                        <w:t>磅</w:t>
                      </w:r>
                      <w:r>
                        <w:rPr>
                          <w:rFonts w:hint="eastAsia"/>
                          <w:sz w:val="21"/>
                          <w:szCs w:val="21"/>
                        </w:rPr>
                        <w:t xml:space="preserve">，段前空12 </w:t>
                      </w:r>
                      <w:r>
                        <w:rPr>
                          <w:rFonts w:hint="eastAsia"/>
                          <w:sz w:val="21"/>
                          <w:szCs w:val="21"/>
                          <w:lang w:eastAsia="zh-CN"/>
                        </w:rPr>
                        <w:t>磅</w:t>
                      </w:r>
                      <w:r>
                        <w:rPr>
                          <w:rFonts w:hint="eastAsia"/>
                          <w:sz w:val="21"/>
                          <w:szCs w:val="21"/>
                        </w:rPr>
                        <w:t xml:space="preserve">，段后空6 </w:t>
                      </w:r>
                      <w:r>
                        <w:rPr>
                          <w:rFonts w:hint="eastAsia"/>
                          <w:sz w:val="21"/>
                          <w:szCs w:val="21"/>
                          <w:lang w:eastAsia="zh-CN"/>
                        </w:rPr>
                        <w:t>磅</w:t>
                      </w:r>
                      <w:r>
                        <w:rPr>
                          <w:rFonts w:hint="eastAsia"/>
                          <w:sz w:val="21"/>
                          <w:szCs w:val="21"/>
                        </w:rPr>
                        <w:t>。</w:t>
                      </w:r>
                    </w:p>
                  </w:txbxContent>
                </v:textbox>
              </v:shape>
            </w:pict>
          </mc:Fallback>
        </mc:AlternateConten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p>
    <w:p w14:paraId="639B2C8B">
      <w:pPr>
        <w:widowControl w:val="0"/>
        <w:spacing w:line="300" w:lineRule="auto"/>
        <w:ind w:firstLine="0" w:firstLineChars="0"/>
        <w:rPr>
          <w:rFonts w:eastAsia="宋体"/>
          <w:kern w:val="2"/>
          <w:szCs w:val="20"/>
        </w:rPr>
      </w:pPr>
      <w:r>
        <w:rPr>
          <w:rFonts w:hint="eastAsia" w:ascii="宋体" w:hAnsi="宋体" w:eastAsia="宋体"/>
        </w:rPr>
        <mc:AlternateContent>
          <mc:Choice Requires="wps">
            <w:drawing>
              <wp:anchor distT="0" distB="0" distL="114300" distR="114300" simplePos="0" relativeHeight="251682816" behindDoc="0" locked="0" layoutInCell="1" allowOverlap="1">
                <wp:simplePos x="0" y="0"/>
                <wp:positionH relativeFrom="column">
                  <wp:posOffset>2919095</wp:posOffset>
                </wp:positionH>
                <wp:positionV relativeFrom="paragraph">
                  <wp:posOffset>84455</wp:posOffset>
                </wp:positionV>
                <wp:extent cx="3086100" cy="1105535"/>
                <wp:effectExtent l="1676400" t="476250" r="19050" b="18415"/>
                <wp:wrapNone/>
                <wp:docPr id="214" name="圆角矩形标注 214"/>
                <wp:cNvGraphicFramePr/>
                <a:graphic xmlns:a="http://schemas.openxmlformats.org/drawingml/2006/main">
                  <a:graphicData uri="http://schemas.microsoft.com/office/word/2010/wordprocessingShape">
                    <wps:wsp>
                      <wps:cNvSpPr>
                        <a:spLocks noChangeArrowheads="1"/>
                      </wps:cNvSpPr>
                      <wps:spPr bwMode="auto">
                        <a:xfrm>
                          <a:off x="0" y="0"/>
                          <a:ext cx="3086100" cy="1105535"/>
                        </a:xfrm>
                        <a:prstGeom prst="wedgeRoundRectCallout">
                          <a:avLst>
                            <a:gd name="adj1" fmla="val -102692"/>
                            <a:gd name="adj2" fmla="val -90526"/>
                            <a:gd name="adj3" fmla="val 16667"/>
                          </a:avLst>
                        </a:prstGeom>
                        <a:solidFill>
                          <a:srgbClr val="FFFFFF"/>
                        </a:solidFill>
                        <a:ln w="9525">
                          <a:solidFill>
                            <a:srgbClr val="000000"/>
                          </a:solidFill>
                          <a:miter lim="800000"/>
                        </a:ln>
                      </wps:spPr>
                      <wps:txbx>
                        <w:txbxContent>
                          <w:p w14:paraId="2A72AD69">
                            <w:pPr>
                              <w:spacing w:line="240" w:lineRule="auto"/>
                              <w:ind w:firstLine="0" w:firstLineChars="0"/>
                              <w:rPr>
                                <w:sz w:val="21"/>
                                <w:szCs w:val="21"/>
                              </w:rPr>
                            </w:pPr>
                            <w:r>
                              <w:rPr>
                                <w:rFonts w:hint="eastAsia"/>
                                <w:sz w:val="21"/>
                                <w:szCs w:val="21"/>
                              </w:rPr>
                              <w:t xml:space="preserve">采用小四号字，汉字用宋体，英文用Times New Roman体，两端对齐书写，段落首行左缩进2个汉字符。行距为固定值20 </w:t>
                            </w:r>
                            <w:r>
                              <w:rPr>
                                <w:rFonts w:hint="eastAsia"/>
                                <w:sz w:val="21"/>
                                <w:szCs w:val="21"/>
                                <w:lang w:eastAsia="zh-CN"/>
                              </w:rPr>
                              <w:t>磅</w:t>
                            </w:r>
                            <w:r>
                              <w:rPr>
                                <w:rFonts w:hint="eastAsia"/>
                                <w:sz w:val="21"/>
                                <w:szCs w:val="21"/>
                              </w:rPr>
                              <w:t xml:space="preserve">（段落中有数学表达式时，可根据表达需要设置该段的行距），段前空0 </w:t>
                            </w:r>
                            <w:r>
                              <w:rPr>
                                <w:rFonts w:hint="eastAsia"/>
                                <w:sz w:val="21"/>
                                <w:szCs w:val="21"/>
                                <w:lang w:eastAsia="zh-CN"/>
                              </w:rPr>
                              <w:t>磅</w:t>
                            </w:r>
                            <w:r>
                              <w:rPr>
                                <w:rFonts w:hint="eastAsia"/>
                                <w:sz w:val="21"/>
                                <w:szCs w:val="21"/>
                              </w:rPr>
                              <w:t xml:space="preserve">，段后空0 </w:t>
                            </w:r>
                            <w:r>
                              <w:rPr>
                                <w:rFonts w:hint="eastAsia"/>
                                <w:sz w:val="21"/>
                                <w:szCs w:val="21"/>
                                <w:lang w:eastAsia="zh-CN"/>
                              </w:rPr>
                              <w:t>磅</w:t>
                            </w:r>
                            <w:r>
                              <w:rPr>
                                <w:rFonts w:hint="eastAsia"/>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9.85pt;margin-top:6.65pt;height:87.05pt;width:243pt;z-index:251682816;mso-width-relative:page;mso-height-relative:page;" fillcolor="#FFFFFF" filled="t" stroked="t" coordsize="21600,21600" o:gfxdata="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jqznH9gAAAAKAQAADwAA&#10;AAAAAAABACAAAAAiAAAAZHJzL2Rvd25yZXYueG1sUEsBAhQAFAAAAAgAh07iQKn4f2yIAgAAFAUA&#10;AA4AAAAAAAAAAQAgAAAAJwEAAGRycy9lMm9Eb2MueG1sUEsFBgAAAAAGAAYAWQEAACEGAAAAAA==&#10;" adj="-11381,-8754,14400">
                <v:fill on="t" focussize="0,0"/>
                <v:stroke color="#000000" miterlimit="8" joinstyle="miter"/>
                <v:imagedata o:title=""/>
                <o:lock v:ext="edit" aspectratio="f"/>
                <v:textbox>
                  <w:txbxContent>
                    <w:p w14:paraId="2A72AD69">
                      <w:pPr>
                        <w:spacing w:line="240" w:lineRule="auto"/>
                        <w:ind w:firstLine="0" w:firstLineChars="0"/>
                        <w:rPr>
                          <w:sz w:val="21"/>
                          <w:szCs w:val="21"/>
                        </w:rPr>
                      </w:pPr>
                      <w:r>
                        <w:rPr>
                          <w:rFonts w:hint="eastAsia"/>
                          <w:sz w:val="21"/>
                          <w:szCs w:val="21"/>
                        </w:rPr>
                        <w:t xml:space="preserve">采用小四号字，汉字用宋体，英文用Times New Roman体，两端对齐书写，段落首行左缩进2个汉字符。行距为固定值20 </w:t>
                      </w:r>
                      <w:r>
                        <w:rPr>
                          <w:rFonts w:hint="eastAsia"/>
                          <w:sz w:val="21"/>
                          <w:szCs w:val="21"/>
                          <w:lang w:eastAsia="zh-CN"/>
                        </w:rPr>
                        <w:t>磅</w:t>
                      </w:r>
                      <w:r>
                        <w:rPr>
                          <w:rFonts w:hint="eastAsia"/>
                          <w:sz w:val="21"/>
                          <w:szCs w:val="21"/>
                        </w:rPr>
                        <w:t xml:space="preserve">（段落中有数学表达式时，可根据表达需要设置该段的行距），段前空0 </w:t>
                      </w:r>
                      <w:r>
                        <w:rPr>
                          <w:rFonts w:hint="eastAsia"/>
                          <w:sz w:val="21"/>
                          <w:szCs w:val="21"/>
                          <w:lang w:eastAsia="zh-CN"/>
                        </w:rPr>
                        <w:t>磅</w:t>
                      </w:r>
                      <w:r>
                        <w:rPr>
                          <w:rFonts w:hint="eastAsia"/>
                          <w:sz w:val="21"/>
                          <w:szCs w:val="21"/>
                        </w:rPr>
                        <w:t xml:space="preserve">，段后空0 </w:t>
                      </w:r>
                      <w:r>
                        <w:rPr>
                          <w:rFonts w:hint="eastAsia"/>
                          <w:sz w:val="21"/>
                          <w:szCs w:val="21"/>
                          <w:lang w:eastAsia="zh-CN"/>
                        </w:rPr>
                        <w:t>磅</w:t>
                      </w:r>
                      <w:r>
                        <w:rPr>
                          <w:rFonts w:hint="eastAsia"/>
                          <w:sz w:val="21"/>
                          <w:szCs w:val="21"/>
                        </w:rPr>
                        <w:t>。</w:t>
                      </w:r>
                    </w:p>
                  </w:txbxContent>
                </v:textbox>
              </v:shape>
            </w:pict>
          </mc:Fallback>
        </mc:AlternateContent>
      </w:r>
    </w:p>
    <w:p w14:paraId="5308C3F6">
      <w:pPr>
        <w:widowControl w:val="0"/>
        <w:spacing w:line="300" w:lineRule="auto"/>
        <w:ind w:firstLine="0" w:firstLineChars="0"/>
        <w:rPr>
          <w:rFonts w:eastAsia="宋体"/>
          <w:kern w:val="2"/>
          <w:szCs w:val="20"/>
        </w:rPr>
      </w:pPr>
    </w:p>
    <w:p w14:paraId="227BE9FF">
      <w:pPr>
        <w:widowControl w:val="0"/>
        <w:spacing w:line="300" w:lineRule="auto"/>
        <w:ind w:firstLine="0" w:firstLineChars="0"/>
        <w:rPr>
          <w:rFonts w:eastAsia="宋体"/>
          <w:kern w:val="2"/>
          <w:szCs w:val="20"/>
        </w:rPr>
      </w:pPr>
    </w:p>
    <w:p w14:paraId="06CC8DC4">
      <w:pPr>
        <w:widowControl w:val="0"/>
        <w:spacing w:line="300" w:lineRule="auto"/>
        <w:ind w:firstLine="0" w:firstLineChars="0"/>
        <w:rPr>
          <w:rFonts w:eastAsia="宋体"/>
          <w:kern w:val="2"/>
          <w:szCs w:val="20"/>
        </w:rPr>
      </w:pPr>
    </w:p>
    <w:p w14:paraId="70675F88">
      <w:pPr>
        <w:widowControl w:val="0"/>
        <w:spacing w:line="300" w:lineRule="auto"/>
        <w:ind w:firstLine="0" w:firstLineChars="0"/>
        <w:rPr>
          <w:rFonts w:eastAsia="宋体"/>
          <w:kern w:val="2"/>
          <w:szCs w:val="20"/>
        </w:rPr>
      </w:pPr>
    </w:p>
    <w:p w14:paraId="48C8E19C">
      <w:pPr>
        <w:widowControl w:val="0"/>
        <w:spacing w:line="300" w:lineRule="auto"/>
        <w:ind w:firstLine="0" w:firstLineChars="0"/>
        <w:rPr>
          <w:rFonts w:eastAsia="宋体"/>
          <w:kern w:val="2"/>
          <w:szCs w:val="20"/>
        </w:rPr>
      </w:pPr>
      <w:r>
        <w:rPr>
          <w:rFonts w:hint="eastAsia" w:eastAsia="宋体"/>
          <w:iCs/>
          <w:kern w:val="2"/>
          <w:sz w:val="21"/>
          <w:szCs w:val="20"/>
        </w:rPr>
        <mc:AlternateContent>
          <mc:Choice Requires="wps">
            <w:drawing>
              <wp:anchor distT="0" distB="0" distL="114300" distR="114300" simplePos="0" relativeHeight="251675648" behindDoc="0" locked="0" layoutInCell="1" allowOverlap="1">
                <wp:simplePos x="0" y="0"/>
                <wp:positionH relativeFrom="column">
                  <wp:posOffset>2976245</wp:posOffset>
                </wp:positionH>
                <wp:positionV relativeFrom="paragraph">
                  <wp:posOffset>186055</wp:posOffset>
                </wp:positionV>
                <wp:extent cx="3025775" cy="523875"/>
                <wp:effectExtent l="0" t="0" r="22225" b="123825"/>
                <wp:wrapNone/>
                <wp:docPr id="213" name="圆角矩形标注 213"/>
                <wp:cNvGraphicFramePr/>
                <a:graphic xmlns:a="http://schemas.openxmlformats.org/drawingml/2006/main">
                  <a:graphicData uri="http://schemas.microsoft.com/office/word/2010/wordprocessingShape">
                    <wps:wsp>
                      <wps:cNvSpPr>
                        <a:spLocks noChangeArrowheads="1"/>
                      </wps:cNvSpPr>
                      <wps:spPr bwMode="auto">
                        <a:xfrm>
                          <a:off x="0" y="0"/>
                          <a:ext cx="3025775" cy="523875"/>
                        </a:xfrm>
                        <a:prstGeom prst="wedgeRoundRectCallout">
                          <a:avLst>
                            <a:gd name="adj1" fmla="val -46482"/>
                            <a:gd name="adj2" fmla="val 66098"/>
                            <a:gd name="adj3" fmla="val 16667"/>
                          </a:avLst>
                        </a:prstGeom>
                        <a:solidFill>
                          <a:srgbClr val="FFFFFF"/>
                        </a:solidFill>
                        <a:ln w="9525">
                          <a:solidFill>
                            <a:srgbClr val="000000"/>
                          </a:solidFill>
                          <a:miter lim="800000"/>
                        </a:ln>
                      </wps:spPr>
                      <wps:txbx>
                        <w:txbxContent>
                          <w:p w14:paraId="438C8A2F">
                            <w:pPr>
                              <w:spacing w:line="240" w:lineRule="auto"/>
                              <w:ind w:firstLine="0" w:firstLineChars="0"/>
                              <w:rPr>
                                <w:sz w:val="21"/>
                                <w:szCs w:val="21"/>
                              </w:rPr>
                            </w:pPr>
                            <w:r>
                              <w:rPr>
                                <w:rFonts w:hint="eastAsia"/>
                                <w:sz w:val="21"/>
                                <w:szCs w:val="21"/>
                              </w:rPr>
                              <w:t xml:space="preserve">表格按章编号，表题在表格上方正中，表题黑体11 </w:t>
                            </w:r>
                            <w:r>
                              <w:rPr>
                                <w:rFonts w:hint="eastAsia"/>
                                <w:sz w:val="21"/>
                                <w:szCs w:val="21"/>
                                <w:lang w:eastAsia="zh-CN"/>
                              </w:rPr>
                              <w:t>磅</w:t>
                            </w:r>
                            <w:r>
                              <w:rPr>
                                <w:rFonts w:hint="eastAsia"/>
                                <w:sz w:val="21"/>
                                <w:szCs w:val="21"/>
                              </w:rPr>
                              <w:t>。表序和表名空一格。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4.35pt;margin-top:14.65pt;height:41.25pt;width:238.25pt;z-index:251675648;mso-width-relative:page;mso-height-relative:page;" fillcolor="#FFFFFF" filled="t" stroked="t" coordsize="21600,21600" o:gfxdata="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vpi9LaAAAACgEA&#10;AA8AAAAAAAAAAQAgAAAAIgAAAGRycy9kb3ducmV2LnhtbFBLAQIUABQAAAAIAIdO4kCxVot1igIA&#10;ABEFAAAOAAAAAAAAAAEAIAAAACkBAABkcnMvZTJvRG9jLnhtbFBLBQYAAAAABgAGAFkBAAAlBgAA&#10;AAA=&#10;" adj="760,25077,14400">
                <v:fill on="t" focussize="0,0"/>
                <v:stroke color="#000000" miterlimit="8" joinstyle="miter"/>
                <v:imagedata o:title=""/>
                <o:lock v:ext="edit" aspectratio="f"/>
                <v:textbox>
                  <w:txbxContent>
                    <w:p w14:paraId="438C8A2F">
                      <w:pPr>
                        <w:spacing w:line="240" w:lineRule="auto"/>
                        <w:ind w:firstLine="0" w:firstLineChars="0"/>
                        <w:rPr>
                          <w:sz w:val="21"/>
                          <w:szCs w:val="21"/>
                        </w:rPr>
                      </w:pPr>
                      <w:r>
                        <w:rPr>
                          <w:rFonts w:hint="eastAsia"/>
                          <w:sz w:val="21"/>
                          <w:szCs w:val="21"/>
                        </w:rPr>
                        <w:t xml:space="preserve">表格按章编号，表题在表格上方正中，表题黑体11 </w:t>
                      </w:r>
                      <w:r>
                        <w:rPr>
                          <w:rFonts w:hint="eastAsia"/>
                          <w:sz w:val="21"/>
                          <w:szCs w:val="21"/>
                          <w:lang w:eastAsia="zh-CN"/>
                        </w:rPr>
                        <w:t>磅</w:t>
                      </w:r>
                      <w:r>
                        <w:rPr>
                          <w:rFonts w:hint="eastAsia"/>
                          <w:sz w:val="21"/>
                          <w:szCs w:val="21"/>
                        </w:rPr>
                        <w:t>。表序和表名空一格。</w:t>
                      </w:r>
                    </w:p>
                  </w:txbxContent>
                </v:textbox>
              </v:shape>
            </w:pict>
          </mc:Fallback>
        </mc:AlternateContent>
      </w:r>
    </w:p>
    <w:p w14:paraId="095757E7">
      <w:pPr>
        <w:widowControl w:val="0"/>
        <w:spacing w:line="300" w:lineRule="auto"/>
        <w:ind w:firstLine="0" w:firstLineChars="0"/>
        <w:rPr>
          <w:rFonts w:eastAsia="宋体"/>
          <w:kern w:val="2"/>
          <w:szCs w:val="20"/>
        </w:rPr>
      </w:pPr>
    </w:p>
    <w:p w14:paraId="76D3F468">
      <w:pPr>
        <w:widowControl w:val="0"/>
        <w:spacing w:line="300" w:lineRule="auto"/>
        <w:ind w:firstLine="0" w:firstLineChars="0"/>
        <w:rPr>
          <w:rFonts w:eastAsia="宋体"/>
          <w:kern w:val="2"/>
          <w:szCs w:val="20"/>
        </w:rPr>
      </w:pPr>
      <w:r>
        <w:rPr>
          <w:rFonts w:hint="eastAsia"/>
        </w:rPr>
        <w:t>*</w:t>
      </w:r>
      <w:r>
        <w:rPr>
          <w:rFonts w:hint="eastAsia" w:eastAsia="宋体"/>
          <w:kern w:val="2"/>
          <w:szCs w:val="20"/>
        </w:rPr>
        <w:t>图表示例：</w:t>
      </w:r>
    </w:p>
    <w:p w14:paraId="3C544287">
      <w:pPr>
        <w:pStyle w:val="7"/>
      </w:pPr>
      <w:r>
        <w:rPr>
          <w:rFonts w:hint="eastAsia" w:hAnsi="Arial"/>
        </w:rPr>
        <w:t>表1</w:t>
      </w:r>
      <w:r>
        <w:rPr>
          <w:rFonts w:hint="eastAsia" w:eastAsia="宋体"/>
          <w:color w:val="000000"/>
          <w:lang w:val="en-US" w:eastAsia="zh-CN"/>
        </w:rPr>
        <w:t xml:space="preserve">-1 </w:t>
      </w:r>
      <w:r>
        <w:rPr>
          <w:rFonts w:hint="eastAsia"/>
        </w:rPr>
        <w:t>×××××</w:t>
      </w:r>
    </w:p>
    <w:tbl>
      <w:tblPr>
        <w:tblStyle w:val="31"/>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4"/>
        <w:gridCol w:w="1704"/>
        <w:gridCol w:w="1704"/>
        <w:gridCol w:w="1705"/>
        <w:gridCol w:w="1705"/>
      </w:tblGrid>
      <w:tr w14:paraId="06B946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12" w:space="0"/>
              <w:bottom w:val="single" w:color="auto" w:sz="8" w:space="0"/>
            </w:tcBorders>
          </w:tcPr>
          <w:p w14:paraId="0788FB8E">
            <w:pPr>
              <w:widowControl w:val="0"/>
              <w:spacing w:before="60" w:after="60" w:line="240" w:lineRule="auto"/>
              <w:ind w:firstLine="0" w:firstLineChars="0"/>
              <w:rPr>
                <w:rFonts w:eastAsia="宋体"/>
                <w:kern w:val="2"/>
                <w:sz w:val="22"/>
              </w:rPr>
            </w:pPr>
            <w:r>
              <w:rPr>
                <w:rFonts w:hint="eastAsia" w:eastAsia="宋体"/>
                <w:kern w:val="2"/>
                <w:sz w:val="22"/>
              </w:rPr>
              <w:t>五号宋体</w:t>
            </w:r>
          </w:p>
        </w:tc>
        <w:tc>
          <w:tcPr>
            <w:tcW w:w="1704" w:type="dxa"/>
            <w:tcBorders>
              <w:top w:val="single" w:color="auto" w:sz="12" w:space="0"/>
              <w:bottom w:val="single" w:color="auto" w:sz="8" w:space="0"/>
            </w:tcBorders>
          </w:tcPr>
          <w:p w14:paraId="2D272724">
            <w:pPr>
              <w:widowControl w:val="0"/>
              <w:spacing w:before="60" w:after="60" w:line="240" w:lineRule="auto"/>
              <w:ind w:firstLine="0" w:firstLineChars="0"/>
              <w:rPr>
                <w:rFonts w:eastAsia="宋体"/>
                <w:kern w:val="2"/>
                <w:sz w:val="22"/>
              </w:rPr>
            </w:pPr>
            <w:r>
              <w:rPr>
                <w:rFonts w:hint="eastAsia" w:eastAsia="宋体"/>
                <w:kern w:val="2"/>
                <w:sz w:val="22"/>
              </w:rPr>
              <w:t>五号宋体</w:t>
            </w:r>
          </w:p>
        </w:tc>
        <w:tc>
          <w:tcPr>
            <w:tcW w:w="1704" w:type="dxa"/>
            <w:tcBorders>
              <w:top w:val="single" w:color="auto" w:sz="12" w:space="0"/>
              <w:bottom w:val="single" w:color="auto" w:sz="8" w:space="0"/>
            </w:tcBorders>
          </w:tcPr>
          <w:p w14:paraId="52155E87">
            <w:pPr>
              <w:widowControl w:val="0"/>
              <w:spacing w:before="60" w:after="60" w:line="240" w:lineRule="auto"/>
              <w:ind w:firstLine="0" w:firstLineChars="0"/>
              <w:rPr>
                <w:rFonts w:eastAsia="宋体"/>
                <w:kern w:val="2"/>
                <w:sz w:val="22"/>
              </w:rPr>
            </w:pPr>
            <w:r>
              <w:rPr>
                <w:rFonts w:hint="eastAsia" w:eastAsia="宋体"/>
                <w:kern w:val="2"/>
                <w:sz w:val="22"/>
              </w:rPr>
              <w:t>五号宋体</w:t>
            </w:r>
          </w:p>
        </w:tc>
        <w:tc>
          <w:tcPr>
            <w:tcW w:w="1705" w:type="dxa"/>
            <w:tcBorders>
              <w:top w:val="single" w:color="auto" w:sz="12" w:space="0"/>
              <w:bottom w:val="single" w:color="auto" w:sz="8" w:space="0"/>
            </w:tcBorders>
          </w:tcPr>
          <w:p w14:paraId="18D841B4">
            <w:pPr>
              <w:widowControl w:val="0"/>
              <w:spacing w:line="240" w:lineRule="auto"/>
              <w:ind w:firstLine="0" w:firstLineChars="0"/>
              <w:rPr>
                <w:rFonts w:eastAsia="宋体"/>
                <w:kern w:val="2"/>
                <w:sz w:val="21"/>
                <w:szCs w:val="20"/>
              </w:rPr>
            </w:pPr>
          </w:p>
        </w:tc>
        <w:tc>
          <w:tcPr>
            <w:tcW w:w="1705" w:type="dxa"/>
            <w:tcBorders>
              <w:top w:val="single" w:color="auto" w:sz="12" w:space="0"/>
              <w:bottom w:val="single" w:color="auto" w:sz="8" w:space="0"/>
            </w:tcBorders>
          </w:tcPr>
          <w:p w14:paraId="3B5D5601">
            <w:pPr>
              <w:widowControl w:val="0"/>
              <w:spacing w:line="240" w:lineRule="auto"/>
              <w:ind w:firstLine="0" w:firstLineChars="0"/>
              <w:rPr>
                <w:rFonts w:eastAsia="宋体"/>
                <w:kern w:val="2"/>
                <w:sz w:val="21"/>
                <w:szCs w:val="20"/>
              </w:rPr>
            </w:pPr>
          </w:p>
        </w:tc>
      </w:tr>
      <w:tr w14:paraId="7F4E2C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8" w:space="0"/>
            </w:tcBorders>
          </w:tcPr>
          <w:p w14:paraId="0CCD7478">
            <w:pPr>
              <w:widowControl w:val="0"/>
              <w:spacing w:before="60" w:after="60" w:line="240" w:lineRule="auto"/>
              <w:ind w:firstLine="0" w:firstLineChars="0"/>
              <w:rPr>
                <w:rFonts w:eastAsia="宋体"/>
                <w:kern w:val="2"/>
                <w:sz w:val="22"/>
              </w:rPr>
            </w:pPr>
            <w:r>
              <w:rPr>
                <w:rFonts w:hint="eastAsia" w:eastAsia="宋体"/>
                <w:kern w:val="2"/>
                <w:sz w:val="22"/>
              </w:rPr>
              <w:t>五号宋体</w:t>
            </w:r>
          </w:p>
        </w:tc>
        <w:tc>
          <w:tcPr>
            <w:tcW w:w="1704" w:type="dxa"/>
            <w:tcBorders>
              <w:top w:val="single" w:color="auto" w:sz="8" w:space="0"/>
            </w:tcBorders>
          </w:tcPr>
          <w:p w14:paraId="40F9DDC9">
            <w:pPr>
              <w:widowControl w:val="0"/>
              <w:spacing w:before="60" w:after="60" w:line="240" w:lineRule="auto"/>
              <w:ind w:firstLine="0" w:firstLineChars="0"/>
              <w:rPr>
                <w:rFonts w:eastAsia="宋体"/>
                <w:kern w:val="2"/>
                <w:sz w:val="22"/>
              </w:rPr>
            </w:pPr>
            <w:r>
              <w:rPr>
                <w:rFonts w:hint="eastAsia" w:eastAsia="宋体"/>
                <w:kern w:val="2"/>
                <w:sz w:val="22"/>
              </w:rPr>
              <w:t>五号宋体</w:t>
            </w:r>
          </w:p>
        </w:tc>
        <w:tc>
          <w:tcPr>
            <w:tcW w:w="1704" w:type="dxa"/>
            <w:tcBorders>
              <w:top w:val="single" w:color="auto" w:sz="8" w:space="0"/>
            </w:tcBorders>
          </w:tcPr>
          <w:p w14:paraId="4CBE38B8">
            <w:pPr>
              <w:widowControl w:val="0"/>
              <w:spacing w:before="60" w:after="60" w:line="240" w:lineRule="auto"/>
              <w:ind w:firstLine="0" w:firstLineChars="0"/>
              <w:rPr>
                <w:rFonts w:eastAsia="宋体"/>
                <w:kern w:val="2"/>
                <w:sz w:val="21"/>
                <w:szCs w:val="20"/>
              </w:rPr>
            </w:pPr>
          </w:p>
        </w:tc>
        <w:tc>
          <w:tcPr>
            <w:tcW w:w="1705" w:type="dxa"/>
            <w:tcBorders>
              <w:top w:val="single" w:color="auto" w:sz="8" w:space="0"/>
            </w:tcBorders>
          </w:tcPr>
          <w:p w14:paraId="3892B65F">
            <w:pPr>
              <w:widowControl w:val="0"/>
              <w:spacing w:line="240" w:lineRule="auto"/>
              <w:ind w:firstLine="0" w:firstLineChars="0"/>
              <w:rPr>
                <w:rFonts w:eastAsia="宋体"/>
                <w:kern w:val="2"/>
                <w:sz w:val="21"/>
                <w:szCs w:val="20"/>
              </w:rPr>
            </w:pPr>
          </w:p>
        </w:tc>
        <w:tc>
          <w:tcPr>
            <w:tcW w:w="1705" w:type="dxa"/>
            <w:tcBorders>
              <w:top w:val="single" w:color="auto" w:sz="8" w:space="0"/>
            </w:tcBorders>
          </w:tcPr>
          <w:p w14:paraId="6F6B37F2">
            <w:pPr>
              <w:widowControl w:val="0"/>
              <w:spacing w:line="240" w:lineRule="auto"/>
              <w:ind w:firstLine="0" w:firstLineChars="0"/>
              <w:rPr>
                <w:rFonts w:eastAsia="宋体"/>
                <w:kern w:val="2"/>
                <w:sz w:val="21"/>
                <w:szCs w:val="20"/>
              </w:rPr>
            </w:pPr>
          </w:p>
        </w:tc>
      </w:tr>
      <w:tr w14:paraId="579318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Pr>
          <w:p w14:paraId="7500F470">
            <w:pPr>
              <w:widowControl w:val="0"/>
              <w:spacing w:before="60" w:after="60" w:line="240" w:lineRule="auto"/>
              <w:ind w:firstLine="0" w:firstLineChars="0"/>
              <w:rPr>
                <w:rFonts w:eastAsia="宋体"/>
                <w:kern w:val="2"/>
                <w:sz w:val="21"/>
                <w:szCs w:val="20"/>
              </w:rPr>
            </w:pPr>
          </w:p>
        </w:tc>
        <w:tc>
          <w:tcPr>
            <w:tcW w:w="1704" w:type="dxa"/>
          </w:tcPr>
          <w:p w14:paraId="40AE5AE8">
            <w:pPr>
              <w:widowControl w:val="0"/>
              <w:spacing w:before="60" w:after="60" w:line="240" w:lineRule="auto"/>
              <w:ind w:firstLine="0" w:firstLineChars="0"/>
              <w:rPr>
                <w:rFonts w:eastAsia="宋体"/>
                <w:kern w:val="2"/>
                <w:sz w:val="21"/>
                <w:szCs w:val="20"/>
              </w:rPr>
            </w:pPr>
          </w:p>
        </w:tc>
        <w:tc>
          <w:tcPr>
            <w:tcW w:w="1704" w:type="dxa"/>
          </w:tcPr>
          <w:p w14:paraId="7BE2579C">
            <w:pPr>
              <w:widowControl w:val="0"/>
              <w:spacing w:before="60" w:after="60" w:line="240" w:lineRule="auto"/>
              <w:ind w:firstLine="0" w:firstLineChars="0"/>
              <w:rPr>
                <w:rFonts w:eastAsia="宋体"/>
                <w:kern w:val="2"/>
                <w:sz w:val="21"/>
                <w:szCs w:val="20"/>
              </w:rPr>
            </w:pPr>
          </w:p>
        </w:tc>
        <w:tc>
          <w:tcPr>
            <w:tcW w:w="1705" w:type="dxa"/>
          </w:tcPr>
          <w:p w14:paraId="3547FA01">
            <w:pPr>
              <w:widowControl w:val="0"/>
              <w:spacing w:line="240" w:lineRule="auto"/>
              <w:ind w:firstLine="0" w:firstLineChars="0"/>
              <w:rPr>
                <w:rFonts w:eastAsia="宋体"/>
                <w:kern w:val="2"/>
                <w:sz w:val="21"/>
                <w:szCs w:val="20"/>
              </w:rPr>
            </w:pPr>
          </w:p>
        </w:tc>
        <w:tc>
          <w:tcPr>
            <w:tcW w:w="1705" w:type="dxa"/>
          </w:tcPr>
          <w:p w14:paraId="254EB56F">
            <w:pPr>
              <w:widowControl w:val="0"/>
              <w:spacing w:line="240" w:lineRule="auto"/>
              <w:ind w:firstLine="0" w:firstLineChars="0"/>
              <w:rPr>
                <w:rFonts w:eastAsia="宋体"/>
                <w:kern w:val="2"/>
                <w:sz w:val="21"/>
                <w:szCs w:val="20"/>
              </w:rPr>
            </w:pPr>
          </w:p>
        </w:tc>
      </w:tr>
      <w:tr w14:paraId="12C215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bottom w:val="single" w:color="auto" w:sz="12" w:space="0"/>
            </w:tcBorders>
          </w:tcPr>
          <w:p w14:paraId="411525B0">
            <w:pPr>
              <w:widowControl w:val="0"/>
              <w:spacing w:line="240" w:lineRule="auto"/>
              <w:ind w:firstLine="0" w:firstLineChars="0"/>
              <w:rPr>
                <w:rFonts w:eastAsia="宋体"/>
                <w:kern w:val="2"/>
                <w:sz w:val="21"/>
                <w:szCs w:val="20"/>
              </w:rPr>
            </w:pPr>
          </w:p>
        </w:tc>
        <w:tc>
          <w:tcPr>
            <w:tcW w:w="1704" w:type="dxa"/>
            <w:tcBorders>
              <w:bottom w:val="single" w:color="auto" w:sz="12" w:space="0"/>
            </w:tcBorders>
          </w:tcPr>
          <w:p w14:paraId="6353A8C0">
            <w:pPr>
              <w:widowControl w:val="0"/>
              <w:spacing w:line="240" w:lineRule="auto"/>
              <w:ind w:firstLine="0" w:firstLineChars="0"/>
              <w:rPr>
                <w:rFonts w:eastAsia="宋体"/>
                <w:kern w:val="2"/>
                <w:sz w:val="21"/>
                <w:szCs w:val="20"/>
              </w:rPr>
            </w:pPr>
          </w:p>
        </w:tc>
        <w:tc>
          <w:tcPr>
            <w:tcW w:w="1704" w:type="dxa"/>
            <w:tcBorders>
              <w:bottom w:val="single" w:color="auto" w:sz="12" w:space="0"/>
            </w:tcBorders>
          </w:tcPr>
          <w:p w14:paraId="1B7DC976">
            <w:pPr>
              <w:widowControl w:val="0"/>
              <w:spacing w:line="240" w:lineRule="auto"/>
              <w:ind w:firstLine="0" w:firstLineChars="0"/>
              <w:rPr>
                <w:rFonts w:eastAsia="宋体"/>
                <w:kern w:val="2"/>
                <w:sz w:val="21"/>
                <w:szCs w:val="20"/>
              </w:rPr>
            </w:pPr>
          </w:p>
        </w:tc>
        <w:tc>
          <w:tcPr>
            <w:tcW w:w="1705" w:type="dxa"/>
            <w:tcBorders>
              <w:bottom w:val="single" w:color="auto" w:sz="12" w:space="0"/>
            </w:tcBorders>
          </w:tcPr>
          <w:p w14:paraId="43A66312">
            <w:pPr>
              <w:widowControl w:val="0"/>
              <w:spacing w:line="240" w:lineRule="auto"/>
              <w:ind w:firstLine="0" w:firstLineChars="0"/>
              <w:rPr>
                <w:rFonts w:eastAsia="宋体"/>
                <w:kern w:val="2"/>
                <w:sz w:val="21"/>
                <w:szCs w:val="20"/>
              </w:rPr>
            </w:pPr>
          </w:p>
        </w:tc>
        <w:tc>
          <w:tcPr>
            <w:tcW w:w="1705" w:type="dxa"/>
            <w:tcBorders>
              <w:bottom w:val="single" w:color="auto" w:sz="12" w:space="0"/>
            </w:tcBorders>
          </w:tcPr>
          <w:p w14:paraId="61339403">
            <w:pPr>
              <w:widowControl w:val="0"/>
              <w:spacing w:line="240" w:lineRule="auto"/>
              <w:ind w:firstLine="0" w:firstLineChars="0"/>
              <w:rPr>
                <w:rFonts w:eastAsia="宋体"/>
                <w:kern w:val="2"/>
                <w:sz w:val="21"/>
                <w:szCs w:val="20"/>
              </w:rPr>
            </w:pPr>
          </w:p>
        </w:tc>
      </w:tr>
    </w:tbl>
    <w:p w14:paraId="3AB424C3">
      <w:pPr>
        <w:pStyle w:val="10"/>
        <w:ind w:firstLine="440" w:firstLineChars="200"/>
      </w:pPr>
      <w:r>
        <w:rPr>
          <w:rFonts w:hint="eastAsia" w:ascii="黑体" w:eastAsia="宋体"/>
          <w:kern w:val="2"/>
          <w:sz w:val="22"/>
        </w:rPr>
        <mc:AlternateContent>
          <mc:Choice Requires="wps">
            <w:drawing>
              <wp:anchor distT="0" distB="0" distL="114300" distR="114300" simplePos="0" relativeHeight="251673600" behindDoc="0" locked="0" layoutInCell="1" allowOverlap="1">
                <wp:simplePos x="0" y="0"/>
                <wp:positionH relativeFrom="column">
                  <wp:posOffset>3023870</wp:posOffset>
                </wp:positionH>
                <wp:positionV relativeFrom="paragraph">
                  <wp:posOffset>247650</wp:posOffset>
                </wp:positionV>
                <wp:extent cx="3074670" cy="1073785"/>
                <wp:effectExtent l="241300" t="336550" r="17780" b="18415"/>
                <wp:wrapNone/>
                <wp:docPr id="212" name="圆角矩形标注 212"/>
                <wp:cNvGraphicFramePr/>
                <a:graphic xmlns:a="http://schemas.openxmlformats.org/drawingml/2006/main">
                  <a:graphicData uri="http://schemas.microsoft.com/office/word/2010/wordprocessingShape">
                    <wps:wsp>
                      <wps:cNvSpPr>
                        <a:spLocks noChangeArrowheads="1"/>
                      </wps:cNvSpPr>
                      <wps:spPr bwMode="auto">
                        <a:xfrm>
                          <a:off x="0" y="0"/>
                          <a:ext cx="3074670" cy="1073785"/>
                        </a:xfrm>
                        <a:prstGeom prst="wedgeRoundRectCallout">
                          <a:avLst>
                            <a:gd name="adj1" fmla="val -56670"/>
                            <a:gd name="adj2" fmla="val -80159"/>
                            <a:gd name="adj3" fmla="val 16667"/>
                          </a:avLst>
                        </a:prstGeom>
                        <a:solidFill>
                          <a:srgbClr val="FFFFFF"/>
                        </a:solidFill>
                        <a:ln w="9525">
                          <a:solidFill>
                            <a:srgbClr val="000000"/>
                          </a:solidFill>
                          <a:miter lim="800000"/>
                        </a:ln>
                      </wps:spPr>
                      <wps:txbx>
                        <w:txbxContent>
                          <w:p w14:paraId="2739C825">
                            <w:pPr>
                              <w:spacing w:line="240" w:lineRule="auto"/>
                              <w:ind w:firstLine="0" w:firstLineChars="0"/>
                              <w:rPr>
                                <w:sz w:val="21"/>
                                <w:szCs w:val="21"/>
                              </w:rPr>
                            </w:pPr>
                            <w:r>
                              <w:rPr>
                                <w:rFonts w:hint="eastAsia"/>
                                <w:sz w:val="21"/>
                                <w:szCs w:val="21"/>
                              </w:rPr>
                              <w:t xml:space="preserve">采用三线表（必要时可加辅助线，三线表无法清晰表达时可采用其他格式），即表的上、下边线为单直线，线粗为1.5 </w:t>
                            </w:r>
                            <w:r>
                              <w:rPr>
                                <w:rFonts w:hint="eastAsia"/>
                                <w:sz w:val="21"/>
                                <w:szCs w:val="21"/>
                                <w:lang w:eastAsia="zh-CN"/>
                              </w:rPr>
                              <w:t>磅</w:t>
                            </w:r>
                            <w:r>
                              <w:rPr>
                                <w:rFonts w:hint="eastAsia"/>
                                <w:sz w:val="21"/>
                                <w:szCs w:val="21"/>
                              </w:rPr>
                              <w:t xml:space="preserve">；第三条线为单直线，线粗为1 </w:t>
                            </w:r>
                            <w:r>
                              <w:rPr>
                                <w:rFonts w:hint="eastAsia"/>
                                <w:sz w:val="21"/>
                                <w:szCs w:val="21"/>
                                <w:lang w:eastAsia="zh-CN"/>
                              </w:rPr>
                              <w:t>磅</w:t>
                            </w:r>
                            <w:r>
                              <w:rPr>
                                <w:rFonts w:hint="eastAsia"/>
                                <w:sz w:val="21"/>
                                <w:szCs w:val="21"/>
                              </w:rPr>
                              <w:t xml:space="preserve">。表单元格中的文字居中，采用11 </w:t>
                            </w:r>
                            <w:r>
                              <w:rPr>
                                <w:rFonts w:hint="eastAsia"/>
                                <w:sz w:val="21"/>
                                <w:szCs w:val="21"/>
                                <w:lang w:eastAsia="zh-CN"/>
                              </w:rPr>
                              <w:t>磅</w:t>
                            </w:r>
                            <w:r>
                              <w:rPr>
                                <w:rFonts w:hint="eastAsia"/>
                                <w:sz w:val="21"/>
                                <w:szCs w:val="21"/>
                              </w:rPr>
                              <w:t xml:space="preserve">宋体字，单倍行距，段前空3 </w:t>
                            </w:r>
                            <w:r>
                              <w:rPr>
                                <w:rFonts w:hint="eastAsia"/>
                                <w:sz w:val="21"/>
                                <w:szCs w:val="21"/>
                                <w:lang w:eastAsia="zh-CN"/>
                              </w:rPr>
                              <w:t>磅</w:t>
                            </w:r>
                            <w:r>
                              <w:rPr>
                                <w:rFonts w:hint="eastAsia"/>
                                <w:sz w:val="21"/>
                                <w:szCs w:val="21"/>
                              </w:rPr>
                              <w:t xml:space="preserve">，段后空3 </w:t>
                            </w:r>
                            <w:r>
                              <w:rPr>
                                <w:rFonts w:hint="eastAsia"/>
                                <w:sz w:val="21"/>
                                <w:szCs w:val="21"/>
                                <w:lang w:eastAsia="zh-CN"/>
                              </w:rPr>
                              <w:t>磅</w:t>
                            </w:r>
                            <w:r>
                              <w:rPr>
                                <w:rFonts w:hint="eastAsia"/>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8.1pt;margin-top:19.5pt;height:84.55pt;width:242.1pt;z-index:251673600;mso-width-relative:page;mso-height-relative:page;" fillcolor="#FFFFFF" filled="t" stroked="t" coordsize="21600,21600" o:gfxdata="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2973HYAAAACgEAAA8AAAAA&#10;AAAAAQAgAAAAIgAAAGRycy9kb3ducmV2LnhtbFBLAQIUABQAAAAIAIdO4kDad1gRhgIAABMFAAAO&#10;AAAAAAAAAAEAIAAAACcBAABkcnMvZTJvRG9jLnhtbFBLBQYAAAAABgAGAFkBAAAfBgAAAAA=&#10;" adj="-1441,-6514,14400">
                <v:fill on="t" focussize="0,0"/>
                <v:stroke color="#000000" miterlimit="8" joinstyle="miter"/>
                <v:imagedata o:title=""/>
                <o:lock v:ext="edit" aspectratio="f"/>
                <v:textbox>
                  <w:txbxContent>
                    <w:p w14:paraId="2739C825">
                      <w:pPr>
                        <w:spacing w:line="240" w:lineRule="auto"/>
                        <w:ind w:firstLine="0" w:firstLineChars="0"/>
                        <w:rPr>
                          <w:sz w:val="21"/>
                          <w:szCs w:val="21"/>
                        </w:rPr>
                      </w:pPr>
                      <w:r>
                        <w:rPr>
                          <w:rFonts w:hint="eastAsia"/>
                          <w:sz w:val="21"/>
                          <w:szCs w:val="21"/>
                        </w:rPr>
                        <w:t xml:space="preserve">采用三线表（必要时可加辅助线，三线表无法清晰表达时可采用其他格式），即表的上、下边线为单直线，线粗为1.5 </w:t>
                      </w:r>
                      <w:r>
                        <w:rPr>
                          <w:rFonts w:hint="eastAsia"/>
                          <w:sz w:val="21"/>
                          <w:szCs w:val="21"/>
                          <w:lang w:eastAsia="zh-CN"/>
                        </w:rPr>
                        <w:t>磅</w:t>
                      </w:r>
                      <w:r>
                        <w:rPr>
                          <w:rFonts w:hint="eastAsia"/>
                          <w:sz w:val="21"/>
                          <w:szCs w:val="21"/>
                        </w:rPr>
                        <w:t xml:space="preserve">；第三条线为单直线，线粗为1 </w:t>
                      </w:r>
                      <w:r>
                        <w:rPr>
                          <w:rFonts w:hint="eastAsia"/>
                          <w:sz w:val="21"/>
                          <w:szCs w:val="21"/>
                          <w:lang w:eastAsia="zh-CN"/>
                        </w:rPr>
                        <w:t>磅</w:t>
                      </w:r>
                      <w:r>
                        <w:rPr>
                          <w:rFonts w:hint="eastAsia"/>
                          <w:sz w:val="21"/>
                          <w:szCs w:val="21"/>
                        </w:rPr>
                        <w:t xml:space="preserve">。表单元格中的文字居中，采用11 </w:t>
                      </w:r>
                      <w:r>
                        <w:rPr>
                          <w:rFonts w:hint="eastAsia"/>
                          <w:sz w:val="21"/>
                          <w:szCs w:val="21"/>
                          <w:lang w:eastAsia="zh-CN"/>
                        </w:rPr>
                        <w:t>磅</w:t>
                      </w:r>
                      <w:r>
                        <w:rPr>
                          <w:rFonts w:hint="eastAsia"/>
                          <w:sz w:val="21"/>
                          <w:szCs w:val="21"/>
                        </w:rPr>
                        <w:t xml:space="preserve">宋体字，单倍行距，段前空3 </w:t>
                      </w:r>
                      <w:r>
                        <w:rPr>
                          <w:rFonts w:hint="eastAsia"/>
                          <w:sz w:val="21"/>
                          <w:szCs w:val="21"/>
                          <w:lang w:eastAsia="zh-CN"/>
                        </w:rPr>
                        <w:t>磅</w:t>
                      </w:r>
                      <w:r>
                        <w:rPr>
                          <w:rFonts w:hint="eastAsia"/>
                          <w:sz w:val="21"/>
                          <w:szCs w:val="21"/>
                        </w:rPr>
                        <w:t xml:space="preserve">，段后空3 </w:t>
                      </w:r>
                      <w:r>
                        <w:rPr>
                          <w:rFonts w:hint="eastAsia"/>
                          <w:sz w:val="21"/>
                          <w:szCs w:val="21"/>
                          <w:lang w:eastAsia="zh-CN"/>
                        </w:rPr>
                        <w:t>磅</w:t>
                      </w:r>
                      <w:r>
                        <w:rPr>
                          <w:rFonts w:hint="eastAsia"/>
                          <w:sz w:val="21"/>
                          <w:szCs w:val="21"/>
                        </w:rPr>
                        <w:t>。</w:t>
                      </w:r>
                    </w:p>
                  </w:txbxContent>
                </v:textbox>
              </v:shape>
            </w:pict>
          </mc:Fallback>
        </mc:AlternateContent>
      </w:r>
      <w:r>
        <w:rPr>
          <w:rFonts w:hint="eastAsia"/>
        </w:rPr>
        <w:t>* 示例表注（必要时）</w:t>
      </w:r>
    </w:p>
    <w:p w14:paraId="243A533E">
      <w:pPr>
        <w:widowControl w:val="0"/>
        <w:spacing w:line="240" w:lineRule="auto"/>
        <w:ind w:firstLine="0" w:firstLineChars="0"/>
        <w:rPr>
          <w:rFonts w:ascii="黑体" w:eastAsia="黑体"/>
          <w:kern w:val="2"/>
          <w:sz w:val="30"/>
          <w:szCs w:val="30"/>
        </w:rPr>
      </w:pPr>
      <w:r>
        <w:rPr>
          <w:rFonts w:hint="eastAsia" w:eastAsia="宋体"/>
          <w:iCs/>
        </w:rPr>
        <mc:AlternateContent>
          <mc:Choice Requires="wps">
            <w:drawing>
              <wp:anchor distT="0" distB="0" distL="114300" distR="114300" simplePos="0" relativeHeight="251674624" behindDoc="0" locked="0" layoutInCell="1" allowOverlap="1">
                <wp:simplePos x="0" y="0"/>
                <wp:positionH relativeFrom="column">
                  <wp:posOffset>137795</wp:posOffset>
                </wp:positionH>
                <wp:positionV relativeFrom="paragraph">
                  <wp:posOffset>107950</wp:posOffset>
                </wp:positionV>
                <wp:extent cx="2524125" cy="329565"/>
                <wp:effectExtent l="0" t="171450" r="28575" b="13335"/>
                <wp:wrapNone/>
                <wp:docPr id="211" name="圆角矩形标注 211"/>
                <wp:cNvGraphicFramePr/>
                <a:graphic xmlns:a="http://schemas.openxmlformats.org/drawingml/2006/main">
                  <a:graphicData uri="http://schemas.microsoft.com/office/word/2010/wordprocessingShape">
                    <wps:wsp>
                      <wps:cNvSpPr>
                        <a:spLocks noChangeArrowheads="1"/>
                      </wps:cNvSpPr>
                      <wps:spPr bwMode="auto">
                        <a:xfrm>
                          <a:off x="0" y="0"/>
                          <a:ext cx="2524125" cy="329565"/>
                        </a:xfrm>
                        <a:prstGeom prst="wedgeRoundRectCallout">
                          <a:avLst>
                            <a:gd name="adj1" fmla="val -7058"/>
                            <a:gd name="adj2" fmla="val -97199"/>
                            <a:gd name="adj3" fmla="val 16667"/>
                          </a:avLst>
                        </a:prstGeom>
                        <a:solidFill>
                          <a:srgbClr val="FFFFFF"/>
                        </a:solidFill>
                        <a:ln w="9525">
                          <a:solidFill>
                            <a:srgbClr val="000000"/>
                          </a:solidFill>
                          <a:miter lim="800000"/>
                        </a:ln>
                      </wps:spPr>
                      <wps:txbx>
                        <w:txbxContent>
                          <w:p w14:paraId="5834E70E">
                            <w:pPr>
                              <w:spacing w:line="240" w:lineRule="auto"/>
                              <w:ind w:firstLine="0" w:firstLineChars="0"/>
                            </w:pPr>
                            <w:r>
                              <w:rPr>
                                <w:rFonts w:hint="eastAsia"/>
                                <w:sz w:val="21"/>
                                <w:szCs w:val="21"/>
                              </w:rPr>
                              <w:t>表注用宋体，五号，与表格单倍行间距</w:t>
                            </w:r>
                            <w:r>
                              <w:rPr>
                                <w:rFonts w:hint="eastAsia"/>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85pt;margin-top:8.5pt;height:25.95pt;width:198.75pt;z-index:251674624;mso-width-relative:page;mso-height-relative:page;" fillcolor="#FFFFFF" filled="t" stroked="t" coordsize="21600,21600" o:gfxdata="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u6Uyb1gAAAAgBAAAPAAAAAAAA&#10;AAEAIAAAACIAAABkcnMvZG93bnJldi54bWxQSwECFAAUAAAACACHTuJAJqhdH4YCAAARBQAADgAA&#10;AAAAAAABACAAAAAlAQAAZHJzL2Uyb0RvYy54bWxQSwUGAAAAAAYABgBZAQAAHQYAAAAA&#10;" adj="9275,-10195,14400">
                <v:fill on="t" focussize="0,0"/>
                <v:stroke color="#000000" miterlimit="8" joinstyle="miter"/>
                <v:imagedata o:title=""/>
                <o:lock v:ext="edit" aspectratio="f"/>
                <v:textbox>
                  <w:txbxContent>
                    <w:p w14:paraId="5834E70E">
                      <w:pPr>
                        <w:spacing w:line="240" w:lineRule="auto"/>
                        <w:ind w:firstLine="0" w:firstLineChars="0"/>
                      </w:pPr>
                      <w:r>
                        <w:rPr>
                          <w:rFonts w:hint="eastAsia"/>
                          <w:sz w:val="21"/>
                          <w:szCs w:val="21"/>
                        </w:rPr>
                        <w:t>表注用宋体，五号，与表格单倍行间距</w:t>
                      </w:r>
                      <w:r>
                        <w:rPr>
                          <w:rFonts w:hint="eastAsia"/>
                        </w:rPr>
                        <w:t>。</w:t>
                      </w:r>
                    </w:p>
                  </w:txbxContent>
                </v:textbox>
              </v:shape>
            </w:pict>
          </mc:Fallback>
        </mc:AlternateContent>
      </w:r>
    </w:p>
    <w:p w14:paraId="6C982526">
      <w:pPr>
        <w:widowControl w:val="0"/>
        <w:spacing w:line="240" w:lineRule="auto"/>
        <w:ind w:firstLine="0" w:firstLineChars="0"/>
        <w:rPr>
          <w:rFonts w:ascii="黑体" w:eastAsia="黑体"/>
          <w:kern w:val="2"/>
          <w:sz w:val="30"/>
          <w:szCs w:val="30"/>
        </w:rPr>
      </w:pPr>
    </w:p>
    <w:p w14:paraId="23D6026A">
      <w:pPr>
        <w:widowControl w:val="0"/>
        <w:spacing w:line="240" w:lineRule="auto"/>
        <w:ind w:firstLine="0" w:firstLineChars="0"/>
        <w:rPr>
          <w:rFonts w:ascii="黑体" w:eastAsia="黑体"/>
          <w:kern w:val="2"/>
          <w:sz w:val="30"/>
          <w:szCs w:val="30"/>
        </w:rPr>
      </w:pPr>
    </w:p>
    <w:p w14:paraId="64276DA7">
      <w:pPr>
        <w:widowControl w:val="0"/>
        <w:spacing w:line="240" w:lineRule="auto"/>
        <w:ind w:firstLine="0" w:firstLineChars="0"/>
        <w:rPr>
          <w:rFonts w:ascii="黑体" w:eastAsia="黑体"/>
          <w:kern w:val="2"/>
          <w:sz w:val="30"/>
          <w:szCs w:val="30"/>
        </w:rPr>
      </w:pPr>
    </w:p>
    <w:p w14:paraId="57A69501">
      <w:pPr>
        <w:widowControl w:val="0"/>
        <w:spacing w:line="240" w:lineRule="auto"/>
        <w:ind w:firstLine="0" w:firstLineChars="0"/>
        <w:rPr>
          <w:rFonts w:ascii="黑体" w:eastAsia="黑体"/>
          <w:kern w:val="2"/>
          <w:sz w:val="30"/>
          <w:szCs w:val="30"/>
        </w:rPr>
      </w:pPr>
    </w:p>
    <w:p w14:paraId="44B71BFD">
      <w:pPr>
        <w:widowControl w:val="0"/>
        <w:spacing w:line="240" w:lineRule="auto"/>
        <w:ind w:firstLine="0" w:firstLineChars="0"/>
        <w:rPr>
          <w:rFonts w:ascii="黑体" w:eastAsia="黑体"/>
          <w:kern w:val="2"/>
          <w:sz w:val="30"/>
          <w:szCs w:val="30"/>
        </w:rPr>
      </w:pPr>
    </w:p>
    <w:p w14:paraId="2BF32183">
      <w:pPr>
        <w:widowControl w:val="0"/>
        <w:spacing w:line="240" w:lineRule="auto"/>
        <w:ind w:firstLine="0" w:firstLineChars="0"/>
        <w:rPr>
          <w:rFonts w:ascii="黑体" w:eastAsia="黑体"/>
          <w:kern w:val="2"/>
          <w:sz w:val="30"/>
          <w:szCs w:val="30"/>
        </w:rPr>
      </w:pPr>
    </w:p>
    <w:p w14:paraId="29595BCF">
      <w:pPr>
        <w:widowControl w:val="0"/>
        <w:spacing w:line="240" w:lineRule="auto"/>
        <w:ind w:firstLine="0" w:firstLineChars="0"/>
        <w:rPr>
          <w:rFonts w:ascii="黑体" w:eastAsia="黑体"/>
          <w:kern w:val="2"/>
          <w:sz w:val="30"/>
          <w:szCs w:val="30"/>
        </w:rPr>
      </w:pPr>
      <w:r>
        <w:rPr>
          <w:rFonts w:ascii="黑体" w:eastAsia="黑体"/>
          <w:b/>
          <w:kern w:val="2"/>
          <w:sz w:val="30"/>
          <w:szCs w:val="30"/>
        </w:rPr>
        <mc:AlternateContent>
          <mc:Choice Requires="wpg">
            <w:drawing>
              <wp:anchor distT="0" distB="0" distL="114300" distR="114300" simplePos="0" relativeHeight="251672576" behindDoc="0" locked="0" layoutInCell="1" allowOverlap="1">
                <wp:simplePos x="0" y="0"/>
                <wp:positionH relativeFrom="column">
                  <wp:posOffset>-22860</wp:posOffset>
                </wp:positionH>
                <wp:positionV relativeFrom="paragraph">
                  <wp:posOffset>104140</wp:posOffset>
                </wp:positionV>
                <wp:extent cx="5205095" cy="1797050"/>
                <wp:effectExtent l="0" t="0" r="15240" b="13335"/>
                <wp:wrapNone/>
                <wp:docPr id="191" name="组合 191"/>
                <wp:cNvGraphicFramePr/>
                <a:graphic xmlns:a="http://schemas.openxmlformats.org/drawingml/2006/main">
                  <a:graphicData uri="http://schemas.microsoft.com/office/word/2010/wordprocessingGroup">
                    <wpg:wgp>
                      <wpg:cNvGrpSpPr/>
                      <wpg:grpSpPr>
                        <a:xfrm>
                          <a:off x="0" y="0"/>
                          <a:ext cx="5204874" cy="1796995"/>
                          <a:chOff x="1958" y="7658"/>
                          <a:chExt cx="7700" cy="2496"/>
                        </a:xfrm>
                      </wpg:grpSpPr>
                      <wps:wsp>
                        <wps:cNvPr id="192" name="Line 144"/>
                        <wps:cNvCnPr/>
                        <wps:spPr bwMode="auto">
                          <a:xfrm>
                            <a:off x="6458" y="8438"/>
                            <a:ext cx="0" cy="312"/>
                          </a:xfrm>
                          <a:prstGeom prst="line">
                            <a:avLst/>
                          </a:prstGeom>
                          <a:noFill/>
                          <a:ln w="9525">
                            <a:solidFill>
                              <a:srgbClr val="000000"/>
                            </a:solidFill>
                            <a:round/>
                          </a:ln>
                        </wps:spPr>
                        <wps:bodyPr/>
                      </wps:wsp>
                      <wpg:grpSp>
                        <wpg:cNvPr id="193" name="Group 145"/>
                        <wpg:cNvGrpSpPr/>
                        <wpg:grpSpPr>
                          <a:xfrm>
                            <a:off x="1958" y="7658"/>
                            <a:ext cx="7700" cy="2496"/>
                            <a:chOff x="1958" y="9530"/>
                            <a:chExt cx="7700" cy="2496"/>
                          </a:xfrm>
                        </wpg:grpSpPr>
                        <wps:wsp>
                          <wps:cNvPr id="194" name="Line 146"/>
                          <wps:cNvCnPr/>
                          <wps:spPr bwMode="auto">
                            <a:xfrm>
                              <a:off x="8798" y="10310"/>
                              <a:ext cx="0" cy="312"/>
                            </a:xfrm>
                            <a:prstGeom prst="line">
                              <a:avLst/>
                            </a:prstGeom>
                            <a:noFill/>
                            <a:ln w="9525">
                              <a:solidFill>
                                <a:srgbClr val="000000"/>
                              </a:solidFill>
                              <a:round/>
                            </a:ln>
                          </wps:spPr>
                          <wps:bodyPr/>
                        </wps:wsp>
                        <wpg:grpSp>
                          <wpg:cNvPr id="195" name="Group 147"/>
                          <wpg:cNvGrpSpPr/>
                          <wpg:grpSpPr>
                            <a:xfrm>
                              <a:off x="1958" y="9530"/>
                              <a:ext cx="7700" cy="2496"/>
                              <a:chOff x="1778" y="9530"/>
                              <a:chExt cx="7700" cy="2496"/>
                            </a:xfrm>
                          </wpg:grpSpPr>
                          <wps:wsp>
                            <wps:cNvPr id="196" name="Rectangle 148"/>
                            <wps:cNvSpPr>
                              <a:spLocks noChangeArrowheads="1"/>
                            </wps:cNvSpPr>
                            <wps:spPr bwMode="auto">
                              <a:xfrm>
                                <a:off x="4478" y="9530"/>
                                <a:ext cx="2300" cy="468"/>
                              </a:xfrm>
                              <a:prstGeom prst="rect">
                                <a:avLst/>
                              </a:prstGeom>
                              <a:solidFill>
                                <a:srgbClr val="FFFFFF"/>
                              </a:solidFill>
                              <a:ln w="9525">
                                <a:solidFill>
                                  <a:srgbClr val="000000"/>
                                </a:solidFill>
                                <a:miter lim="800000"/>
                              </a:ln>
                            </wps:spPr>
                            <wps:txbx>
                              <w:txbxContent>
                                <w:p w14:paraId="505F619D">
                                  <w:pPr>
                                    <w:ind w:firstLine="0" w:firstLineChars="0"/>
                                    <w:jc w:val="center"/>
                                    <w:rPr>
                                      <w:sz w:val="22"/>
                                    </w:rPr>
                                  </w:pPr>
                                  <w:r>
                                    <w:rPr>
                                      <w:rFonts w:hint="eastAsia"/>
                                      <w:sz w:val="22"/>
                                    </w:rPr>
                                    <w:t>实验中心</w:t>
                                  </w:r>
                                </w:p>
                              </w:txbxContent>
                            </wps:txbx>
                            <wps:bodyPr rot="0" vert="horz" wrap="square" lIns="91440" tIns="45720" rIns="91440" bIns="45720" anchor="t" anchorCtr="0" upright="1">
                              <a:noAutofit/>
                            </wps:bodyPr>
                          </wps:wsp>
                          <wps:wsp>
                            <wps:cNvPr id="197" name="Freeform 149"/>
                            <wps:cNvSpPr/>
                            <wps:spPr bwMode="auto">
                              <a:xfrm flipV="1">
                                <a:off x="3938" y="10155"/>
                                <a:ext cx="4680" cy="155"/>
                              </a:xfrm>
                              <a:custGeom>
                                <a:avLst/>
                                <a:gdLst>
                                  <a:gd name="T0" fmla="*/ 0 w 915"/>
                                  <a:gd name="T1" fmla="*/ 0 h 1"/>
                                  <a:gd name="T2" fmla="*/ 915 w 915"/>
                                  <a:gd name="T3" fmla="*/ 0 h 1"/>
                                </a:gdLst>
                                <a:ahLst/>
                                <a:cxnLst>
                                  <a:cxn ang="0">
                                    <a:pos x="T0" y="T1"/>
                                  </a:cxn>
                                  <a:cxn ang="0">
                                    <a:pos x="T2" y="T3"/>
                                  </a:cxn>
                                </a:cxnLst>
                                <a:rect l="0" t="0" r="r" b="b"/>
                                <a:pathLst>
                                  <a:path w="915" h="1">
                                    <a:moveTo>
                                      <a:pt x="0" y="0"/>
                                    </a:moveTo>
                                    <a:lnTo>
                                      <a:pt x="915"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198" name="Line 150"/>
                            <wps:cNvCnPr/>
                            <wps:spPr bwMode="auto">
                              <a:xfrm>
                                <a:off x="5738" y="9998"/>
                                <a:ext cx="0" cy="312"/>
                              </a:xfrm>
                              <a:prstGeom prst="line">
                                <a:avLst/>
                              </a:prstGeom>
                              <a:noFill/>
                              <a:ln w="9525">
                                <a:solidFill>
                                  <a:srgbClr val="000000"/>
                                </a:solidFill>
                                <a:round/>
                              </a:ln>
                            </wps:spPr>
                            <wps:bodyPr/>
                          </wps:wsp>
                          <wps:wsp>
                            <wps:cNvPr id="199" name="Line 151"/>
                            <wps:cNvCnPr/>
                            <wps:spPr bwMode="auto">
                              <a:xfrm>
                                <a:off x="3938" y="10310"/>
                                <a:ext cx="0" cy="312"/>
                              </a:xfrm>
                              <a:prstGeom prst="line">
                                <a:avLst/>
                              </a:prstGeom>
                              <a:noFill/>
                              <a:ln w="9525">
                                <a:solidFill>
                                  <a:srgbClr val="000000"/>
                                </a:solidFill>
                                <a:round/>
                              </a:ln>
                            </wps:spPr>
                            <wps:bodyPr/>
                          </wps:wsp>
                          <wps:wsp>
                            <wps:cNvPr id="200" name="Rectangle 152"/>
                            <wps:cNvSpPr>
                              <a:spLocks noChangeArrowheads="1"/>
                            </wps:cNvSpPr>
                            <wps:spPr bwMode="auto">
                              <a:xfrm>
                                <a:off x="2898" y="10622"/>
                                <a:ext cx="1760" cy="468"/>
                              </a:xfrm>
                              <a:prstGeom prst="rect">
                                <a:avLst/>
                              </a:prstGeom>
                              <a:solidFill>
                                <a:srgbClr val="FFFFFF"/>
                              </a:solidFill>
                              <a:ln w="9525">
                                <a:solidFill>
                                  <a:srgbClr val="000000"/>
                                </a:solidFill>
                                <a:miter lim="800000"/>
                              </a:ln>
                            </wps:spPr>
                            <wps:txbx>
                              <w:txbxContent>
                                <w:p w14:paraId="442AE03B">
                                  <w:pPr>
                                    <w:ind w:firstLine="0" w:firstLineChars="0"/>
                                    <w:jc w:val="center"/>
                                    <w:rPr>
                                      <w:sz w:val="22"/>
                                    </w:rPr>
                                  </w:pPr>
                                  <w:r>
                                    <w:rPr>
                                      <w:rFonts w:hint="eastAsia"/>
                                      <w:sz w:val="22"/>
                                    </w:rPr>
                                    <w:t>计算机部</w:t>
                                  </w:r>
                                </w:p>
                              </w:txbxContent>
                            </wps:txbx>
                            <wps:bodyPr rot="0" vert="horz" wrap="square" lIns="91440" tIns="45720" rIns="91440" bIns="45720" anchor="t" anchorCtr="0" upright="1">
                              <a:noAutofit/>
                            </wps:bodyPr>
                          </wps:wsp>
                          <wps:wsp>
                            <wps:cNvPr id="201" name="Rectangle 153"/>
                            <wps:cNvSpPr>
                              <a:spLocks noChangeArrowheads="1"/>
                            </wps:cNvSpPr>
                            <wps:spPr bwMode="auto">
                              <a:xfrm>
                                <a:off x="5418" y="10622"/>
                                <a:ext cx="1760" cy="468"/>
                              </a:xfrm>
                              <a:prstGeom prst="rect">
                                <a:avLst/>
                              </a:prstGeom>
                              <a:solidFill>
                                <a:srgbClr val="FFFFFF"/>
                              </a:solidFill>
                              <a:ln w="9525">
                                <a:solidFill>
                                  <a:srgbClr val="000000"/>
                                </a:solidFill>
                                <a:miter lim="800000"/>
                              </a:ln>
                            </wps:spPr>
                            <wps:txbx>
                              <w:txbxContent>
                                <w:p w14:paraId="79D7DE9D">
                                  <w:pPr>
                                    <w:ind w:firstLine="0" w:firstLineChars="0"/>
                                    <w:jc w:val="center"/>
                                    <w:rPr>
                                      <w:sz w:val="22"/>
                                    </w:rPr>
                                  </w:pPr>
                                  <w:r>
                                    <w:rPr>
                                      <w:rFonts w:hint="eastAsia"/>
                                      <w:sz w:val="22"/>
                                    </w:rPr>
                                    <w:t>物理学部</w:t>
                                  </w:r>
                                </w:p>
                              </w:txbxContent>
                            </wps:txbx>
                            <wps:bodyPr rot="0" vert="horz" wrap="square" lIns="91440" tIns="45720" rIns="91440" bIns="45720" anchor="t" anchorCtr="0" upright="1">
                              <a:noAutofit/>
                            </wps:bodyPr>
                          </wps:wsp>
                          <wps:wsp>
                            <wps:cNvPr id="202" name="Rectangle 154"/>
                            <wps:cNvSpPr>
                              <a:spLocks noChangeArrowheads="1"/>
                            </wps:cNvSpPr>
                            <wps:spPr bwMode="auto">
                              <a:xfrm>
                                <a:off x="7718" y="10622"/>
                                <a:ext cx="1760" cy="468"/>
                              </a:xfrm>
                              <a:prstGeom prst="rect">
                                <a:avLst/>
                              </a:prstGeom>
                              <a:solidFill>
                                <a:srgbClr val="FFFFFF"/>
                              </a:solidFill>
                              <a:ln w="9525">
                                <a:solidFill>
                                  <a:srgbClr val="000000"/>
                                </a:solidFill>
                                <a:miter lim="800000"/>
                              </a:ln>
                            </wps:spPr>
                            <wps:txbx>
                              <w:txbxContent>
                                <w:p w14:paraId="0BE2B047">
                                  <w:pPr>
                                    <w:ind w:firstLine="0" w:firstLineChars="0"/>
                                    <w:jc w:val="center"/>
                                    <w:rPr>
                                      <w:sz w:val="22"/>
                                    </w:rPr>
                                  </w:pPr>
                                  <w:r>
                                    <w:rPr>
                                      <w:rFonts w:hint="eastAsia"/>
                                      <w:sz w:val="22"/>
                                    </w:rPr>
                                    <w:t>化学学部</w:t>
                                  </w:r>
                                </w:p>
                              </w:txbxContent>
                            </wps:txbx>
                            <wps:bodyPr rot="0" vert="horz" wrap="square" lIns="91440" tIns="45720" rIns="91440" bIns="45720" anchor="t" anchorCtr="0" upright="1">
                              <a:noAutofit/>
                            </wps:bodyPr>
                          </wps:wsp>
                          <wps:wsp>
                            <wps:cNvPr id="203" name="Rectangle 155"/>
                            <wps:cNvSpPr>
                              <a:spLocks noChangeArrowheads="1"/>
                            </wps:cNvSpPr>
                            <wps:spPr bwMode="auto">
                              <a:xfrm>
                                <a:off x="1778" y="11558"/>
                                <a:ext cx="1760" cy="468"/>
                              </a:xfrm>
                              <a:prstGeom prst="rect">
                                <a:avLst/>
                              </a:prstGeom>
                              <a:solidFill>
                                <a:srgbClr val="FFFFFF"/>
                              </a:solidFill>
                              <a:ln w="9525">
                                <a:solidFill>
                                  <a:srgbClr val="000000"/>
                                </a:solidFill>
                                <a:miter lim="800000"/>
                              </a:ln>
                            </wps:spPr>
                            <wps:txbx>
                              <w:txbxContent>
                                <w:p w14:paraId="69BE5B5E">
                                  <w:pPr>
                                    <w:ind w:firstLine="0" w:firstLineChars="0"/>
                                    <w:jc w:val="center"/>
                                    <w:rPr>
                                      <w:sz w:val="22"/>
                                    </w:rPr>
                                  </w:pPr>
                                  <w:r>
                                    <w:rPr>
                                      <w:rFonts w:hint="eastAsia"/>
                                      <w:sz w:val="22"/>
                                    </w:rPr>
                                    <w:t>多媒体实验室</w:t>
                                  </w:r>
                                </w:p>
                              </w:txbxContent>
                            </wps:txbx>
                            <wps:bodyPr rot="0" vert="horz" wrap="square" lIns="91440" tIns="45720" rIns="91440" bIns="45720" anchor="t" anchorCtr="0" upright="1">
                              <a:noAutofit/>
                            </wps:bodyPr>
                          </wps:wsp>
                          <wps:wsp>
                            <wps:cNvPr id="204" name="Rectangle 156"/>
                            <wps:cNvSpPr>
                              <a:spLocks noChangeArrowheads="1"/>
                            </wps:cNvSpPr>
                            <wps:spPr bwMode="auto">
                              <a:xfrm>
                                <a:off x="4118" y="11558"/>
                                <a:ext cx="1760" cy="468"/>
                              </a:xfrm>
                              <a:prstGeom prst="rect">
                                <a:avLst/>
                              </a:prstGeom>
                              <a:solidFill>
                                <a:srgbClr val="FFFFFF"/>
                              </a:solidFill>
                              <a:ln w="9525">
                                <a:solidFill>
                                  <a:srgbClr val="000000"/>
                                </a:solidFill>
                                <a:miter lim="800000"/>
                              </a:ln>
                            </wps:spPr>
                            <wps:txbx>
                              <w:txbxContent>
                                <w:p w14:paraId="69FA0BFB">
                                  <w:pPr>
                                    <w:ind w:firstLine="0" w:firstLineChars="0"/>
                                    <w:jc w:val="center"/>
                                    <w:rPr>
                                      <w:sz w:val="22"/>
                                    </w:rPr>
                                  </w:pPr>
                                  <w:r>
                                    <w:rPr>
                                      <w:rFonts w:hint="eastAsia"/>
                                      <w:sz w:val="22"/>
                                    </w:rPr>
                                    <w:t>网络实验室</w:t>
                                  </w:r>
                                </w:p>
                              </w:txbxContent>
                            </wps:txbx>
                            <wps:bodyPr rot="0" vert="horz" wrap="square" lIns="91440" tIns="45720" rIns="91440" bIns="45720" anchor="t" anchorCtr="0" upright="1">
                              <a:noAutofit/>
                            </wps:bodyPr>
                          </wps:wsp>
                          <wps:wsp>
                            <wps:cNvPr id="205" name="Line 157"/>
                            <wps:cNvCnPr/>
                            <wps:spPr bwMode="auto">
                              <a:xfrm>
                                <a:off x="2678" y="11246"/>
                                <a:ext cx="2160" cy="0"/>
                              </a:xfrm>
                              <a:prstGeom prst="line">
                                <a:avLst/>
                              </a:prstGeom>
                              <a:noFill/>
                              <a:ln w="9525">
                                <a:solidFill>
                                  <a:srgbClr val="000000"/>
                                </a:solidFill>
                                <a:round/>
                              </a:ln>
                            </wps:spPr>
                            <wps:bodyPr/>
                          </wps:wsp>
                          <wps:wsp>
                            <wps:cNvPr id="206" name="Line 158"/>
                            <wps:cNvCnPr/>
                            <wps:spPr bwMode="auto">
                              <a:xfrm>
                                <a:off x="4838" y="11246"/>
                                <a:ext cx="0" cy="312"/>
                              </a:xfrm>
                              <a:prstGeom prst="line">
                                <a:avLst/>
                              </a:prstGeom>
                              <a:noFill/>
                              <a:ln w="9525">
                                <a:solidFill>
                                  <a:srgbClr val="000000"/>
                                </a:solidFill>
                                <a:round/>
                              </a:ln>
                            </wps:spPr>
                            <wps:bodyPr/>
                          </wps:wsp>
                          <wps:wsp>
                            <wps:cNvPr id="207" name="Line 159"/>
                            <wps:cNvCnPr/>
                            <wps:spPr bwMode="auto">
                              <a:xfrm>
                                <a:off x="2678" y="11246"/>
                                <a:ext cx="0" cy="312"/>
                              </a:xfrm>
                              <a:prstGeom prst="line">
                                <a:avLst/>
                              </a:prstGeom>
                              <a:noFill/>
                              <a:ln w="9525">
                                <a:solidFill>
                                  <a:srgbClr val="000000"/>
                                </a:solidFill>
                                <a:round/>
                              </a:ln>
                            </wps:spPr>
                            <wps:bodyPr/>
                          </wps:wsp>
                          <wps:wsp>
                            <wps:cNvPr id="208" name="Line 160"/>
                            <wps:cNvCnPr/>
                            <wps:spPr bwMode="auto">
                              <a:xfrm>
                                <a:off x="8618" y="11090"/>
                                <a:ext cx="0" cy="468"/>
                              </a:xfrm>
                              <a:prstGeom prst="line">
                                <a:avLst/>
                              </a:prstGeom>
                              <a:noFill/>
                              <a:ln w="9525">
                                <a:solidFill>
                                  <a:srgbClr val="000000"/>
                                </a:solidFill>
                                <a:round/>
                              </a:ln>
                            </wps:spPr>
                            <wps:bodyPr/>
                          </wps:wsp>
                          <wps:wsp>
                            <wps:cNvPr id="209" name="Rectangle 161"/>
                            <wps:cNvSpPr>
                              <a:spLocks noChangeArrowheads="1"/>
                            </wps:cNvSpPr>
                            <wps:spPr bwMode="auto">
                              <a:xfrm>
                                <a:off x="7718" y="11558"/>
                                <a:ext cx="1760" cy="468"/>
                              </a:xfrm>
                              <a:prstGeom prst="rect">
                                <a:avLst/>
                              </a:prstGeom>
                              <a:solidFill>
                                <a:srgbClr val="FFFFFF"/>
                              </a:solidFill>
                              <a:ln w="9525">
                                <a:solidFill>
                                  <a:srgbClr val="000000"/>
                                </a:solidFill>
                                <a:miter lim="800000"/>
                              </a:ln>
                            </wps:spPr>
                            <wps:txbx>
                              <w:txbxContent>
                                <w:p w14:paraId="04863068">
                                  <w:pPr>
                                    <w:ind w:firstLine="0" w:firstLineChars="0"/>
                                    <w:jc w:val="center"/>
                                    <w:rPr>
                                      <w:sz w:val="22"/>
                                    </w:rPr>
                                  </w:pPr>
                                  <w:r>
                                    <w:rPr>
                                      <w:rFonts w:hint="eastAsia"/>
                                      <w:sz w:val="22"/>
                                    </w:rPr>
                                    <w:t>无机化学</w:t>
                                  </w:r>
                                </w:p>
                              </w:txbxContent>
                            </wps:txbx>
                            <wps:bodyPr rot="0" vert="horz" wrap="square" lIns="91440" tIns="45720" rIns="91440" bIns="45720" anchor="t" anchorCtr="0" upright="1">
                              <a:noAutofit/>
                            </wps:bodyPr>
                          </wps:wsp>
                        </wpg:grpSp>
                      </wpg:grpSp>
                      <wps:wsp>
                        <wps:cNvPr id="210" name="Line 162"/>
                        <wps:cNvCnPr/>
                        <wps:spPr bwMode="auto">
                          <a:xfrm>
                            <a:off x="4118" y="9218"/>
                            <a:ext cx="0" cy="156"/>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1.8pt;margin-top:8.2pt;height:141.5pt;width:409.85pt;z-index:251672576;mso-width-relative:page;mso-height-relative:page;" coordorigin="1958,7658" coordsize="7700,2496" o:gfxdata="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">
                <o:lock v:ext="edit" aspectratio="f"/>
                <v:line id="Line 144" o:spid="_x0000_s1026" o:spt="20" style="position:absolute;left:6458;top:8438;height:312;width:0;" filled="f" stroked="t" coordsize="21600,21600" o:gfxdata="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2k3T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group id="Group 145" o:spid="_x0000_s1026" o:spt="203" style="position:absolute;left:1958;top:7658;height:2496;width:7700;" coordorigin="1958,9530" coordsize="7700,2496" o:gfxdata="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VQpYhvAAAANwAAAAPAAAAAAAAAAEAIAAAACIAAABkcnMvZG93bnJldi54bWxQ&#10;SwECFAAUAAAACACHTuJAMy8FnjsAAAA5AAAAFQAAAAAAAAABACAAAAALAQAAZHJzL2dyb3Vwc2hh&#10;cGV4bWwueG1sUEsFBgAAAAAGAAYAYAEAAMgDAAAAAA==&#10;">
                  <o:lock v:ext="edit" aspectratio="f"/>
                  <v:line id="Line 146" o:spid="_x0000_s1026" o:spt="20" style="position:absolute;left:8798;top:10310;height:312;width:0;" filled="f" stroked="t" coordsize="21600,21600" o:gfxdata="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Aq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Group 147" o:spid="_x0000_s1026" o:spt="203" style="position:absolute;left:1958;top:9530;height:2496;width:7700;" coordorigin="1778,9530" coordsize="7700,2496" o:gfxdata="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156vOvAAAANwAAAAPAAAAAAAAAAEAIAAAACIAAABkcnMvZG93bnJldi54bWxQ&#10;SwECFAAUAAAACACHTuJAMy8FnjsAAAA5AAAAFQAAAAAAAAABACAAAAALAQAAZHJzL2dyb3Vwc2hh&#10;cGV4bWwueG1sUEsFBgAAAAAGAAYAYAEAAMgDAAAAAA==&#10;">
                    <o:lock v:ext="edit" aspectratio="f"/>
                    <v:rect id="Rectangle 148" o:spid="_x0000_s1026" o:spt="1" style="position:absolute;left:4478;top:9530;height:468;width:2300;" fillcolor="#FFFFFF" filled="t" stroked="t" coordsize="21600,21600" o:gfxdata="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e0He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14:paraId="505F619D">
                            <w:pPr>
                              <w:ind w:firstLine="0" w:firstLineChars="0"/>
                              <w:jc w:val="center"/>
                              <w:rPr>
                                <w:sz w:val="22"/>
                              </w:rPr>
                            </w:pPr>
                            <w:r>
                              <w:rPr>
                                <w:rFonts w:hint="eastAsia"/>
                                <w:sz w:val="22"/>
                              </w:rPr>
                              <w:t>实验中心</w:t>
                            </w:r>
                          </w:p>
                        </w:txbxContent>
                      </v:textbox>
                    </v:rect>
                    <v:shape id="Freeform 149" o:spid="_x0000_s1026" o:spt="100" style="position:absolute;left:3938;top:10155;flip:y;height:155;width:4680;" filled="f" stroked="t" coordsize="915,1" o:gfxdata="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3oJGq5AAAA3AAA&#10;AA8AAAAAAAAAAQAgAAAAIgAAAGRycy9kb3ducmV2LnhtbFBLAQIUABQAAAAIAIdO4kAzLwWeOwAA&#10;ADkAAAAQAAAAAAAAAAEAIAAAAAgBAABkcnMvc2hhcGV4bWwueG1sUEsFBgAAAAAGAAYAWwEAALID&#10;AAAAAA==&#10;" path="m0,0l915,0e">
                      <v:path o:connectlocs="0,0;4680,0" o:connectangles="0,0"/>
                      <v:fill on="f" focussize="0,0"/>
                      <v:stroke color="#000000" joinstyle="round"/>
                      <v:imagedata o:title=""/>
                      <o:lock v:ext="edit" aspectratio="f"/>
                    </v:shape>
                    <v:line id="Line 150" o:spid="_x0000_s1026" o:spt="20" style="position:absolute;left:5738;top:9998;height:312;width:0;" filled="f" stroked="t" coordsize="21600,21600" o:gfxdata="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BAKa/&#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151" o:spid="_x0000_s1026" o:spt="20" style="position:absolute;left:3938;top:10310;height:312;width:0;" filled="f" stroked="t" coordsize="21600,21600" o:gfxdata="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zaU9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rect id="Rectangle 152" o:spid="_x0000_s1026" o:spt="1" style="position:absolute;left:2898;top:10622;height:468;width:1760;" fillcolor="#FFFFFF" filled="t" stroked="t" coordsize="21600,21600" o:gfxdata="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1Blj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14:paraId="442AE03B">
                            <w:pPr>
                              <w:ind w:firstLine="0" w:firstLineChars="0"/>
                              <w:jc w:val="center"/>
                              <w:rPr>
                                <w:sz w:val="22"/>
                              </w:rPr>
                            </w:pPr>
                            <w:r>
                              <w:rPr>
                                <w:rFonts w:hint="eastAsia"/>
                                <w:sz w:val="22"/>
                              </w:rPr>
                              <w:t>计算机部</w:t>
                            </w:r>
                          </w:p>
                        </w:txbxContent>
                      </v:textbox>
                    </v:rect>
                    <v:rect id="Rectangle 153" o:spid="_x0000_s1026" o:spt="1" style="position:absolute;left:5418;top:10622;height:468;width:1760;" fillcolor="#FFFFFF" filled="t" stroked="t" coordsize="21600,21600" o:gfxdata="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i8+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79D7DE9D">
                            <w:pPr>
                              <w:ind w:firstLine="0" w:firstLineChars="0"/>
                              <w:jc w:val="center"/>
                              <w:rPr>
                                <w:sz w:val="22"/>
                              </w:rPr>
                            </w:pPr>
                            <w:r>
                              <w:rPr>
                                <w:rFonts w:hint="eastAsia"/>
                                <w:sz w:val="22"/>
                              </w:rPr>
                              <w:t>物理学部</w:t>
                            </w:r>
                          </w:p>
                        </w:txbxContent>
                      </v:textbox>
                    </v:rect>
                    <v:rect id="Rectangle 154" o:spid="_x0000_s1026" o:spt="1" style="position:absolute;left:7718;top:10622;height:468;width:1760;" fillcolor="#FFFFFF" filled="t" stroked="t" coordsize="21600,21600" o:gfxdata="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oij7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0BE2B047">
                            <w:pPr>
                              <w:ind w:firstLine="0" w:firstLineChars="0"/>
                              <w:jc w:val="center"/>
                              <w:rPr>
                                <w:sz w:val="22"/>
                              </w:rPr>
                            </w:pPr>
                            <w:r>
                              <w:rPr>
                                <w:rFonts w:hint="eastAsia"/>
                                <w:sz w:val="22"/>
                              </w:rPr>
                              <w:t>化学学部</w:t>
                            </w:r>
                          </w:p>
                        </w:txbxContent>
                      </v:textbox>
                    </v:rect>
                    <v:rect id="Rectangle 155" o:spid="_x0000_s1026" o:spt="1" style="position:absolute;left:1778;top:11558;height:468;width:1760;" fillcolor="#FFFFFF" filled="t" stroked="t" coordsize="21600,21600" o:gfxdata="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aHF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69BE5B5E">
                            <w:pPr>
                              <w:ind w:firstLine="0" w:firstLineChars="0"/>
                              <w:jc w:val="center"/>
                              <w:rPr>
                                <w:sz w:val="22"/>
                              </w:rPr>
                            </w:pPr>
                            <w:r>
                              <w:rPr>
                                <w:rFonts w:hint="eastAsia"/>
                                <w:sz w:val="22"/>
                              </w:rPr>
                              <w:t>多媒体实验室</w:t>
                            </w:r>
                          </w:p>
                        </w:txbxContent>
                      </v:textbox>
                    </v:rect>
                    <v:rect id="Rectangle 156" o:spid="_x0000_s1026" o:spt="1" style="position:absolute;left:4118;top:11558;height:468;width:1760;" fillcolor="#FFFFFF" filled="t" stroked="t" coordsize="21600,21600" o:gfxdata="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7x9g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14:paraId="69FA0BFB">
                            <w:pPr>
                              <w:ind w:firstLine="0" w:firstLineChars="0"/>
                              <w:jc w:val="center"/>
                              <w:rPr>
                                <w:sz w:val="22"/>
                              </w:rPr>
                            </w:pPr>
                            <w:r>
                              <w:rPr>
                                <w:rFonts w:hint="eastAsia"/>
                                <w:sz w:val="22"/>
                              </w:rPr>
                              <w:t>网络实验室</w:t>
                            </w:r>
                          </w:p>
                        </w:txbxContent>
                      </v:textbox>
                    </v:rect>
                    <v:line id="Line 157" o:spid="_x0000_s1026" o:spt="20" style="position:absolute;left:2678;top:11246;height:0;width:2160;" filled="f" stroked="t" coordsize="21600,21600" o:gfxdata="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r1v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58" o:spid="_x0000_s1026" o:spt="20" style="position:absolute;left:4838;top:11246;height:312;width:0;" filled="f" stroked="t" coordsize="21600,21600" o:gfxdata="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fcW0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59" o:spid="_x0000_s1026" o:spt="20" style="position:absolute;left:2678;top:11246;height:312;width:0;" filled="f" stroked="t" coordsize="21600,21600" o:gfxdata="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MWAv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60" o:spid="_x0000_s1026" o:spt="20" style="position:absolute;left:8618;top:11090;height:468;width:0;" filled="f" stroked="t" coordsize="21600,21600" o:gfxdata="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rvRd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rect id="Rectangle 161" o:spid="_x0000_s1026" o:spt="1" style="position:absolute;left:7718;top:11558;height:468;width:1760;" fillcolor="#FFFFFF" filled="t" stroked="t" coordsize="21600,21600" o:gfxdata="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6w/r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04863068">
                            <w:pPr>
                              <w:ind w:firstLine="0" w:firstLineChars="0"/>
                              <w:jc w:val="center"/>
                              <w:rPr>
                                <w:sz w:val="22"/>
                              </w:rPr>
                            </w:pPr>
                            <w:r>
                              <w:rPr>
                                <w:rFonts w:hint="eastAsia"/>
                                <w:sz w:val="22"/>
                              </w:rPr>
                              <w:t>无机化学</w:t>
                            </w:r>
                          </w:p>
                        </w:txbxContent>
                      </v:textbox>
                    </v:rect>
                  </v:group>
                </v:group>
                <v:line id="Line 162" o:spid="_x0000_s1026" o:spt="20" style="position:absolute;left:4118;top:9218;height:156;width:0;" filled="f" stroked="t" coordsize="21600,21600" o:gfxdata="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AW6G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w:pict>
          </mc:Fallback>
        </mc:AlternateContent>
      </w:r>
    </w:p>
    <w:p w14:paraId="6423D709">
      <w:pPr>
        <w:widowControl w:val="0"/>
        <w:spacing w:line="240" w:lineRule="auto"/>
        <w:ind w:firstLine="0" w:firstLineChars="0"/>
        <w:rPr>
          <w:rFonts w:ascii="黑体" w:eastAsia="黑体"/>
          <w:kern w:val="2"/>
          <w:sz w:val="30"/>
          <w:szCs w:val="30"/>
        </w:rPr>
      </w:pPr>
    </w:p>
    <w:p w14:paraId="4DFD4F02">
      <w:pPr>
        <w:widowControl w:val="0"/>
        <w:spacing w:line="240" w:lineRule="auto"/>
        <w:ind w:firstLine="0" w:firstLineChars="0"/>
        <w:rPr>
          <w:rFonts w:ascii="黑体" w:eastAsia="黑体"/>
          <w:kern w:val="2"/>
          <w:sz w:val="30"/>
          <w:szCs w:val="30"/>
        </w:rPr>
      </w:pPr>
    </w:p>
    <w:p w14:paraId="09CCD84C">
      <w:pPr>
        <w:widowControl w:val="0"/>
        <w:spacing w:line="240" w:lineRule="auto"/>
        <w:ind w:firstLine="0" w:firstLineChars="0"/>
        <w:rPr>
          <w:rFonts w:ascii="黑体" w:eastAsia="黑体"/>
          <w:kern w:val="2"/>
          <w:sz w:val="30"/>
          <w:szCs w:val="30"/>
        </w:rPr>
      </w:pPr>
    </w:p>
    <w:p w14:paraId="1292838D">
      <w:pPr>
        <w:widowControl w:val="0"/>
        <w:spacing w:line="240" w:lineRule="auto"/>
        <w:ind w:firstLine="0" w:firstLineChars="0"/>
        <w:rPr>
          <w:rFonts w:ascii="黑体" w:eastAsia="黑体"/>
          <w:kern w:val="2"/>
          <w:sz w:val="30"/>
          <w:szCs w:val="30"/>
        </w:rPr>
      </w:pPr>
    </w:p>
    <w:p w14:paraId="19CD6495">
      <w:pPr>
        <w:widowControl w:val="0"/>
        <w:spacing w:line="240" w:lineRule="auto"/>
        <w:ind w:firstLine="0" w:firstLineChars="0"/>
        <w:rPr>
          <w:rFonts w:ascii="黑体" w:eastAsia="黑体"/>
          <w:kern w:val="2"/>
          <w:sz w:val="30"/>
          <w:szCs w:val="30"/>
        </w:rPr>
      </w:pPr>
    </w:p>
    <w:p w14:paraId="77986FFB">
      <w:pPr>
        <w:widowControl w:val="0"/>
        <w:spacing w:line="240" w:lineRule="auto"/>
        <w:ind w:firstLine="0" w:firstLineChars="0"/>
        <w:rPr>
          <w:rFonts w:ascii="黑体" w:eastAsia="黑体"/>
          <w:kern w:val="2"/>
          <w:sz w:val="30"/>
          <w:szCs w:val="30"/>
        </w:rPr>
      </w:pPr>
    </w:p>
    <w:p w14:paraId="2E0CF7CE">
      <w:pPr>
        <w:widowControl w:val="0"/>
        <w:tabs>
          <w:tab w:val="left" w:pos="8430"/>
        </w:tabs>
        <w:spacing w:line="240" w:lineRule="auto"/>
        <w:ind w:firstLine="0" w:firstLineChars="0"/>
        <w:rPr>
          <w:rFonts w:ascii="黑体" w:eastAsia="黑体"/>
          <w:kern w:val="2"/>
          <w:sz w:val="30"/>
          <w:szCs w:val="30"/>
        </w:rPr>
      </w:pPr>
      <w:r>
        <w:rPr>
          <w:rFonts w:ascii="黑体" w:eastAsia="黑体"/>
          <w:kern w:val="2"/>
          <w:sz w:val="30"/>
          <w:szCs w:val="30"/>
        </w:rPr>
        <w:tab/>
      </w:r>
    </w:p>
    <w:p w14:paraId="428B6AFC">
      <w:pPr>
        <w:widowControl w:val="0"/>
        <w:tabs>
          <w:tab w:val="left" w:pos="8430"/>
        </w:tabs>
        <w:spacing w:line="240" w:lineRule="auto"/>
        <w:ind w:firstLine="0" w:firstLineChars="0"/>
        <w:jc w:val="center"/>
        <w:rPr>
          <w:rFonts w:ascii="宋体" w:hAnsi="宋体" w:eastAsia="宋体"/>
          <w:kern w:val="2"/>
          <w:sz w:val="21"/>
          <w:szCs w:val="21"/>
        </w:rPr>
      </w:pPr>
    </w:p>
    <w:p w14:paraId="79941485">
      <w:pPr>
        <w:pStyle w:val="8"/>
      </w:pPr>
      <w:r>
        <w:rPr>
          <w:rFonts w:ascii="黑体" w:eastAsia="黑体"/>
          <w:kern w:val="2"/>
        </w:rPr>
        <mc:AlternateContent>
          <mc:Choice Requires="wps">
            <w:drawing>
              <wp:anchor distT="0" distB="0" distL="114300" distR="114300" simplePos="0" relativeHeight="251676672" behindDoc="0" locked="0" layoutInCell="1" allowOverlap="1">
                <wp:simplePos x="0" y="0"/>
                <wp:positionH relativeFrom="column">
                  <wp:posOffset>-24130</wp:posOffset>
                </wp:positionH>
                <wp:positionV relativeFrom="paragraph">
                  <wp:posOffset>303530</wp:posOffset>
                </wp:positionV>
                <wp:extent cx="2295525" cy="1085850"/>
                <wp:effectExtent l="0" t="190500" r="28575" b="19050"/>
                <wp:wrapNone/>
                <wp:docPr id="189" name="圆角矩形标注 189"/>
                <wp:cNvGraphicFramePr/>
                <a:graphic xmlns:a="http://schemas.openxmlformats.org/drawingml/2006/main">
                  <a:graphicData uri="http://schemas.microsoft.com/office/word/2010/wordprocessingShape">
                    <wps:wsp>
                      <wps:cNvSpPr>
                        <a:spLocks noChangeArrowheads="1"/>
                      </wps:cNvSpPr>
                      <wps:spPr bwMode="auto">
                        <a:xfrm>
                          <a:off x="0" y="0"/>
                          <a:ext cx="2295525" cy="1085850"/>
                        </a:xfrm>
                        <a:prstGeom prst="wedgeRoundRectCallout">
                          <a:avLst>
                            <a:gd name="adj1" fmla="val 36001"/>
                            <a:gd name="adj2" fmla="val -65876"/>
                            <a:gd name="adj3" fmla="val 16667"/>
                          </a:avLst>
                        </a:prstGeom>
                        <a:solidFill>
                          <a:srgbClr val="FFFFFF"/>
                        </a:solidFill>
                        <a:ln w="9525">
                          <a:solidFill>
                            <a:srgbClr val="000000"/>
                          </a:solidFill>
                          <a:miter lim="800000"/>
                        </a:ln>
                      </wps:spPr>
                      <wps:txbx>
                        <w:txbxContent>
                          <w:p w14:paraId="1E6DF952">
                            <w:pPr>
                              <w:spacing w:line="240" w:lineRule="auto"/>
                              <w:ind w:firstLine="0" w:firstLineChars="0"/>
                              <w:rPr>
                                <w:sz w:val="21"/>
                                <w:szCs w:val="21"/>
                              </w:rPr>
                            </w:pPr>
                            <w:r>
                              <w:rPr>
                                <w:rFonts w:hint="eastAsia"/>
                                <w:sz w:val="21"/>
                                <w:szCs w:val="21"/>
                              </w:rPr>
                              <w:t xml:space="preserve">图序与图名置于图的下方，采用宋体11 </w:t>
                            </w:r>
                            <w:r>
                              <w:rPr>
                                <w:rFonts w:hint="eastAsia"/>
                                <w:sz w:val="21"/>
                                <w:szCs w:val="21"/>
                                <w:lang w:eastAsia="zh-CN"/>
                              </w:rPr>
                              <w:t>磅</w:t>
                            </w:r>
                            <w:r>
                              <w:rPr>
                                <w:rFonts w:hint="eastAsia"/>
                                <w:sz w:val="21"/>
                                <w:szCs w:val="21"/>
                              </w:rPr>
                              <w:t xml:space="preserve">字居中书写，段前空 6 磅，段后空12 </w:t>
                            </w:r>
                            <w:r>
                              <w:rPr>
                                <w:rFonts w:hint="eastAsia"/>
                                <w:sz w:val="21"/>
                                <w:szCs w:val="21"/>
                                <w:lang w:eastAsia="zh-CN"/>
                              </w:rPr>
                              <w:t>磅</w:t>
                            </w:r>
                            <w:r>
                              <w:rPr>
                                <w:rFonts w:hint="eastAsia"/>
                                <w:sz w:val="21"/>
                                <w:szCs w:val="21"/>
                              </w:rPr>
                              <w:t>，行距为单倍行距，图序与图名文字之间空一个汉字符宽度。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9pt;margin-top:23.9pt;height:85.5pt;width:180.75pt;z-index:251676672;mso-width-relative:page;mso-height-relative:page;" fillcolor="#FFFFFF" filled="t" stroked="t" coordsize="21600,21600" o:gfxdata="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jPf9toAAAAJAQAADwAA&#10;AAAAAAABACAAAAAiAAAAZHJzL2Rvd25yZXYueG1sUEsBAhQAFAAAAAgAh07iQIQbb3qGAgAAEgUA&#10;AA4AAAAAAAAAAQAgAAAAKQEAAGRycy9lMm9Eb2MueG1sUEsFBgAAAAAGAAYAWQEAACEGAAAAAA==&#10;" adj="18576,-3429,14400">
                <v:fill on="t" focussize="0,0"/>
                <v:stroke color="#000000" miterlimit="8" joinstyle="miter"/>
                <v:imagedata o:title=""/>
                <o:lock v:ext="edit" aspectratio="f"/>
                <v:textbox>
                  <w:txbxContent>
                    <w:p w14:paraId="1E6DF952">
                      <w:pPr>
                        <w:spacing w:line="240" w:lineRule="auto"/>
                        <w:ind w:firstLine="0" w:firstLineChars="0"/>
                        <w:rPr>
                          <w:sz w:val="21"/>
                          <w:szCs w:val="21"/>
                        </w:rPr>
                      </w:pPr>
                      <w:r>
                        <w:rPr>
                          <w:rFonts w:hint="eastAsia"/>
                          <w:sz w:val="21"/>
                          <w:szCs w:val="21"/>
                        </w:rPr>
                        <w:t xml:space="preserve">图序与图名置于图的下方，采用宋体11 </w:t>
                      </w:r>
                      <w:r>
                        <w:rPr>
                          <w:rFonts w:hint="eastAsia"/>
                          <w:sz w:val="21"/>
                          <w:szCs w:val="21"/>
                          <w:lang w:eastAsia="zh-CN"/>
                        </w:rPr>
                        <w:t>磅</w:t>
                      </w:r>
                      <w:r>
                        <w:rPr>
                          <w:rFonts w:hint="eastAsia"/>
                          <w:sz w:val="21"/>
                          <w:szCs w:val="21"/>
                        </w:rPr>
                        <w:t xml:space="preserve">字居中书写，段前空 6 磅，段后空12 </w:t>
                      </w:r>
                      <w:r>
                        <w:rPr>
                          <w:rFonts w:hint="eastAsia"/>
                          <w:sz w:val="21"/>
                          <w:szCs w:val="21"/>
                          <w:lang w:eastAsia="zh-CN"/>
                        </w:rPr>
                        <w:t>磅</w:t>
                      </w:r>
                      <w:r>
                        <w:rPr>
                          <w:rFonts w:hint="eastAsia"/>
                          <w:sz w:val="21"/>
                          <w:szCs w:val="21"/>
                        </w:rPr>
                        <w:t>，行距为单倍行距，图序与图名文字之间空一个汉字符宽度。</w:t>
                      </w:r>
                    </w:p>
                  </w:txbxContent>
                </v:textbox>
              </v:shape>
            </w:pict>
          </mc:Fallback>
        </mc:AlternateContent>
      </w:r>
      <w:r>
        <w:rPr>
          <w:rFonts w:hint="eastAsia"/>
        </w:rPr>
        <w:t>图2</w:t>
      </w:r>
      <w:r>
        <w:rPr>
          <w:rFonts w:hint="eastAsia"/>
          <w:color w:val="000000"/>
          <w:lang w:val="en-US" w:eastAsia="zh-CN"/>
        </w:rPr>
        <w:t xml:space="preserve">-1 </w:t>
      </w:r>
      <w:r>
        <w:rPr>
          <w:rFonts w:hint="eastAsia"/>
        </w:rPr>
        <w:t>××实验中心组织结构图</w:t>
      </w:r>
    </w:p>
    <w:p w14:paraId="40E41D64">
      <w:pPr>
        <w:widowControl w:val="0"/>
        <w:spacing w:before="800" w:after="400"/>
        <w:ind w:firstLine="0" w:firstLineChars="0"/>
        <w:jc w:val="center"/>
        <w:rPr>
          <w:rFonts w:eastAsia="黑体"/>
          <w:kern w:val="2"/>
          <w:sz w:val="30"/>
          <w:szCs w:val="30"/>
        </w:rPr>
      </w:pPr>
      <w:r>
        <w:rPr>
          <w:rFonts w:hint="eastAsia" w:ascii="宋体" w:hAnsi="宋体" w:eastAsia="宋体"/>
          <w:kern w:val="2"/>
          <w:sz w:val="21"/>
          <w:szCs w:val="21"/>
        </w:rPr>
        <mc:AlternateContent>
          <mc:Choice Requires="wps">
            <w:drawing>
              <wp:anchor distT="0" distB="0" distL="114300" distR="114300" simplePos="0" relativeHeight="251677696" behindDoc="0" locked="0" layoutInCell="1" allowOverlap="1">
                <wp:simplePos x="0" y="0"/>
                <wp:positionH relativeFrom="column">
                  <wp:posOffset>3494405</wp:posOffset>
                </wp:positionH>
                <wp:positionV relativeFrom="paragraph">
                  <wp:posOffset>102235</wp:posOffset>
                </wp:positionV>
                <wp:extent cx="2186940" cy="1115695"/>
                <wp:effectExtent l="0" t="723900" r="22860" b="27305"/>
                <wp:wrapNone/>
                <wp:docPr id="190" name="圆角矩形标注 190"/>
                <wp:cNvGraphicFramePr/>
                <a:graphic xmlns:a="http://schemas.openxmlformats.org/drawingml/2006/main">
                  <a:graphicData uri="http://schemas.microsoft.com/office/word/2010/wordprocessingShape">
                    <wps:wsp>
                      <wps:cNvSpPr>
                        <a:spLocks noChangeArrowheads="1"/>
                      </wps:cNvSpPr>
                      <wps:spPr bwMode="auto">
                        <a:xfrm>
                          <a:off x="0" y="0"/>
                          <a:ext cx="2187244" cy="1115695"/>
                        </a:xfrm>
                        <a:prstGeom prst="wedgeRoundRectCallout">
                          <a:avLst>
                            <a:gd name="adj1" fmla="val 6196"/>
                            <a:gd name="adj2" fmla="val -112159"/>
                            <a:gd name="adj3" fmla="val 16667"/>
                          </a:avLst>
                        </a:prstGeom>
                        <a:solidFill>
                          <a:srgbClr val="FFFFFF"/>
                        </a:solidFill>
                        <a:ln w="9525">
                          <a:solidFill>
                            <a:srgbClr val="000000"/>
                          </a:solidFill>
                          <a:miter lim="800000"/>
                        </a:ln>
                      </wps:spPr>
                      <wps:txbx>
                        <w:txbxContent>
                          <w:p w14:paraId="17BC769B">
                            <w:pPr>
                              <w:spacing w:line="240" w:lineRule="auto"/>
                              <w:ind w:firstLine="0" w:firstLineChars="0"/>
                              <w:rPr>
                                <w:sz w:val="21"/>
                                <w:szCs w:val="21"/>
                              </w:rPr>
                            </w:pPr>
                            <w:r>
                              <w:rPr>
                                <w:rFonts w:hint="eastAsia"/>
                                <w:sz w:val="21"/>
                                <w:szCs w:val="21"/>
                              </w:rPr>
                              <w:t>图中标注的文字采用9～</w:t>
                            </w:r>
                            <w:r>
                              <w:rPr>
                                <w:rFonts w:hint="eastAsia"/>
                                <w:sz w:val="21"/>
                                <w:szCs w:val="21"/>
                                <w:lang w:val="en-US" w:eastAsia="zh-CN"/>
                              </w:rPr>
                              <w:t>11</w:t>
                            </w:r>
                            <w:r>
                              <w:rPr>
                                <w:rFonts w:hint="eastAsia"/>
                                <w:sz w:val="21"/>
                                <w:szCs w:val="21"/>
                              </w:rPr>
                              <w:t xml:space="preserve"> </w:t>
                            </w:r>
                            <w:r>
                              <w:rPr>
                                <w:rFonts w:hint="eastAsia"/>
                                <w:sz w:val="21"/>
                                <w:szCs w:val="21"/>
                                <w:lang w:eastAsia="zh-CN"/>
                              </w:rPr>
                              <w:t>磅</w:t>
                            </w:r>
                            <w:r>
                              <w:rPr>
                                <w:rFonts w:hint="eastAsia"/>
                                <w:sz w:val="21"/>
                                <w:szCs w:val="21"/>
                              </w:rPr>
                              <w:t>，以能够清晰阅读为标准。专用名字代号、单位可采用外文表示，坐标轴题名、词组、描述性的词语均须采用中文。</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5.15pt;margin-top:8.05pt;height:87.85pt;width:172.2pt;z-index:251677696;mso-width-relative:page;mso-height-relative:page;" fillcolor="#FFFFFF" filled="t" stroked="t" coordsize="21600,21600" o:gfxdata="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FYjQ62QAAAAoBAAAPAAAA&#10;AAAAAAEAIAAAACIAAABkcnMvZG93bnJldi54bWxQSwECFAAUAAAACACHTuJATpwnd4YCAAASBQAA&#10;DgAAAAAAAAABACAAAAAoAQAAZHJzL2Uyb0RvYy54bWxQSwUGAAAAAAYABgBZAQAAIAYAAAAA&#10;" adj="12138,-13426,14400">
                <v:fill on="t" focussize="0,0"/>
                <v:stroke color="#000000" miterlimit="8" joinstyle="miter"/>
                <v:imagedata o:title=""/>
                <o:lock v:ext="edit" aspectratio="f"/>
                <v:textbox>
                  <w:txbxContent>
                    <w:p w14:paraId="17BC769B">
                      <w:pPr>
                        <w:spacing w:line="240" w:lineRule="auto"/>
                        <w:ind w:firstLine="0" w:firstLineChars="0"/>
                        <w:rPr>
                          <w:sz w:val="21"/>
                          <w:szCs w:val="21"/>
                        </w:rPr>
                      </w:pPr>
                      <w:r>
                        <w:rPr>
                          <w:rFonts w:hint="eastAsia"/>
                          <w:sz w:val="21"/>
                          <w:szCs w:val="21"/>
                        </w:rPr>
                        <w:t>图中标注的文字采用9～</w:t>
                      </w:r>
                      <w:r>
                        <w:rPr>
                          <w:rFonts w:hint="eastAsia"/>
                          <w:sz w:val="21"/>
                          <w:szCs w:val="21"/>
                          <w:lang w:val="en-US" w:eastAsia="zh-CN"/>
                        </w:rPr>
                        <w:t>11</w:t>
                      </w:r>
                      <w:r>
                        <w:rPr>
                          <w:rFonts w:hint="eastAsia"/>
                          <w:sz w:val="21"/>
                          <w:szCs w:val="21"/>
                        </w:rPr>
                        <w:t xml:space="preserve"> </w:t>
                      </w:r>
                      <w:r>
                        <w:rPr>
                          <w:rFonts w:hint="eastAsia"/>
                          <w:sz w:val="21"/>
                          <w:szCs w:val="21"/>
                          <w:lang w:eastAsia="zh-CN"/>
                        </w:rPr>
                        <w:t>磅</w:t>
                      </w:r>
                      <w:r>
                        <w:rPr>
                          <w:rFonts w:hint="eastAsia"/>
                          <w:sz w:val="21"/>
                          <w:szCs w:val="21"/>
                        </w:rPr>
                        <w:t>，以能够清晰阅读为标准。专用名字代号、单位可采用外文表示，坐标轴题名、词组、描述性的词语均须采用中文。</w:t>
                      </w:r>
                    </w:p>
                  </w:txbxContent>
                </v:textbox>
              </v:shape>
            </w:pict>
          </mc:Fallback>
        </mc:AlternateContent>
      </w:r>
    </w:p>
    <w:p w14:paraId="726FDE94">
      <w:pPr>
        <w:widowControl w:val="0"/>
        <w:spacing w:line="300" w:lineRule="auto"/>
        <w:ind w:firstLine="0" w:firstLineChars="0"/>
        <w:rPr>
          <w:rFonts w:hint="eastAsia" w:eastAsia="宋体"/>
          <w:kern w:val="2"/>
          <w:szCs w:val="20"/>
          <w:lang w:val="en-US" w:eastAsia="zh-CN"/>
        </w:rPr>
      </w:pPr>
    </w:p>
    <w:p w14:paraId="1C738778">
      <w:pPr>
        <w:widowControl w:val="0"/>
        <w:spacing w:line="300" w:lineRule="auto"/>
        <w:ind w:firstLine="0" w:firstLineChars="0"/>
        <w:rPr>
          <w:rFonts w:hint="eastAsia" w:eastAsia="宋体"/>
          <w:kern w:val="2"/>
          <w:szCs w:val="20"/>
          <w:lang w:val="en-US" w:eastAsia="zh-CN"/>
        </w:rPr>
      </w:pPr>
    </w:p>
    <w:p w14:paraId="60805E27">
      <w:pPr>
        <w:widowControl w:val="0"/>
        <w:spacing w:line="300" w:lineRule="auto"/>
        <w:ind w:firstLine="0" w:firstLineChars="0"/>
        <w:rPr>
          <w:rFonts w:hint="eastAsia" w:eastAsia="宋体"/>
          <w:kern w:val="2"/>
          <w:szCs w:val="20"/>
          <w:lang w:val="en-US" w:eastAsia="zh-CN"/>
        </w:rPr>
      </w:pPr>
    </w:p>
    <w:p w14:paraId="12F9A302">
      <w:pPr>
        <w:widowControl w:val="0"/>
        <w:spacing w:line="300" w:lineRule="auto"/>
        <w:ind w:firstLine="0" w:firstLineChars="0"/>
        <w:rPr>
          <w:rFonts w:hint="eastAsia"/>
          <w:lang w:eastAsia="zh-CN"/>
        </w:rPr>
      </w:pPr>
      <w:r>
        <w:rPr>
          <w:rFonts w:hint="eastAsia" w:eastAsia="宋体"/>
          <w:kern w:val="2"/>
          <w:szCs w:val="20"/>
          <w:lang w:val="en-US" w:eastAsia="zh-CN"/>
        </w:rPr>
        <w:t>*公式示例</w:t>
      </w:r>
      <w:r>
        <w:rPr>
          <w:rFonts w:hint="eastAsia"/>
          <w:lang w:eastAsia="zh-CN"/>
        </w:rPr>
        <w:t>：</w:t>
      </w:r>
    </w:p>
    <w:p w14:paraId="3C52D8AE">
      <w:pPr>
        <w:widowControl w:val="0"/>
        <w:spacing w:line="300" w:lineRule="auto"/>
        <w:ind w:firstLine="0" w:firstLineChars="0"/>
        <w:rPr>
          <w:rFonts w:hint="eastAsia"/>
          <w:lang w:eastAsia="zh-CN"/>
        </w:rPr>
      </w:pPr>
    </w:p>
    <w:p w14:paraId="73F0898F">
      <w:pPr>
        <w:spacing w:line="300" w:lineRule="auto"/>
        <w:jc w:val="center"/>
        <w:rPr>
          <w:rFonts w:hint="eastAsia" w:ascii="宋体" w:hAnsi="宋体" w:eastAsia="宋体"/>
          <w:kern w:val="2"/>
          <w:szCs w:val="20"/>
          <w:lang w:val="en-US" w:eastAsia="zh-CN"/>
        </w:rPr>
      </w:pPr>
      <w:r>
        <w:rPr>
          <w:rFonts w:hint="eastAsia" w:ascii="黑体" w:eastAsia="宋体"/>
          <w:kern w:val="2"/>
          <w:sz w:val="22"/>
        </w:rPr>
        <mc:AlternateContent>
          <mc:Choice Requires="wps">
            <w:drawing>
              <wp:anchor distT="0" distB="0" distL="114300" distR="114300" simplePos="0" relativeHeight="251691008" behindDoc="0" locked="0" layoutInCell="1" allowOverlap="1">
                <wp:simplePos x="0" y="0"/>
                <wp:positionH relativeFrom="column">
                  <wp:posOffset>3034665</wp:posOffset>
                </wp:positionH>
                <wp:positionV relativeFrom="paragraph">
                  <wp:posOffset>984885</wp:posOffset>
                </wp:positionV>
                <wp:extent cx="3074670" cy="1402080"/>
                <wp:effectExtent l="239395" t="437515" r="19685" b="8255"/>
                <wp:wrapNone/>
                <wp:docPr id="7" name="圆角矩形标注 7"/>
                <wp:cNvGraphicFramePr/>
                <a:graphic xmlns:a="http://schemas.openxmlformats.org/drawingml/2006/main">
                  <a:graphicData uri="http://schemas.microsoft.com/office/word/2010/wordprocessingShape">
                    <wps:wsp>
                      <wps:cNvSpPr>
                        <a:spLocks noChangeArrowheads="1"/>
                      </wps:cNvSpPr>
                      <wps:spPr bwMode="auto">
                        <a:xfrm>
                          <a:off x="0" y="0"/>
                          <a:ext cx="3074670" cy="1402080"/>
                        </a:xfrm>
                        <a:prstGeom prst="wedgeRoundRectCallout">
                          <a:avLst>
                            <a:gd name="adj1" fmla="val -56670"/>
                            <a:gd name="adj2" fmla="val -80159"/>
                            <a:gd name="adj3" fmla="val 16667"/>
                          </a:avLst>
                        </a:prstGeom>
                        <a:solidFill>
                          <a:srgbClr val="FFFFFF"/>
                        </a:solidFill>
                        <a:ln w="9525">
                          <a:solidFill>
                            <a:srgbClr val="000000"/>
                          </a:solidFill>
                          <a:miter lim="800000"/>
                        </a:ln>
                      </wps:spPr>
                      <wps:txbx>
                        <w:txbxContent>
                          <w:p w14:paraId="11E104DE">
                            <w:pPr>
                              <w:spacing w:line="240" w:lineRule="auto"/>
                              <w:ind w:firstLine="0" w:firstLineChars="0"/>
                              <w:rPr>
                                <w:rFonts w:hint="eastAsia"/>
                                <w:sz w:val="21"/>
                                <w:szCs w:val="21"/>
                              </w:rPr>
                            </w:pPr>
                            <w:r>
                              <w:rPr>
                                <w:rFonts w:hint="eastAsia"/>
                                <w:sz w:val="21"/>
                                <w:szCs w:val="21"/>
                              </w:rPr>
                              <w:t>公式使用公式编辑器编写，格式为公式居中，编号右对齐。采用小四号字，汉字用宋体，英文用Times New Roman体</w:t>
                            </w:r>
                            <w:r>
                              <w:rPr>
                                <w:rFonts w:hint="eastAsia"/>
                                <w:sz w:val="21"/>
                                <w:szCs w:val="21"/>
                                <w:lang w:eastAsia="zh-CN"/>
                              </w:rPr>
                              <w:t>，</w:t>
                            </w:r>
                            <w:r>
                              <w:rPr>
                                <w:rFonts w:hint="eastAsia"/>
                                <w:sz w:val="21"/>
                                <w:szCs w:val="21"/>
                              </w:rPr>
                              <w:t xml:space="preserve">行的行距为单倍行距，段前空6 </w:t>
                            </w:r>
                            <w:r>
                              <w:rPr>
                                <w:rFonts w:hint="eastAsia"/>
                                <w:sz w:val="21"/>
                                <w:szCs w:val="21"/>
                                <w:lang w:eastAsia="zh-CN"/>
                              </w:rPr>
                              <w:t>磅</w:t>
                            </w:r>
                            <w:r>
                              <w:rPr>
                                <w:rFonts w:hint="eastAsia"/>
                                <w:sz w:val="21"/>
                                <w:szCs w:val="21"/>
                              </w:rPr>
                              <w:t xml:space="preserve">，段后空6 </w:t>
                            </w:r>
                            <w:r>
                              <w:rPr>
                                <w:rFonts w:hint="eastAsia"/>
                                <w:sz w:val="21"/>
                                <w:szCs w:val="21"/>
                                <w:lang w:eastAsia="zh-CN"/>
                              </w:rPr>
                              <w:t>磅</w:t>
                            </w:r>
                            <w:r>
                              <w:rPr>
                                <w:rFonts w:hint="eastAsia"/>
                                <w:sz w:val="21"/>
                                <w:szCs w:val="21"/>
                              </w:rPr>
                              <w:t xml:space="preserve">。当表达式不是独立成行书写时，有表达式的段落的行距为单倍行距，段前空3 </w:t>
                            </w:r>
                            <w:r>
                              <w:rPr>
                                <w:rFonts w:hint="eastAsia"/>
                                <w:sz w:val="21"/>
                                <w:szCs w:val="21"/>
                                <w:lang w:eastAsia="zh-CN"/>
                              </w:rPr>
                              <w:t>磅</w:t>
                            </w:r>
                            <w:r>
                              <w:rPr>
                                <w:rFonts w:hint="eastAsia"/>
                                <w:sz w:val="21"/>
                                <w:szCs w:val="21"/>
                              </w:rPr>
                              <w:t xml:space="preserve">，段后空3 </w:t>
                            </w:r>
                            <w:r>
                              <w:rPr>
                                <w:rFonts w:hint="eastAsia"/>
                                <w:sz w:val="21"/>
                                <w:szCs w:val="21"/>
                                <w:lang w:eastAsia="zh-CN"/>
                              </w:rPr>
                              <w:t>磅</w:t>
                            </w:r>
                            <w:r>
                              <w:rPr>
                                <w:rFonts w:hint="eastAsia"/>
                                <w:sz w:val="21"/>
                                <w:szCs w:val="21"/>
                              </w:rPr>
                              <w:t>。</w:t>
                            </w:r>
                            <w:r>
                              <w:rPr>
                                <w:rFonts w:hint="eastAsia"/>
                                <w:sz w:val="21"/>
                                <w:szCs w:val="21"/>
                                <w:lang w:val="en-US" w:eastAsia="zh-CN"/>
                              </w:rPr>
                              <w:t>编号示例：</w:t>
                            </w:r>
                            <w:r>
                              <w:rPr>
                                <w:rFonts w:hint="eastAsia"/>
                                <w:sz w:val="21"/>
                                <w:szCs w:val="21"/>
                              </w:rPr>
                              <w:t>式（3-1）</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8.95pt;margin-top:77.55pt;height:110.4pt;width:242.1pt;z-index:251691008;mso-width-relative:page;mso-height-relative:page;" fillcolor="#FFFFFF" filled="t" stroked="t" coordsize="21600,21600" o:gfxdata="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T3fEj2AAAAAsBAAAPAAAAAAAA&#10;AAEAIAAAACIAAABkcnMvZG93bnJldi54bWxQSwECFAAUAAAACACHTuJA+bEhsYQCAAAPBQAADgAA&#10;AAAAAAABACAAAAAnAQAAZHJzL2Uyb0RvYy54bWxQSwUGAAAAAAYABgBZAQAAHQYAAAAA&#10;" adj="-1441,-6514,14400">
                <v:fill on="t" focussize="0,0"/>
                <v:stroke color="#000000" miterlimit="8" joinstyle="miter"/>
                <v:imagedata o:title=""/>
                <o:lock v:ext="edit" aspectratio="f"/>
                <v:textbox>
                  <w:txbxContent>
                    <w:p w14:paraId="11E104DE">
                      <w:pPr>
                        <w:spacing w:line="240" w:lineRule="auto"/>
                        <w:ind w:firstLine="0" w:firstLineChars="0"/>
                        <w:rPr>
                          <w:rFonts w:hint="eastAsia"/>
                          <w:sz w:val="21"/>
                          <w:szCs w:val="21"/>
                        </w:rPr>
                      </w:pPr>
                      <w:r>
                        <w:rPr>
                          <w:rFonts w:hint="eastAsia"/>
                          <w:sz w:val="21"/>
                          <w:szCs w:val="21"/>
                        </w:rPr>
                        <w:t>公式使用公式编辑器编写，格式为公式居中，编号右对齐。采用小四号字，汉字用宋体，英文用Times New Roman体</w:t>
                      </w:r>
                      <w:r>
                        <w:rPr>
                          <w:rFonts w:hint="eastAsia"/>
                          <w:sz w:val="21"/>
                          <w:szCs w:val="21"/>
                          <w:lang w:eastAsia="zh-CN"/>
                        </w:rPr>
                        <w:t>，</w:t>
                      </w:r>
                      <w:r>
                        <w:rPr>
                          <w:rFonts w:hint="eastAsia"/>
                          <w:sz w:val="21"/>
                          <w:szCs w:val="21"/>
                        </w:rPr>
                        <w:t xml:space="preserve">行的行距为单倍行距，段前空6 </w:t>
                      </w:r>
                      <w:r>
                        <w:rPr>
                          <w:rFonts w:hint="eastAsia"/>
                          <w:sz w:val="21"/>
                          <w:szCs w:val="21"/>
                          <w:lang w:eastAsia="zh-CN"/>
                        </w:rPr>
                        <w:t>磅</w:t>
                      </w:r>
                      <w:r>
                        <w:rPr>
                          <w:rFonts w:hint="eastAsia"/>
                          <w:sz w:val="21"/>
                          <w:szCs w:val="21"/>
                        </w:rPr>
                        <w:t xml:space="preserve">，段后空6 </w:t>
                      </w:r>
                      <w:r>
                        <w:rPr>
                          <w:rFonts w:hint="eastAsia"/>
                          <w:sz w:val="21"/>
                          <w:szCs w:val="21"/>
                          <w:lang w:eastAsia="zh-CN"/>
                        </w:rPr>
                        <w:t>磅</w:t>
                      </w:r>
                      <w:r>
                        <w:rPr>
                          <w:rFonts w:hint="eastAsia"/>
                          <w:sz w:val="21"/>
                          <w:szCs w:val="21"/>
                        </w:rPr>
                        <w:t xml:space="preserve">。当表达式不是独立成行书写时，有表达式的段落的行距为单倍行距，段前空3 </w:t>
                      </w:r>
                      <w:r>
                        <w:rPr>
                          <w:rFonts w:hint="eastAsia"/>
                          <w:sz w:val="21"/>
                          <w:szCs w:val="21"/>
                          <w:lang w:eastAsia="zh-CN"/>
                        </w:rPr>
                        <w:t>磅</w:t>
                      </w:r>
                      <w:r>
                        <w:rPr>
                          <w:rFonts w:hint="eastAsia"/>
                          <w:sz w:val="21"/>
                          <w:szCs w:val="21"/>
                        </w:rPr>
                        <w:t xml:space="preserve">，段后空3 </w:t>
                      </w:r>
                      <w:r>
                        <w:rPr>
                          <w:rFonts w:hint="eastAsia"/>
                          <w:sz w:val="21"/>
                          <w:szCs w:val="21"/>
                          <w:lang w:eastAsia="zh-CN"/>
                        </w:rPr>
                        <w:t>磅</w:t>
                      </w:r>
                      <w:r>
                        <w:rPr>
                          <w:rFonts w:hint="eastAsia"/>
                          <w:sz w:val="21"/>
                          <w:szCs w:val="21"/>
                        </w:rPr>
                        <w:t>。</w:t>
                      </w:r>
                      <w:r>
                        <w:rPr>
                          <w:rFonts w:hint="eastAsia"/>
                          <w:sz w:val="21"/>
                          <w:szCs w:val="21"/>
                          <w:lang w:val="en-US" w:eastAsia="zh-CN"/>
                        </w:rPr>
                        <w:t>编号示例：</w:t>
                      </w:r>
                      <w:r>
                        <w:rPr>
                          <w:rFonts w:hint="eastAsia"/>
                          <w:sz w:val="21"/>
                          <w:szCs w:val="21"/>
                        </w:rPr>
                        <w:t>式（3-1）</w:t>
                      </w:r>
                    </w:p>
                  </w:txbxContent>
                </v:textbox>
              </v:shape>
            </w:pict>
          </mc:Fallback>
        </mc:AlternateContent>
      </w:r>
      <w:r>
        <w:rPr>
          <w:rFonts w:ascii="time" w:hAnsi="time"/>
          <w:position w:val="-24"/>
          <w:sz w:val="24"/>
          <w:szCs w:val="24"/>
        </w:rPr>
        <w:drawing>
          <wp:inline distT="0" distB="0" distL="114300" distR="114300">
            <wp:extent cx="2771775" cy="390525"/>
            <wp:effectExtent l="0" t="0" r="9525" b="88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2771775" cy="390525"/>
                    </a:xfrm>
                    <a:prstGeom prst="rect">
                      <a:avLst/>
                    </a:prstGeom>
                    <a:noFill/>
                    <a:ln>
                      <a:noFill/>
                    </a:ln>
                  </pic:spPr>
                </pic:pic>
              </a:graphicData>
            </a:graphic>
          </wp:inline>
        </w:drawing>
      </w:r>
      <w:r>
        <w:rPr>
          <w:rFonts w:hint="eastAsia" w:ascii="宋体" w:hAnsi="宋体" w:eastAsia="宋体"/>
          <w:kern w:val="2"/>
          <w:szCs w:val="20"/>
          <w:lang w:val="en-US" w:eastAsia="zh-CN"/>
        </w:rPr>
        <w:t xml:space="preserve"> </w:t>
      </w:r>
      <w:bookmarkStart w:id="20" w:name="pindex733"/>
      <w:bookmarkEnd w:id="20"/>
      <w:r>
        <w:rPr>
          <w:rFonts w:hint="eastAsia" w:ascii="宋体" w:hAnsi="宋体" w:eastAsia="宋体"/>
          <w:kern w:val="2"/>
          <w:szCs w:val="20"/>
          <w:lang w:val="en-US" w:eastAsia="zh-CN"/>
        </w:rPr>
        <w:t xml:space="preserve">                  式（4-2）</w:t>
      </w:r>
    </w:p>
    <w:p w14:paraId="63C1AC5A">
      <w:pPr>
        <w:spacing w:line="300" w:lineRule="auto"/>
        <w:jc w:val="center"/>
        <w:rPr>
          <w:rFonts w:hint="default" w:ascii="宋体" w:hAnsi="宋体" w:eastAsia="宋体"/>
          <w:kern w:val="2"/>
          <w:szCs w:val="20"/>
          <w:lang w:val="en-US" w:eastAsia="zh-CN"/>
        </w:rPr>
      </w:pPr>
    </w:p>
    <w:p w14:paraId="1B129F75">
      <w:pPr>
        <w:spacing w:line="300" w:lineRule="auto"/>
        <w:jc w:val="center"/>
        <w:rPr>
          <w:rFonts w:hint="default" w:ascii="宋体" w:hAnsi="宋体" w:eastAsia="宋体"/>
          <w:kern w:val="2"/>
          <w:szCs w:val="20"/>
          <w:lang w:val="en-US" w:eastAsia="zh-CN"/>
        </w:rPr>
        <w:sectPr>
          <w:headerReference r:id="rId8" w:type="default"/>
          <w:footerReference r:id="rId9" w:type="default"/>
          <w:pgSz w:w="11906" w:h="16838"/>
          <w:pgMar w:top="1418" w:right="1134" w:bottom="1134" w:left="1134" w:header="851" w:footer="992" w:gutter="284"/>
          <w:pgNumType w:start="1" w:chapStyle="1"/>
          <w:cols w:space="425" w:num="1"/>
          <w:docGrid w:linePitch="326" w:charSpace="0"/>
        </w:sectPr>
      </w:pPr>
    </w:p>
    <w:p w14:paraId="7AFE1C3E">
      <w:pPr>
        <w:pStyle w:val="2"/>
        <w:keepNext/>
        <w:keepLines/>
        <w:pageBreakBefore w:val="0"/>
        <w:widowControl w:val="0"/>
        <w:kinsoku/>
        <w:wordWrap/>
        <w:overflowPunct/>
        <w:topLinePunct w:val="0"/>
        <w:autoSpaceDE/>
        <w:autoSpaceDN/>
        <w:bidi w:val="0"/>
        <w:adjustRightInd/>
        <w:snapToGrid/>
        <w:spacing w:before="400"/>
        <w:textAlignment w:val="auto"/>
        <w:rPr>
          <w:rFonts w:hint="default"/>
          <w:lang w:val="en-US"/>
        </w:rPr>
      </w:pPr>
      <w:r>
        <w:rPr>
          <w:rFonts w:hint="eastAsia"/>
        </w:rPr>
        <w:t>第</w:t>
      </w:r>
      <w:r>
        <w:rPr>
          <w:rFonts w:hint="eastAsia"/>
          <w:lang w:val="en-US" w:eastAsia="zh-CN"/>
        </w:rPr>
        <w:t>2</w:t>
      </w:r>
      <w:r>
        <w:rPr>
          <w:rFonts w:hint="eastAsia"/>
        </w:rPr>
        <w:t>章</w:t>
      </w:r>
      <w:r>
        <w:rPr>
          <w:rFonts w:hint="eastAsia"/>
          <w:lang w:eastAsia="zh-CN"/>
        </w:rPr>
        <w:t>□</w:t>
      </w:r>
      <w:r>
        <w:rPr>
          <w:rFonts w:hint="eastAsia"/>
          <w:lang w:val="en-US" w:eastAsia="zh-CN"/>
        </w:rPr>
        <w:t>实验内容</w:t>
      </w:r>
    </w:p>
    <w:p w14:paraId="3C239099">
      <w:pPr>
        <w:widowControl w:val="0"/>
        <w:spacing w:before="120" w:beforeLines="50" w:after="120" w:afterLines="50" w:line="240" w:lineRule="auto"/>
        <w:ind w:firstLine="480"/>
        <w:rPr>
          <w:rFonts w:eastAsia="宋体"/>
          <w:b/>
          <w:kern w:val="2"/>
          <w:sz w:val="21"/>
          <w:szCs w:val="20"/>
        </w:rPr>
      </w:pPr>
      <w:r>
        <w:rPr>
          <w:rFonts w:hint="eastAsia" w:ascii="宋体" w:hAnsi="宋体" w:eastAsia="宋体"/>
          <w:kern w:val="2"/>
          <w:szCs w:val="20"/>
        </w:rPr>
        <w:t>×××××××××××××××××××××××××××××××××××××××××××。</w:t>
      </w:r>
    </w:p>
    <w:p w14:paraId="4A68AE9C">
      <w:pPr>
        <w:pStyle w:val="4"/>
      </w:pPr>
      <w:r>
        <w:rPr>
          <w:rFonts w:hint="eastAsia"/>
          <w:szCs w:val="28"/>
          <w:lang w:val="en-US" w:eastAsia="zh-CN"/>
        </w:rPr>
        <w:t>2</w:t>
      </w:r>
      <w:r>
        <w:t>.1</w:t>
      </w:r>
      <w:r>
        <w:rPr>
          <w:rFonts w:hint="eastAsia" w:ascii="宋体" w:hAnsi="宋体" w:eastAsia="宋体"/>
          <w:color w:val="000000"/>
        </w:rPr>
        <w:t>□</w:t>
      </w:r>
      <w:r>
        <w:rPr>
          <w:rFonts w:hint="eastAsia"/>
        </w:rPr>
        <w:t>×××</w:t>
      </w:r>
    </w:p>
    <w:p w14:paraId="0E351BF9">
      <w:pPr>
        <w:widowControl w:val="0"/>
        <w:spacing w:after="120" w:afterLines="50" w:line="240" w:lineRule="auto"/>
        <w:ind w:left="680" w:firstLine="0" w:firstLineChars="0"/>
        <w:jc w:val="left"/>
        <w:rPr>
          <w:rFonts w:ascii="宋体" w:hAnsi="宋体" w:eastAsia="宋体"/>
          <w:b/>
          <w:kern w:val="2"/>
          <w:sz w:val="28"/>
          <w:szCs w:val="28"/>
        </w:rPr>
      </w:pPr>
      <w:r>
        <w:rPr>
          <w:rFonts w:hint="eastAsia" w:ascii="宋体" w:hAnsi="宋体" w:eastAsia="宋体"/>
          <w:kern w:val="2"/>
          <w:szCs w:val="20"/>
        </w:rPr>
        <w:t>×××××××××××××××××。</w:t>
      </w:r>
    </w:p>
    <w:p w14:paraId="581A7830">
      <w:pPr>
        <w:pStyle w:val="5"/>
      </w:pPr>
      <w:r>
        <w:rPr>
          <w:rFonts w:hint="eastAsia"/>
          <w:lang w:val="en-US" w:eastAsia="zh-CN"/>
        </w:rPr>
        <w:t>2</w:t>
      </w:r>
      <w:r>
        <w:rPr>
          <w:rFonts w:hint="eastAsia"/>
        </w:rPr>
        <w:t>.1.1</w:t>
      </w:r>
      <w:r>
        <w:rPr>
          <w:rFonts w:hint="eastAsia" w:ascii="宋体" w:hAnsi="宋体" w:eastAsia="宋体"/>
          <w:color w:val="000000"/>
        </w:rPr>
        <w:t>□</w:t>
      </w:r>
      <w:r>
        <w:rPr>
          <w:rFonts w:hint="eastAsia" w:ascii="黑体" w:hAnsi="黑体" w:eastAsia="黑体" w:cs="Times New Roman"/>
          <w:kern w:val="2"/>
          <w:sz w:val="28"/>
          <w:szCs w:val="20"/>
          <w:lang w:val="en-US" w:eastAsia="zh-CN" w:bidi="ar-SA"/>
        </w:rPr>
        <w:t>×××</w:t>
      </w:r>
    </w:p>
    <w:p w14:paraId="7AAFB009">
      <w:pPr>
        <w:widowControl w:val="0"/>
        <w:ind w:firstLine="520"/>
        <w:rPr>
          <w:rFonts w:hint="default" w:ascii="宋体" w:hAnsi="宋体" w:eastAsia="宋体"/>
          <w:kern w:val="2"/>
          <w:szCs w:val="20"/>
          <w:lang w:val="en-US" w:eastAsia="zh-CN"/>
        </w:rPr>
        <w:sectPr>
          <w:pgSz w:w="11906" w:h="16838"/>
          <w:pgMar w:top="1418" w:right="1134" w:bottom="1134" w:left="1134" w:header="851" w:footer="992" w:gutter="284"/>
          <w:pgNumType w:start="1" w:chapStyle="1"/>
          <w:cols w:space="425" w:num="1"/>
          <w:docGrid w:linePitch="326" w:charSpace="0"/>
        </w:sectPr>
      </w:pPr>
      <w:r>
        <w:rPr>
          <w:b/>
          <w:bCs/>
          <w:sz w:val="32"/>
        </w:rPr>
        <mc:AlternateContent>
          <mc:Choice Requires="wps">
            <w:drawing>
              <wp:anchor distT="0" distB="0" distL="114300" distR="114300" simplePos="0" relativeHeight="251692032" behindDoc="0" locked="0" layoutInCell="1" allowOverlap="1">
                <wp:simplePos x="0" y="0"/>
                <wp:positionH relativeFrom="column">
                  <wp:posOffset>424815</wp:posOffset>
                </wp:positionH>
                <wp:positionV relativeFrom="paragraph">
                  <wp:posOffset>1783080</wp:posOffset>
                </wp:positionV>
                <wp:extent cx="1696085" cy="1364615"/>
                <wp:effectExtent l="38735" t="707390" r="303530" b="61595"/>
                <wp:wrapNone/>
                <wp:docPr id="29" name="圆角矩形标注 29"/>
                <wp:cNvGraphicFramePr/>
                <a:graphic xmlns:a="http://schemas.openxmlformats.org/drawingml/2006/main">
                  <a:graphicData uri="http://schemas.microsoft.com/office/word/2010/wordprocessingShape">
                    <wps:wsp>
                      <wps:cNvSpPr/>
                      <wps:spPr>
                        <a:xfrm>
                          <a:off x="0" y="0"/>
                          <a:ext cx="1696085" cy="1364615"/>
                        </a:xfrm>
                        <a:prstGeom prst="wedgeRoundRectCallout">
                          <a:avLst>
                            <a:gd name="adj1" fmla="val 65424"/>
                            <a:gd name="adj2" fmla="val -100721"/>
                            <a:gd name="adj3" fmla="val 16667"/>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txbx>
                        <w:txbxContent>
                          <w:p w14:paraId="0BC963BB">
                            <w:pPr>
                              <w:ind w:left="0" w:leftChars="0" w:firstLine="0" w:firstLineChars="0"/>
                              <w:jc w:val="left"/>
                              <w:rPr>
                                <w:rFonts w:hint="default"/>
                                <w:color w:val="FF0000"/>
                                <w:lang w:val="en-US" w:eastAsia="zh-CN"/>
                              </w:rPr>
                            </w:pPr>
                            <w:r>
                              <w:rPr>
                                <w:rFonts w:hint="eastAsia"/>
                                <w:color w:val="FF0000"/>
                                <w:sz w:val="21"/>
                                <w:szCs w:val="20"/>
                                <w:lang w:val="en-US" w:eastAsia="zh-CN"/>
                              </w:rPr>
                              <w:t>论文每章均另起一页，不与上一部分内容同页排板，包括参考文献、致谢、附录，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33.45pt;margin-top:140.4pt;height:107.45pt;width:133.55pt;z-index:251692032;v-text-anchor:middle;mso-width-relative:page;mso-height-relative:page;" filled="f" stroked="t" coordsize="21600,21600" o:gfxdata="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N0lt+&#10;2gAAAAoBAAAPAAAAAAAAAAEAIAAAACIAAABkcnMvZG93bnJldi54bWxQSwECFAAUAAAACACHTuJA&#10;FxuC9AMDAAABBgAADgAAAAAAAAABACAAAAApAQAAZHJzL2Uyb0RvYy54bWxQSwUGAAAAAAYABgBZ&#10;AQAAngYAAAAA&#10;" adj="24932,-10956,14400">
                <v:fill on="f" focussize="0,0"/>
                <v:stroke color="#FF0000 [3204]" joinstyle="round"/>
                <v:imagedata o:title=""/>
                <o:lock v:ext="edit" aspectratio="f"/>
                <v:shadow on="t" color="#000000" opacity="22937f" offset="0pt,1.81102362204724pt" origin="0f,32768f" matrix="65536f,0f,0f,65536f"/>
                <v:textbox>
                  <w:txbxContent>
                    <w:p w14:paraId="0BC963BB">
                      <w:pPr>
                        <w:ind w:left="0" w:leftChars="0" w:firstLine="0" w:firstLineChars="0"/>
                        <w:jc w:val="left"/>
                        <w:rPr>
                          <w:rFonts w:hint="default"/>
                          <w:color w:val="FF0000"/>
                          <w:lang w:val="en-US" w:eastAsia="zh-CN"/>
                        </w:rPr>
                      </w:pPr>
                      <w:r>
                        <w:rPr>
                          <w:rFonts w:hint="eastAsia"/>
                          <w:color w:val="FF0000"/>
                          <w:sz w:val="21"/>
                          <w:szCs w:val="20"/>
                          <w:lang w:val="en-US" w:eastAsia="zh-CN"/>
                        </w:rPr>
                        <w:t>论文每章均另起一页，不与上一部分内容同页排板，包括参考文献、致谢、附录，</w:t>
                      </w:r>
                    </w:p>
                  </w:txbxContent>
                </v:textbox>
              </v:shape>
            </w:pict>
          </mc:Fallback>
        </mc:AlternateConten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0"/>
          <w:lang w:eastAsia="zh-CN"/>
        </w:rPr>
        <w:t>。</w:t>
      </w:r>
    </w:p>
    <w:p w14:paraId="0DEF30E9">
      <w:pPr>
        <w:pStyle w:val="2"/>
        <w:keepNext/>
        <w:keepLines/>
        <w:pageBreakBefore w:val="0"/>
        <w:widowControl w:val="0"/>
        <w:kinsoku/>
        <w:wordWrap/>
        <w:overflowPunct/>
        <w:topLinePunct w:val="0"/>
        <w:autoSpaceDE/>
        <w:autoSpaceDN/>
        <w:bidi w:val="0"/>
        <w:adjustRightInd/>
        <w:snapToGrid/>
        <w:spacing w:before="400"/>
        <w:textAlignment w:val="auto"/>
      </w:pPr>
      <w:bookmarkStart w:id="21" w:name="_Toc8300442"/>
      <w:bookmarkStart w:id="22" w:name="_Toc8308257"/>
      <w:bookmarkStart w:id="23" w:name="_Toc8307349"/>
      <w:bookmarkStart w:id="24" w:name="_Toc14267550"/>
      <w:r>
        <w:rPr>
          <w:rFonts w:hint="eastAsia"/>
        </w:rPr>
        <mc:AlternateContent>
          <mc:Choice Requires="wps">
            <w:drawing>
              <wp:anchor distT="0" distB="0" distL="114300" distR="114300" simplePos="0" relativeHeight="251678720" behindDoc="0" locked="0" layoutInCell="1" allowOverlap="1">
                <wp:simplePos x="0" y="0"/>
                <wp:positionH relativeFrom="column">
                  <wp:posOffset>4041140</wp:posOffset>
                </wp:positionH>
                <wp:positionV relativeFrom="paragraph">
                  <wp:posOffset>-48895</wp:posOffset>
                </wp:positionV>
                <wp:extent cx="1776095" cy="876300"/>
                <wp:effectExtent l="534670" t="4445" r="13335" b="14605"/>
                <wp:wrapNone/>
                <wp:docPr id="188" name="圆角矩形标注 188"/>
                <wp:cNvGraphicFramePr/>
                <a:graphic xmlns:a="http://schemas.openxmlformats.org/drawingml/2006/main">
                  <a:graphicData uri="http://schemas.microsoft.com/office/word/2010/wordprocessingShape">
                    <wps:wsp>
                      <wps:cNvSpPr>
                        <a:spLocks noChangeArrowheads="1"/>
                      </wps:cNvSpPr>
                      <wps:spPr bwMode="auto">
                        <a:xfrm flipV="1">
                          <a:off x="0" y="0"/>
                          <a:ext cx="1776095" cy="876300"/>
                        </a:xfrm>
                        <a:prstGeom prst="wedgeRoundRectCallout">
                          <a:avLst>
                            <a:gd name="adj1" fmla="val -78780"/>
                            <a:gd name="adj2" fmla="val -8115"/>
                            <a:gd name="adj3" fmla="val 16667"/>
                          </a:avLst>
                        </a:prstGeom>
                        <a:solidFill>
                          <a:srgbClr val="FFFFFF"/>
                        </a:solidFill>
                        <a:ln w="9525">
                          <a:solidFill>
                            <a:srgbClr val="000000"/>
                          </a:solidFill>
                          <a:miter lim="800000"/>
                        </a:ln>
                      </wps:spPr>
                      <wps:txbx>
                        <w:txbxContent>
                          <w:p w14:paraId="0739719C">
                            <w:pPr>
                              <w:spacing w:line="240" w:lineRule="auto"/>
                              <w:ind w:firstLine="0" w:firstLineChars="0"/>
                              <w:rPr>
                                <w:sz w:val="21"/>
                                <w:szCs w:val="21"/>
                              </w:rPr>
                            </w:pPr>
                            <w:r>
                              <w:rPr>
                                <w:rFonts w:hint="eastAsia"/>
                                <w:sz w:val="21"/>
                                <w:szCs w:val="21"/>
                              </w:rPr>
                              <w:t>黑体小三号字，居中书写，</w:t>
                            </w:r>
                            <w:r>
                              <w:rPr>
                                <w:rFonts w:hint="eastAsia"/>
                                <w:sz w:val="21"/>
                                <w:szCs w:val="21"/>
                                <w:lang w:eastAsia="zh-CN"/>
                              </w:rPr>
                              <w:t>段前20</w:t>
                            </w:r>
                            <w:r>
                              <w:rPr>
                                <w:rFonts w:hint="eastAsia"/>
                                <w:sz w:val="21"/>
                                <w:szCs w:val="21"/>
                              </w:rPr>
                              <w:t xml:space="preserve"> </w:t>
                            </w:r>
                            <w:r>
                              <w:rPr>
                                <w:rFonts w:hint="eastAsia"/>
                                <w:sz w:val="21"/>
                                <w:szCs w:val="21"/>
                                <w:lang w:eastAsia="zh-CN"/>
                              </w:rPr>
                              <w:t>磅</w:t>
                            </w:r>
                            <w:r>
                              <w:rPr>
                                <w:rFonts w:hint="eastAsia"/>
                                <w:sz w:val="21"/>
                                <w:szCs w:val="21"/>
                              </w:rPr>
                              <w:t xml:space="preserve">，段后20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rFonts w:hint="eastAsia"/>
                                <w:sz w:val="21"/>
                                <w:szCs w:val="21"/>
                              </w:rPr>
                              <w:t>。“参考文献”四个字之间不需要空格。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18.2pt;margin-top:-3.85pt;height:69pt;width:139.85pt;z-index:251678720;mso-width-relative:page;mso-height-relative:page;" fillcolor="#FFFFFF" filled="t" stroked="t" coordsize="21600,21600" o:gfxdata="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chl1dkA&#10;AAAKAQAADwAAAAAAAAABACAAAAAiAAAAZHJzL2Rvd25yZXYueG1sUEsBAhQAFAAAAAgAh07iQChh&#10;Xw+QAgAAGwUAAA4AAAAAAAAAAQAgAAAAKAEAAGRycy9lMm9Eb2MueG1sUEsFBgAAAAAGAAYAWQEA&#10;ACoGAAAAAA==&#10;" adj="-6216,9047,14400">
                <v:fill on="t" focussize="0,0"/>
                <v:stroke color="#000000" miterlimit="8" joinstyle="miter"/>
                <v:imagedata o:title=""/>
                <o:lock v:ext="edit" aspectratio="f"/>
                <v:textbox>
                  <w:txbxContent>
                    <w:p w14:paraId="0739719C">
                      <w:pPr>
                        <w:spacing w:line="240" w:lineRule="auto"/>
                        <w:ind w:firstLine="0" w:firstLineChars="0"/>
                        <w:rPr>
                          <w:sz w:val="21"/>
                          <w:szCs w:val="21"/>
                        </w:rPr>
                      </w:pPr>
                      <w:r>
                        <w:rPr>
                          <w:rFonts w:hint="eastAsia"/>
                          <w:sz w:val="21"/>
                          <w:szCs w:val="21"/>
                        </w:rPr>
                        <w:t>黑体小三号字，居中书写，</w:t>
                      </w:r>
                      <w:r>
                        <w:rPr>
                          <w:rFonts w:hint="eastAsia"/>
                          <w:sz w:val="21"/>
                          <w:szCs w:val="21"/>
                          <w:lang w:eastAsia="zh-CN"/>
                        </w:rPr>
                        <w:t>段前20</w:t>
                      </w:r>
                      <w:r>
                        <w:rPr>
                          <w:rFonts w:hint="eastAsia"/>
                          <w:sz w:val="21"/>
                          <w:szCs w:val="21"/>
                        </w:rPr>
                        <w:t xml:space="preserve"> </w:t>
                      </w:r>
                      <w:r>
                        <w:rPr>
                          <w:rFonts w:hint="eastAsia"/>
                          <w:sz w:val="21"/>
                          <w:szCs w:val="21"/>
                          <w:lang w:eastAsia="zh-CN"/>
                        </w:rPr>
                        <w:t>磅</w:t>
                      </w:r>
                      <w:r>
                        <w:rPr>
                          <w:rFonts w:hint="eastAsia"/>
                          <w:sz w:val="21"/>
                          <w:szCs w:val="21"/>
                        </w:rPr>
                        <w:t xml:space="preserve">，段后20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rFonts w:hint="eastAsia"/>
                          <w:sz w:val="21"/>
                          <w:szCs w:val="21"/>
                        </w:rPr>
                        <w:t>。“参考文献”四个字之间不需要空格。</w:t>
                      </w:r>
                    </w:p>
                  </w:txbxContent>
                </v:textbox>
              </v:shape>
            </w:pict>
          </mc:Fallback>
        </mc:AlternateContent>
      </w:r>
      <w:r>
        <w:rPr>
          <w:rFonts w:hint="eastAsia"/>
        </w:rPr>
        <w:t>参考文献</w:t>
      </w:r>
      <w:bookmarkEnd w:id="21"/>
      <w:bookmarkEnd w:id="22"/>
      <w:bookmarkEnd w:id="23"/>
      <w:bookmarkEnd w:id="24"/>
    </w:p>
    <w:p w14:paraId="2C34226D">
      <w:pPr>
        <w:pStyle w:val="66"/>
      </w:pPr>
      <w:r>
        <w:t>[1]</w:t>
      </w:r>
      <w:r>
        <w:rPr>
          <w:rFonts w:hint="eastAsia"/>
          <w:lang w:val="en-US" w:eastAsia="zh-CN"/>
        </w:rPr>
        <w:t xml:space="preserve"> </w:t>
      </w:r>
      <w:r>
        <w:rPr>
          <w:rFonts w:hint="eastAsia"/>
        </w:rPr>
        <w:t>刘国钧</w:t>
      </w:r>
      <w:r>
        <w:rPr>
          <w:rFonts w:hint="eastAsia"/>
          <w:lang w:val="en-US" w:eastAsia="zh-CN"/>
        </w:rPr>
        <w:t xml:space="preserve">, </w:t>
      </w:r>
      <w:r>
        <w:rPr>
          <w:rFonts w:hint="eastAsia"/>
        </w:rPr>
        <w:t>陈绍业.</w:t>
      </w:r>
      <w:r>
        <w:rPr>
          <w:rFonts w:hint="eastAsia"/>
          <w:lang w:val="en-US" w:eastAsia="zh-CN"/>
        </w:rPr>
        <w:t xml:space="preserve"> </w:t>
      </w:r>
      <w:r>
        <w:rPr>
          <w:rFonts w:hint="eastAsia"/>
        </w:rPr>
        <w:t>图书馆目录[M].</w:t>
      </w:r>
      <w:r>
        <w:rPr>
          <w:rFonts w:hint="eastAsia"/>
          <w:lang w:val="en-US" w:eastAsia="zh-CN"/>
        </w:rPr>
        <w:t xml:space="preserve"> </w:t>
      </w:r>
      <w:r>
        <w:rPr>
          <w:rFonts w:hint="eastAsia"/>
        </w:rPr>
        <w:t>北京</w:t>
      </w:r>
      <w:r>
        <w:rPr>
          <w:rFonts w:hint="eastAsia"/>
          <w:lang w:val="en-US" w:eastAsia="zh-CN"/>
        </w:rPr>
        <w:t xml:space="preserve">: </w:t>
      </w:r>
      <w:r>
        <w:rPr>
          <w:rFonts w:hint="eastAsia"/>
        </w:rPr>
        <w:t>高等教育出版社</w:t>
      </w:r>
      <w:r>
        <w:rPr>
          <w:rFonts w:hint="eastAsia"/>
          <w:lang w:val="en-US" w:eastAsia="zh-CN"/>
        </w:rPr>
        <w:t xml:space="preserve">, </w:t>
      </w:r>
      <w:r>
        <w:t>1997</w:t>
      </w:r>
      <w:r>
        <w:rPr>
          <w:rFonts w:hint="eastAsia"/>
        </w:rPr>
        <w:t>:</w:t>
      </w:r>
      <w:r>
        <w:rPr>
          <w:rFonts w:hint="eastAsia"/>
          <w:lang w:val="en-US" w:eastAsia="zh-CN"/>
        </w:rPr>
        <w:t xml:space="preserve"> </w:t>
      </w:r>
      <w:r>
        <w:t>15</w:t>
      </w:r>
      <w:r>
        <w:rPr>
          <w:rFonts w:hint="eastAsia"/>
          <w:lang w:val="en-US" w:eastAsia="zh-CN"/>
        </w:rPr>
        <w:t xml:space="preserve"> </w:t>
      </w:r>
      <w:r>
        <w:t>-</w:t>
      </w:r>
      <w:r>
        <w:rPr>
          <w:rFonts w:hint="eastAsia"/>
          <w:lang w:val="en-US" w:eastAsia="zh-CN"/>
        </w:rPr>
        <w:t xml:space="preserve"> </w:t>
      </w:r>
      <w:r>
        <w:t>18.</w:t>
      </w:r>
    </w:p>
    <w:p w14:paraId="671989E2">
      <w:pPr>
        <w:pStyle w:val="66"/>
      </w:pPr>
      <w:r>
        <w:t>[2]</w:t>
      </w:r>
      <w:r>
        <w:rPr>
          <w:rFonts w:hint="eastAsia"/>
          <w:lang w:val="en-US" w:eastAsia="zh-CN"/>
        </w:rPr>
        <w:t xml:space="preserve"> </w:t>
      </w:r>
      <w:r>
        <w:rPr>
          <w:rFonts w:hint="eastAsia"/>
        </w:rPr>
        <w:t>钟文发.</w:t>
      </w:r>
      <w:r>
        <w:rPr>
          <w:rFonts w:hint="eastAsia"/>
          <w:lang w:val="en-US" w:eastAsia="zh-CN"/>
        </w:rPr>
        <w:t xml:space="preserve"> </w:t>
      </w:r>
      <w:r>
        <w:rPr>
          <w:rFonts w:hint="eastAsia"/>
        </w:rPr>
        <w:t>非线性规划在可燃毒物配置中的应用[C]//赵玮.</w:t>
      </w:r>
      <w:r>
        <w:rPr>
          <w:rFonts w:hint="eastAsia"/>
          <w:lang w:val="en-US" w:eastAsia="zh-CN"/>
        </w:rPr>
        <w:t xml:space="preserve"> </w:t>
      </w:r>
      <w:r>
        <w:rPr>
          <w:rFonts w:hint="eastAsia"/>
        </w:rPr>
        <w:t>中国运筹学会第五届大会论文集.</w:t>
      </w:r>
      <w:r>
        <w:rPr>
          <w:rFonts w:hint="eastAsia"/>
          <w:lang w:val="en-US" w:eastAsia="zh-CN"/>
        </w:rPr>
        <w:t xml:space="preserve"> </w:t>
      </w:r>
      <w:r>
        <w:rPr>
          <w:rFonts w:hint="eastAsia"/>
        </w:rPr>
        <w:t>西安:</w:t>
      </w:r>
      <w:r>
        <w:rPr>
          <w:rFonts w:hint="eastAsia"/>
          <w:lang w:val="en-US" w:eastAsia="zh-CN"/>
        </w:rPr>
        <w:t xml:space="preserve"> </w:t>
      </w:r>
      <w:r>
        <w:rPr>
          <w:rFonts w:hint="eastAsia"/>
        </w:rPr>
        <w:t>西安电子科技大学出版社</w:t>
      </w:r>
      <w:r>
        <w:rPr>
          <w:rFonts w:hint="eastAsia"/>
          <w:lang w:val="en-US" w:eastAsia="zh-CN"/>
        </w:rPr>
        <w:t xml:space="preserve">, </w:t>
      </w:r>
      <w:r>
        <w:t>1996:</w:t>
      </w:r>
      <w:r>
        <w:rPr>
          <w:rFonts w:hint="eastAsia"/>
          <w:lang w:val="en-US" w:eastAsia="zh-CN"/>
        </w:rPr>
        <w:t xml:space="preserve"> </w:t>
      </w:r>
      <w:r>
        <w:t>468</w:t>
      </w:r>
      <w:r>
        <w:rPr>
          <w:rFonts w:hint="eastAsia"/>
          <w:lang w:val="en-US" w:eastAsia="zh-CN"/>
        </w:rPr>
        <w:t xml:space="preserve"> </w:t>
      </w:r>
      <w:r>
        <w:t>-</w:t>
      </w:r>
      <w:r>
        <w:rPr>
          <w:rFonts w:hint="eastAsia"/>
          <w:lang w:val="en-US" w:eastAsia="zh-CN"/>
        </w:rPr>
        <w:t xml:space="preserve"> </w:t>
      </w:r>
      <w:r>
        <w:t>471</w:t>
      </w:r>
      <w:r>
        <w:rPr>
          <w:rFonts w:hint="eastAsia"/>
        </w:rPr>
        <w:t xml:space="preserve">. </w:t>
      </w:r>
    </w:p>
    <w:p w14:paraId="59CB9E95">
      <w:pPr>
        <w:pStyle w:val="66"/>
      </w:pPr>
      <w:r>
        <w:rPr>
          <w:rFonts w:hint="eastAsia"/>
        </w:rPr>
        <w:t>[</w:t>
      </w:r>
      <w:r>
        <w:t>3]</w:t>
      </w:r>
      <w:r>
        <w:rPr>
          <w:rFonts w:hint="eastAsia"/>
          <w:lang w:val="en-US" w:eastAsia="zh-CN"/>
        </w:rPr>
        <w:t xml:space="preserve"> </w:t>
      </w:r>
      <w:r>
        <w:rPr>
          <w:rFonts w:hint="eastAsia"/>
        </w:rPr>
        <w:t>张筑生.</w:t>
      </w:r>
      <w:r>
        <w:rPr>
          <w:rFonts w:hint="eastAsia"/>
          <w:lang w:val="en-US" w:eastAsia="zh-CN"/>
        </w:rPr>
        <w:t xml:space="preserve"> </w:t>
      </w:r>
      <w:r>
        <w:rPr>
          <w:rFonts w:hint="eastAsia"/>
        </w:rPr>
        <w:t>微分半动力系统研究[D</w:t>
      </w:r>
      <w:r>
        <w:t>]</w:t>
      </w:r>
      <w:r>
        <w:rPr>
          <w:rFonts w:hint="eastAsia"/>
        </w:rPr>
        <w:t>.</w:t>
      </w:r>
      <w:r>
        <w:rPr>
          <w:rFonts w:hint="eastAsia"/>
          <w:lang w:val="en-US" w:eastAsia="zh-CN"/>
        </w:rPr>
        <w:t xml:space="preserve"> </w:t>
      </w:r>
      <w:r>
        <w:rPr>
          <w:rFonts w:hint="eastAsia"/>
        </w:rPr>
        <w:t>北京:北京大学数学院数学研究所.</w:t>
      </w:r>
      <w:r>
        <w:rPr>
          <w:rFonts w:hint="eastAsia"/>
          <w:lang w:val="en-US" w:eastAsia="zh-CN"/>
        </w:rPr>
        <w:t xml:space="preserve"> </w:t>
      </w:r>
      <w:r>
        <w:t>1983</w:t>
      </w:r>
      <w:r>
        <w:rPr>
          <w:rFonts w:hint="eastAsia"/>
        </w:rPr>
        <w:t>.</w:t>
      </w:r>
    </w:p>
    <w:p w14:paraId="738FA127">
      <w:pPr>
        <w:pStyle w:val="66"/>
      </w:pPr>
      <w:r>
        <w:t>[4]</w:t>
      </w:r>
      <w:r>
        <w:rPr>
          <w:rFonts w:hint="eastAsia"/>
          <w:lang w:val="en-US" w:eastAsia="zh-CN"/>
        </w:rPr>
        <w:t xml:space="preserve"> </w:t>
      </w:r>
      <w:r>
        <w:rPr>
          <w:rFonts w:hint="eastAsia"/>
        </w:rPr>
        <w:t>冯西桥.</w:t>
      </w:r>
      <w:r>
        <w:rPr>
          <w:rFonts w:hint="eastAsia"/>
          <w:lang w:val="en-US" w:eastAsia="zh-CN"/>
        </w:rPr>
        <w:t xml:space="preserve"> </w:t>
      </w:r>
      <w:r>
        <w:rPr>
          <w:rFonts w:hint="eastAsia"/>
        </w:rPr>
        <w:t>核反应堆压力管道与压力容器的LBB分析[R].</w:t>
      </w:r>
      <w:r>
        <w:rPr>
          <w:rFonts w:hint="eastAsia"/>
          <w:lang w:val="en-US" w:eastAsia="zh-CN"/>
        </w:rPr>
        <w:t xml:space="preserve"> </w:t>
      </w:r>
      <w:r>
        <w:rPr>
          <w:rFonts w:hint="eastAsia"/>
        </w:rPr>
        <w:t>北京:</w:t>
      </w:r>
      <w:r>
        <w:rPr>
          <w:rFonts w:hint="eastAsia"/>
          <w:lang w:val="en-US" w:eastAsia="zh-CN"/>
        </w:rPr>
        <w:t xml:space="preserve"> </w:t>
      </w:r>
      <w:r>
        <w:rPr>
          <w:rFonts w:hint="eastAsia"/>
        </w:rPr>
        <w:t>清华大学核能技术设计研究院,</w:t>
      </w:r>
      <w:r>
        <w:rPr>
          <w:rFonts w:hint="eastAsia"/>
          <w:lang w:val="en-US" w:eastAsia="zh-CN"/>
        </w:rPr>
        <w:t xml:space="preserve"> </w:t>
      </w:r>
      <w:r>
        <w:t>1997.</w:t>
      </w:r>
    </w:p>
    <w:p w14:paraId="68264C01">
      <w:pPr>
        <w:pStyle w:val="66"/>
      </w:pPr>
      <w:r>
        <w:t>[5]</w:t>
      </w:r>
      <w:r>
        <w:rPr>
          <w:rFonts w:hint="eastAsia"/>
          <w:lang w:val="en-US" w:eastAsia="zh-CN"/>
        </w:rPr>
        <w:t xml:space="preserve"> </w:t>
      </w:r>
      <w:r>
        <w:t>袁庆龙</w:t>
      </w:r>
      <w:r>
        <w:rPr>
          <w:rFonts w:hint="eastAsia"/>
        </w:rPr>
        <w:t>,</w:t>
      </w:r>
      <w:r>
        <w:rPr>
          <w:rFonts w:hint="eastAsia"/>
          <w:lang w:val="en-US" w:eastAsia="zh-CN"/>
        </w:rPr>
        <w:t xml:space="preserve"> </w:t>
      </w:r>
      <w:r>
        <w:t>候文义.</w:t>
      </w:r>
      <w:r>
        <w:rPr>
          <w:rFonts w:hint="eastAsia"/>
          <w:lang w:val="en-US" w:eastAsia="zh-CN"/>
        </w:rPr>
        <w:t xml:space="preserve"> </w:t>
      </w:r>
      <w:r>
        <w:t>Ni-P合金镀层组织形貌及显微硬度研究[J].</w:t>
      </w:r>
      <w:r>
        <w:rPr>
          <w:rFonts w:hint="eastAsia"/>
          <w:lang w:val="en-US" w:eastAsia="zh-CN"/>
        </w:rPr>
        <w:t xml:space="preserve"> </w:t>
      </w:r>
      <w:r>
        <w:t>太原理工大学学报</w:t>
      </w:r>
      <w:r>
        <w:rPr>
          <w:rFonts w:hint="eastAsia"/>
          <w:lang w:val="en-US" w:eastAsia="zh-CN"/>
        </w:rPr>
        <w:t xml:space="preserve">, </w:t>
      </w:r>
      <w:r>
        <w:t>2001</w:t>
      </w:r>
      <w:r>
        <w:rPr>
          <w:rFonts w:hint="eastAsia"/>
        </w:rPr>
        <w:t>,</w:t>
      </w:r>
      <w:r>
        <w:t>32</w:t>
      </w:r>
      <w:r>
        <w:rPr>
          <w:rFonts w:hint="eastAsia"/>
          <w:lang w:val="en-US" w:eastAsia="zh-CN"/>
        </w:rPr>
        <w:t xml:space="preserve"> </w:t>
      </w:r>
      <w:r>
        <w:rPr>
          <w:rFonts w:hint="eastAsia"/>
        </w:rPr>
        <w:t>(</w:t>
      </w:r>
      <w:r>
        <w:t>1</w:t>
      </w:r>
      <w:r>
        <w:rPr>
          <w:rFonts w:hint="eastAsia"/>
        </w:rPr>
        <w:t>)</w:t>
      </w:r>
      <w:r>
        <w:rPr>
          <w:rFonts w:hint="eastAsia"/>
          <w:lang w:val="en-US" w:eastAsia="zh-CN"/>
        </w:rPr>
        <w:t xml:space="preserve"> </w:t>
      </w:r>
      <w:r>
        <w:rPr>
          <w:rFonts w:hint="eastAsia"/>
        </w:rPr>
        <w:t>:</w:t>
      </w:r>
      <w:r>
        <w:rPr>
          <w:rFonts w:hint="eastAsia"/>
          <w:lang w:val="en-US" w:eastAsia="zh-CN"/>
        </w:rPr>
        <w:t xml:space="preserve"> </w:t>
      </w:r>
      <w:r>
        <w:t>51-53.</w:t>
      </w:r>
    </w:p>
    <w:p w14:paraId="203E9F80">
      <w:pPr>
        <w:pStyle w:val="66"/>
      </w:pPr>
      <w:r>
        <w:t>[6]</w:t>
      </w:r>
      <w:r>
        <w:rPr>
          <w:rFonts w:hint="eastAsia"/>
          <w:lang w:val="en-US" w:eastAsia="zh-CN"/>
        </w:rPr>
        <w:t xml:space="preserve"> </w:t>
      </w:r>
      <w:r>
        <w:rPr>
          <w:rFonts w:hint="eastAsia"/>
        </w:rPr>
        <w:t>谢希德.</w:t>
      </w:r>
      <w:r>
        <w:rPr>
          <w:rFonts w:hint="eastAsia"/>
          <w:lang w:val="en-US" w:eastAsia="zh-CN"/>
        </w:rPr>
        <w:t xml:space="preserve"> </w:t>
      </w:r>
      <w:r>
        <w:rPr>
          <w:rFonts w:hint="eastAsia"/>
        </w:rPr>
        <w:t>创造学习的新思路[N].</w:t>
      </w:r>
      <w:r>
        <w:rPr>
          <w:rFonts w:hint="eastAsia"/>
          <w:lang w:val="en-US" w:eastAsia="zh-CN"/>
        </w:rPr>
        <w:t xml:space="preserve"> </w:t>
      </w:r>
      <w:r>
        <w:rPr>
          <w:rFonts w:hint="eastAsia"/>
        </w:rPr>
        <w:t>人民日报,</w:t>
      </w:r>
      <w:r>
        <w:rPr>
          <w:rFonts w:hint="eastAsia"/>
          <w:lang w:val="en-US" w:eastAsia="zh-CN"/>
        </w:rPr>
        <w:t xml:space="preserve"> </w:t>
      </w:r>
      <w:r>
        <w:t>1998</w:t>
      </w:r>
      <w:r>
        <w:rPr>
          <w:rFonts w:hint="eastAsia"/>
          <w:lang w:val="en-US" w:eastAsia="zh-CN"/>
        </w:rPr>
        <w:t>-</w:t>
      </w:r>
      <w:r>
        <w:t>12-25</w:t>
      </w:r>
      <w:r>
        <w:rPr>
          <w:rFonts w:hint="eastAsia"/>
          <w:lang w:val="en-US" w:eastAsia="zh-CN"/>
        </w:rPr>
        <w:t xml:space="preserve"> </w:t>
      </w:r>
      <w:r>
        <w:t>(10)</w:t>
      </w:r>
      <w:r>
        <w:rPr>
          <w:rFonts w:hint="eastAsia"/>
          <w:lang w:val="en-US" w:eastAsia="zh-CN"/>
        </w:rPr>
        <w:t xml:space="preserve"> </w:t>
      </w:r>
      <w:r>
        <w:rPr>
          <w:rFonts w:hint="eastAsia"/>
        </w:rPr>
        <w:t>.</w:t>
      </w:r>
    </w:p>
    <w:p w14:paraId="1D79C2E0">
      <w:pPr>
        <w:pStyle w:val="66"/>
      </w:pPr>
      <w:r>
        <w:t>[7]</w:t>
      </w:r>
      <w:r>
        <w:rPr>
          <w:rFonts w:hint="eastAsia"/>
          <w:lang w:val="en-US" w:eastAsia="zh-CN"/>
        </w:rPr>
        <w:t xml:space="preserve"> </w:t>
      </w:r>
      <w:r>
        <w:t>汉语拼音正词法基本规则</w:t>
      </w:r>
      <w:r>
        <w:rPr>
          <w:rFonts w:hint="eastAsia"/>
        </w:rPr>
        <w:t>:</w:t>
      </w:r>
      <w:r>
        <w:rPr>
          <w:rFonts w:hint="eastAsia"/>
          <w:lang w:val="en-US" w:eastAsia="zh-CN"/>
        </w:rPr>
        <w:t xml:space="preserve"> </w:t>
      </w:r>
      <w:r>
        <w:t>GB/T 16159—1996[S].</w:t>
      </w:r>
      <w:r>
        <w:rPr>
          <w:rFonts w:hint="eastAsia"/>
          <w:lang w:val="en-US" w:eastAsia="zh-CN"/>
        </w:rPr>
        <w:t xml:space="preserve"> </w:t>
      </w:r>
      <w:r>
        <w:t>北京</w:t>
      </w:r>
      <w:r>
        <w:rPr>
          <w:rFonts w:hint="eastAsia"/>
        </w:rPr>
        <w:t>:</w:t>
      </w:r>
      <w:r>
        <w:rPr>
          <w:rFonts w:hint="eastAsia"/>
          <w:lang w:val="en-US" w:eastAsia="zh-CN"/>
        </w:rPr>
        <w:t xml:space="preserve"> </w:t>
      </w:r>
      <w:r>
        <w:t>中国标准出版社</w:t>
      </w:r>
      <w:r>
        <w:rPr>
          <w:rFonts w:hint="eastAsia"/>
        </w:rPr>
        <w:t>,</w:t>
      </w:r>
      <w:r>
        <w:rPr>
          <w:rFonts w:hint="eastAsia"/>
          <w:lang w:val="en-US" w:eastAsia="zh-CN"/>
        </w:rPr>
        <w:t xml:space="preserve"> </w:t>
      </w:r>
      <w:r>
        <w:t>1996.</w:t>
      </w:r>
    </w:p>
    <w:p w14:paraId="6335C8E4">
      <w:pPr>
        <w:pStyle w:val="66"/>
      </w:pPr>
      <w:r>
        <w:t>[8]</w:t>
      </w:r>
      <w:r>
        <w:rPr>
          <w:rFonts w:hint="eastAsia"/>
          <w:lang w:val="en-US" w:eastAsia="zh-CN"/>
        </w:rPr>
        <w:t xml:space="preserve"> </w:t>
      </w:r>
      <w:r>
        <w:rPr>
          <w:rFonts w:hint="eastAsia"/>
        </w:rPr>
        <w:t>姜锡洲.</w:t>
      </w:r>
      <w:r>
        <w:rPr>
          <w:rFonts w:hint="eastAsia"/>
          <w:lang w:val="en-US" w:eastAsia="zh-CN"/>
        </w:rPr>
        <w:t xml:space="preserve"> </w:t>
      </w:r>
      <w:r>
        <w:rPr>
          <w:rFonts w:hint="eastAsia"/>
        </w:rPr>
        <w:t>一种温热外敷药制备方案:</w:t>
      </w:r>
      <w:r>
        <w:t>881056073</w:t>
      </w:r>
      <w:r>
        <w:rPr>
          <w:rFonts w:hint="eastAsia"/>
        </w:rPr>
        <w:t>[P].</w:t>
      </w:r>
      <w:r>
        <w:rPr>
          <w:rFonts w:hint="eastAsia"/>
          <w:lang w:val="en-US" w:eastAsia="zh-CN"/>
        </w:rPr>
        <w:t xml:space="preserve"> </w:t>
      </w:r>
      <w:r>
        <w:t>1989-07-26.</w:t>
      </w:r>
    </w:p>
    <w:p w14:paraId="2168B18A">
      <w:pPr>
        <w:pStyle w:val="66"/>
      </w:pPr>
      <w:r>
        <w:rPr>
          <w:rFonts w:hint="eastAsia"/>
        </w:rPr>
        <w:t>[</w:t>
      </w:r>
      <w:r>
        <w:t>9]</w:t>
      </w:r>
      <w:r>
        <w:rPr>
          <w:rFonts w:hint="eastAsia"/>
          <w:lang w:val="en-US" w:eastAsia="zh-CN"/>
        </w:rPr>
        <w:t xml:space="preserve"> </w:t>
      </w:r>
      <w:r>
        <w:rPr>
          <w:rFonts w:hint="eastAsia"/>
        </w:rPr>
        <w:t>王明亮.</w:t>
      </w:r>
      <w:r>
        <w:rPr>
          <w:rFonts w:hint="eastAsia"/>
          <w:lang w:val="en-US" w:eastAsia="zh-CN"/>
        </w:rPr>
        <w:t xml:space="preserve"> </w:t>
      </w:r>
      <w:r>
        <w:rPr>
          <w:rFonts w:hint="eastAsia"/>
        </w:rPr>
        <w:t>关于中国学术期刊标准化数据库系统工程的进展[EB/OL]. (</w:t>
      </w:r>
      <w:r>
        <w:t>1998-10-04</w:t>
      </w:r>
      <w:r>
        <w:rPr>
          <w:rFonts w:hint="eastAsia"/>
        </w:rPr>
        <w:t>)[2019-4-5].</w:t>
      </w:r>
      <w:r>
        <w:rPr>
          <w:rFonts w:hint="eastAsia"/>
          <w:lang w:val="en-US" w:eastAsia="zh-CN"/>
        </w:rPr>
        <w:t xml:space="preserve"> </w:t>
      </w:r>
      <w:r>
        <w:rPr>
          <w:rFonts w:hint="eastAsia"/>
        </w:rPr>
        <w:t>http://www. cajcd.edu.cn/pub/wml.txt/980810-2.html.</w:t>
      </w:r>
    </w:p>
    <w:p w14:paraId="486FC563">
      <w:pPr>
        <w:pStyle w:val="66"/>
      </w:pPr>
      <w:r>
        <w:rPr>
          <w:rFonts w:hint="eastAsia" w:ascii="宋体" w:hAnsi="宋体" w:eastAsia="宋体"/>
          <w:bCs/>
          <w:kern w:val="22"/>
          <w:szCs w:val="21"/>
        </w:rPr>
        <mc:AlternateContent>
          <mc:Choice Requires="wps">
            <w:drawing>
              <wp:anchor distT="0" distB="0" distL="114300" distR="114300" simplePos="0" relativeHeight="251685888" behindDoc="0" locked="0" layoutInCell="1" allowOverlap="1">
                <wp:simplePos x="0" y="0"/>
                <wp:positionH relativeFrom="column">
                  <wp:posOffset>2925445</wp:posOffset>
                </wp:positionH>
                <wp:positionV relativeFrom="paragraph">
                  <wp:posOffset>578485</wp:posOffset>
                </wp:positionV>
                <wp:extent cx="2827655" cy="722630"/>
                <wp:effectExtent l="5080" t="213995" r="5715" b="15875"/>
                <wp:wrapNone/>
                <wp:docPr id="187" name="圆角矩形标注 187"/>
                <wp:cNvGraphicFramePr/>
                <a:graphic xmlns:a="http://schemas.openxmlformats.org/drawingml/2006/main">
                  <a:graphicData uri="http://schemas.microsoft.com/office/word/2010/wordprocessingShape">
                    <wps:wsp>
                      <wps:cNvSpPr>
                        <a:spLocks noChangeArrowheads="1"/>
                      </wps:cNvSpPr>
                      <wps:spPr bwMode="auto">
                        <a:xfrm>
                          <a:off x="0" y="0"/>
                          <a:ext cx="2827655" cy="722630"/>
                        </a:xfrm>
                        <a:prstGeom prst="wedgeRoundRectCallout">
                          <a:avLst>
                            <a:gd name="adj1" fmla="val -45836"/>
                            <a:gd name="adj2" fmla="val -78260"/>
                            <a:gd name="adj3" fmla="val 16667"/>
                          </a:avLst>
                        </a:prstGeom>
                        <a:solidFill>
                          <a:srgbClr val="FFFFFF"/>
                        </a:solidFill>
                        <a:ln w="9525">
                          <a:solidFill>
                            <a:srgbClr val="000000"/>
                          </a:solidFill>
                          <a:miter lim="800000"/>
                        </a:ln>
                      </wps:spPr>
                      <wps:txbx>
                        <w:txbxContent>
                          <w:p w14:paraId="61F9CB59">
                            <w:pPr>
                              <w:spacing w:line="240" w:lineRule="auto"/>
                              <w:ind w:firstLine="0" w:firstLineChars="0"/>
                              <w:rPr>
                                <w:sz w:val="21"/>
                                <w:szCs w:val="21"/>
                              </w:rPr>
                            </w:pPr>
                            <w:r>
                              <w:rPr>
                                <w:rFonts w:hint="eastAsia"/>
                                <w:sz w:val="21"/>
                                <w:szCs w:val="21"/>
                              </w:rPr>
                              <w:t>正文部分用五号字，汉字用宋体，</w:t>
                            </w:r>
                            <w:r>
                              <w:rPr>
                                <w:rFonts w:hint="eastAsia"/>
                                <w:sz w:val="21"/>
                                <w:szCs w:val="21"/>
                                <w:lang w:val="en-US" w:eastAsia="zh-CN"/>
                              </w:rPr>
                              <w:t>符号用英文，</w:t>
                            </w:r>
                            <w:r>
                              <w:rPr>
                                <w:rFonts w:hint="eastAsia"/>
                                <w:sz w:val="21"/>
                                <w:szCs w:val="21"/>
                              </w:rPr>
                              <w:t xml:space="preserve">英文用Times New Roman体，行距采用固定值16 </w:t>
                            </w:r>
                            <w:r>
                              <w:rPr>
                                <w:rFonts w:hint="eastAsia"/>
                                <w:sz w:val="21"/>
                                <w:szCs w:val="21"/>
                                <w:lang w:eastAsia="zh-CN"/>
                              </w:rPr>
                              <w:t>磅</w:t>
                            </w:r>
                            <w:r>
                              <w:rPr>
                                <w:rFonts w:hint="eastAsia"/>
                                <w:sz w:val="21"/>
                                <w:szCs w:val="21"/>
                              </w:rPr>
                              <w:t xml:space="preserve">，段前空3 </w:t>
                            </w:r>
                            <w:r>
                              <w:rPr>
                                <w:rFonts w:hint="eastAsia"/>
                                <w:sz w:val="21"/>
                                <w:szCs w:val="21"/>
                                <w:lang w:eastAsia="zh-CN"/>
                              </w:rPr>
                              <w:t>磅</w:t>
                            </w:r>
                            <w:r>
                              <w:rPr>
                                <w:rFonts w:hint="eastAsia"/>
                                <w:sz w:val="21"/>
                                <w:szCs w:val="21"/>
                              </w:rPr>
                              <w:t xml:space="preserve">，段后空0 </w:t>
                            </w:r>
                            <w:r>
                              <w:rPr>
                                <w:rFonts w:hint="eastAsia"/>
                                <w:sz w:val="21"/>
                                <w:szCs w:val="21"/>
                                <w:lang w:eastAsia="zh-CN"/>
                              </w:rPr>
                              <w:t>磅</w:t>
                            </w:r>
                            <w:r>
                              <w:rPr>
                                <w:rFonts w:hint="eastAsia"/>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0.35pt;margin-top:45.55pt;height:56.9pt;width:222.65pt;z-index:251685888;mso-width-relative:page;mso-height-relative:page;" fillcolor="#FFFFFF" filled="t" stroked="t" coordsize="21600,21600" o:gfxdata="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SRdxd2wAAAAoB&#10;AAAPAAAAAAAAAAEAIAAAACIAAABkcnMvZG93bnJldi54bWxQSwECFAAUAAAACACHTuJAr063/4oC&#10;AAASBQAADgAAAAAAAAABACAAAAAqAQAAZHJzL2Uyb0RvYy54bWxQSwUGAAAAAAYABgBZAQAAJgYA&#10;AAAA&#10;" adj="899,-6104,14400">
                <v:fill on="t" focussize="0,0"/>
                <v:stroke color="#000000" miterlimit="8" joinstyle="miter"/>
                <v:imagedata o:title=""/>
                <o:lock v:ext="edit" aspectratio="f"/>
                <v:textbox>
                  <w:txbxContent>
                    <w:p w14:paraId="61F9CB59">
                      <w:pPr>
                        <w:spacing w:line="240" w:lineRule="auto"/>
                        <w:ind w:firstLine="0" w:firstLineChars="0"/>
                        <w:rPr>
                          <w:sz w:val="21"/>
                          <w:szCs w:val="21"/>
                        </w:rPr>
                      </w:pPr>
                      <w:r>
                        <w:rPr>
                          <w:rFonts w:hint="eastAsia"/>
                          <w:sz w:val="21"/>
                          <w:szCs w:val="21"/>
                        </w:rPr>
                        <w:t>正文部分用五号字，汉字用宋体，</w:t>
                      </w:r>
                      <w:r>
                        <w:rPr>
                          <w:rFonts w:hint="eastAsia"/>
                          <w:sz w:val="21"/>
                          <w:szCs w:val="21"/>
                          <w:lang w:val="en-US" w:eastAsia="zh-CN"/>
                        </w:rPr>
                        <w:t>符号用英文，</w:t>
                      </w:r>
                      <w:r>
                        <w:rPr>
                          <w:rFonts w:hint="eastAsia"/>
                          <w:sz w:val="21"/>
                          <w:szCs w:val="21"/>
                        </w:rPr>
                        <w:t xml:space="preserve">英文用Times New Roman体，行距采用固定值16 </w:t>
                      </w:r>
                      <w:r>
                        <w:rPr>
                          <w:rFonts w:hint="eastAsia"/>
                          <w:sz w:val="21"/>
                          <w:szCs w:val="21"/>
                          <w:lang w:eastAsia="zh-CN"/>
                        </w:rPr>
                        <w:t>磅</w:t>
                      </w:r>
                      <w:r>
                        <w:rPr>
                          <w:rFonts w:hint="eastAsia"/>
                          <w:sz w:val="21"/>
                          <w:szCs w:val="21"/>
                        </w:rPr>
                        <w:t xml:space="preserve">，段前空3 </w:t>
                      </w:r>
                      <w:r>
                        <w:rPr>
                          <w:rFonts w:hint="eastAsia"/>
                          <w:sz w:val="21"/>
                          <w:szCs w:val="21"/>
                          <w:lang w:eastAsia="zh-CN"/>
                        </w:rPr>
                        <w:t>磅</w:t>
                      </w:r>
                      <w:r>
                        <w:rPr>
                          <w:rFonts w:hint="eastAsia"/>
                          <w:sz w:val="21"/>
                          <w:szCs w:val="21"/>
                        </w:rPr>
                        <w:t xml:space="preserve">，段后空0 </w:t>
                      </w:r>
                      <w:r>
                        <w:rPr>
                          <w:rFonts w:hint="eastAsia"/>
                          <w:sz w:val="21"/>
                          <w:szCs w:val="21"/>
                          <w:lang w:eastAsia="zh-CN"/>
                        </w:rPr>
                        <w:t>磅</w:t>
                      </w:r>
                      <w:r>
                        <w:rPr>
                          <w:rFonts w:hint="eastAsia"/>
                          <w:sz w:val="21"/>
                          <w:szCs w:val="21"/>
                        </w:rPr>
                        <w:t>。</w:t>
                      </w:r>
                    </w:p>
                  </w:txbxContent>
                </v:textbox>
              </v:shape>
            </w:pict>
          </mc:Fallback>
        </mc:AlternateContent>
      </w:r>
      <w:r>
        <w:rPr>
          <w:rFonts w:hint="eastAsia"/>
        </w:rPr>
        <w:t>[</w:t>
      </w:r>
      <w:r>
        <w:t>10]</w:t>
      </w:r>
      <w:r>
        <w:rPr>
          <w:rFonts w:hint="eastAsia"/>
          <w:lang w:val="en-US" w:eastAsia="zh-CN"/>
        </w:rPr>
        <w:t xml:space="preserve"> </w:t>
      </w:r>
      <w:r>
        <w:rPr>
          <w:rFonts w:hint="eastAsia"/>
        </w:rPr>
        <w:t>万锦坤.</w:t>
      </w:r>
      <w:r>
        <w:rPr>
          <w:rFonts w:hint="eastAsia"/>
          <w:lang w:val="en-US" w:eastAsia="zh-CN"/>
        </w:rPr>
        <w:t xml:space="preserve"> </w:t>
      </w:r>
      <w:r>
        <w:rPr>
          <w:rFonts w:hint="eastAsia"/>
        </w:rPr>
        <w:t>中国大学学报论文文摘(1983-1993)英文版[M/CD].</w:t>
      </w:r>
      <w:r>
        <w:rPr>
          <w:rFonts w:hint="eastAsia"/>
          <w:lang w:val="en-US" w:eastAsia="zh-CN"/>
        </w:rPr>
        <w:t xml:space="preserve"> </w:t>
      </w:r>
      <w:r>
        <w:rPr>
          <w:rFonts w:hint="eastAsia"/>
        </w:rPr>
        <w:t>北京:</w:t>
      </w:r>
      <w:r>
        <w:rPr>
          <w:rFonts w:hint="eastAsia"/>
          <w:lang w:val="en-US" w:eastAsia="zh-CN"/>
        </w:rPr>
        <w:t xml:space="preserve"> </w:t>
      </w:r>
      <w:r>
        <w:rPr>
          <w:rFonts w:hint="eastAsia"/>
        </w:rPr>
        <w:t>中国大百科全书出版社</w:t>
      </w:r>
      <w:r>
        <w:rPr>
          <w:rFonts w:hint="eastAsia"/>
          <w:lang w:val="en-US" w:eastAsia="zh-CN"/>
        </w:rPr>
        <w:t xml:space="preserve">, </w:t>
      </w:r>
      <w:r>
        <w:t>1996.</w:t>
      </w:r>
    </w:p>
    <w:p w14:paraId="76973CC3">
      <w:pPr>
        <w:ind w:left="0" w:leftChars="0" w:firstLine="0" w:firstLineChars="0"/>
        <w:sectPr>
          <w:pgSz w:w="11906" w:h="16838"/>
          <w:pgMar w:top="1418" w:right="1134" w:bottom="1134" w:left="1134" w:header="851" w:footer="992" w:gutter="284"/>
          <w:pgNumType w:chapStyle="1"/>
          <w:cols w:space="425" w:num="1"/>
          <w:docGrid w:linePitch="326" w:charSpace="0"/>
        </w:sectPr>
      </w:pPr>
    </w:p>
    <w:p w14:paraId="7BA9E01B">
      <w:pPr>
        <w:pStyle w:val="2"/>
        <w:keepNext/>
        <w:keepLines/>
        <w:pageBreakBefore w:val="0"/>
        <w:widowControl w:val="0"/>
        <w:kinsoku/>
        <w:wordWrap/>
        <w:overflowPunct/>
        <w:topLinePunct w:val="0"/>
        <w:autoSpaceDE/>
        <w:autoSpaceDN/>
        <w:bidi w:val="0"/>
        <w:adjustRightInd/>
        <w:snapToGrid/>
        <w:spacing w:before="400"/>
        <w:textAlignment w:val="auto"/>
        <w:rPr>
          <w:rFonts w:hint="eastAsia" w:hAnsi="宋体"/>
          <w:lang w:eastAsia="zh-CN"/>
        </w:rPr>
      </w:pPr>
      <w:r>
        <w:rPr>
          <w:rFonts w:hint="eastAsia" w:hAnsi="宋体"/>
          <w:lang w:eastAsia="zh-CN"/>
        </w:rPr>
        <w:t>致谢</w:t>
      </w:r>
      <w:r>
        <w:rPr>
          <w:rFonts w:hint="eastAsia"/>
        </w:rPr>
        <mc:AlternateContent>
          <mc:Choice Requires="wps">
            <w:drawing>
              <wp:anchor distT="0" distB="0" distL="114300" distR="114300" simplePos="0" relativeHeight="251686912" behindDoc="0" locked="0" layoutInCell="1" allowOverlap="1">
                <wp:simplePos x="0" y="0"/>
                <wp:positionH relativeFrom="column">
                  <wp:posOffset>3924935</wp:posOffset>
                </wp:positionH>
                <wp:positionV relativeFrom="paragraph">
                  <wp:posOffset>162560</wp:posOffset>
                </wp:positionV>
                <wp:extent cx="1776095" cy="876300"/>
                <wp:effectExtent l="842645" t="4445" r="10160" b="14605"/>
                <wp:wrapNone/>
                <wp:docPr id="2" name="圆角矩形标注 2"/>
                <wp:cNvGraphicFramePr/>
                <a:graphic xmlns:a="http://schemas.openxmlformats.org/drawingml/2006/main">
                  <a:graphicData uri="http://schemas.microsoft.com/office/word/2010/wordprocessingShape">
                    <wps:wsp>
                      <wps:cNvSpPr>
                        <a:spLocks noChangeArrowheads="1"/>
                      </wps:cNvSpPr>
                      <wps:spPr bwMode="auto">
                        <a:xfrm flipV="1">
                          <a:off x="0" y="0"/>
                          <a:ext cx="1776095" cy="876300"/>
                        </a:xfrm>
                        <a:prstGeom prst="wedgeRoundRectCallout">
                          <a:avLst>
                            <a:gd name="adj1" fmla="val -95416"/>
                            <a:gd name="adj2" fmla="val -3732"/>
                            <a:gd name="adj3" fmla="val 16667"/>
                          </a:avLst>
                        </a:prstGeom>
                        <a:solidFill>
                          <a:srgbClr val="FFFFFF"/>
                        </a:solidFill>
                        <a:ln w="9525">
                          <a:solidFill>
                            <a:srgbClr val="000000"/>
                          </a:solidFill>
                          <a:miter lim="800000"/>
                        </a:ln>
                      </wps:spPr>
                      <wps:txbx>
                        <w:txbxContent>
                          <w:p w14:paraId="280650F3">
                            <w:pPr>
                              <w:spacing w:line="240" w:lineRule="auto"/>
                              <w:ind w:firstLine="0" w:firstLineChars="0"/>
                              <w:rPr>
                                <w:sz w:val="21"/>
                                <w:szCs w:val="21"/>
                              </w:rPr>
                            </w:pPr>
                            <w:r>
                              <w:rPr>
                                <w:rFonts w:hint="eastAsia"/>
                                <w:sz w:val="21"/>
                                <w:szCs w:val="21"/>
                              </w:rPr>
                              <w:t>黑体小三号字，居中书写，</w:t>
                            </w:r>
                            <w:r>
                              <w:rPr>
                                <w:rFonts w:hint="eastAsia"/>
                                <w:sz w:val="21"/>
                                <w:szCs w:val="21"/>
                                <w:lang w:eastAsia="zh-CN"/>
                              </w:rPr>
                              <w:t>段前20</w:t>
                            </w:r>
                            <w:r>
                              <w:rPr>
                                <w:rFonts w:hint="eastAsia"/>
                                <w:sz w:val="21"/>
                                <w:szCs w:val="21"/>
                              </w:rPr>
                              <w:t xml:space="preserve"> </w:t>
                            </w:r>
                            <w:r>
                              <w:rPr>
                                <w:rFonts w:hint="eastAsia"/>
                                <w:sz w:val="21"/>
                                <w:szCs w:val="21"/>
                                <w:lang w:eastAsia="zh-CN"/>
                              </w:rPr>
                              <w:t>磅</w:t>
                            </w:r>
                            <w:r>
                              <w:rPr>
                                <w:rFonts w:hint="eastAsia"/>
                                <w:sz w:val="21"/>
                                <w:szCs w:val="21"/>
                              </w:rPr>
                              <w:t xml:space="preserve">，段后20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rFonts w:hint="eastAsia"/>
                                <w:sz w:val="21"/>
                                <w:szCs w:val="21"/>
                              </w:rPr>
                              <w:t>。“</w:t>
                            </w:r>
                            <w:r>
                              <w:rPr>
                                <w:rFonts w:hint="eastAsia"/>
                                <w:sz w:val="21"/>
                                <w:szCs w:val="21"/>
                                <w:lang w:val="en-US" w:eastAsia="zh-CN"/>
                              </w:rPr>
                              <w:t>致谢</w:t>
                            </w:r>
                            <w:r>
                              <w:rPr>
                                <w:rFonts w:hint="eastAsia"/>
                                <w:sz w:val="21"/>
                                <w:szCs w:val="21"/>
                              </w:rPr>
                              <w:t>”</w:t>
                            </w:r>
                            <w:r>
                              <w:rPr>
                                <w:rFonts w:hint="eastAsia"/>
                                <w:sz w:val="21"/>
                                <w:szCs w:val="21"/>
                                <w:lang w:val="en-US" w:eastAsia="zh-CN"/>
                              </w:rPr>
                              <w:t>两</w:t>
                            </w:r>
                            <w:r>
                              <w:rPr>
                                <w:rFonts w:hint="eastAsia"/>
                                <w:sz w:val="21"/>
                                <w:szCs w:val="21"/>
                              </w:rPr>
                              <w:t>个字之间不需要空格。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09.05pt;margin-top:12.8pt;height:69pt;width:139.85pt;z-index:251686912;mso-width-relative:page;mso-height-relative:page;" fillcolor="#FFFFFF" filled="t" stroked="t" coordsize="21600,21600" o:gfxdata="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9BuBs2QAA&#10;AAoBAAAPAAAAAAAAAAEAIAAAACIAAABkcnMvZG93bnJldi54bWxQSwECFAAUAAAACACHTuJApFw6&#10;8Y8CAAAXBQAADgAAAAAAAAABACAAAAAoAQAAZHJzL2Uyb0RvYy54bWxQSwUGAAAAAAYABgBZAQAA&#10;KQYAAAAA&#10;" adj="-9810,9994,14400">
                <v:fill on="t" focussize="0,0"/>
                <v:stroke color="#000000" miterlimit="8" joinstyle="miter"/>
                <v:imagedata o:title=""/>
                <o:lock v:ext="edit" aspectratio="f"/>
                <v:textbox>
                  <w:txbxContent>
                    <w:p w14:paraId="280650F3">
                      <w:pPr>
                        <w:spacing w:line="240" w:lineRule="auto"/>
                        <w:ind w:firstLine="0" w:firstLineChars="0"/>
                        <w:rPr>
                          <w:sz w:val="21"/>
                          <w:szCs w:val="21"/>
                        </w:rPr>
                      </w:pPr>
                      <w:r>
                        <w:rPr>
                          <w:rFonts w:hint="eastAsia"/>
                          <w:sz w:val="21"/>
                          <w:szCs w:val="21"/>
                        </w:rPr>
                        <w:t>黑体小三号字，居中书写，</w:t>
                      </w:r>
                      <w:r>
                        <w:rPr>
                          <w:rFonts w:hint="eastAsia"/>
                          <w:sz w:val="21"/>
                          <w:szCs w:val="21"/>
                          <w:lang w:eastAsia="zh-CN"/>
                        </w:rPr>
                        <w:t>段前20</w:t>
                      </w:r>
                      <w:r>
                        <w:rPr>
                          <w:rFonts w:hint="eastAsia"/>
                          <w:sz w:val="21"/>
                          <w:szCs w:val="21"/>
                        </w:rPr>
                        <w:t xml:space="preserve"> </w:t>
                      </w:r>
                      <w:r>
                        <w:rPr>
                          <w:rFonts w:hint="eastAsia"/>
                          <w:sz w:val="21"/>
                          <w:szCs w:val="21"/>
                          <w:lang w:eastAsia="zh-CN"/>
                        </w:rPr>
                        <w:t>磅</w:t>
                      </w:r>
                      <w:r>
                        <w:rPr>
                          <w:rFonts w:hint="eastAsia"/>
                          <w:sz w:val="21"/>
                          <w:szCs w:val="21"/>
                        </w:rPr>
                        <w:t xml:space="preserve">，段后20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rFonts w:hint="eastAsia"/>
                          <w:sz w:val="21"/>
                          <w:szCs w:val="21"/>
                        </w:rPr>
                        <w:t>。“</w:t>
                      </w:r>
                      <w:r>
                        <w:rPr>
                          <w:rFonts w:hint="eastAsia"/>
                          <w:sz w:val="21"/>
                          <w:szCs w:val="21"/>
                          <w:lang w:val="en-US" w:eastAsia="zh-CN"/>
                        </w:rPr>
                        <w:t>致谢</w:t>
                      </w:r>
                      <w:r>
                        <w:rPr>
                          <w:rFonts w:hint="eastAsia"/>
                          <w:sz w:val="21"/>
                          <w:szCs w:val="21"/>
                        </w:rPr>
                        <w:t>”</w:t>
                      </w:r>
                      <w:r>
                        <w:rPr>
                          <w:rFonts w:hint="eastAsia"/>
                          <w:sz w:val="21"/>
                          <w:szCs w:val="21"/>
                          <w:lang w:val="en-US" w:eastAsia="zh-CN"/>
                        </w:rPr>
                        <w:t>两</w:t>
                      </w:r>
                      <w:r>
                        <w:rPr>
                          <w:rFonts w:hint="eastAsia"/>
                          <w:sz w:val="21"/>
                          <w:szCs w:val="21"/>
                        </w:rPr>
                        <w:t>个字之间不需要空格。</w:t>
                      </w:r>
                    </w:p>
                  </w:txbxContent>
                </v:textbox>
              </v:shape>
            </w:pict>
          </mc:Fallback>
        </mc:AlternateContent>
      </w:r>
    </w:p>
    <w:p w14:paraId="1FFB33C0">
      <w:pPr>
        <w:spacing w:after="0" w:line="360" w:lineRule="auto"/>
        <w:ind w:firstLine="480" w:firstLineChars="200"/>
        <w:jc w:val="both"/>
      </w:pPr>
      <w:r>
        <w:rPr>
          <w:rFonts w:hint="eastAsia"/>
        </w:rPr>
        <w:t>××××××××××××××××××××××××××××××××××××××××××××××××，××××××××××××××××。××××××××××××××××。</w:t>
      </w:r>
    </w:p>
    <w:p w14:paraId="3061A0A2">
      <w:pPr>
        <w:spacing w:after="0" w:line="360" w:lineRule="auto"/>
        <w:ind w:firstLine="480" w:firstLineChars="200"/>
        <w:jc w:val="both"/>
      </w:pPr>
      <w:r>
        <w:rPr>
          <w:rFonts w:hint="eastAsia" w:ascii="宋体" w:hAnsi="宋体" w:eastAsia="宋体"/>
        </w:rPr>
        <mc:AlternateContent>
          <mc:Choice Requires="wps">
            <w:drawing>
              <wp:anchor distT="0" distB="0" distL="114300" distR="114300" simplePos="0" relativeHeight="251687936" behindDoc="0" locked="0" layoutInCell="1" allowOverlap="1">
                <wp:simplePos x="0" y="0"/>
                <wp:positionH relativeFrom="column">
                  <wp:posOffset>2814320</wp:posOffset>
                </wp:positionH>
                <wp:positionV relativeFrom="paragraph">
                  <wp:posOffset>654685</wp:posOffset>
                </wp:positionV>
                <wp:extent cx="3086100" cy="1105535"/>
                <wp:effectExtent l="1661795" t="466090" r="14605" b="9525"/>
                <wp:wrapNone/>
                <wp:docPr id="3" name="圆角矩形标注 3"/>
                <wp:cNvGraphicFramePr/>
                <a:graphic xmlns:a="http://schemas.openxmlformats.org/drawingml/2006/main">
                  <a:graphicData uri="http://schemas.microsoft.com/office/word/2010/wordprocessingShape">
                    <wps:wsp>
                      <wps:cNvSpPr>
                        <a:spLocks noChangeArrowheads="1"/>
                      </wps:cNvSpPr>
                      <wps:spPr bwMode="auto">
                        <a:xfrm>
                          <a:off x="0" y="0"/>
                          <a:ext cx="3086100" cy="1105535"/>
                        </a:xfrm>
                        <a:prstGeom prst="wedgeRoundRectCallout">
                          <a:avLst>
                            <a:gd name="adj1" fmla="val -102692"/>
                            <a:gd name="adj2" fmla="val -90526"/>
                            <a:gd name="adj3" fmla="val 16667"/>
                          </a:avLst>
                        </a:prstGeom>
                        <a:solidFill>
                          <a:srgbClr val="FFFFFF"/>
                        </a:solidFill>
                        <a:ln w="9525">
                          <a:solidFill>
                            <a:srgbClr val="000000"/>
                          </a:solidFill>
                          <a:miter lim="800000"/>
                        </a:ln>
                      </wps:spPr>
                      <wps:txbx>
                        <w:txbxContent>
                          <w:p w14:paraId="068AC5CD">
                            <w:pPr>
                              <w:spacing w:line="240" w:lineRule="auto"/>
                              <w:ind w:firstLine="0" w:firstLineChars="0"/>
                              <w:rPr>
                                <w:sz w:val="21"/>
                                <w:szCs w:val="21"/>
                              </w:rPr>
                            </w:pPr>
                            <w:r>
                              <w:rPr>
                                <w:rFonts w:hint="eastAsia"/>
                                <w:sz w:val="21"/>
                                <w:szCs w:val="21"/>
                              </w:rPr>
                              <w:t xml:space="preserve">采用小四号字，汉字用宋体，英文用Times New Roman体，两端对齐书写，段落首行左缩进2个汉字符。行距为固定值20 </w:t>
                            </w:r>
                            <w:r>
                              <w:rPr>
                                <w:rFonts w:hint="eastAsia"/>
                                <w:sz w:val="21"/>
                                <w:szCs w:val="21"/>
                                <w:lang w:eastAsia="zh-CN"/>
                              </w:rPr>
                              <w:t>磅</w:t>
                            </w:r>
                            <w:r>
                              <w:rPr>
                                <w:rFonts w:hint="eastAsia"/>
                                <w:sz w:val="21"/>
                                <w:szCs w:val="21"/>
                              </w:rPr>
                              <w:t xml:space="preserve">，段前空0 </w:t>
                            </w:r>
                            <w:r>
                              <w:rPr>
                                <w:rFonts w:hint="eastAsia"/>
                                <w:sz w:val="21"/>
                                <w:szCs w:val="21"/>
                                <w:lang w:eastAsia="zh-CN"/>
                              </w:rPr>
                              <w:t>磅</w:t>
                            </w:r>
                            <w:r>
                              <w:rPr>
                                <w:rFonts w:hint="eastAsia"/>
                                <w:sz w:val="21"/>
                                <w:szCs w:val="21"/>
                              </w:rPr>
                              <w:t xml:space="preserve">，段后空0 </w:t>
                            </w:r>
                            <w:r>
                              <w:rPr>
                                <w:rFonts w:hint="eastAsia"/>
                                <w:sz w:val="21"/>
                                <w:szCs w:val="21"/>
                                <w:lang w:eastAsia="zh-CN"/>
                              </w:rPr>
                              <w:t>磅</w:t>
                            </w:r>
                            <w:r>
                              <w:rPr>
                                <w:rFonts w:hint="eastAsia"/>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1.6pt;margin-top:51.55pt;height:87.05pt;width:243pt;z-index:251687936;mso-width-relative:page;mso-height-relative:page;" fillcolor="#FFFFFF" filled="t" stroked="t" coordsize="21600,21600" o:gfxdata="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aPXSQ9kAAAALAQAADwAA&#10;AAAAAAABACAAAAAiAAAAZHJzL2Rvd25yZXYueG1sUEsBAhQAFAAAAAgAh07iQGmAOFOHAgAAEAUA&#10;AA4AAAAAAAAAAQAgAAAAKAEAAGRycy9lMm9Eb2MueG1sUEsFBgAAAAAGAAYAWQEAACEGAAAAAA==&#10;" adj="-11381,-8754,14400">
                <v:fill on="t" focussize="0,0"/>
                <v:stroke color="#000000" miterlimit="8" joinstyle="miter"/>
                <v:imagedata o:title=""/>
                <o:lock v:ext="edit" aspectratio="f"/>
                <v:textbox>
                  <w:txbxContent>
                    <w:p w14:paraId="068AC5CD">
                      <w:pPr>
                        <w:spacing w:line="240" w:lineRule="auto"/>
                        <w:ind w:firstLine="0" w:firstLineChars="0"/>
                        <w:rPr>
                          <w:sz w:val="21"/>
                          <w:szCs w:val="21"/>
                        </w:rPr>
                      </w:pPr>
                      <w:r>
                        <w:rPr>
                          <w:rFonts w:hint="eastAsia"/>
                          <w:sz w:val="21"/>
                          <w:szCs w:val="21"/>
                        </w:rPr>
                        <w:t xml:space="preserve">采用小四号字，汉字用宋体，英文用Times New Roman体，两端对齐书写，段落首行左缩进2个汉字符。行距为固定值20 </w:t>
                      </w:r>
                      <w:r>
                        <w:rPr>
                          <w:rFonts w:hint="eastAsia"/>
                          <w:sz w:val="21"/>
                          <w:szCs w:val="21"/>
                          <w:lang w:eastAsia="zh-CN"/>
                        </w:rPr>
                        <w:t>磅</w:t>
                      </w:r>
                      <w:r>
                        <w:rPr>
                          <w:rFonts w:hint="eastAsia"/>
                          <w:sz w:val="21"/>
                          <w:szCs w:val="21"/>
                        </w:rPr>
                        <w:t xml:space="preserve">，段前空0 </w:t>
                      </w:r>
                      <w:r>
                        <w:rPr>
                          <w:rFonts w:hint="eastAsia"/>
                          <w:sz w:val="21"/>
                          <w:szCs w:val="21"/>
                          <w:lang w:eastAsia="zh-CN"/>
                        </w:rPr>
                        <w:t>磅</w:t>
                      </w:r>
                      <w:r>
                        <w:rPr>
                          <w:rFonts w:hint="eastAsia"/>
                          <w:sz w:val="21"/>
                          <w:szCs w:val="21"/>
                        </w:rPr>
                        <w:t xml:space="preserve">，段后空0 </w:t>
                      </w:r>
                      <w:r>
                        <w:rPr>
                          <w:rFonts w:hint="eastAsia"/>
                          <w:sz w:val="21"/>
                          <w:szCs w:val="21"/>
                          <w:lang w:eastAsia="zh-CN"/>
                        </w:rPr>
                        <w:t>磅</w:t>
                      </w:r>
                      <w:r>
                        <w:rPr>
                          <w:rFonts w:hint="eastAsia"/>
                          <w:sz w:val="21"/>
                          <w:szCs w:val="21"/>
                        </w:rPr>
                        <w:t>。</w:t>
                      </w:r>
                    </w:p>
                  </w:txbxContent>
                </v:textbox>
              </v:shape>
            </w:pict>
          </mc:Fallback>
        </mc:AlternateContent>
      </w:r>
      <w:r>
        <w:rPr>
          <w:rFonts w:hint="eastAsia"/>
        </w:rPr>
        <w:t>××××××××××××××××××××××××××××××××××××××××××××××××，××××××××××××××××。××××××××××××××××。</w:t>
      </w:r>
    </w:p>
    <w:p w14:paraId="653D9B2D">
      <w:pPr>
        <w:ind w:left="0" w:leftChars="0" w:firstLine="0" w:firstLineChars="0"/>
        <w:sectPr>
          <w:pgSz w:w="11906" w:h="16838"/>
          <w:pgMar w:top="1418" w:right="1134" w:bottom="1134" w:left="1134" w:header="851" w:footer="992" w:gutter="284"/>
          <w:pgNumType w:chapStyle="1"/>
          <w:cols w:space="425" w:num="1"/>
          <w:docGrid w:linePitch="326" w:charSpace="0"/>
        </w:sectPr>
      </w:pPr>
    </w:p>
    <w:p w14:paraId="7E024749">
      <w:pPr>
        <w:pStyle w:val="2"/>
        <w:keepNext/>
        <w:keepLines/>
        <w:pageBreakBefore w:val="0"/>
        <w:widowControl w:val="0"/>
        <w:kinsoku/>
        <w:wordWrap/>
        <w:overflowPunct/>
        <w:topLinePunct w:val="0"/>
        <w:autoSpaceDE/>
        <w:autoSpaceDN/>
        <w:bidi w:val="0"/>
        <w:adjustRightInd/>
        <w:snapToGrid/>
        <w:spacing w:before="400"/>
        <w:textAlignment w:val="auto"/>
      </w:pPr>
      <w:r>
        <w:rPr>
          <w:rFonts w:hint="eastAsia"/>
        </w:rPr>
        <mc:AlternateContent>
          <mc:Choice Requires="wps">
            <w:drawing>
              <wp:anchor distT="0" distB="0" distL="114300" distR="114300" simplePos="0" relativeHeight="251688960" behindDoc="0" locked="0" layoutInCell="1" allowOverlap="1">
                <wp:simplePos x="0" y="0"/>
                <wp:positionH relativeFrom="column">
                  <wp:posOffset>4410710</wp:posOffset>
                </wp:positionH>
                <wp:positionV relativeFrom="paragraph">
                  <wp:posOffset>200660</wp:posOffset>
                </wp:positionV>
                <wp:extent cx="1776095" cy="885190"/>
                <wp:effectExtent l="842010" t="4445" r="10795" b="5715"/>
                <wp:wrapNone/>
                <wp:docPr id="4" name="圆角矩形标注 4"/>
                <wp:cNvGraphicFramePr/>
                <a:graphic xmlns:a="http://schemas.openxmlformats.org/drawingml/2006/main">
                  <a:graphicData uri="http://schemas.microsoft.com/office/word/2010/wordprocessingShape">
                    <wps:wsp>
                      <wps:cNvSpPr>
                        <a:spLocks noChangeArrowheads="1"/>
                      </wps:cNvSpPr>
                      <wps:spPr bwMode="auto">
                        <a:xfrm flipV="1">
                          <a:off x="0" y="0"/>
                          <a:ext cx="1776095" cy="885190"/>
                        </a:xfrm>
                        <a:prstGeom prst="wedgeRoundRectCallout">
                          <a:avLst>
                            <a:gd name="adj1" fmla="val -95416"/>
                            <a:gd name="adj2" fmla="val -3732"/>
                            <a:gd name="adj3" fmla="val 16667"/>
                          </a:avLst>
                        </a:prstGeom>
                        <a:solidFill>
                          <a:srgbClr val="FFFFFF"/>
                        </a:solidFill>
                        <a:ln w="9525">
                          <a:solidFill>
                            <a:srgbClr val="000000"/>
                          </a:solidFill>
                          <a:miter lim="800000"/>
                        </a:ln>
                      </wps:spPr>
                      <wps:txbx>
                        <w:txbxContent>
                          <w:p w14:paraId="0DF8E910">
                            <w:pPr>
                              <w:spacing w:line="240" w:lineRule="auto"/>
                              <w:ind w:firstLine="0" w:firstLineChars="0"/>
                              <w:rPr>
                                <w:sz w:val="21"/>
                                <w:szCs w:val="21"/>
                              </w:rPr>
                            </w:pPr>
                            <w:r>
                              <w:rPr>
                                <w:rFonts w:hint="eastAsia"/>
                                <w:sz w:val="21"/>
                                <w:szCs w:val="21"/>
                              </w:rPr>
                              <w:t>序号与标题名之间空一个汉字符黑体小三号字，居中书写，</w:t>
                            </w:r>
                            <w:r>
                              <w:rPr>
                                <w:rFonts w:hint="eastAsia"/>
                                <w:sz w:val="21"/>
                                <w:szCs w:val="21"/>
                                <w:lang w:eastAsia="zh-CN"/>
                              </w:rPr>
                              <w:t>段前20</w:t>
                            </w:r>
                            <w:r>
                              <w:rPr>
                                <w:rFonts w:hint="eastAsia"/>
                                <w:sz w:val="21"/>
                                <w:szCs w:val="21"/>
                              </w:rPr>
                              <w:t xml:space="preserve"> </w:t>
                            </w:r>
                            <w:r>
                              <w:rPr>
                                <w:rFonts w:hint="eastAsia"/>
                                <w:sz w:val="21"/>
                                <w:szCs w:val="21"/>
                                <w:lang w:eastAsia="zh-CN"/>
                              </w:rPr>
                              <w:t>磅</w:t>
                            </w:r>
                            <w:r>
                              <w:rPr>
                                <w:rFonts w:hint="eastAsia"/>
                                <w:sz w:val="21"/>
                                <w:szCs w:val="21"/>
                              </w:rPr>
                              <w:t xml:space="preserve">，段后20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rFonts w:hint="eastAsia"/>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47.3pt;margin-top:15.8pt;height:69.7pt;width:139.85pt;z-index:251688960;mso-width-relative:page;mso-height-relative:page;" fillcolor="#FFFFFF" filled="t" stroked="t" coordsize="21600,21600" o:gfxdata="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Bgxo6doAAAAK&#10;AQAADwAAAAAAAAABACAAAAAiAAAAZHJzL2Rvd25yZXYueG1sUEsBAhQAFAAAAAgAh07iQC+uLtyM&#10;AgAAFwUAAA4AAAAAAAAAAQAgAAAAKQEAAGRycy9lMm9Eb2MueG1sUEsFBgAAAAAGAAYAWQEAACcG&#10;AAAAAA==&#10;" adj="-9810,9994,14400">
                <v:fill on="t" focussize="0,0"/>
                <v:stroke color="#000000" miterlimit="8" joinstyle="miter"/>
                <v:imagedata o:title=""/>
                <o:lock v:ext="edit" aspectratio="f"/>
                <v:textbox>
                  <w:txbxContent>
                    <w:p w14:paraId="0DF8E910">
                      <w:pPr>
                        <w:spacing w:line="240" w:lineRule="auto"/>
                        <w:ind w:firstLine="0" w:firstLineChars="0"/>
                        <w:rPr>
                          <w:sz w:val="21"/>
                          <w:szCs w:val="21"/>
                        </w:rPr>
                      </w:pPr>
                      <w:r>
                        <w:rPr>
                          <w:rFonts w:hint="eastAsia"/>
                          <w:sz w:val="21"/>
                          <w:szCs w:val="21"/>
                        </w:rPr>
                        <w:t>序号与标题名之间空一个汉字符黑体小三号字，居中书写，</w:t>
                      </w:r>
                      <w:r>
                        <w:rPr>
                          <w:rFonts w:hint="eastAsia"/>
                          <w:sz w:val="21"/>
                          <w:szCs w:val="21"/>
                          <w:lang w:eastAsia="zh-CN"/>
                        </w:rPr>
                        <w:t>段前20</w:t>
                      </w:r>
                      <w:r>
                        <w:rPr>
                          <w:rFonts w:hint="eastAsia"/>
                          <w:sz w:val="21"/>
                          <w:szCs w:val="21"/>
                        </w:rPr>
                        <w:t xml:space="preserve"> </w:t>
                      </w:r>
                      <w:r>
                        <w:rPr>
                          <w:rFonts w:hint="eastAsia"/>
                          <w:sz w:val="21"/>
                          <w:szCs w:val="21"/>
                          <w:lang w:eastAsia="zh-CN"/>
                        </w:rPr>
                        <w:t>磅</w:t>
                      </w:r>
                      <w:r>
                        <w:rPr>
                          <w:rFonts w:hint="eastAsia"/>
                          <w:sz w:val="21"/>
                          <w:szCs w:val="21"/>
                        </w:rPr>
                        <w:t xml:space="preserve">，段后20 </w:t>
                      </w:r>
                      <w:r>
                        <w:rPr>
                          <w:rFonts w:hint="eastAsia"/>
                          <w:sz w:val="21"/>
                          <w:szCs w:val="21"/>
                          <w:lang w:eastAsia="zh-CN"/>
                        </w:rPr>
                        <w:t>磅</w:t>
                      </w:r>
                      <w:r>
                        <w:rPr>
                          <w:rFonts w:hint="eastAsia"/>
                          <w:sz w:val="21"/>
                          <w:szCs w:val="21"/>
                        </w:rPr>
                        <w:t xml:space="preserve">，行距20 </w:t>
                      </w:r>
                      <w:r>
                        <w:rPr>
                          <w:rFonts w:hint="eastAsia"/>
                          <w:sz w:val="21"/>
                          <w:szCs w:val="21"/>
                          <w:lang w:eastAsia="zh-CN"/>
                        </w:rPr>
                        <w:t>磅</w:t>
                      </w:r>
                      <w:r>
                        <w:rPr>
                          <w:rFonts w:hint="eastAsia"/>
                          <w:sz w:val="21"/>
                          <w:szCs w:val="21"/>
                        </w:rPr>
                        <w:t>。</w:t>
                      </w:r>
                    </w:p>
                  </w:txbxContent>
                </v:textbox>
              </v:shape>
            </w:pict>
          </mc:Fallback>
        </mc:AlternateContent>
      </w:r>
      <w:r>
        <w:rPr>
          <w:rFonts w:hint="eastAsia" w:hAnsi="宋体"/>
          <w:lang w:val="en-US" w:eastAsia="zh-CN"/>
        </w:rPr>
        <w:t>附录</w:t>
      </w:r>
      <w:r>
        <w:rPr>
          <w:rFonts w:hint="eastAsia"/>
          <w:lang w:val="en-US" w:eastAsia="zh-CN"/>
        </w:rPr>
        <w:t>A</w:t>
      </w:r>
      <w:r>
        <w:rPr>
          <w:rFonts w:hint="eastAsia"/>
        </w:rPr>
        <w:t>□×××</w:t>
      </w:r>
    </w:p>
    <w:p w14:paraId="1303F332">
      <w:pPr>
        <w:pStyle w:val="2"/>
        <w:rPr>
          <w:rFonts w:hint="default" w:hAnsi="宋体"/>
          <w:lang w:val="en-US" w:eastAsia="zh-CN"/>
        </w:rPr>
      </w:pPr>
    </w:p>
    <w:sectPr>
      <w:pgSz w:w="11906" w:h="16838"/>
      <w:pgMar w:top="1418" w:right="1134" w:bottom="1134" w:left="1134" w:header="851" w:footer="992" w:gutter="284"/>
      <w:pgNumType w:chapStyle="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time">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7B8B7">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docPartObj>
        <w:docPartGallery w:val="autotext"/>
      </w:docPartObj>
    </w:sdtPr>
    <w:sdtContent>
      <w:p w14:paraId="10F94710">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7759894"/>
      <w:docPartObj>
        <w:docPartGallery w:val="autotext"/>
      </w:docPartObj>
    </w:sdtPr>
    <w:sdtContent>
      <w:p w14:paraId="46488E48">
        <w:pPr>
          <w:pStyle w:val="20"/>
          <w:ind w:firstLine="360"/>
          <w:jc w:val="center"/>
        </w:pPr>
        <w:r>
          <w:fldChar w:fldCharType="begin"/>
        </w:r>
        <w:r>
          <w:instrText xml:space="preserve">PAGE   \* MERGEFORMAT</w:instrText>
        </w:r>
        <w:r>
          <w:fldChar w:fldCharType="separate"/>
        </w:r>
        <w:r>
          <w:rPr>
            <w:lang w:val="zh-CN"/>
          </w:rPr>
          <w:t>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02A36">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F8290">
    <w:pPr>
      <w:pStyle w:val="21"/>
      <w:ind w:firstLine="420"/>
      <w:rPr>
        <w:sz w:val="21"/>
        <w:szCs w:val="21"/>
      </w:rPr>
    </w:pPr>
    <w:r>
      <w:rPr>
        <w:rFonts w:hint="eastAsia"/>
        <w:sz w:val="21"/>
        <w:szCs w:val="21"/>
        <w:lang w:val="en-US" w:eastAsia="zh-CN"/>
      </w:rPr>
      <w:t>应急管理</w:t>
    </w:r>
    <w:r>
      <w:rPr>
        <w:rFonts w:hint="eastAsia"/>
        <w:sz w:val="21"/>
        <w:szCs w:val="21"/>
      </w:rPr>
      <w:t>大学</w:t>
    </w:r>
    <w:r>
      <w:rPr>
        <w:rFonts w:hint="eastAsia"/>
        <w:sz w:val="21"/>
        <w:szCs w:val="21"/>
        <w:lang w:val="en-US" w:eastAsia="zh-CN"/>
      </w:rPr>
      <w:t>本科毕业设计（</w:t>
    </w:r>
    <w:r>
      <w:rPr>
        <w:rFonts w:hint="eastAsia"/>
        <w:sz w:val="21"/>
        <w:szCs w:val="21"/>
      </w:rPr>
      <w:t>论文</w:t>
    </w:r>
    <w:r>
      <w:rPr>
        <w:rFonts w:hint="eastAsia"/>
        <w:sz w:val="21"/>
        <w:szCs w:val="21"/>
        <w:lang w:val="en-US" w:eastAsia="zh-CN"/>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A22"/>
    <w:rsid w:val="000118CE"/>
    <w:rsid w:val="00011DA1"/>
    <w:rsid w:val="000344D3"/>
    <w:rsid w:val="00050364"/>
    <w:rsid w:val="00050D45"/>
    <w:rsid w:val="00053C42"/>
    <w:rsid w:val="00054D1E"/>
    <w:rsid w:val="00082484"/>
    <w:rsid w:val="00082789"/>
    <w:rsid w:val="00091696"/>
    <w:rsid w:val="000A37CC"/>
    <w:rsid w:val="000C3E8C"/>
    <w:rsid w:val="000E0D96"/>
    <w:rsid w:val="000F18DA"/>
    <w:rsid w:val="001215F6"/>
    <w:rsid w:val="00140EC6"/>
    <w:rsid w:val="00141500"/>
    <w:rsid w:val="0017032C"/>
    <w:rsid w:val="00173633"/>
    <w:rsid w:val="00191881"/>
    <w:rsid w:val="001A383F"/>
    <w:rsid w:val="001C49D1"/>
    <w:rsid w:val="001E5A4D"/>
    <w:rsid w:val="002209F9"/>
    <w:rsid w:val="00226216"/>
    <w:rsid w:val="00231B6C"/>
    <w:rsid w:val="0023451E"/>
    <w:rsid w:val="00240732"/>
    <w:rsid w:val="00250F84"/>
    <w:rsid w:val="00255F4D"/>
    <w:rsid w:val="0025647A"/>
    <w:rsid w:val="00275D62"/>
    <w:rsid w:val="00283A5D"/>
    <w:rsid w:val="002A1D01"/>
    <w:rsid w:val="002A6684"/>
    <w:rsid w:val="002B05F0"/>
    <w:rsid w:val="002B146B"/>
    <w:rsid w:val="002C3605"/>
    <w:rsid w:val="002E6123"/>
    <w:rsid w:val="00312E92"/>
    <w:rsid w:val="00336084"/>
    <w:rsid w:val="003633B2"/>
    <w:rsid w:val="00364056"/>
    <w:rsid w:val="00367B66"/>
    <w:rsid w:val="0038424F"/>
    <w:rsid w:val="00384295"/>
    <w:rsid w:val="00387543"/>
    <w:rsid w:val="003F0D78"/>
    <w:rsid w:val="003F40B0"/>
    <w:rsid w:val="00422F15"/>
    <w:rsid w:val="00431D9D"/>
    <w:rsid w:val="004A459D"/>
    <w:rsid w:val="004B6264"/>
    <w:rsid w:val="004C0A6A"/>
    <w:rsid w:val="004E0475"/>
    <w:rsid w:val="004E06E7"/>
    <w:rsid w:val="005030CE"/>
    <w:rsid w:val="00511540"/>
    <w:rsid w:val="00517703"/>
    <w:rsid w:val="005761E1"/>
    <w:rsid w:val="00585701"/>
    <w:rsid w:val="005A3976"/>
    <w:rsid w:val="005A61CC"/>
    <w:rsid w:val="005A7FC2"/>
    <w:rsid w:val="005B417A"/>
    <w:rsid w:val="006051EB"/>
    <w:rsid w:val="006112B4"/>
    <w:rsid w:val="006310A4"/>
    <w:rsid w:val="00644ED2"/>
    <w:rsid w:val="00652367"/>
    <w:rsid w:val="00674FBE"/>
    <w:rsid w:val="00686109"/>
    <w:rsid w:val="006B321D"/>
    <w:rsid w:val="006E010B"/>
    <w:rsid w:val="0071010D"/>
    <w:rsid w:val="00733D2D"/>
    <w:rsid w:val="00797614"/>
    <w:rsid w:val="007A4BB9"/>
    <w:rsid w:val="007B1388"/>
    <w:rsid w:val="007B5C70"/>
    <w:rsid w:val="007D631A"/>
    <w:rsid w:val="007D7717"/>
    <w:rsid w:val="007E3376"/>
    <w:rsid w:val="007F2418"/>
    <w:rsid w:val="008229F5"/>
    <w:rsid w:val="0082404A"/>
    <w:rsid w:val="008262D3"/>
    <w:rsid w:val="00840E69"/>
    <w:rsid w:val="008746BE"/>
    <w:rsid w:val="0088370F"/>
    <w:rsid w:val="008D0538"/>
    <w:rsid w:val="008D27E7"/>
    <w:rsid w:val="008E58E1"/>
    <w:rsid w:val="00911A22"/>
    <w:rsid w:val="0091555C"/>
    <w:rsid w:val="00916CEF"/>
    <w:rsid w:val="00934D75"/>
    <w:rsid w:val="00961364"/>
    <w:rsid w:val="009762A5"/>
    <w:rsid w:val="00987336"/>
    <w:rsid w:val="009A4D64"/>
    <w:rsid w:val="009D4CCE"/>
    <w:rsid w:val="009E40FF"/>
    <w:rsid w:val="00A20588"/>
    <w:rsid w:val="00A21C8B"/>
    <w:rsid w:val="00A42A9D"/>
    <w:rsid w:val="00A7228C"/>
    <w:rsid w:val="00A73264"/>
    <w:rsid w:val="00AA1A6F"/>
    <w:rsid w:val="00AA2B19"/>
    <w:rsid w:val="00AB00F5"/>
    <w:rsid w:val="00AF744C"/>
    <w:rsid w:val="00B02BB8"/>
    <w:rsid w:val="00B0375C"/>
    <w:rsid w:val="00B20C33"/>
    <w:rsid w:val="00B3457D"/>
    <w:rsid w:val="00B65A94"/>
    <w:rsid w:val="00B73567"/>
    <w:rsid w:val="00BA62F2"/>
    <w:rsid w:val="00BC0A70"/>
    <w:rsid w:val="00BD17DA"/>
    <w:rsid w:val="00BE5117"/>
    <w:rsid w:val="00C04284"/>
    <w:rsid w:val="00C52EA2"/>
    <w:rsid w:val="00C5677D"/>
    <w:rsid w:val="00C70F38"/>
    <w:rsid w:val="00C81147"/>
    <w:rsid w:val="00C84728"/>
    <w:rsid w:val="00C86EB2"/>
    <w:rsid w:val="00CA4F60"/>
    <w:rsid w:val="00CB3DD5"/>
    <w:rsid w:val="00CE185F"/>
    <w:rsid w:val="00CE2281"/>
    <w:rsid w:val="00CE493F"/>
    <w:rsid w:val="00CF272D"/>
    <w:rsid w:val="00D064B0"/>
    <w:rsid w:val="00D20C26"/>
    <w:rsid w:val="00D436A7"/>
    <w:rsid w:val="00D71081"/>
    <w:rsid w:val="00D84324"/>
    <w:rsid w:val="00D9540D"/>
    <w:rsid w:val="00DA5016"/>
    <w:rsid w:val="00DA52EF"/>
    <w:rsid w:val="00DC0009"/>
    <w:rsid w:val="00DD6452"/>
    <w:rsid w:val="00DE2007"/>
    <w:rsid w:val="00DF17F7"/>
    <w:rsid w:val="00E03546"/>
    <w:rsid w:val="00E2354A"/>
    <w:rsid w:val="00E32AD9"/>
    <w:rsid w:val="00EB5AF7"/>
    <w:rsid w:val="00EC1379"/>
    <w:rsid w:val="00ED0214"/>
    <w:rsid w:val="00EF4E2E"/>
    <w:rsid w:val="00F12754"/>
    <w:rsid w:val="00F23C6C"/>
    <w:rsid w:val="00F246B2"/>
    <w:rsid w:val="00F53B95"/>
    <w:rsid w:val="00F85083"/>
    <w:rsid w:val="00FB0759"/>
    <w:rsid w:val="00FD4242"/>
    <w:rsid w:val="00FE1D22"/>
    <w:rsid w:val="01144259"/>
    <w:rsid w:val="01A70929"/>
    <w:rsid w:val="022C0730"/>
    <w:rsid w:val="027D40E7"/>
    <w:rsid w:val="03D65512"/>
    <w:rsid w:val="04B21CD6"/>
    <w:rsid w:val="05A033B6"/>
    <w:rsid w:val="074D53D1"/>
    <w:rsid w:val="081104F0"/>
    <w:rsid w:val="0ED26940"/>
    <w:rsid w:val="11B207B3"/>
    <w:rsid w:val="13F826DD"/>
    <w:rsid w:val="15E6711C"/>
    <w:rsid w:val="18C268C5"/>
    <w:rsid w:val="1E3B2882"/>
    <w:rsid w:val="216011E2"/>
    <w:rsid w:val="21E70104"/>
    <w:rsid w:val="24C3687B"/>
    <w:rsid w:val="25B402ED"/>
    <w:rsid w:val="285A4F5C"/>
    <w:rsid w:val="28CF4C5E"/>
    <w:rsid w:val="294A2D06"/>
    <w:rsid w:val="2A8D770F"/>
    <w:rsid w:val="2B995F26"/>
    <w:rsid w:val="2C351E0C"/>
    <w:rsid w:val="2D4A3D14"/>
    <w:rsid w:val="2E1D2766"/>
    <w:rsid w:val="2FEC4657"/>
    <w:rsid w:val="33D73E09"/>
    <w:rsid w:val="34E56399"/>
    <w:rsid w:val="36015625"/>
    <w:rsid w:val="3A257964"/>
    <w:rsid w:val="3B020B6E"/>
    <w:rsid w:val="3EDB67D4"/>
    <w:rsid w:val="45C8020C"/>
    <w:rsid w:val="463651FB"/>
    <w:rsid w:val="4883407F"/>
    <w:rsid w:val="492620E8"/>
    <w:rsid w:val="4E703C3C"/>
    <w:rsid w:val="4F067347"/>
    <w:rsid w:val="50191257"/>
    <w:rsid w:val="534E02B7"/>
    <w:rsid w:val="56C94DB4"/>
    <w:rsid w:val="58D97E3F"/>
    <w:rsid w:val="59D949F9"/>
    <w:rsid w:val="5E042366"/>
    <w:rsid w:val="5EF86DE5"/>
    <w:rsid w:val="60695F31"/>
    <w:rsid w:val="68702E63"/>
    <w:rsid w:val="6B1D25C0"/>
    <w:rsid w:val="6D9E6B0A"/>
    <w:rsid w:val="6F891B0C"/>
    <w:rsid w:val="78970D25"/>
    <w:rsid w:val="791069EC"/>
    <w:rsid w:val="7EB23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5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kern w:val="0"/>
      <w:sz w:val="24"/>
      <w:szCs w:val="22"/>
      <w:lang w:val="en-US" w:eastAsia="zh-CN" w:bidi="ar-SA"/>
    </w:rPr>
  </w:style>
  <w:style w:type="paragraph" w:styleId="2">
    <w:name w:val="heading 1"/>
    <w:basedOn w:val="1"/>
    <w:next w:val="3"/>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4">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5">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6">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7">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8">
    <w:name w:val="heading 6"/>
    <w:basedOn w:val="1"/>
    <w:next w:val="1"/>
    <w:link w:val="65"/>
    <w:unhideWhenUsed/>
    <w:qFormat/>
    <w:uiPriority w:val="9"/>
    <w:pPr>
      <w:keepNext/>
      <w:keepLines/>
      <w:spacing w:before="120" w:after="240" w:line="240" w:lineRule="auto"/>
      <w:ind w:firstLine="0" w:firstLineChars="0"/>
      <w:jc w:val="center"/>
      <w:outlineLvl w:val="5"/>
    </w:pPr>
    <w:rPr>
      <w:rFonts w:cstheme="majorBidi"/>
      <w:bCs/>
      <w:sz w:val="22"/>
      <w:szCs w:val="24"/>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50"/>
    <w:qFormat/>
    <w:uiPriority w:val="0"/>
    <w:pPr>
      <w:widowControl w:val="0"/>
      <w:spacing w:after="120"/>
    </w:pPr>
    <w:rPr>
      <w:rFonts w:eastAsia="宋体"/>
      <w:kern w:val="2"/>
      <w:szCs w:val="20"/>
    </w:rPr>
  </w:style>
  <w:style w:type="paragraph" w:styleId="9">
    <w:name w:val="toc 7"/>
    <w:basedOn w:val="1"/>
    <w:next w:val="1"/>
    <w:autoRedefine/>
    <w:semiHidden/>
    <w:qFormat/>
    <w:uiPriority w:val="0"/>
    <w:pPr>
      <w:widowControl w:val="0"/>
      <w:ind w:left="1260"/>
      <w:jc w:val="left"/>
    </w:pPr>
    <w:rPr>
      <w:rFonts w:eastAsia="宋体"/>
      <w:kern w:val="2"/>
      <w:sz w:val="18"/>
      <w:szCs w:val="18"/>
    </w:rPr>
  </w:style>
  <w:style w:type="paragraph" w:styleId="10">
    <w:name w:val="caption"/>
    <w:basedOn w:val="1"/>
    <w:next w:val="1"/>
    <w:qFormat/>
    <w:uiPriority w:val="0"/>
    <w:pPr>
      <w:widowControl w:val="0"/>
      <w:spacing w:before="60" w:after="60"/>
      <w:ind w:firstLine="0" w:firstLineChars="0"/>
    </w:pPr>
    <w:rPr>
      <w:kern w:val="2"/>
      <w:sz w:val="21"/>
      <w:szCs w:val="20"/>
    </w:rPr>
  </w:style>
  <w:style w:type="paragraph" w:styleId="11">
    <w:name w:val="annotation text"/>
    <w:basedOn w:val="1"/>
    <w:link w:val="63"/>
    <w:qFormat/>
    <w:uiPriority w:val="0"/>
    <w:pPr>
      <w:widowControl w:val="0"/>
      <w:jc w:val="left"/>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autoRedefine/>
    <w:semiHidden/>
    <w:qFormat/>
    <w:uiPriority w:val="0"/>
    <w:pPr>
      <w:widowControl w:val="0"/>
      <w:ind w:left="840"/>
      <w:jc w:val="left"/>
    </w:pPr>
    <w:rPr>
      <w:rFonts w:eastAsia="宋体"/>
      <w:kern w:val="2"/>
      <w:sz w:val="18"/>
      <w:szCs w:val="18"/>
    </w:rPr>
  </w:style>
  <w:style w:type="paragraph" w:styleId="14">
    <w:name w:val="toc 3"/>
    <w:basedOn w:val="1"/>
    <w:next w:val="1"/>
    <w:autoRedefine/>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autoRedefine/>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autoRedefine/>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autoRedefine/>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autoRedefine/>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1"/>
    <w:next w:val="11"/>
    <w:link w:val="64"/>
    <w:qFormat/>
    <w:uiPriority w:val="0"/>
    <w:rPr>
      <w:b/>
      <w:bCs/>
    </w:rPr>
  </w:style>
  <w:style w:type="table" w:styleId="32">
    <w:name w:val="Table Grid"/>
    <w:basedOn w:val="31"/>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字符"/>
    <w:basedOn w:val="33"/>
    <w:link w:val="21"/>
    <w:qFormat/>
    <w:uiPriority w:val="99"/>
    <w:rPr>
      <w:rFonts w:ascii="Times New Roman" w:hAnsi="Times New Roman" w:cs="Times New Roman"/>
      <w:kern w:val="0"/>
      <w:sz w:val="18"/>
      <w:szCs w:val="18"/>
    </w:rPr>
  </w:style>
  <w:style w:type="character" w:customStyle="1" w:styleId="40">
    <w:name w:val="页脚 字符"/>
    <w:basedOn w:val="33"/>
    <w:link w:val="20"/>
    <w:qFormat/>
    <w:uiPriority w:val="99"/>
    <w:rPr>
      <w:rFonts w:ascii="Times New Roman" w:hAnsi="Times New Roman" w:cs="Times New Roman"/>
      <w:kern w:val="0"/>
      <w:sz w:val="18"/>
      <w:szCs w:val="18"/>
    </w:rPr>
  </w:style>
  <w:style w:type="character" w:customStyle="1" w:styleId="41">
    <w:name w:val="标题 1 字符"/>
    <w:basedOn w:val="33"/>
    <w:link w:val="2"/>
    <w:qFormat/>
    <w:uiPriority w:val="0"/>
    <w:rPr>
      <w:rFonts w:ascii="黑体" w:hAnsi="宋体" w:eastAsia="黑体" w:cs="Times New Roman"/>
      <w:sz w:val="30"/>
      <w:szCs w:val="20"/>
    </w:rPr>
  </w:style>
  <w:style w:type="character" w:customStyle="1" w:styleId="42">
    <w:name w:val="标题 2 字符"/>
    <w:basedOn w:val="33"/>
    <w:link w:val="4"/>
    <w:qFormat/>
    <w:uiPriority w:val="0"/>
    <w:rPr>
      <w:rFonts w:ascii="黑体" w:hAnsi="黑体" w:eastAsia="黑体" w:cs="Times New Roman"/>
      <w:sz w:val="28"/>
      <w:szCs w:val="20"/>
    </w:rPr>
  </w:style>
  <w:style w:type="character" w:customStyle="1" w:styleId="43">
    <w:name w:val="标题 3 字符"/>
    <w:basedOn w:val="33"/>
    <w:link w:val="5"/>
    <w:qFormat/>
    <w:uiPriority w:val="0"/>
    <w:rPr>
      <w:rFonts w:ascii="黑体" w:hAnsi="黑体" w:eastAsia="黑体" w:cs="Times New Roman"/>
      <w:sz w:val="26"/>
      <w:szCs w:val="20"/>
    </w:rPr>
  </w:style>
  <w:style w:type="character" w:customStyle="1" w:styleId="44">
    <w:name w:val="标题 4 字符"/>
    <w:basedOn w:val="33"/>
    <w:link w:val="6"/>
    <w:qFormat/>
    <w:uiPriority w:val="0"/>
    <w:rPr>
      <w:rFonts w:ascii="黑体" w:hAnsi="黑体" w:eastAsia="黑体" w:cs="Times New Roman"/>
      <w:sz w:val="24"/>
      <w:szCs w:val="20"/>
    </w:rPr>
  </w:style>
  <w:style w:type="character" w:customStyle="1" w:styleId="45">
    <w:name w:val="标题 5 字符"/>
    <w:basedOn w:val="33"/>
    <w:link w:val="7"/>
    <w:qFormat/>
    <w:uiPriority w:val="0"/>
    <w:rPr>
      <w:rFonts w:ascii="黑体" w:hAnsi="黑体" w:eastAsia="黑体" w:cs="Times New Roman"/>
      <w:sz w:val="22"/>
      <w:szCs w:val="20"/>
    </w:rPr>
  </w:style>
  <w:style w:type="character" w:customStyle="1" w:styleId="46">
    <w:name w:val="批注框文本 字符"/>
    <w:basedOn w:val="33"/>
    <w:link w:val="19"/>
    <w:qFormat/>
    <w:uiPriority w:val="0"/>
    <w:rPr>
      <w:rFonts w:ascii="Times New Roman" w:hAnsi="Times New Roman" w:eastAsia="宋体" w:cs="Times New Roman"/>
      <w:sz w:val="18"/>
      <w:szCs w:val="20"/>
    </w:rPr>
  </w:style>
  <w:style w:type="character" w:customStyle="1" w:styleId="47">
    <w:name w:val="日期 字符"/>
    <w:basedOn w:val="33"/>
    <w:link w:val="17"/>
    <w:qFormat/>
    <w:uiPriority w:val="0"/>
    <w:rPr>
      <w:rFonts w:ascii="Times New Roman" w:hAnsi="Times New Roman" w:eastAsia="宋体" w:cs="Times New Roman"/>
      <w:sz w:val="24"/>
      <w:szCs w:val="20"/>
    </w:rPr>
  </w:style>
  <w:style w:type="character" w:customStyle="1" w:styleId="48">
    <w:name w:val="正文文本缩进 字符"/>
    <w:basedOn w:val="33"/>
    <w:link w:val="12"/>
    <w:qFormat/>
    <w:uiPriority w:val="0"/>
    <w:rPr>
      <w:rFonts w:ascii="Times New Roman" w:hAnsi="Times New Roman" w:eastAsia="宋体" w:cs="Times New Roman"/>
      <w:sz w:val="24"/>
      <w:szCs w:val="20"/>
    </w:rPr>
  </w:style>
  <w:style w:type="character" w:customStyle="1" w:styleId="49">
    <w:name w:val="正文文本缩进 2 字符"/>
    <w:basedOn w:val="33"/>
    <w:link w:val="18"/>
    <w:qFormat/>
    <w:uiPriority w:val="0"/>
    <w:rPr>
      <w:rFonts w:ascii="Times New Roman" w:hAnsi="Times New Roman" w:eastAsia="宋体" w:cs="Times New Roman"/>
      <w:sz w:val="24"/>
      <w:szCs w:val="20"/>
    </w:rPr>
  </w:style>
  <w:style w:type="character" w:customStyle="1" w:styleId="50">
    <w:name w:val="正文文本 字符"/>
    <w:basedOn w:val="33"/>
    <w:link w:val="3"/>
    <w:qFormat/>
    <w:uiPriority w:val="0"/>
    <w:rPr>
      <w:rFonts w:ascii="Times New Roman" w:hAnsi="Times New Roman" w:eastAsia="宋体" w:cs="Times New Roman"/>
      <w:sz w:val="24"/>
      <w:szCs w:val="20"/>
    </w:rPr>
  </w:style>
  <w:style w:type="character" w:customStyle="1" w:styleId="51">
    <w:name w:val="纯文本 字符"/>
    <w:basedOn w:val="33"/>
    <w:link w:val="15"/>
    <w:qFormat/>
    <w:uiPriority w:val="0"/>
    <w:rPr>
      <w:rFonts w:ascii="宋体" w:hAnsi="Courier New" w:eastAsia="宋体" w:cs="Times New Roman"/>
      <w:sz w:val="24"/>
      <w:szCs w:val="20"/>
    </w:rPr>
  </w:style>
  <w:style w:type="paragraph" w:customStyle="1" w:styleId="52">
    <w:name w:val="样式1"/>
    <w:basedOn w:val="1"/>
    <w:link w:val="53"/>
    <w:autoRedefine/>
    <w:qFormat/>
    <w:uiPriority w:val="0"/>
    <w:pPr>
      <w:widowControl w:val="0"/>
      <w:tabs>
        <w:tab w:val="left" w:pos="4500"/>
      </w:tabs>
      <w:spacing w:before="120" w:beforeLines="50" w:after="120" w:afterLines="50"/>
      <w:ind w:firstLine="504"/>
      <w:jc w:val="left"/>
      <w:outlineLvl w:val="1"/>
    </w:pPr>
    <w:rPr>
      <w:rFonts w:ascii="仿宋_GB2312" w:eastAsia="仿宋_GB2312"/>
      <w:bCs/>
      <w:spacing w:val="6"/>
      <w:kern w:val="22"/>
      <w:szCs w:val="24"/>
    </w:rPr>
  </w:style>
  <w:style w:type="character" w:customStyle="1" w:styleId="53">
    <w:name w:val="样式1 Char"/>
    <w:link w:val="52"/>
    <w:qFormat/>
    <w:uiPriority w:val="0"/>
    <w:rPr>
      <w:rFonts w:ascii="仿宋_GB2312" w:hAnsi="Times New Roman" w:eastAsia="仿宋_GB2312" w:cs="Times New Roman"/>
      <w:bCs/>
      <w:spacing w:val="6"/>
      <w:kern w:val="22"/>
      <w:sz w:val="24"/>
      <w:szCs w:val="24"/>
    </w:rPr>
  </w:style>
  <w:style w:type="paragraph" w:customStyle="1" w:styleId="54">
    <w:name w:val="Char Char"/>
    <w:basedOn w:val="1"/>
    <w:autoRedefine/>
    <w:qFormat/>
    <w:uiPriority w:val="0"/>
    <w:pPr>
      <w:spacing w:after="160" w:line="240" w:lineRule="exact"/>
      <w:jc w:val="left"/>
    </w:pPr>
    <w:rPr>
      <w:rFonts w:ascii="Verdana" w:hAnsi="Verdana" w:eastAsia="仿宋_GB2312"/>
      <w:sz w:val="30"/>
      <w:szCs w:val="30"/>
      <w:lang w:eastAsia="en-US"/>
    </w:rPr>
  </w:style>
  <w:style w:type="character" w:customStyle="1" w:styleId="55">
    <w:name w:val="HTML 预设格式 字符"/>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字符"/>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kern w:val="0"/>
      <w:sz w:val="22"/>
      <w:szCs w:val="22"/>
      <w:lang w:val="en-US" w:eastAsia="zh-CN" w:bidi="ar-SA"/>
    </w:rPr>
  </w:style>
  <w:style w:type="character" w:customStyle="1" w:styleId="62">
    <w:name w:val="无间隔 字符"/>
    <w:link w:val="61"/>
    <w:qFormat/>
    <w:uiPriority w:val="1"/>
    <w:rPr>
      <w:rFonts w:ascii="Calibri" w:hAnsi="Calibri" w:eastAsia="宋体" w:cs="Times New Roman"/>
      <w:kern w:val="0"/>
      <w:sz w:val="22"/>
    </w:rPr>
  </w:style>
  <w:style w:type="character" w:customStyle="1" w:styleId="63">
    <w:name w:val="批注文字 字符"/>
    <w:basedOn w:val="33"/>
    <w:link w:val="11"/>
    <w:qFormat/>
    <w:uiPriority w:val="0"/>
    <w:rPr>
      <w:rFonts w:ascii="Times New Roman" w:hAnsi="Times New Roman" w:eastAsia="宋体" w:cs="Times New Roman"/>
      <w:sz w:val="24"/>
      <w:szCs w:val="20"/>
    </w:rPr>
  </w:style>
  <w:style w:type="character" w:customStyle="1" w:styleId="64">
    <w:name w:val="批注主题 字符"/>
    <w:basedOn w:val="63"/>
    <w:link w:val="30"/>
    <w:qFormat/>
    <w:uiPriority w:val="0"/>
    <w:rPr>
      <w:rFonts w:ascii="Times New Roman" w:hAnsi="Times New Roman" w:eastAsia="宋体" w:cs="Times New Roman"/>
      <w:b/>
      <w:bCs/>
      <w:sz w:val="24"/>
      <w:szCs w:val="20"/>
    </w:rPr>
  </w:style>
  <w:style w:type="character" w:customStyle="1" w:styleId="65">
    <w:name w:val="标题 6 字符"/>
    <w:basedOn w:val="33"/>
    <w:link w:val="8"/>
    <w:qFormat/>
    <w:uiPriority w:val="9"/>
    <w:rPr>
      <w:rFonts w:ascii="Times New Roman" w:hAnsi="Times New Roman"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字符"/>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2.wmf"/><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0660DA-11CF-43D5-8E92-3F9DDE86A34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11</Pages>
  <Words>1970</Words>
  <Characters>2290</Characters>
  <Lines>88</Lines>
  <Paragraphs>24</Paragraphs>
  <TotalTime>0</TotalTime>
  <ScaleCrop>false</ScaleCrop>
  <LinksUpToDate>false</LinksUpToDate>
  <CharactersWithSpaces>2572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2019-09-02T07:15:00Z</dcterms:created>
  <dc:creator>刘学振</dc:creator>
  <cp:lastModifiedBy>7</cp:lastModifiedBy>
  <cp:lastPrinted>2026-03-19T01:13:00Z</cp:lastPrinted>
  <dcterms:modified xsi:type="dcterms:W3CDTF">2026-05-19T10:27:19Z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eyJoZGlkIjoiNmViOWQ3OWQ3NmQ1ODg3N2QzODNmOGRkYWM0YjNkZjMiLCJ1c2VySWQiOiIxMTU5NzY0OTk0In0=</vt:lpwstr>
  </property>
  <property fmtid="{D5CDD505-2E9C-101B-9397-08002B2CF9AE}" pid="3" name="KSOProductBuildVer">
    <vt:lpwstr>2052-12.1.0.26375</vt:lpwstr>
  </property>
  <property fmtid="{D5CDD505-2E9C-101B-9397-08002B2CF9AE}" pid="4" name="ICV">
    <vt:lpwstr>CFA0BCDB7D4645D1A4BDE9FA9CB74EC3_13</vt:lpwstr>
  </property>
</Properties>
</file>