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VESTRA PROTOCOL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Testnet Verification Brief</w:t>
      </w:r>
    </w:p>
    <w:p>
      <w:pPr>
        <w:spacing w:before="0" w:after="60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Complete Test Execution &amp; Outcome Log for Antigravity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Sepolia + Base Sepolia  |  March 2026  |  BSL-1.1</w:t>
      </w:r>
    </w:p>
    <w:p>
      <w:pPr>
        <w:pBdr>
          <w:bottom w:val="single" w:color="E8E6DF" w:sz="2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D9E75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How to use this document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brief is your single source of truth for testnet verification. Work through all 20 checks in order. Every check has: the exact command to run, the expected output, and a result cell to fill in.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Severity legend: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CRITICAL — if this fails, the protocol cannot function at all. Fix immediately before proceeding.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HIGH — significant functional gap. Fix before sharing testnet with external testers.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MEDIUM — data layer / UX issue. Can ship for internal testing but fix before public launch.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Pass/Fail definition: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PASS: command output matches expected value exactly.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FAIL: command reverts, returns wrong value, or times 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For FAIL entries: record the actual output in the "Actual value" field, then check the Triage Guide (Section 4).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Overall readiness: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Checks 01–05 all PASS → contracts deployed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Checks 01–13 all PASS → lender + borrower flows proven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20 checks PASS → protocol is ready for external testnet testers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D9E75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Environment variables (fill in before running checks)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Set these in your shell before executing any commands below. All $VAR references in the check table use these values.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 (paste deployed address)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$LENDING_POOL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$LOAN_MANAGER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$WRAPPER_NFT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$VALUATION_ENGINE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$MOCK_SABLIER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$MOCK_USDC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$MOCK_LDO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$MOCK_AGIX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$INSURANCE_FUND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$TEST_WALLET_1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$SEPOLIA_RPC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$TEST_KEY (private key for test txns)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$END_TS (stream #1 endTime, from getStream)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8"/>
                <w:szCs w:val="18"/>
              </w:rPr>
              <w:t xml:space="preserve">0x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D9E75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Verification checklist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 each command in the terminal. Circle or highlight PASS/FAIL. Record the actual output value. Add notes for any unexpected behaviour.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9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Check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Command + Expected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Result (fill in)</w:t>
            </w:r>
          </w:p>
        </w:tc>
      </w:tr>
      <w:tr>
        <w:tc>
          <w:tcPr>
            <w:tcW w:type="dxa" w:w="9360"/>
            <w:gridSpan w:val="4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1A1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20"/>
                <w:szCs w:val="20"/>
              </w:rPr>
              <w:t xml:space="preserve">Layer 1 — Contracts deployed &amp; wired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LendingPool deployed &amp; seeded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Returns 100,000,000,000 (100k mUSDC). Zero = deploy script failed entirely.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$LENDING_POOL "totalDeposited()(uint256)"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≥ 100000000000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LoanManager has ROLE on LendingPool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Must return true or all borrows will revert when trying to draw USDC.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$LENDING_POOL "hasRole(bytes32,address)(bool)" $(cast keccak "LOAN_MANAGER_ROLE") $LOAN_MANAGER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LoanManager has ROLE on WrapperNFT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Without this, originateLoan reverts silently when minting the loan NFT.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$WRAPPER_NFT "hasRole(bytes32,address)(bool)" $(cast keccak "LOAN_MANAGER_ROLE") $LOAN_MANAGER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ValuationEngine staleness patch active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MAX_STALENESS constant should be 14400. If it reverts, the patch was not deployed.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$VALUATION_ENGINE "MAX_STALENESS()(uint256)"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14400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Test stream #1 exists for TEST_WALLET_1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Second field in the tuple = recipient. Must equal TEST_WALLET_1 address.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$MOCK_SABLIER "getStream(uint256)" 1 --rpc-url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Tuple with recipient = TEST_WALLET_1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9360"/>
            <w:gridSpan w:val="4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1A1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20"/>
                <w:szCs w:val="20"/>
              </w:rPr>
              <w:t xml:space="preserve">Layer 2 — Lender flow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Lender deposit succeeds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Approve 1000 mUSDC then deposit with 30-day lock. totalDeposited should increase.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$LENDING_POOL "totalDeposited()(uint256)"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Increases by 1000000000 after tx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Base APY returns ≥ 500 BPS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5% minimum at zero utilization. If zero, APY formula is broken.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$LENDING_POOL "currentApyBps()(uint256)"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500 to 20000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Early exit penalty routes to insurance fund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Withdraw immediately after deposit. Insurance fund gains exactly 5% of principal.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$MOCK_USDC "balanceOf(address)(uint256)" $INSURANCE_FUND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Increases by 50000000 (5% of 1000 USDC)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9360"/>
            <w:gridSpan w:val="4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1A1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20"/>
                <w:szCs w:val="20"/>
              </w:rPr>
              <w:t xml:space="preserve">Layer 3 — Borrower flow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ValuationEngine returns non-zero dDPV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First return value (dpvWad) must be &gt; 0. Zero = oracle data missing for this token.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$VALUATION_ENGINE "computeDPV(uint256,address,uint256,address)" 1 $MOCK_LDO $END_TS $MOCK_SABLIER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dpvWad &gt; 0, ltvBps ≤ 7000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VCS tier &amp; credit limit set on-chain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Non-zero after VcsSyncService runs. 0 = VCS sync did not push tier to LoanManager.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$LOAN_MANAGER "maxCreditBps(address)(uint256)" $TEST_WALLET_1 --rpc-url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1000 to 6500 depending on tier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Loan origination mints NFT to borrower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After originateLoan tx, ownerOf(1) must return TEST_WALLET_1 address.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$WRAPPER_NFT "ownerOf(uint256)(address)" 1 --rpc-url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TEST_WALLET_1 address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Borrower wallet received mUSDC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mUSDC balance must increase by exactly requestedUsdc after originateLoan.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$MOCK_USDC "balanceOf(address)(uint256)" $TEST_WALLET_1 --rpc-url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Increases by borrowed amount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LendingPool.totalBorrowed increased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Pool must register the loan. If unchanged, LoanManager did not call drawLoan correctly.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$LENDING_POOL "totalBorrowed()(uint256)"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Equals borrowed amount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9360"/>
            <w:gridSpan w:val="4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1A1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20"/>
                <w:szCs w:val="20"/>
              </w:rPr>
              <w:t xml:space="preserve">Layer 4 — Repayment &amp; settlement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totalOwed accrues over time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Call twice, 1hr apart. Second call must return a higher number. Same = interest broken.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$LOAN_MANAGER "totalOwed(uint256)(uint256)" 1 --rpc-url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Value2 &gt; Value1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Repayment burns NFT (MUST REVERT)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After repayLoan tx, ownerOf(1) must REVERT. If it returns an address, burn failed.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$WRAPPER_NFT "ownerOf(uint256)(address)" 1 --rpc-url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REVERTS with nonexistent token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totalBorrowed decreases after repayment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Pool accounting must stay consistent. If stuck, pool will block future loans.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cast call $LENDING_POOL "totalBorrowed()(uint256)" --rpc-url $SEPOLIA_RPC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Returns to 0 (or pre-loan amount)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9360"/>
            <w:gridSpan w:val="4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1A1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20"/>
                <w:szCs w:val="20"/>
              </w:rPr>
              <w:t xml:space="preserve">Layer 5 — Backend &amp; data layer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Redis has ≥ 7 price candles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Fewer than 7 = oracle warm-start gap open. dDPV may be using spot price only.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redis-cli llen "prices:11155111:&lt;mLDO_ADDRESS&gt;"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≥ 7 (ideally ≥ 30)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Supabase: baseline_price &lt; spot_price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historical_baseline_price must be less than spot_price (weighted toward 30d low).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SELECT spot_price, thirty_day_low, historical_baseline_price FROM collateral_history;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baseline ≈ spot*0.3 + 30d_low*0.7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Supabase loans table mirrors on-chain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Row must appear within 30 seconds of on-chain loan origination. Delay = event listener down.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SELECT * FROM loans WHERE status = 'active' ORDER BY originated_at DESC LIMIT 5;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Row present with correct loan_id_onchain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VCS score written to identity_profiles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After VCS sync trigger, vcs_score and tier must be present. last_sync within 5 minutes.</w:t>
            </w:r>
          </w:p>
          <w:p>
            <w:pPr>
              <w:shd w:fill="1A1A1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5DCAA5"/>
                <w:sz w:val="16"/>
                <w:szCs w:val="16"/>
              </w:rPr>
              <w:t xml:space="preserve">SELECT vcs_score, tier, max_credit_limit_bps, last_sync FROM identity_profiles;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Expected: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vcs_score 0–1000, tier = STANDARD/PREMIUM/TITAN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  PASS /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Actual value: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8E6DF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D9E75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Results summary scorecard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Fill this in after completing all 20 checks.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Total PASS</w:t>
            </w:r>
          </w:p>
        </w:tc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Total FAIL</w:t>
            </w:r>
          </w:p>
        </w:tc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Critical failures</w:t>
            </w:r>
          </w:p>
        </w:tc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E6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Overall verdict</w:t>
            </w:r>
          </w:p>
        </w:tc>
      </w:tr>
      <w:tr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9E75"/>
                <w:sz w:val="26"/>
                <w:szCs w:val="26"/>
              </w:rPr>
              <w:t xml:space="preserve">___ / 20</w:t>
            </w:r>
          </w:p>
        </w:tc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6"/>
                <w:szCs w:val="26"/>
              </w:rPr>
              <w:t xml:space="preserve">___ / 20</w:t>
            </w:r>
          </w:p>
        </w:tc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6"/>
                <w:szCs w:val="26"/>
              </w:rPr>
              <w:t xml:space="preserve">___</w:t>
            </w:r>
          </w:p>
        </w:tc>
        <w:tc>
          <w:tcPr>
            <w:tcW w:type="dxa" w:w="234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READY / NOT READY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D9E75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Triage guide — what to do when a check fails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 01 fails: totalDeposited = 0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deploy script ran but the seed deposit failed. Most likely cause: deployer wallet did not have enough mUSDC approved, or the approve() call was omitted.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Run: cast call $MOCK_USDC "allowance(address,address)(uint256)" $DEPLOYER $LENDING_POOL --rpc-url $SEPOLIA_RPC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allowance = 0: re-run the approve + deposit steps from the deploy script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allowance &gt; 0 but deposit still failed: check contract is not paused.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Checks 02 or 03 fail: hasRole returns false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grantLoanManager() call in the deploy script did not execute. This is the single most common deployment error.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cast send $LENDING_POOL "grantLoanManager(address)" $LOAN_MANAGER --rpc-url $SEPOLIA_RPC --private-key $DEPLOYER_KEY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cast send $WRAPPER_NFT "grantLoanManager(address)" $LOAN_MANAGER --rpc-url $SEPOLIA_RPC --private-key $DEPLOYER_KEY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 04 fails: MAX_STALENESS reverts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ValuationEngine on Sepolia is still the old bytecode without the staleness patch. You need to redeploy the contract with the patch applied.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Apply the patch from §3 of 01_SMART_CONTRACTS.md to ValuationEngine.sol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Run: forge script script/DeployValuationEngine.s.sol --broadcast --rpc-url $SEPOLIA_RPC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Update $VALUATION_ENGINE in your .env and in LoanManager constructor (requires LoanManager redeploy too if immutable)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 09 fails: computeDPV returns zero dpvWad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 oracle data exists for this token in ValuationEngine. The relayer has never called updateRiskParams for your mock token address.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Quick fix for testnet — push initial risk params manually: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cast send $VALUATION_ENGINE "updateRiskParams(address,uint256,uint256,uint256,uint256)" \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  $MOCK_LDO \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  2000000000000000000 \ # ewmaPrice: $2.00 in WAD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  200000000000000000  \ # vRealized30d: 0.2 (20% volatility)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  9000                \ # omegaBps: 9000 = 90% (safe)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  --rpc-url $SEPOLIA_RPC --private-key $RELAYER_KEY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 11 fails: originateLoan reverts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Work through this checklist 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1. Is the pool dry? → check availableLiquidity() &gt; requestedUsdc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2. Did borrower setOperator(streamId, $LOAN_MANAGER, true) first? → this must happen before originateLoan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3. Is stream.cancelled = true? → stream was cancelled, cannot collateralize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4. Is endTime - now &gt; 3yr (1095 days)? → 3-year cap rejects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5. Does borrower already have 5 active loans? → MAX_ACTIVE_LOANS hit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6. Is requestedUsdc &gt; maxBorrow (dDPV × creditBps)? → exceeds credit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 cast with -vvvv to see the exact revert reason string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 17 fails: Redis candles &lt; 7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PriceHistoryCache has not had time to collect candles, or the backfill failed. The service needs to run for at least 35 minutes (7 × 5-min intervals) to reach the minimum.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Check the price-cache container logs: docker logs vestra-price-cache --tail 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CoinGecko rate-limited: the free tier allows 10-30 calls/min. Wait and retry.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backfill failed with 404: verify the coingeckoId is correct in TRACKED_TOKENS config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Check 15 expects a REVERT — how to verify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a check expects a revert, cast will exit with a non-zero return code and print an error message. That IS the passing state.</w:t>
      </w:r>
    </w:p>
    <w:p>
      <w:pPr>
        <w:shd w:fill="1A1A18" w:val="clear"/>
        <w:spacing w:before="40" w:after="4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cast call $WRAPPER_NFT "ownerOf(uint256)(address)" 1 --rpc-url $SEPOLIA_RPC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PASS: terminal prints "Error: (code: 3, message: execution reverted...)" — this is correct.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FAIL: terminal prints a wallet address — NFT was not burned, repayment had a bug.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D9E75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Escalation protocol</w:t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any CRITICAL check is still failing after following the triage guide: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1. Record the exact cast command, full output, and transaction hash in the result cell.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2. Note the block number: cast block-number --rpc-url $SEPOLIA_RPC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3. Export the failing test case: copy the command + output to a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4. Tag @Olanrewaju with: check number, severity, actual output, block number.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Do not attempt to manually patch contracts on Sepolia without confirming the fix with the protocol author. A bad patch can corrupt the contract state and require a full redeploy.</w:t>
      </w:r>
    </w:p>
    <w:p>
      <w:pPr>
        <w:spacing w:before="0" w:after="80"/>
      </w:pPr>
      <w:r>
        <w:t xml:space="preserve"/>
      </w:r>
    </w:p>
    <w:p>
      <w:pPr>
        <w:pBdr>
          <w:bottom w:val="single" w:color="E8E6DF" w:sz="2" w:space="1"/>
        </w:pBdr>
        <w:spacing w:before="120" w:after="12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Vestra Protocol — Confidential — March 2026 — BSL-1.1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F" w:sz="2" w:space="4"/>
      </w:pBdr>
      <w:jc w:val="center"/>
    </w:pPr>
    <w:r>
      <w:rPr>
        <w:rFonts w:ascii="Arial" w:cs="Arial" w:eastAsia="Arial" w:hAnsi="Arial"/>
        <w:color w:val="5F5E5A"/>
        <w:sz w:val="17"/>
        <w:szCs w:val="17"/>
      </w:rPr>
      <w:t xml:space="preserve">Confidential — Vestra Protocol Internal  |  Page </w:t>
    </w:r>
    <w:r>
      <w:rPr>
        <w:rFonts w:ascii="Arial" w:cs="Arial" w:eastAsia="Arial" w:hAnsi="Arial"/>
        <w:color w:val="5F5E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6"/>
      </w:pBdr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VESTRA PROTOCOL  </w:t>
    </w:r>
    <w:r>
      <w:rPr>
        <w:rFonts w:ascii="Arial" w:cs="Arial" w:eastAsia="Arial" w:hAnsi="Arial"/>
        <w:color w:val="5F5E5A"/>
        <w:sz w:val="18"/>
        <w:szCs w:val="18"/>
      </w:rPr>
      <w:t xml:space="preserve">Testnet Verification Brief — Antigravity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2026-03-21T21:13:15.944Z</dcterms:created>
  <dcterms:modified xsi:type="dcterms:W3CDTF">2026-03-21T21:13:15.945Z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