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创业搭子</w:t>
      </w:r>
      <w:r>
        <w:t xml:space="preserve"> · </w:t>
      </w:r>
      <w:r>
        <w:rPr>
          <w:rFonts w:hint="eastAsia"/>
        </w:rPr>
        <w:t xml:space="preserve">产品方案文档（三）核心用户旅程流程图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v1.1，2026-08-29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本册对应交付要求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核心用户旅程流程图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线上原型</w:t>
            </w:r>
          </w:p>
        </w:tc>
        <w:tc>
          <w:tcPr/>
          <w:p>
            <w:pPr>
              <w:pStyle w:val="Compact"/>
            </w:pPr>
            <w:r>
              <w:t xml:space="preserve">https://chuangyedazi.pages.dev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开放层（MCP</w:t>
            </w:r>
            <w:r>
              <w:t xml:space="preserve"> / API / </w:t>
            </w:r>
            <w:r>
              <w:rPr>
                <w:rFonts w:hint="eastAsia"/>
              </w:rPr>
              <w:t xml:space="preserve">Skill）</w:t>
            </w:r>
          </w:p>
        </w:tc>
        <w:tc>
          <w:tcPr/>
          <w:p>
            <w:pPr>
              <w:pStyle w:val="Compact"/>
            </w:pPr>
            <w:r>
              <w:t xml:space="preserve">https://chuangyedazi-api.safepanda.workers.dev/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3.1 </w:t>
      </w: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A：从不知道能领什么，到今天能报哪一笔</w:t>
      </w:r>
    </w:p>
    <w:p>
      <w:pPr>
        <w:pStyle w:val="Compact"/>
        <w:numPr>
          <w:ilvl w:val="0"/>
          <w:numId w:val="1001"/>
        </w:numPr>
      </w:pPr>
      <w:r>
        <w:t xml:space="preserve">3.2 </w:t>
      </w: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B：从没开过公司，到执照下来，到补贴重算</w:t>
      </w:r>
    </w:p>
    <w:p>
      <w:pPr>
        <w:pStyle w:val="Compact"/>
        <w:numPr>
          <w:ilvl w:val="0"/>
          <w:numId w:val="1001"/>
        </w:numPr>
      </w:pPr>
      <w:r>
        <w:t xml:space="preserve">3.3 </w:t>
      </w: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C：注册之后第一次找钱</w:t>
      </w:r>
    </w:p>
    <w:p>
      <w:pPr>
        <w:pStyle w:val="Compact"/>
        <w:numPr>
          <w:ilvl w:val="0"/>
          <w:numId w:val="1001"/>
        </w:numPr>
      </w:pPr>
      <w:r>
        <w:t xml:space="preserve">3.4 </w:t>
      </w: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D：一句话记一件小事（留存机制）</w:t>
      </w:r>
    </w:p>
    <w:p>
      <w:pPr>
        <w:pStyle w:val="FirstParagraph"/>
      </w:pPr>
      <w:r>
        <w:rPr>
          <w:rFonts w:hint="eastAsia"/>
          <w:b/>
          <w:bCs/>
        </w:rPr>
        <w:t xml:space="preserve">六份分册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对应交付要求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产品定位与目标用户画像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核心功能架构图（五大模块如何串联）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个核心用户旅程的完整流程图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创新点说明（与现有园区服务平台的差异化）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商业模式与运营策略（含</w:t>
            </w:r>
            <w:r>
              <w:t xml:space="preserve"> Token / </w:t>
            </w:r>
            <w:r>
              <w:rPr>
                <w:rFonts w:hint="eastAsia"/>
              </w:rPr>
              <w:t xml:space="preserve">积分激励设计）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数据安全与隐私合规考量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文中数字的来源标注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命题方给的政策库、金融工具库原字段，或政府网站政策原文，可回链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由库内数据算出来的统计量，算法在仓库脚本里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本文档提出的设计与假设，尚未实现或尚未与命题方核对</w:t>
            </w:r>
          </w:p>
        </w:tc>
      </w:tr>
    </w:tbl>
    <w:p>
      <w:r>
        <w:br w:type="page"/>
      </w:r>
    </w:p>
    <w:bookmarkStart w:id="37" w:name="核心用户旅程流程图"/>
    <w:p>
      <w:pPr>
        <w:pStyle w:val="Heading1"/>
      </w:pPr>
      <w:r>
        <w:rPr>
          <w:rFonts w:hint="eastAsia"/>
        </w:rPr>
        <w:t xml:space="preserve">核心用户旅程流程图</w:t>
      </w:r>
    </w:p>
    <w:p>
      <w:pPr>
        <w:pStyle w:val="FirstParagraph"/>
      </w:pPr>
      <w:r>
        <w:rPr>
          <w:rFonts w:hint="eastAsia"/>
        </w:rPr>
        <w:t xml:space="preserve">四条旅程，前三条是必走通的主链路，第四条是留存机制。</w:t>
      </w:r>
    </w:p>
    <w:bookmarkStart w:id="15" w:name="旅程-a从不知道能领什么到今天能报哪一笔"/>
    <w:p>
      <w:pPr>
        <w:pStyle w:val="Heading2"/>
      </w:pPr>
      <w:r>
        <w:t xml:space="preserve">3.1 </w:t>
      </w: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A：从不知道能领什么，到今天能报哪一笔</w:t>
      </w:r>
    </w:p>
    <w:p>
      <w:pPr>
        <w:pStyle w:val="FirstParagraph"/>
      </w:pPr>
      <w:r>
        <w:rPr>
          <w:rFonts w:hint="eastAsia"/>
        </w:rPr>
        <w:t xml:space="preserve">主角是还没注册的个人。这条旅程回答第一节</w:t>
      </w:r>
      <w:r>
        <w:t xml:space="preserve"> 1.4 </w:t>
      </w:r>
      <w:r>
        <w:rPr>
          <w:rFonts w:hint="eastAsia"/>
        </w:rPr>
        <w:t xml:space="preserve">里的痛点</w:t>
      </w:r>
      <w:r>
        <w:t xml:space="preserve"> 1 </w:t>
      </w:r>
      <w:r>
        <w:rPr>
          <w:rFonts w:hint="eastAsia"/>
        </w:rPr>
        <w:t xml:space="preserve">和</w:t>
      </w:r>
      <w:r>
        <w:t xml:space="preserve"> 2。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A-1　</w:t>
      </w:r>
      <w:r>
        <w:rPr>
          <w:rFonts w:hint="eastAsia"/>
          <w:b/>
          <w:bCs/>
        </w:rPr>
        <w:t xml:space="preserve">建档到逐笔判定</w:t>
      </w:r>
    </w:p>
    <w:p>
      <w:pPr>
        <w:pStyle w:val="BodyText"/>
      </w:pPr>
      <w:r>
        <w:drawing>
          <wp:inline>
            <wp:extent cx="3087026" cy="755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private/tmp/claude-501/-Users-qianhuizhao-work-research-system/13ba4d57-d8f2-4b79-8bf0-f992b33f29c5/scratchpad/figs/fig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026" cy="75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A-2　</w:t>
      </w:r>
      <w:r>
        <w:rPr>
          <w:rFonts w:hint="eastAsia"/>
          <w:b/>
          <w:bCs/>
        </w:rPr>
        <w:t xml:space="preserve">四种判定结果与出口</w:t>
      </w:r>
    </w:p>
    <w:p>
      <w:pPr>
        <w:pStyle w:val="BodyText"/>
      </w:pPr>
      <w:r>
        <w:drawing>
          <wp:inline>
            <wp:extent cx="5969000" cy="715043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private/tmp/claude-501/-Users-qianhuizhao-work-research-system/13ba4d57-d8f2-4b79-8bf0-f992b33f29c5/scratchpad/figs/fig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150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这条链路上的三处设计，都是为第一人群专门做的：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不符合的条款不隐藏。判定结果写清是哪一条门槛卡住（这条要有公司主体，你还没注册），而不是简单地从列表里过滤掉。用户需要看见那</w:t>
      </w:r>
      <w:r>
        <w:t xml:space="preserve"> 33 </w:t>
      </w:r>
      <w:r>
        <w:rPr>
          <w:rFonts w:hint="eastAsia"/>
        </w:rPr>
        <w:t xml:space="preserve">笔，才知道注册这个动作值多少钱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判不了的照实说判不了。8</w:t>
      </w:r>
      <w:r>
        <w:t xml:space="preserve"> </w:t>
      </w:r>
      <w:r>
        <w:rPr>
          <w:rFonts w:hint="eastAsia"/>
        </w:rPr>
        <w:t xml:space="preserve">笔原文没写支持对象的，界面标需人工核，并把原文那句摆出来，不替它猜一个门槛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原文没写申报截止日的</w:t>
      </w:r>
      <w:r>
        <w:t xml:space="preserve"> 30 </w:t>
      </w:r>
      <w:r>
        <w:rPr>
          <w:rFonts w:hint="eastAsia"/>
        </w:rPr>
        <w:t xml:space="preserve">笔，显示看年度细则，不替它编一个日期</w:t>
      </w:r>
    </w:p>
    <w:bookmarkEnd w:id="15"/>
    <w:bookmarkStart w:id="25" w:name="旅程-b从没开过公司到执照下来到补贴重算"/>
    <w:p>
      <w:pPr>
        <w:pStyle w:val="Heading2"/>
      </w:pPr>
      <w:r>
        <w:t xml:space="preserve">3.2 </w:t>
      </w: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B：从没开过公司，到执照下来，到补贴重算</w:t>
      </w:r>
    </w:p>
    <w:p>
      <w:pPr>
        <w:pStyle w:val="FirstParagraph"/>
      </w:pPr>
      <w:r>
        <w:rPr>
          <w:rFonts w:hint="eastAsia"/>
        </w:rPr>
        <w:t xml:space="preserve">这条旅程回答痛点</w:t>
      </w:r>
      <w:r>
        <w:t xml:space="preserve"> 3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4，是新定位下最核心的一条。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B-1　</w:t>
      </w:r>
      <w:r>
        <w:rPr>
          <w:rFonts w:hint="eastAsia"/>
          <w:b/>
          <w:bCs/>
        </w:rPr>
        <w:t xml:space="preserve">开公司之前要先定下来的三件事</w:t>
      </w:r>
    </w:p>
    <w:p>
      <w:pPr>
        <w:pStyle w:val="BodyText"/>
      </w:pPr>
      <w:r>
        <w:drawing>
          <wp:inline>
            <wp:extent cx="3755831" cy="755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/private/tmp/claude-501/-Users-qianhuizhao-work-research-system/13ba4d57-d8f2-4b79-8bf0-f992b33f29c5/scratchpad/figs/fig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831" cy="75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B-2　e </w:t>
      </w:r>
      <w:r>
        <w:rPr>
          <w:rFonts w:hint="eastAsia"/>
          <w:b/>
          <w:bCs/>
        </w:rPr>
        <w:t xml:space="preserve">窗通一网通办，到执照下来</w:t>
      </w:r>
    </w:p>
    <w:p>
      <w:pPr>
        <w:pStyle w:val="BodyText"/>
      </w:pPr>
      <w:r>
        <w:drawing>
          <wp:inline>
            <wp:extent cx="2432979" cy="755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private/tmp/claude-501/-Users-qianhuizhao-work-research-system/13ba4d57-d8f2-4b79-8bf0-f992b33f29c5/scratchpad/figs/fig5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979" cy="75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B-3　</w:t>
      </w:r>
      <w:r>
        <w:rPr>
          <w:rFonts w:hint="eastAsia"/>
          <w:b/>
          <w:bCs/>
        </w:rPr>
        <w:t xml:space="preserve">注册完成之后的全线重算</w:t>
      </w:r>
    </w:p>
    <w:p>
      <w:pPr>
        <w:pStyle w:val="BodyText"/>
      </w:pPr>
      <w:r>
        <w:drawing>
          <wp:inline>
            <wp:extent cx="5969000" cy="26041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private/tmp/claude-501/-Users-qianhuizhao-work-research-system/13ba4d57-d8f2-4b79-8bf0-f992b33f29c5/scratchpad/figs/fig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60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这条旅程的设计要点：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分步向导的颗粒度做到小动作一级。每一个小动作卡片按需挂线下办理、成本费用、预计时间、要交的材料、参考资料。没办过的人怕的是不知道下一步是什么，颗粒度不够就等于没解决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流程里的每个数字都来自检索到的北京官方口径，出处记在脚本注释里。全文唯一的外链是</w:t>
      </w:r>
      <w:r>
        <w:t xml:space="preserve"> e </w:t>
      </w:r>
      <w:r>
        <w:rPr>
          <w:rFonts w:hint="eastAsia"/>
        </w:rPr>
        <w:t xml:space="preserve">窗通，域名与市监局开办企业一网通办同源，核实过程记录在需求文档</w:t>
      </w:r>
      <w:r>
        <w:t xml:space="preserve"> 4.10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注册完成不是终点，是画像上的一次字段变更。产品在这一刻把用户从第一人群交接到第二人群，档案与历史全部延续</w:t>
      </w:r>
    </w:p>
    <w:bookmarkEnd w:id="25"/>
    <w:bookmarkStart w:id="32" w:name="旅程-c注册之后第一次找钱"/>
    <w:p>
      <w:pPr>
        <w:pStyle w:val="Heading2"/>
      </w:pPr>
      <w:r>
        <w:t xml:space="preserve">3.3 </w:t>
      </w: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C：注册之后第一次找钱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C-1　</w:t>
      </w:r>
      <w:r>
        <w:rPr>
          <w:rFonts w:hint="eastAsia"/>
          <w:b/>
          <w:bCs/>
        </w:rPr>
        <w:t xml:space="preserve">勾融资条件到分档</w:t>
      </w:r>
    </w:p>
    <w:p>
      <w:pPr>
        <w:pStyle w:val="BodyText"/>
      </w:pPr>
      <w:r>
        <w:drawing>
          <wp:inline>
            <wp:extent cx="4806737" cy="755999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private/tmp/claude-501/-Users-qianhuizhao-work-research-system/13ba4d57-d8f2-4b79-8bf0-f992b33f29c5/scratchpad/figs/fig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737" cy="75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C-2　</w:t>
      </w:r>
      <w:r>
        <w:rPr>
          <w:rFonts w:hint="eastAsia"/>
          <w:b/>
          <w:bCs/>
        </w:rPr>
        <w:t xml:space="preserve">产品卡到生成对接申请卡</w:t>
      </w:r>
    </w:p>
    <w:p>
      <w:pPr>
        <w:pStyle w:val="BodyText"/>
      </w:pPr>
      <w:r>
        <w:drawing>
          <wp:inline>
            <wp:extent cx="3517058" cy="75599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private/tmp/claude-501/-Users-qianhuizhao-work-research-system/13ba4d57-d8f2-4b79-8bf0-f992b33f29c5/scratchpad/figs/fig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058" cy="75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对接卡生成之后按北辰金融服务六步流转，名称来自命题</w:t>
      </w:r>
      <w:r>
        <w:t xml:space="preserve"> </w:t>
      </w:r>
      <w:r>
        <w:rPr>
          <w:rFonts w:hint="eastAsia"/>
        </w:rPr>
        <w:t xml:space="preserve">PPT，产品照搬，不另起一套自己的说法：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这一步在等谁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企业，把资料准备齐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园区，推送到对应机构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方案洽谈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机构放款或投资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这条旅程的设计要点：额度与利率只能来自命题方那张表。67</w:t>
      </w:r>
      <w:r>
        <w:t xml:space="preserve"> </w:t>
      </w:r>
      <w:r>
        <w:rPr>
          <w:rFonts w:hint="eastAsia"/>
        </w:rPr>
        <w:t xml:space="preserve">个产品里</w:t>
      </w:r>
      <w:r>
        <w:t xml:space="preserve"> 28 </w:t>
      </w:r>
      <w:r>
        <w:rPr>
          <w:rFonts w:hint="eastAsia"/>
        </w:rPr>
        <w:t xml:space="preserve">个写了具体额度、13</w:t>
      </w:r>
      <w:r>
        <w:t xml:space="preserve"> </w:t>
      </w:r>
      <w:r>
        <w:rPr>
          <w:rFonts w:hint="eastAsia"/>
        </w:rPr>
        <w:t xml:space="preserve">个写了利率口径，其余照实显示为以机构核定为准。把六成产品的额度装成有数据，路演现场被追问一句这个数哪来的，整套说法就塌了。照实显示反而是这个产品最硬的部分。</w:t>
      </w:r>
    </w:p>
    <w:bookmarkEnd w:id="32"/>
    <w:bookmarkStart w:id="36" w:name="旅程-d一句话记一件小事留存机制"/>
    <w:p>
      <w:pPr>
        <w:pStyle w:val="Heading2"/>
      </w:pPr>
      <w:r>
        <w:t xml:space="preserve">3.4 </w:t>
      </w: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D：一句话记一件小事（留存机制）</w:t>
      </w:r>
    </w:p>
    <w:p>
      <w:pPr>
        <w:pStyle w:val="FirstParagraph"/>
      </w:pPr>
      <w:r>
        <w:rPr>
          <w:rFonts w:hint="eastAsia"/>
        </w:rPr>
        <w:t xml:space="preserve">前三条解决从不知道到办成，这条解决办完之后还回不回来。</w:t>
      </w:r>
    </w:p>
    <w:p>
      <w:pPr>
        <w:pStyle w:val="BodyText"/>
      </w:pPr>
      <w:r>
        <w:drawing>
          <wp:inline>
            <wp:extent cx="5969000" cy="504779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private/tmp/claude-501/-Users-qianhuizhao-work-research-system/13ba4d57-d8f2-4b79-8bf0-f992b33f29c5/scratchpad/figs/fig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5047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判定规则摆在界面上给用户看，不做黑盒。这一条对第一人群尤其重要：还没注册的人手上没有报表没有台账，唯一能沉淀的就是他嘴里说出来的进展。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6"/>
    <w:bookmarkEnd w:id="37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1"/>
        <w:szCs w:val="21"/>
        <w:lang w:bidi="ar-SA" w:eastAsia="zh-CN" w:val="en-US"/>
      </w:rPr>
    </w:rPrDefault>
    <w:pPrDefault>
      <w:pPr>
        <w:spacing w:after="140" w:line="33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6" Type="http://schemas.openxmlformats.org/officeDocument/2006/relationships/image" Target="media/rId16.png"/><Relationship Id="rId19" Type="http://schemas.openxmlformats.org/officeDocument/2006/relationships/image" Target="media/rId19.png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33" Type="http://schemas.openxmlformats.org/officeDocument/2006/relationships/image" Target="media/rId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创业搭子 · 产品方案文档（三）核心用户旅程流程图</dc:title>
  <dc:creator/>
  <cp:keywords/>
  <dcterms:created xsi:type="dcterms:W3CDTF">2026-08-29T12:43:55Z</dcterms:created>
  <dcterms:modified xsi:type="dcterms:W3CDTF">2026-08-29T12:43:55Z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