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00"/>
      </w:tblGrid>
      <w:tr>
        <w:trPr>
          <w:trHeight w:val="16838" w:hRule="exact"/>
        </w:trPr>
        <w:tc>
          <w:tcPr>
            <w:shd w:val="clear" w:color="auto" w:fill="162235"/>
            <w:tcBorders>
              <w:top w:val="none" w:color="000000" w:sz="4" w:space="0"/>
              <w:left w:val="none" w:color="000000" w:sz="4" w:space="0"/>
              <w:bottom w:val="none" w:color="000000" w:sz="4" w:space="0"/>
              <w:right w:val="none" w:color="000000" w:sz="4" w:space="0"/>
            </w:tcBorders>
          </w:tcPr>
          <w:p>
            <w:pPr>
              <w:pBdr/>
              <w:spacing w:before="3944"/>
              <w:ind/>
              <w:rPr/>
            </w:pPr>
            <w:r/>
            <w:r/>
          </w:p>
          <w:p>
            <w:pPr>
              <w:pBdr>
                <w:bottom w:val="single" w:color="37dcf2" w:sz="6" w:space="8"/>
              </w:pBdr>
              <w:spacing w:after="500"/>
              <w:ind w:right="800" w:left="1200"/>
              <w:rPr/>
            </w:pPr>
            <w:r>
              <w:rPr>
                <w:rFonts w:ascii="Calibri" w:eastAsia="SimHei"/>
                <w:color w:val="37dcf2"/>
                <w:spacing w:val="40"/>
                <w:sz w:val="18"/>
                <w:szCs w:val="18"/>
              </w:rPr>
              <w:t xml:space="preserve">R  E  V  E  R  S  E     E  N  G  I  N  E  E  R  I  N  G</w:t>
            </w:r>
            <w:r/>
          </w:p>
          <w:p>
            <w:pPr>
              <w:pBdr/>
              <w:spacing w:after="100" w:line="920" w:lineRule="atLeast"/>
              <w:ind w:left="1200"/>
              <w:rPr/>
            </w:pPr>
            <w:r>
              <w:rPr>
                <w:rFonts w:ascii="Arial" w:eastAsia="SimHei"/>
                <w:b/>
                <w:bCs/>
                <w:color w:val="ffffff"/>
                <w:sz w:val="80"/>
                <w:szCs w:val="80"/>
              </w:rPr>
              <w:t xml:space="preserve">Two Worlds,</w:t>
            </w:r>
            <w:r/>
          </w:p>
          <w:p>
            <w:pPr>
              <w:pBdr/>
              <w:spacing w:after="300" w:line="920" w:lineRule="atLeast"/>
              <w:ind w:left="1200"/>
              <w:rPr/>
            </w:pPr>
            <w:r>
              <w:rPr>
                <w:rFonts w:ascii="Arial" w:eastAsia="SimHei"/>
                <w:b/>
                <w:bCs/>
                <w:color w:val="ffffff"/>
                <w:sz w:val="80"/>
                <w:szCs w:val="80"/>
              </w:rPr>
              <w:t xml:space="preserve">One Heart</w:t>
            </w:r>
            <w:r/>
          </w:p>
          <w:p>
            <w:pPr>
              <w:pBdr/>
              <w:spacing w:after="800"/>
              <w:ind w:left="1200"/>
              <w:rPr/>
            </w:pPr>
            <w:r>
              <w:rPr>
                <w:rFonts w:ascii="Arial" w:eastAsia="Microsoft YaHei"/>
                <w:color w:val="b0b8c0"/>
                <w:sz w:val="24"/>
                <w:szCs w:val="24"/>
              </w:rPr>
              <w:t xml:space="preserve">Writeup Teknis Reverse Engineering Challenge CTF  portal33.exe</w:t>
            </w:r>
            <w:r/>
          </w:p>
          <w:p>
            <w:pPr>
              <w:pBdr>
                <w:left w:val="single" w:color="37dcf2" w:sz="8" w:space="12"/>
              </w:pBdr>
              <w:spacing w:after="80"/>
              <w:ind w:left="1400"/>
              <w:rPr/>
            </w:pPr>
            <w:r>
              <w:rPr>
                <w:rFonts w:ascii="Arial" w:eastAsia="Microsoft YaHei"/>
                <w:color w:val="90989f"/>
                <w:sz w:val="24"/>
                <w:szCs w:val="24"/>
              </w:rPr>
              <w:t xml:space="preserve">Kategori   : Reverse Engineering</w:t>
            </w:r>
            <w:r/>
          </w:p>
          <w:p>
            <w:pPr>
              <w:pBdr>
                <w:left w:val="single" w:color="37dcf2" w:sz="8" w:space="12"/>
              </w:pBdr>
              <w:spacing w:after="80"/>
              <w:ind w:left="1400"/>
              <w:rPr/>
            </w:pPr>
            <w:r>
              <w:rPr>
                <w:rFonts w:ascii="Arial" w:eastAsia="Microsoft YaHei"/>
                <w:color w:val="90989f"/>
                <w:sz w:val="24"/>
                <w:szCs w:val="24"/>
              </w:rPr>
              <w:t xml:space="preserve">Target     : portal33.exe (PE32, Intel i386, Windows CUI)</w:t>
            </w:r>
            <w:r/>
          </w:p>
          <w:p>
            <w:pPr>
              <w:pBdr>
                <w:left w:val="single" w:color="37dcf2" w:sz="8" w:space="12"/>
              </w:pBdr>
              <w:spacing w:after="80"/>
              <w:ind w:left="1400"/>
              <w:rPr/>
            </w:pPr>
            <w:r>
              <w:rPr>
                <w:rFonts w:ascii="Arial" w:eastAsia="Microsoft YaHei"/>
                <w:color w:val="90989f"/>
                <w:sz w:val="24"/>
                <w:szCs w:val="24"/>
              </w:rPr>
              <w:t xml:space="preserve">Flag       : pwnsec{h3_5p34k5_32_5h3_5p34k5_64_l0v3!}</w:t>
            </w:r>
            <w:r/>
          </w:p>
          <w:p>
            <w:pPr>
              <w:pBdr>
                <w:left w:val="single" w:color="37dcf2" w:sz="8" w:space="12"/>
              </w:pBdr>
              <w:spacing w:after="80"/>
              <w:ind w:left="1400"/>
              <w:rPr/>
            </w:pPr>
            <w:r>
              <w:rPr>
                <w:rFonts w:ascii="Arial" w:eastAsia="Microsoft YaHei"/>
                <w:color w:val="90989f"/>
                <w:sz w:val="24"/>
                <w:szCs w:val="24"/>
              </w:rPr>
              <w:t xml:space="preserve">Lingkungan : Offline CTF sandbox  Arch Linux</w:t>
            </w:r>
            <w:r/>
          </w:p>
          <w:p>
            <w:pPr>
              <w:pBdr>
                <w:left w:val="single" w:color="37dcf2" w:sz="8" w:space="12"/>
              </w:pBdr>
              <w:spacing w:after="80"/>
              <w:ind w:left="1400"/>
              <w:rPr/>
            </w:pPr>
            <w:r>
              <w:rPr>
                <w:rFonts w:ascii="Arial" w:eastAsia="Microsoft YaHei"/>
                <w:color w:val="90989f"/>
                <w:sz w:val="24"/>
                <w:szCs w:val="24"/>
              </w:rPr>
              <w:t xml:space="preserve">SHA-256    : d3591133...a42194f0</w:t>
            </w:r>
            <w:r/>
          </w:p>
          <w:p>
            <w:pPr>
              <w:pBdr/>
              <w:spacing w:before="3944"/>
              <w:ind/>
              <w:rPr/>
            </w:pPr>
            <w:r/>
            <w:r/>
          </w:p>
          <w:p>
            <w:pPr>
              <w:pBdr>
                <w:top w:val="single" w:color="37dcf2" w:sz="2" w:space="8"/>
              </w:pBdr>
              <w:spacing w:before="200"/>
              <w:ind w:right="800" w:left="1200"/>
              <w:rPr/>
            </w:pPr>
            <w:r>
              <w:rPr>
                <w:rFonts w:ascii="Arial"/>
                <w:color w:val="687078"/>
                <w:sz w:val="16"/>
                <w:szCs w:val="16"/>
              </w:rPr>
              <w:t xml:space="preserve">PWNSEC · ctftime  Serial RE</w:t>
            </w:r>
            <w:r>
              <w:t xml:space="preserve">                                        </w:t>
            </w:r>
            <w:r>
              <w:rPr>
                <w:rFonts w:ascii="Arial"/>
                <w:color w:val="687078"/>
                <w:sz w:val="16"/>
                <w:szCs w:val="16"/>
              </w:rPr>
              <w:t xml:space="preserve">TechnicalDoc v1.0 · 2026-09-13</w:t>
            </w:r>
            <w:r/>
          </w:p>
        </w:tc>
      </w:tr>
    </w:tbl>
    <w:p>
      <w:pPr>
        <w:pBdr/>
        <w:spacing/>
        <w:ind/>
        <w:rPr/>
        <w:sectPr>
          <w:footnotePr/>
          <w:endnotePr/>
          <w:type w:val="nextPage"/>
          <w:pgSz w:h="16838" w:orient="portrait" w:w="11906"/>
          <w:pgMar w:top="0" w:right="0" w:bottom="0" w:left="0" w:header="708" w:footer="708" w:gutter="0"/>
          <w:cols w:num="1" w:sep="0" w:space="1701" w:equalWidth="1"/>
        </w:sectPr>
      </w:pPr>
      <w:r/>
      <w:r/>
    </w:p>
    <w:p>
      <w:pPr>
        <w:pBdr/>
        <w:spacing w:after="240" w:before="200"/>
        <w:ind/>
        <w:jc w:val="center"/>
        <w:rPr/>
      </w:pPr>
      <w:r>
        <w:rPr>
          <w:rFonts w:ascii="Arial" w:eastAsia="SimHei"/>
          <w:b/>
          <w:bCs/>
          <w:color w:val="0f2233"/>
          <w:sz w:val="30"/>
          <w:szCs w:val="30"/>
        </w:rPr>
        <w:t xml:space="preserve">Riwayat Revisi</w:t>
      </w:r>
      <w:r/>
    </w:p>
    <w:p>
      <w:pPr>
        <w:keepNext w:val="true"/>
        <w:pBdr/>
        <w:spacing w:after="60" w:before="160" w:line="288" w:lineRule="auto"/>
        <w:ind/>
        <w:rPr/>
      </w:pPr>
      <w:r>
        <w:rPr>
          <w:b/>
          <w:bCs/>
          <w:color w:val="1b6b7a"/>
          <w:sz w:val="20"/>
          <w:szCs w:val="20"/>
        </w:rPr>
        <w:t xml:space="preserve">Tabel A  Riwayat revisi dokumen</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600" w:type="pct"/>
            <w:vAlign w:val="center"/>
          </w:tcPr>
          <w:p>
            <w:pPr>
              <w:pBdr/>
              <w:spacing w:after="0" w:line="288" w:lineRule="auto"/>
              <w:ind/>
              <w:jc w:val="center"/>
              <w:rPr/>
            </w:pPr>
            <w:r>
              <w:rPr>
                <w:color w:val="ffffff"/>
                <w:sz w:val="20"/>
                <w:szCs w:val="20"/>
              </w:rPr>
              <w:t xml:space="preserve">Versi</w:t>
            </w:r>
            <w:r/>
          </w:p>
        </w:tc>
        <w:tc>
          <w:tcPr>
            <w:shd w:val="clear" w:color="auto" w:fill="1b6b7a"/>
            <w:tcBorders/>
            <w:tcMar>
              <w:left w:w="110" w:type="dxa"/>
              <w:top w:w="70" w:type="dxa"/>
              <w:right w:w="110" w:type="dxa"/>
              <w:bottom w:w="70" w:type="dxa"/>
            </w:tcMar>
            <w:tcW w:w="900" w:type="pct"/>
            <w:vAlign w:val="center"/>
          </w:tcPr>
          <w:p>
            <w:pPr>
              <w:pBdr/>
              <w:spacing w:after="0" w:line="288" w:lineRule="auto"/>
              <w:ind/>
              <w:jc w:val="center"/>
              <w:rPr/>
            </w:pPr>
            <w:r>
              <w:rPr>
                <w:color w:val="ffffff"/>
                <w:sz w:val="20"/>
                <w:szCs w:val="20"/>
              </w:rPr>
              <w:t xml:space="preserve">Tanggal</w:t>
            </w:r>
            <w:r/>
          </w:p>
        </w:tc>
        <w:tc>
          <w:tcPr>
            <w:shd w:val="clear" w:color="auto" w:fill="1b6b7a"/>
            <w:tcBorders/>
            <w:tcMar>
              <w:left w:w="110" w:type="dxa"/>
              <w:top w:w="70" w:type="dxa"/>
              <w:right w:w="110" w:type="dxa"/>
              <w:bottom w:w="70" w:type="dxa"/>
            </w:tcMar>
            <w:tcW w:w="1000" w:type="pct"/>
            <w:vAlign w:val="center"/>
          </w:tcPr>
          <w:p>
            <w:pPr>
              <w:pBdr/>
              <w:spacing w:after="0" w:line="288" w:lineRule="auto"/>
              <w:ind/>
              <w:jc w:val="center"/>
              <w:rPr/>
            </w:pPr>
            <w:r>
              <w:rPr>
                <w:color w:val="ffffff"/>
                <w:sz w:val="20"/>
                <w:szCs w:val="20"/>
              </w:rPr>
              <w:t xml:space="preserve">Penyusun</w:t>
            </w:r>
            <w:r/>
          </w:p>
        </w:tc>
        <w:tc>
          <w:tcPr>
            <w:shd w:val="clear" w:color="auto" w:fill="1b6b7a"/>
            <w:tcBorders/>
            <w:tcMar>
              <w:left w:w="110" w:type="dxa"/>
              <w:top w:w="70" w:type="dxa"/>
              <w:right w:w="110" w:type="dxa"/>
              <w:bottom w:w="70" w:type="dxa"/>
            </w:tcMar>
            <w:tcW w:w="2500" w:type="pct"/>
            <w:vAlign w:val="center"/>
          </w:tcPr>
          <w:p>
            <w:pPr>
              <w:pBdr/>
              <w:spacing w:after="0" w:line="288" w:lineRule="auto"/>
              <w:ind/>
              <w:jc w:val="center"/>
              <w:rPr/>
            </w:pPr>
            <w:r>
              <w:rPr>
                <w:color w:val="ffffff"/>
                <w:sz w:val="20"/>
                <w:szCs w:val="20"/>
              </w:rPr>
              <w:t xml:space="preserve">Uraian perubahan</w:t>
            </w:r>
            <w:r/>
          </w:p>
        </w:tc>
      </w:tr>
      <w:tr>
        <w:trPr>
          <w:cantSplit/>
        </w:trPr>
        <w:tc>
          <w:tcPr>
            <w:shd w:val="clear" w:color="auto" w:fill="ffffff"/>
            <w:tcBorders/>
            <w:tcMar>
              <w:left w:w="110" w:type="dxa"/>
              <w:top w:w="70" w:type="dxa"/>
              <w:right w:w="110" w:type="dxa"/>
              <w:bottom w:w="70" w:type="dxa"/>
            </w:tcMar>
            <w:tcW w:w="600" w:type="pct"/>
            <w:vAlign w:val="center"/>
          </w:tcPr>
          <w:p>
            <w:pPr>
              <w:pBdr/>
              <w:spacing w:after="0" w:line="288" w:lineRule="auto"/>
              <w:ind/>
              <w:jc w:val="center"/>
              <w:rPr/>
            </w:pPr>
            <w:r>
              <w:rPr>
                <w:color w:val="1a1a1a"/>
                <w:sz w:val="19"/>
                <w:szCs w:val="19"/>
              </w:rPr>
              <w:t xml:space="preserve">v0.1</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2026-09-12</w:t>
            </w:r>
            <w:r/>
          </w:p>
        </w:tc>
        <w:tc>
          <w:tcPr>
            <w:shd w:val="clear" w:color="auto" w:fill="ffffff"/>
            <w:tcBorders/>
            <w:tcMar>
              <w:left w:w="110" w:type="dxa"/>
              <w:top w:w="70" w:type="dxa"/>
              <w:right w:w="110" w:type="dxa"/>
              <w:bottom w:w="70" w:type="dxa"/>
            </w:tcMar>
            <w:tcW w:w="1000" w:type="pct"/>
            <w:vAlign w:val="center"/>
          </w:tcPr>
          <w:p>
            <w:pPr>
              <w:pBdr/>
              <w:spacing w:after="0" w:line="288" w:lineRule="auto"/>
              <w:ind/>
              <w:jc w:val="left"/>
              <w:rPr/>
            </w:pPr>
            <w:r>
              <w:rPr>
                <w:color w:val="1a1a1a"/>
                <w:sz w:val="19"/>
                <w:szCs w:val="19"/>
              </w:rPr>
              <w:t xml:space="preserve">Analis RE</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Draf awal: triase, disassembly, solver, temuan flag</w:t>
            </w:r>
            <w:r/>
          </w:p>
        </w:tc>
      </w:tr>
      <w:tr>
        <w:trPr>
          <w:cantSplit/>
        </w:trPr>
        <w:tc>
          <w:tcPr>
            <w:shd w:val="clear" w:color="auto" w:fill="ffffff"/>
            <w:tcBorders/>
            <w:tcMar>
              <w:left w:w="110" w:type="dxa"/>
              <w:top w:w="70" w:type="dxa"/>
              <w:right w:w="110" w:type="dxa"/>
              <w:bottom w:w="70" w:type="dxa"/>
            </w:tcMar>
            <w:tcW w:w="600" w:type="pct"/>
            <w:vAlign w:val="center"/>
          </w:tcPr>
          <w:p>
            <w:pPr>
              <w:pBdr/>
              <w:spacing w:after="0" w:line="288" w:lineRule="auto"/>
              <w:ind/>
              <w:jc w:val="center"/>
              <w:rPr/>
            </w:pPr>
            <w:r>
              <w:rPr>
                <w:color w:val="1a1a1a"/>
                <w:sz w:val="19"/>
                <w:szCs w:val="19"/>
              </w:rPr>
              <w:t xml:space="preserve">v1.0</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2026-09-13</w:t>
            </w:r>
            <w:r/>
          </w:p>
        </w:tc>
        <w:tc>
          <w:tcPr>
            <w:shd w:val="clear" w:color="auto" w:fill="ffffff"/>
            <w:tcBorders/>
            <w:tcMar>
              <w:left w:w="110" w:type="dxa"/>
              <w:top w:w="70" w:type="dxa"/>
              <w:right w:w="110" w:type="dxa"/>
              <w:bottom w:w="70" w:type="dxa"/>
            </w:tcMar>
            <w:tcW w:w="1000" w:type="pct"/>
            <w:vAlign w:val="center"/>
          </w:tcPr>
          <w:p>
            <w:pPr>
              <w:pBdr/>
              <w:spacing w:after="0" w:line="288" w:lineRule="auto"/>
              <w:ind/>
              <w:jc w:val="left"/>
              <w:rPr/>
            </w:pPr>
            <w:r>
              <w:rPr>
                <w:color w:val="1a1a1a"/>
                <w:sz w:val="19"/>
                <w:szCs w:val="19"/>
              </w:rPr>
              <w:t xml:space="preserve">Analis RE</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Penyempurnaan menyeluruh: struktur teknis formal, bukti layar 1-6, verifikasi replay forward, sitasi, limitasi</w:t>
            </w:r>
            <w:r/>
          </w:p>
        </w:tc>
      </w:tr>
    </w:tbl>
    <w:p>
      <w:pPr>
        <w:pBdr/>
        <w:spacing w:after="120"/>
        <w:ind/>
        <w:rPr/>
      </w:pPr>
      <w:r/>
      <w:r/>
    </w:p>
    <w:p>
      <w:pPr>
        <w:pBdr/>
        <w:spacing w:after="240" w:before="240"/>
        <w:ind/>
        <w:jc w:val="center"/>
        <w:rPr/>
      </w:pPr>
      <w:r>
        <w:rPr>
          <w:rFonts w:ascii="Arial" w:eastAsia="SimHei"/>
          <w:b/>
          <w:bCs/>
          <w:color w:val="0f2233"/>
          <w:sz w:val="30"/>
          <w:szCs w:val="30"/>
        </w:rPr>
        <w:t xml:space="preserve">Ringkasan Eksekutif</w:t>
      </w:r>
      <w:r/>
    </w:p>
    <w:p>
      <w:pPr>
        <w:pBdr/>
        <w:spacing w:after="120" w:line="288" w:lineRule="auto"/>
        <w:ind/>
        <w:jc w:val="both"/>
        <w:rPr/>
      </w:pPr>
      <w:r>
        <w:rPr>
          <w:color w:val="1a1a1a"/>
          <w:sz w:val="20"/>
          <w:szCs w:val="20"/>
        </w:rPr>
        <w:t xml:space="preserve">Dokumen ini mendokumentasikan secara end-to-end proses reverse engineering terhadap </w:t>
      </w:r>
      <w:r>
        <w:rPr>
          <w:b/>
          <w:bCs/>
          <w:color w:val="1a1a1a"/>
          <w:sz w:val="20"/>
          <w:szCs w:val="20"/>
        </w:rPr>
        <w:t xml:space="preserve">portal33.exe</w:t>
      </w:r>
      <w:r>
        <w:rPr>
          <w:color w:val="1a1a1a"/>
          <w:sz w:val="20"/>
          <w:szCs w:val="20"/>
        </w:rPr>
        <w:t xml:space="preserve">, binary challenge CTF berkategori Reverse Engineering dari rangkaian PWNSEC-ctftime. Binary ini menolak semua input kecuali string tepat 40 karakter yang lolos dua rangkaian validasi berb</w:t>
      </w:r>
      <w:r>
        <w:rPr>
          <w:color w:val="1a1a1a"/>
          <w:sz w:val="20"/>
          <w:szCs w:val="20"/>
        </w:rPr>
        <w:t xml:space="preserve">eda: 20 byte pertama diperiksa oleh checker aritmetika 32-bit (XOR dan rotasi kiri ROL), sedangkan 20 byte terakhir diperiksa oleh checker 64-bit yang dijangkau melalui instruksi far return (retf) dengan segment selector 0x33  teknik yang dikenal sebagai </w:t>
      </w:r>
      <w:r>
        <w:rPr>
          <w:b/>
          <w:bCs/>
          <w:color w:val="1a1a1a"/>
          <w:sz w:val="20"/>
          <w:szCs w:val="20"/>
        </w:rPr>
        <w:t xml:space="preserve">Heaven's Gate</w:t>
      </w:r>
      <w:r>
        <w:rPr>
          <w:color w:val="1a1a1a"/>
          <w:sz w:val="20"/>
          <w:szCs w:val="20"/>
        </w:rPr>
        <w:t xml:space="preserve">.</w:t>
      </w:r>
      <w:r/>
    </w:p>
    <w:p>
      <w:pPr>
        <w:pBdr/>
        <w:spacing w:after="120" w:line="288" w:lineRule="auto"/>
        <w:ind/>
        <w:jc w:val="both"/>
        <w:rPr/>
      </w:pPr>
      <w:r>
        <w:rPr>
          <w:color w:val="1a1a1a"/>
          <w:sz w:val="20"/>
          <w:szCs w:val="20"/>
        </w:rPr>
        <w:t xml:space="preserve">Karena seluruh transformasi b</w:t>
      </w:r>
      <w:r>
        <w:rPr>
          <w:color w:val="1a1a1a"/>
          <w:sz w:val="20"/>
          <w:szCs w:val="20"/>
        </w:rPr>
        <w:t xml:space="preserve">ersifat bijektif (invertible), flag dapat dipulihkan secara deterministik tanpa brute force dengan membalik konstanta pembanding pada instruksi cmp. Seluruh langkah disertai bukti tangkapan layar (Gambar 1 sampai 6), perintah eksekusi yang dapat direproduk</w:t>
      </w:r>
      <w:r>
        <w:rPr>
          <w:color w:val="1a1a1a"/>
          <w:sz w:val="20"/>
          <w:szCs w:val="20"/>
        </w:rPr>
        <w:t xml:space="preserve">si, dan verifikasi maju (forward replay) yang membuktikan kandidat flag benar-benar melewati seluruh checker  bukan sekadar tebakan yang tampak valid. Flag akhir yang dipulihkan adalah pwnsec{h3_5p34k5_32_5h3_5p34k5_64_l0v3!} dengan panjang tepat 40 byte.</w:t>
      </w:r>
      <w:r/>
    </w:p>
    <w:p>
      <w:pPr>
        <w:keepNext w:val="true"/>
        <w:pBdr/>
        <w:spacing w:after="60" w:before="160" w:line="288" w:lineRule="auto"/>
        <w:ind/>
        <w:rPr/>
      </w:pPr>
      <w:r>
        <w:rPr>
          <w:b/>
          <w:bCs/>
          <w:color w:val="1b6b7a"/>
          <w:sz w:val="20"/>
          <w:szCs w:val="20"/>
        </w:rPr>
        <w:t xml:space="preserve">Tabel B  Daftar bukti visual</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500" w:type="pct"/>
            <w:vAlign w:val="center"/>
          </w:tcPr>
          <w:p>
            <w:pPr>
              <w:pBdr/>
              <w:spacing w:after="0" w:line="288" w:lineRule="auto"/>
              <w:ind/>
              <w:jc w:val="center"/>
              <w:rPr/>
            </w:pPr>
            <w:r>
              <w:rPr>
                <w:color w:val="ffffff"/>
                <w:sz w:val="20"/>
                <w:szCs w:val="20"/>
              </w:rPr>
              <w:t xml:space="preserve">ID</w:t>
            </w:r>
            <w:r/>
          </w:p>
        </w:tc>
        <w:tc>
          <w:tcPr>
            <w:shd w:val="clear" w:color="auto" w:fill="1b6b7a"/>
            <w:tcBorders/>
            <w:tcMar>
              <w:left w:w="110" w:type="dxa"/>
              <w:top w:w="70" w:type="dxa"/>
              <w:right w:w="110" w:type="dxa"/>
              <w:bottom w:w="70" w:type="dxa"/>
            </w:tcMar>
            <w:tcW w:w="900" w:type="pct"/>
            <w:vAlign w:val="center"/>
          </w:tcPr>
          <w:p>
            <w:pPr>
              <w:pBdr/>
              <w:spacing w:after="0" w:line="288" w:lineRule="auto"/>
              <w:ind/>
              <w:jc w:val="center"/>
              <w:rPr/>
            </w:pPr>
            <w:r>
              <w:rPr>
                <w:color w:val="ffffff"/>
                <w:sz w:val="20"/>
                <w:szCs w:val="20"/>
              </w:rPr>
              <w:t xml:space="preserve">Berkas</w:t>
            </w:r>
            <w:r/>
          </w:p>
        </w:tc>
        <w:tc>
          <w:tcPr>
            <w:shd w:val="clear" w:color="auto" w:fill="1b6b7a"/>
            <w:tcBorders/>
            <w:tcMar>
              <w:left w:w="110" w:type="dxa"/>
              <w:top w:w="70" w:type="dxa"/>
              <w:right w:w="110" w:type="dxa"/>
              <w:bottom w:w="70" w:type="dxa"/>
            </w:tcMar>
            <w:tcW w:w="2900" w:type="pct"/>
            <w:vAlign w:val="center"/>
          </w:tcPr>
          <w:p>
            <w:pPr>
              <w:pBdr/>
              <w:spacing w:after="0" w:line="288" w:lineRule="auto"/>
              <w:ind/>
              <w:jc w:val="center"/>
              <w:rPr/>
            </w:pPr>
            <w:r>
              <w:rPr>
                <w:color w:val="ffffff"/>
                <w:sz w:val="20"/>
                <w:szCs w:val="20"/>
              </w:rPr>
              <w:t xml:space="preserve">Isi bukti</w:t>
            </w:r>
            <w:r/>
          </w:p>
        </w:tc>
        <w:tc>
          <w:tcPr>
            <w:shd w:val="clear" w:color="auto" w:fill="1b6b7a"/>
            <w:tcBorders/>
            <w:tcMar>
              <w:left w:w="110" w:type="dxa"/>
              <w:top w:w="70" w:type="dxa"/>
              <w:right w:w="110" w:type="dxa"/>
              <w:bottom w:w="70" w:type="dxa"/>
            </w:tcMar>
            <w:tcW w:w="700" w:type="pct"/>
            <w:vAlign w:val="center"/>
          </w:tcPr>
          <w:p>
            <w:pPr>
              <w:pBdr/>
              <w:spacing w:after="0" w:line="288" w:lineRule="auto"/>
              <w:ind/>
              <w:jc w:val="center"/>
              <w:rPr/>
            </w:pPr>
            <w:r>
              <w:rPr>
                <w:color w:val="ffffff"/>
                <w:sz w:val="20"/>
                <w:szCs w:val="20"/>
              </w:rPr>
              <w:t xml:space="preserve">Bagian</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E-001</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images/1.jpeg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Triase: file, sha256sum, strings</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3.1</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E-002</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images/2.jpeg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Profil binary: rabin2 -I</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3.2</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E-003</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images/3.jpeg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Disassembly caller: length check dan dua call checker</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3.3</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E-004</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images/4.jpeg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Checker fcn.00401600: rantai XOR/ROL 32-bit + blok 64-bit</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3.4</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E-005</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images/5.jpeg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Wrapper retf fcn.004016b3 (selector 0x33/0x23)</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3.5</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E-006</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images/6.jpeg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Solver TW.py dan output flag, panjang 40</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3.6</w:t>
            </w:r>
            <w:r/>
          </w:p>
        </w:tc>
      </w:tr>
    </w:tbl>
    <w:p>
      <w:pPr>
        <w:pBdr/>
        <w:spacing w:after="120"/>
        <w:ind/>
        <w:rPr/>
      </w:pPr>
      <w:r/>
      <w:r/>
    </w:p>
    <w:p>
      <w:pPr>
        <w:pBdr/>
        <w:spacing w:after="0" w:line="288" w:lineRule="auto"/>
        <w:ind/>
        <w:rPr/>
      </w:pPr>
      <w:r>
        <w:rPr>
          <w:i/>
          <w:iCs/>
          <w:color w:val="888888"/>
          <w:sz w:val="18"/>
          <w:szCs w:val="18"/>
        </w:rPr>
        <w:t xml:space="preserve">Halaman pendahuluan berakhir di sini; daftar isi menyusul pada halaman berikutnya.</w:t>
      </w:r>
      <w:r>
        <w:br w:type="page" w:clear="all"/>
      </w:r>
      <w:r/>
    </w:p>
    <w:p>
      <w:pPr>
        <w:pBdr/>
        <w:spacing w:after="300" w:before="200"/>
        <w:ind/>
        <w:jc w:val="center"/>
        <w:rPr/>
      </w:pPr>
      <w:r>
        <w:rPr>
          <w:rFonts w:ascii="Arial" w:eastAsia="SimHei"/>
          <w:b/>
          <w:bCs/>
          <w:color w:val="0f2233"/>
          <w:sz w:val="30"/>
          <w:szCs w:val="30"/>
        </w:rPr>
        <w:t xml:space="preserve">DAFTAR ISI</w:t>
      </w:r>
      <w:r/>
    </w:p>
    <w:sdt>
      <w:sdtPr>
        <w:alias w:val="Daftar Isi"/>
        <w15:appearance w15:val="boundingBox"/>
        <w:rPr/>
      </w:sdtPr>
      <w:sdtContent>
        <w:p>
          <w:pPr>
            <w:pBdr/>
            <w:spacing/>
            <w:ind/>
            <w:rPr/>
          </w:pPr>
          <w:r>
            <w:fldChar w:fldCharType="begin"/>
          </w:r>
          <w:r>
            <w:instrText xml:space="preserve">TOC \h \o "1-3"</w:instrText>
          </w:r>
          <w:r>
            <w:fldChar w:fldCharType="separate"/>
          </w:r>
          <w:r/>
        </w:p>
        <w:p>
          <w:pPr>
            <w:pStyle w:val="934"/>
            <w:pBdr/>
            <w:tabs>
              <w:tab w:val="right" w:leader="dot" w:pos="9026"/>
            </w:tabs>
            <w:spacing w:after="60" w:before="120"/>
            <w:ind/>
            <w:rPr/>
          </w:pPr>
          <w:r/>
          <w:hyperlink w:tooltip="#_Toc100000" w:anchor="_Toc100000" w:history="1">
            <w:r>
              <w:rPr>
                <w:rStyle w:val="927"/>
              </w:rPr>
              <w:t xml:space="preserve">1. Pendahuluan</w:t>
            </w:r>
            <w:r>
              <w:tab/>
            </w:r>
            <w:r>
              <w:fldChar w:fldCharType="begin"/>
            </w:r>
            <w:r>
              <w:instrText xml:space="preserve"> PAGEREF _Toc100000 \h </w:instrText>
            </w:r>
            <w:r>
              <w:fldChar w:fldCharType="separate"/>
            </w:r>
            <w:r>
              <w:t xml:space="preserve">2</w:t>
            </w:r>
            <w:r>
              <w:fldChar w:fldCharType="end"/>
            </w:r>
          </w:hyperlink>
          <w:r/>
          <w:r/>
        </w:p>
        <w:p>
          <w:pPr>
            <w:pStyle w:val="935"/>
            <w:pBdr/>
            <w:tabs>
              <w:tab w:val="right" w:leader="dot" w:pos="9026"/>
            </w:tabs>
            <w:spacing w:after="60" w:before="120"/>
            <w:ind w:left="360"/>
            <w:rPr/>
          </w:pPr>
          <w:r/>
          <w:hyperlink w:tooltip="#_Toc100001" w:anchor="_Toc100001" w:history="1">
            <w:r>
              <w:rPr>
                <w:rStyle w:val="927"/>
              </w:rPr>
              <w:t xml:space="preserve">1.1 Latar Belakang (Opening Hook)</w:t>
            </w:r>
            <w:r>
              <w:tab/>
            </w:r>
            <w:r>
              <w:fldChar w:fldCharType="begin"/>
            </w:r>
            <w:r>
              <w:instrText xml:space="preserve"> PAGEREF _Toc100001 \h </w:instrText>
            </w:r>
            <w:r>
              <w:fldChar w:fldCharType="separate"/>
            </w:r>
            <w:r>
              <w:t xml:space="preserve">2</w:t>
            </w:r>
            <w:r>
              <w:fldChar w:fldCharType="end"/>
            </w:r>
          </w:hyperlink>
          <w:r/>
          <w:r/>
        </w:p>
        <w:p>
          <w:pPr>
            <w:pStyle w:val="935"/>
            <w:pBdr/>
            <w:tabs>
              <w:tab w:val="right" w:leader="dot" w:pos="9026"/>
            </w:tabs>
            <w:spacing w:after="60" w:before="120"/>
            <w:ind w:left="360"/>
            <w:rPr/>
          </w:pPr>
          <w:r/>
          <w:hyperlink w:tooltip="#_Toc100002" w:anchor="_Toc100002" w:history="1">
            <w:r>
              <w:rPr>
                <w:rStyle w:val="927"/>
              </w:rPr>
              <w:t xml:space="preserve">1.2 Tesis Utama</w:t>
            </w:r>
            <w:r>
              <w:tab/>
            </w:r>
            <w:r>
              <w:fldChar w:fldCharType="begin"/>
            </w:r>
            <w:r>
              <w:instrText xml:space="preserve"> PAGEREF _Toc100002 \h </w:instrText>
            </w:r>
            <w:r>
              <w:fldChar w:fldCharType="separate"/>
            </w:r>
            <w:r>
              <w:t xml:space="preserve">3</w:t>
            </w:r>
            <w:r>
              <w:fldChar w:fldCharType="end"/>
            </w:r>
          </w:hyperlink>
          <w:r/>
          <w:r/>
        </w:p>
        <w:p>
          <w:pPr>
            <w:pStyle w:val="935"/>
            <w:pBdr/>
            <w:tabs>
              <w:tab w:val="right" w:leader="dot" w:pos="9026"/>
            </w:tabs>
            <w:spacing w:after="60" w:before="120"/>
            <w:ind w:left="360"/>
            <w:rPr/>
          </w:pPr>
          <w:r/>
          <w:hyperlink w:tooltip="#_Toc100003" w:anchor="_Toc100003" w:history="1">
            <w:r>
              <w:rPr>
                <w:rStyle w:val="927"/>
              </w:rPr>
              <w:t xml:space="preserve">1.3 Tujuan, Audiens, dan Prasyarat</w:t>
            </w:r>
            <w:r>
              <w:tab/>
            </w:r>
            <w:r>
              <w:fldChar w:fldCharType="begin"/>
            </w:r>
            <w:r>
              <w:instrText xml:space="preserve"> PAGEREF _Toc100003 \h </w:instrText>
            </w:r>
            <w:r>
              <w:fldChar w:fldCharType="separate"/>
            </w:r>
            <w:r>
              <w:t xml:space="preserve">3</w:t>
            </w:r>
            <w:r>
              <w:fldChar w:fldCharType="end"/>
            </w:r>
          </w:hyperlink>
          <w:r/>
          <w:r/>
        </w:p>
        <w:p>
          <w:pPr>
            <w:pStyle w:val="934"/>
            <w:pBdr/>
            <w:tabs>
              <w:tab w:val="right" w:leader="dot" w:pos="9026"/>
            </w:tabs>
            <w:spacing w:after="60" w:before="120"/>
            <w:ind/>
            <w:rPr/>
          </w:pPr>
          <w:r/>
          <w:hyperlink w:tooltip="#_Toc100004" w:anchor="_Toc100004" w:history="1">
            <w:r>
              <w:rPr>
                <w:rStyle w:val="927"/>
              </w:rPr>
              <w:t xml:space="preserve">2. Latar Belakang dan Konteks</w:t>
            </w:r>
            <w:r>
              <w:tab/>
            </w:r>
            <w:r>
              <w:fldChar w:fldCharType="begin"/>
            </w:r>
            <w:r>
              <w:instrText xml:space="preserve"> PAGEREF _Toc100004 \h </w:instrText>
            </w:r>
            <w:r>
              <w:fldChar w:fldCharType="separate"/>
            </w:r>
            <w:r>
              <w:t xml:space="preserve">4</w:t>
            </w:r>
            <w:r>
              <w:fldChar w:fldCharType="end"/>
            </w:r>
          </w:hyperlink>
          <w:r/>
          <w:r/>
        </w:p>
        <w:p>
          <w:pPr>
            <w:pStyle w:val="935"/>
            <w:pBdr/>
            <w:tabs>
              <w:tab w:val="right" w:leader="dot" w:pos="9026"/>
            </w:tabs>
            <w:spacing w:after="60" w:before="120"/>
            <w:ind w:left="360"/>
            <w:rPr/>
          </w:pPr>
          <w:r/>
          <w:hyperlink w:tooltip="#_Toc100005" w:anchor="_Toc100005" w:history="1">
            <w:r>
              <w:rPr>
                <w:rStyle w:val="927"/>
              </w:rPr>
              <w:t xml:space="preserve">2.1 Definisi dan Ruang Lingkup</w:t>
            </w:r>
            <w:r>
              <w:tab/>
            </w:r>
            <w:r>
              <w:fldChar w:fldCharType="begin"/>
            </w:r>
            <w:r>
              <w:instrText xml:space="preserve"> PAGEREF _Toc100005 \h </w:instrText>
            </w:r>
            <w:r>
              <w:fldChar w:fldCharType="separate"/>
            </w:r>
            <w:r>
              <w:t xml:space="preserve">4</w:t>
            </w:r>
            <w:r>
              <w:fldChar w:fldCharType="end"/>
            </w:r>
          </w:hyperlink>
          <w:r/>
          <w:r/>
        </w:p>
        <w:p>
          <w:pPr>
            <w:pStyle w:val="935"/>
            <w:pBdr/>
            <w:tabs>
              <w:tab w:val="right" w:leader="dot" w:pos="9026"/>
            </w:tabs>
            <w:spacing w:after="60" w:before="120"/>
            <w:ind w:left="360"/>
            <w:rPr/>
          </w:pPr>
          <w:r/>
          <w:hyperlink w:tooltip="#_Toc100006" w:anchor="_Toc100006" w:history="1">
            <w:r>
              <w:rPr>
                <w:rStyle w:val="927"/>
              </w:rPr>
              <w:t xml:space="preserve">2.2 Teknik Heaven's Gate: Dua Dunia dalam Satu Proses</w:t>
            </w:r>
            <w:r>
              <w:tab/>
            </w:r>
            <w:r>
              <w:fldChar w:fldCharType="begin"/>
            </w:r>
            <w:r>
              <w:instrText xml:space="preserve"> PAGEREF _Toc100006 \h </w:instrText>
            </w:r>
            <w:r>
              <w:fldChar w:fldCharType="separate"/>
            </w:r>
            <w:r>
              <w:t xml:space="preserve">4</w:t>
            </w:r>
            <w:r>
              <w:fldChar w:fldCharType="end"/>
            </w:r>
          </w:hyperlink>
          <w:r/>
          <w:r/>
        </w:p>
        <w:p>
          <w:pPr>
            <w:pStyle w:val="935"/>
            <w:pBdr/>
            <w:tabs>
              <w:tab w:val="right" w:leader="dot" w:pos="9026"/>
            </w:tabs>
            <w:spacing w:after="60" w:before="120"/>
            <w:ind w:left="360"/>
            <w:rPr/>
          </w:pPr>
          <w:r/>
          <w:hyperlink w:tooltip="#_Toc100007" w:anchor="_Toc100007" w:history="1">
            <w:r>
              <w:rPr>
                <w:rStyle w:val="927"/>
              </w:rPr>
              <w:t xml:space="preserve">2.3 Sifat Invertible pada Rotasi dan XOR</w:t>
            </w:r>
            <w:r>
              <w:tab/>
            </w:r>
            <w:r>
              <w:fldChar w:fldCharType="begin"/>
            </w:r>
            <w:r>
              <w:instrText xml:space="preserve"> PAGEREF _Toc100007 \h </w:instrText>
            </w:r>
            <w:r>
              <w:fldChar w:fldCharType="separate"/>
            </w:r>
            <w:r>
              <w:t xml:space="preserve">4</w:t>
            </w:r>
            <w:r>
              <w:fldChar w:fldCharType="end"/>
            </w:r>
          </w:hyperlink>
          <w:r/>
          <w:r/>
        </w:p>
        <w:p>
          <w:pPr>
            <w:pStyle w:val="934"/>
            <w:pBdr/>
            <w:tabs>
              <w:tab w:val="right" w:leader="dot" w:pos="9026"/>
            </w:tabs>
            <w:spacing w:after="60" w:before="120"/>
            <w:ind/>
            <w:rPr/>
          </w:pPr>
          <w:r/>
          <w:hyperlink w:tooltip="#_Toc100008" w:anchor="_Toc100008" w:history="1">
            <w:r>
              <w:rPr>
                <w:rStyle w:val="927"/>
              </w:rPr>
              <w:t xml:space="preserve">3. Prosedur Analisis</w:t>
            </w:r>
            <w:r>
              <w:tab/>
            </w:r>
            <w:r>
              <w:fldChar w:fldCharType="begin"/>
            </w:r>
            <w:r>
              <w:instrText xml:space="preserve"> PAGEREF _Toc100008 \h </w:instrText>
            </w:r>
            <w:r>
              <w:fldChar w:fldCharType="separate"/>
            </w:r>
            <w:r>
              <w:t xml:space="preserve">5</w:t>
            </w:r>
            <w:r>
              <w:fldChar w:fldCharType="end"/>
            </w:r>
          </w:hyperlink>
          <w:r/>
          <w:r/>
        </w:p>
        <w:p>
          <w:pPr>
            <w:pStyle w:val="935"/>
            <w:pBdr/>
            <w:tabs>
              <w:tab w:val="right" w:leader="dot" w:pos="9026"/>
            </w:tabs>
            <w:spacing w:after="60" w:before="120"/>
            <w:ind w:left="360"/>
            <w:rPr/>
          </w:pPr>
          <w:r/>
          <w:hyperlink w:tooltip="#_Toc100009" w:anchor="_Toc100009" w:history="1">
            <w:r>
              <w:rPr>
                <w:rStyle w:val="927"/>
              </w:rPr>
              <w:t xml:space="preserve">3.1 Langkah 1  Triase Binary: Identifikasi, Sidik Jari, dan String</w:t>
            </w:r>
            <w:r>
              <w:tab/>
            </w:r>
            <w:r>
              <w:fldChar w:fldCharType="begin"/>
            </w:r>
            <w:r>
              <w:instrText xml:space="preserve"> PAGEREF _Toc100009 \h </w:instrText>
            </w:r>
            <w:r>
              <w:fldChar w:fldCharType="separate"/>
            </w:r>
            <w:r>
              <w:t xml:space="preserve">5</w:t>
            </w:r>
            <w:r>
              <w:fldChar w:fldCharType="end"/>
            </w:r>
          </w:hyperlink>
          <w:r/>
          <w:r/>
        </w:p>
        <w:p>
          <w:pPr>
            <w:pStyle w:val="935"/>
            <w:pBdr/>
            <w:tabs>
              <w:tab w:val="right" w:leader="dot" w:pos="9026"/>
            </w:tabs>
            <w:spacing w:after="60" w:before="120"/>
            <w:ind w:left="360"/>
            <w:rPr/>
          </w:pPr>
          <w:r/>
          <w:hyperlink w:tooltip="#_Toc100010" w:anchor="_Toc100010" w:history="1">
            <w:r>
              <w:rPr>
                <w:rStyle w:val="927"/>
              </w:rPr>
              <w:t xml:space="preserve">3.2 Langkah 2  Profil Binary dengan rabin2</w:t>
            </w:r>
            <w:r>
              <w:tab/>
            </w:r>
            <w:r>
              <w:fldChar w:fldCharType="begin"/>
            </w:r>
            <w:r>
              <w:instrText xml:space="preserve"> PAGEREF _Toc100010 \h </w:instrText>
            </w:r>
            <w:r>
              <w:fldChar w:fldCharType="separate"/>
            </w:r>
            <w:r>
              <w:t xml:space="preserve">7</w:t>
            </w:r>
            <w:r>
              <w:fldChar w:fldCharType="end"/>
            </w:r>
          </w:hyperlink>
          <w:r/>
          <w:r/>
        </w:p>
        <w:p>
          <w:pPr>
            <w:pStyle w:val="935"/>
            <w:pBdr/>
            <w:tabs>
              <w:tab w:val="right" w:leader="dot" w:pos="9026"/>
            </w:tabs>
            <w:spacing w:after="60" w:before="120"/>
            <w:ind w:left="360"/>
            <w:rPr/>
          </w:pPr>
          <w:r/>
          <w:hyperlink w:tooltip="#_Toc100011" w:anchor="_Toc100011" w:history="1">
            <w:r>
              <w:rPr>
                <w:rStyle w:val="927"/>
              </w:rPr>
              <w:t xml:space="preserve">3.3 Langkah 3  Memetakan Alur Validasi pada Caller</w:t>
            </w:r>
            <w:r>
              <w:tab/>
            </w:r>
            <w:r>
              <w:fldChar w:fldCharType="begin"/>
            </w:r>
            <w:r>
              <w:instrText xml:space="preserve"> PAGEREF _Toc100011 \h </w:instrText>
            </w:r>
            <w:r>
              <w:fldChar w:fldCharType="separate"/>
            </w:r>
            <w:r>
              <w:t xml:space="preserve">8</w:t>
            </w:r>
            <w:r>
              <w:fldChar w:fldCharType="end"/>
            </w:r>
          </w:hyperlink>
          <w:r/>
          <w:r/>
        </w:p>
        <w:p>
          <w:pPr>
            <w:pStyle w:val="935"/>
            <w:pBdr/>
            <w:tabs>
              <w:tab w:val="right" w:leader="dot" w:pos="9026"/>
            </w:tabs>
            <w:spacing w:after="60" w:before="120"/>
            <w:ind w:left="360"/>
            <w:rPr/>
          </w:pPr>
          <w:r/>
          <w:hyperlink w:tooltip="#_Toc100012" w:anchor="_Toc100012" w:history="1">
            <w:r>
              <w:rPr>
                <w:rStyle w:val="927"/>
              </w:rPr>
              <w:t xml:space="preserve">3.4 Langkah 4  Membedah Checker 32-bit (fcn.00401600)</w:t>
            </w:r>
            <w:r>
              <w:tab/>
            </w:r>
            <w:r>
              <w:fldChar w:fldCharType="begin"/>
            </w:r>
            <w:r>
              <w:instrText xml:space="preserve"> PAGEREF _Toc100012 \h </w:instrText>
            </w:r>
            <w:r>
              <w:fldChar w:fldCharType="separate"/>
            </w:r>
            <w:r>
              <w:t xml:space="preserve">9</w:t>
            </w:r>
            <w:r>
              <w:fldChar w:fldCharType="end"/>
            </w:r>
          </w:hyperlink>
          <w:r/>
          <w:r/>
        </w:p>
        <w:p>
          <w:pPr>
            <w:pStyle w:val="935"/>
            <w:pBdr/>
            <w:tabs>
              <w:tab w:val="right" w:leader="dot" w:pos="9026"/>
            </w:tabs>
            <w:spacing w:after="60" w:before="120"/>
            <w:ind w:left="360"/>
            <w:rPr/>
          </w:pPr>
          <w:r/>
          <w:hyperlink w:tooltip="#_Toc100013" w:anchor="_Toc100013" w:history="1">
            <w:r>
              <w:rPr>
                <w:rStyle w:val="927"/>
              </w:rPr>
              <w:t xml:space="preserve">3.5 Langkah 5  Wrapper retf dan Checker 64-bit (fcn.004016b3)</w:t>
            </w:r>
            <w:r>
              <w:tab/>
            </w:r>
            <w:r>
              <w:fldChar w:fldCharType="begin"/>
            </w:r>
            <w:r>
              <w:instrText xml:space="preserve"> PAGEREF _Toc100013 \h </w:instrText>
            </w:r>
            <w:r>
              <w:fldChar w:fldCharType="separate"/>
            </w:r>
            <w:r>
              <w:t xml:space="preserve">10</w:t>
            </w:r>
            <w:r>
              <w:fldChar w:fldCharType="end"/>
            </w:r>
          </w:hyperlink>
          <w:r/>
          <w:r/>
        </w:p>
        <w:p>
          <w:pPr>
            <w:pStyle w:val="935"/>
            <w:pBdr/>
            <w:tabs>
              <w:tab w:val="right" w:leader="dot" w:pos="9026"/>
            </w:tabs>
            <w:spacing w:after="60" w:before="120"/>
            <w:ind w:left="360"/>
            <w:rPr/>
          </w:pPr>
          <w:r/>
          <w:hyperlink w:tooltip="#_Toc100014" w:anchor="_Toc100014" w:history="1">
            <w:r>
              <w:rPr>
                <w:rStyle w:val="927"/>
              </w:rPr>
              <w:t xml:space="preserve">3.6 Langkah 6  Menulis Solver dan Mengekstrak Flag</w:t>
            </w:r>
            <w:r>
              <w:tab/>
            </w:r>
            <w:r>
              <w:fldChar w:fldCharType="begin"/>
            </w:r>
            <w:r>
              <w:instrText xml:space="preserve"> PAGEREF _Toc100014 \h </w:instrText>
            </w:r>
            <w:r>
              <w:fldChar w:fldCharType="separate"/>
            </w:r>
            <w:r>
              <w:t xml:space="preserve">11</w:t>
            </w:r>
            <w:r>
              <w:fldChar w:fldCharType="end"/>
            </w:r>
          </w:hyperlink>
          <w:r/>
          <w:r/>
        </w:p>
        <w:p>
          <w:pPr>
            <w:pStyle w:val="935"/>
            <w:pBdr/>
            <w:tabs>
              <w:tab w:val="right" w:leader="dot" w:pos="9026"/>
            </w:tabs>
            <w:spacing w:after="60" w:before="120"/>
            <w:ind w:left="360"/>
            <w:rPr/>
          </w:pPr>
          <w:r/>
          <w:hyperlink w:tooltip="#_Toc100015" w:anchor="_Toc100015" w:history="1">
            <w:r>
              <w:rPr>
                <w:rStyle w:val="927"/>
              </w:rPr>
              <w:t xml:space="preserve">3.7 Validasi Silang  Replay Forward</w:t>
            </w:r>
            <w:r>
              <w:tab/>
            </w:r>
            <w:r>
              <w:fldChar w:fldCharType="begin"/>
            </w:r>
            <w:r>
              <w:instrText xml:space="preserve"> PAGEREF _Toc100015 \h </w:instrText>
            </w:r>
            <w:r>
              <w:fldChar w:fldCharType="separate"/>
            </w:r>
            <w:r>
              <w:t xml:space="preserve">13</w:t>
            </w:r>
            <w:r>
              <w:fldChar w:fldCharType="end"/>
            </w:r>
          </w:hyperlink>
          <w:r/>
          <w:r/>
        </w:p>
        <w:p>
          <w:pPr>
            <w:pStyle w:val="934"/>
            <w:pBdr/>
            <w:tabs>
              <w:tab w:val="right" w:leader="dot" w:pos="9026"/>
            </w:tabs>
            <w:spacing w:after="60" w:before="120"/>
            <w:ind/>
            <w:rPr/>
          </w:pPr>
          <w:r/>
          <w:hyperlink w:tooltip="#_Toc100016" w:anchor="_Toc100016" w:history="1">
            <w:r>
              <w:rPr>
                <w:rStyle w:val="927"/>
              </w:rPr>
              <w:t xml:space="preserve">4. Pembahasan</w:t>
            </w:r>
            <w:r>
              <w:tab/>
            </w:r>
            <w:r>
              <w:fldChar w:fldCharType="begin"/>
            </w:r>
            <w:r>
              <w:instrText xml:space="preserve"> PAGEREF _Toc100016 \h </w:instrText>
            </w:r>
            <w:r>
              <w:fldChar w:fldCharType="separate"/>
            </w:r>
            <w:r>
              <w:t xml:space="preserve">14</w:t>
            </w:r>
            <w:r>
              <w:fldChar w:fldCharType="end"/>
            </w:r>
          </w:hyperlink>
          <w:r/>
          <w:r/>
        </w:p>
        <w:p>
          <w:pPr>
            <w:pStyle w:val="935"/>
            <w:pBdr/>
            <w:tabs>
              <w:tab w:val="right" w:leader="dot" w:pos="9026"/>
            </w:tabs>
            <w:spacing w:after="60" w:before="120"/>
            <w:ind w:left="360"/>
            <w:rPr/>
          </w:pPr>
          <w:r/>
          <w:hyperlink w:tooltip="#_Toc100017" w:anchor="_Toc100017" w:history="1">
            <w:r>
              <w:rPr>
                <w:rStyle w:val="927"/>
              </w:rPr>
              <w:t xml:space="preserve">4.1 Rekonstruksi Flag dari Konstanta</w:t>
            </w:r>
            <w:r>
              <w:tab/>
            </w:r>
            <w:r>
              <w:fldChar w:fldCharType="begin"/>
            </w:r>
            <w:r>
              <w:instrText xml:space="preserve"> PAGEREF _Toc100017 \h </w:instrText>
            </w:r>
            <w:r>
              <w:fldChar w:fldCharType="separate"/>
            </w:r>
            <w:r>
              <w:t xml:space="preserve">14</w:t>
            </w:r>
            <w:r>
              <w:fldChar w:fldCharType="end"/>
            </w:r>
          </w:hyperlink>
          <w:r/>
          <w:r/>
        </w:p>
        <w:p>
          <w:pPr>
            <w:pStyle w:val="935"/>
            <w:pBdr/>
            <w:tabs>
              <w:tab w:val="right" w:leader="dot" w:pos="9026"/>
            </w:tabs>
            <w:spacing w:after="60" w:before="120"/>
            <w:ind w:left="360"/>
            <w:rPr/>
          </w:pPr>
          <w:r/>
          <w:hyperlink w:tooltip="#_Toc100018" w:anchor="_Toc100018" w:history="1">
            <w:r>
              <w:rPr>
                <w:rStyle w:val="927"/>
              </w:rPr>
              <w:t xml:space="preserve">4.2 Mengapa Pendekatan Ini Berhasil dan Generalizable</w:t>
            </w:r>
            <w:r>
              <w:tab/>
            </w:r>
            <w:r>
              <w:fldChar w:fldCharType="begin"/>
            </w:r>
            <w:r>
              <w:instrText xml:space="preserve"> PAGEREF _Toc100018 \h </w:instrText>
            </w:r>
            <w:r>
              <w:fldChar w:fldCharType="separate"/>
            </w:r>
            <w:r>
              <w:t xml:space="preserve">15</w:t>
            </w:r>
            <w:r>
              <w:fldChar w:fldCharType="end"/>
            </w:r>
          </w:hyperlink>
          <w:r/>
          <w:r/>
        </w:p>
        <w:p>
          <w:pPr>
            <w:pStyle w:val="935"/>
            <w:pBdr/>
            <w:tabs>
              <w:tab w:val="right" w:leader="dot" w:pos="9026"/>
            </w:tabs>
            <w:spacing w:after="60" w:before="120"/>
            <w:ind w:left="360"/>
            <w:rPr/>
          </w:pPr>
          <w:r/>
          <w:hyperlink w:tooltip="#_Toc100019" w:anchor="_Toc100019" w:history="1">
            <w:r>
              <w:rPr>
                <w:rStyle w:val="927"/>
              </w:rPr>
              <w:t xml:space="preserve">4.3 Heaven's Gate sebagai Obfuscation: Nilai dan Batasnya</w:t>
            </w:r>
            <w:r>
              <w:tab/>
            </w:r>
            <w:r>
              <w:fldChar w:fldCharType="begin"/>
            </w:r>
            <w:r>
              <w:instrText xml:space="preserve"> PAGEREF _Toc100019 \h </w:instrText>
            </w:r>
            <w:r>
              <w:fldChar w:fldCharType="separate"/>
            </w:r>
            <w:r>
              <w:t xml:space="preserve">15</w:t>
            </w:r>
            <w:r>
              <w:fldChar w:fldCharType="end"/>
            </w:r>
          </w:hyperlink>
          <w:r/>
          <w:r/>
        </w:p>
        <w:p>
          <w:pPr>
            <w:pStyle w:val="934"/>
            <w:pBdr/>
            <w:tabs>
              <w:tab w:val="right" w:leader="dot" w:pos="9026"/>
            </w:tabs>
            <w:spacing w:after="60" w:before="120"/>
            <w:ind/>
            <w:rPr/>
          </w:pPr>
          <w:r/>
          <w:hyperlink w:tooltip="#_Toc100020" w:anchor="_Toc100020" w:history="1">
            <w:r>
              <w:rPr>
                <w:rStyle w:val="927"/>
              </w:rPr>
              <w:t xml:space="preserve">5. Counterarguments dan Limitasi</w:t>
            </w:r>
            <w:r>
              <w:tab/>
            </w:r>
            <w:r>
              <w:fldChar w:fldCharType="begin"/>
            </w:r>
            <w:r>
              <w:instrText xml:space="preserve"> PAGEREF _Toc100020 \h </w:instrText>
            </w:r>
            <w:r>
              <w:fldChar w:fldCharType="separate"/>
            </w:r>
            <w:r>
              <w:t xml:space="preserve">15</w:t>
            </w:r>
            <w:r>
              <w:fldChar w:fldCharType="end"/>
            </w:r>
          </w:hyperlink>
          <w:r/>
          <w:r/>
        </w:p>
        <w:p>
          <w:pPr>
            <w:pStyle w:val="935"/>
            <w:pBdr/>
            <w:tabs>
              <w:tab w:val="right" w:leader="dot" w:pos="9026"/>
            </w:tabs>
            <w:spacing w:after="60" w:before="120"/>
            <w:ind w:left="360"/>
            <w:rPr/>
          </w:pPr>
          <w:r/>
          <w:hyperlink w:tooltip="#_Toc100021" w:anchor="_Toc100021" w:history="1">
            <w:r>
              <w:rPr>
                <w:rStyle w:val="927"/>
              </w:rPr>
              <w:t xml:space="preserve">5.1 Keterbatasan Metode</w:t>
            </w:r>
            <w:r>
              <w:tab/>
            </w:r>
            <w:r>
              <w:fldChar w:fldCharType="begin"/>
            </w:r>
            <w:r>
              <w:instrText xml:space="preserve"> PAGEREF _Toc100021 \h </w:instrText>
            </w:r>
            <w:r>
              <w:fldChar w:fldCharType="separate"/>
            </w:r>
            <w:r>
              <w:t xml:space="preserve">15</w:t>
            </w:r>
            <w:r>
              <w:fldChar w:fldCharType="end"/>
            </w:r>
          </w:hyperlink>
          <w:r/>
          <w:r/>
        </w:p>
        <w:p>
          <w:pPr>
            <w:pStyle w:val="935"/>
            <w:pBdr/>
            <w:tabs>
              <w:tab w:val="right" w:leader="dot" w:pos="9026"/>
            </w:tabs>
            <w:spacing w:after="60" w:before="120"/>
            <w:ind w:left="360"/>
            <w:rPr/>
          </w:pPr>
          <w:r/>
          <w:hyperlink w:tooltip="#_Toc100022" w:anchor="_Toc100022" w:history="1">
            <w:r>
              <w:rPr>
                <w:rStyle w:val="927"/>
              </w:rPr>
              <w:t xml:space="preserve">5.2 Argumen Tandingan yang Dipertimbangkan</w:t>
            </w:r>
            <w:r>
              <w:tab/>
            </w:r>
            <w:r>
              <w:fldChar w:fldCharType="begin"/>
            </w:r>
            <w:r>
              <w:instrText xml:space="preserve"> PAGEREF _Toc100022 \h </w:instrText>
            </w:r>
            <w:r>
              <w:fldChar w:fldCharType="separate"/>
            </w:r>
            <w:r>
              <w:t xml:space="preserve">16</w:t>
            </w:r>
            <w:r>
              <w:fldChar w:fldCharType="end"/>
            </w:r>
          </w:hyperlink>
          <w:r/>
          <w:r/>
        </w:p>
        <w:p>
          <w:pPr>
            <w:pStyle w:val="934"/>
            <w:pBdr/>
            <w:tabs>
              <w:tab w:val="right" w:leader="dot" w:pos="9026"/>
            </w:tabs>
            <w:spacing w:after="60" w:before="120"/>
            <w:ind/>
            <w:rPr/>
          </w:pPr>
          <w:r/>
          <w:hyperlink w:tooltip="#_Toc100023" w:anchor="_Toc100023" w:history="1">
            <w:r>
              <w:rPr>
                <w:rStyle w:val="927"/>
              </w:rPr>
              <w:t xml:space="preserve">6. Kesimpulan dan Implikasi</w:t>
            </w:r>
            <w:r>
              <w:tab/>
            </w:r>
            <w:r>
              <w:fldChar w:fldCharType="begin"/>
            </w:r>
            <w:r>
              <w:instrText xml:space="preserve"> PAGEREF _Toc100023 \h </w:instrText>
            </w:r>
            <w:r>
              <w:fldChar w:fldCharType="separate"/>
            </w:r>
            <w:r>
              <w:t xml:space="preserve">16</w:t>
            </w:r>
            <w:r>
              <w:fldChar w:fldCharType="end"/>
            </w:r>
          </w:hyperlink>
          <w:r/>
          <w:r/>
        </w:p>
        <w:p>
          <w:pPr>
            <w:pStyle w:val="935"/>
            <w:pBdr/>
            <w:tabs>
              <w:tab w:val="right" w:leader="dot" w:pos="9026"/>
            </w:tabs>
            <w:spacing w:after="60" w:before="120"/>
            <w:ind w:left="360"/>
            <w:rPr/>
          </w:pPr>
          <w:r/>
          <w:hyperlink w:tooltip="#_Toc100024" w:anchor="_Toc100024" w:history="1">
            <w:r>
              <w:rPr>
                <w:rStyle w:val="927"/>
              </w:rPr>
              <w:t xml:space="preserve">6.1 Ringkasan Temuan</w:t>
            </w:r>
            <w:r>
              <w:tab/>
            </w:r>
            <w:r>
              <w:fldChar w:fldCharType="begin"/>
            </w:r>
            <w:r>
              <w:instrText xml:space="preserve"> PAGEREF _Toc100024 \h </w:instrText>
            </w:r>
            <w:r>
              <w:fldChar w:fldCharType="separate"/>
            </w:r>
            <w:r>
              <w:t xml:space="preserve">16</w:t>
            </w:r>
            <w:r>
              <w:fldChar w:fldCharType="end"/>
            </w:r>
          </w:hyperlink>
          <w:r/>
          <w:r/>
        </w:p>
        <w:p>
          <w:pPr>
            <w:pStyle w:val="935"/>
            <w:pBdr/>
            <w:tabs>
              <w:tab w:val="right" w:leader="dot" w:pos="9026"/>
            </w:tabs>
            <w:spacing w:after="60" w:before="120"/>
            <w:ind w:left="360"/>
            <w:rPr/>
          </w:pPr>
          <w:r/>
          <w:hyperlink w:tooltip="#_Toc100025" w:anchor="_Toc100025" w:history="1">
            <w:r>
              <w:rPr>
                <w:rStyle w:val="927"/>
              </w:rPr>
              <w:t xml:space="preserve">6.2 Implikasi</w:t>
            </w:r>
            <w:r>
              <w:tab/>
            </w:r>
            <w:r>
              <w:fldChar w:fldCharType="begin"/>
            </w:r>
            <w:r>
              <w:instrText xml:space="preserve"> PAGEREF _Toc100025 \h </w:instrText>
            </w:r>
            <w:r>
              <w:fldChar w:fldCharType="separate"/>
            </w:r>
            <w:r>
              <w:t xml:space="preserve">17</w:t>
            </w:r>
            <w:r>
              <w:fldChar w:fldCharType="end"/>
            </w:r>
          </w:hyperlink>
          <w:r/>
          <w:r/>
        </w:p>
        <w:p>
          <w:pPr>
            <w:pStyle w:val="935"/>
            <w:pBdr/>
            <w:tabs>
              <w:tab w:val="right" w:leader="dot" w:pos="9026"/>
            </w:tabs>
            <w:spacing w:after="60" w:before="120"/>
            <w:ind w:left="360"/>
            <w:rPr/>
          </w:pPr>
          <w:r/>
          <w:hyperlink w:tooltip="#_Toc100026" w:anchor="_Toc100026" w:history="1">
            <w:r>
              <w:rPr>
                <w:rStyle w:val="927"/>
              </w:rPr>
              <w:t xml:space="preserve">6.3 Langkah Lanjutan</w:t>
            </w:r>
            <w:r>
              <w:tab/>
            </w:r>
            <w:r>
              <w:fldChar w:fldCharType="begin"/>
            </w:r>
            <w:r>
              <w:instrText xml:space="preserve"> PAGEREF _Toc100026 \h </w:instrText>
            </w:r>
            <w:r>
              <w:fldChar w:fldCharType="separate"/>
            </w:r>
            <w:r>
              <w:t xml:space="preserve">17</w:t>
            </w:r>
            <w:r>
              <w:fldChar w:fldCharType="end"/>
            </w:r>
          </w:hyperlink>
          <w:r/>
          <w:r/>
        </w:p>
        <w:p>
          <w:pPr>
            <w:pStyle w:val="934"/>
            <w:pBdr/>
            <w:tabs>
              <w:tab w:val="right" w:leader="dot" w:pos="9026"/>
            </w:tabs>
            <w:spacing w:after="60" w:before="120"/>
            <w:ind/>
            <w:rPr/>
          </w:pPr>
          <w:r/>
          <w:hyperlink w:tooltip="#_Toc100027" w:anchor="_Toc100027" w:history="1">
            <w:r>
              <w:rPr>
                <w:rStyle w:val="927"/>
              </w:rPr>
              <w:t xml:space="preserve">7. Referensi</w:t>
            </w:r>
            <w:r>
              <w:tab/>
            </w:r>
            <w:r>
              <w:fldChar w:fldCharType="begin"/>
            </w:r>
            <w:r>
              <w:instrText xml:space="preserve"> PAGEREF _Toc100027 \h </w:instrText>
            </w:r>
            <w:r>
              <w:fldChar w:fldCharType="separate"/>
            </w:r>
            <w:r>
              <w:t xml:space="preserve">17</w:t>
            </w:r>
            <w:r>
              <w:fldChar w:fldCharType="end"/>
            </w:r>
          </w:hyperlink>
          <w:r/>
          <w:r/>
        </w:p>
        <w:p>
          <w:pPr>
            <w:pStyle w:val="934"/>
            <w:pBdr/>
            <w:tabs>
              <w:tab w:val="right" w:leader="dot" w:pos="9026"/>
            </w:tabs>
            <w:spacing w:after="60" w:before="120"/>
            <w:ind/>
            <w:rPr/>
          </w:pPr>
          <w:r/>
          <w:hyperlink w:tooltip="#_Toc100028" w:anchor="_Toc100028" w:history="1">
            <w:r>
              <w:rPr>
                <w:rStyle w:val="927"/>
              </w:rPr>
              <w:t xml:space="preserve">Lampiran A  Metadata Reproduksi</w:t>
            </w:r>
            <w:r>
              <w:tab/>
            </w:r>
            <w:r>
              <w:fldChar w:fldCharType="begin"/>
            </w:r>
            <w:r>
              <w:instrText xml:space="preserve"> PAGEREF _Toc100028 \h </w:instrText>
            </w:r>
            <w:r>
              <w:fldChar w:fldCharType="separate"/>
            </w:r>
            <w:r>
              <w:t xml:space="preserve">19</w:t>
            </w:r>
            <w:r>
              <w:fldChar w:fldCharType="end"/>
            </w:r>
          </w:hyperlink>
          <w:r/>
          <w:r/>
        </w:p>
        <w:p>
          <w:pPr>
            <w:pBdr/>
            <w:spacing/>
            <w:ind/>
            <w:rPr/>
          </w:pPr>
          <w:r>
            <w:fldChar w:fldCharType="end"/>
          </w:r>
          <w:r/>
        </w:p>
      </w:sdtContent>
    </w:sdt>
    <w:p>
      <w:pPr>
        <w:pBdr/>
        <w:spacing w:before="200"/>
        <w:ind/>
        <w:rPr/>
      </w:pPr>
      <w:r>
        <w:rPr>
          <w:i/>
          <w:iCs/>
          <w:color w:val="888888"/>
          <w:sz w:val="18"/>
          <w:szCs w:val="18"/>
        </w:rPr>
        <w:t xml:space="preserve">Catatan: Daftar isi dibuat dengan field code. Agar nomor halaman akurat setelah penyuntingan, klik kanan daftar isi lalu pilih "Update Field".</w:t>
      </w:r>
      <w:r/>
    </w:p>
    <w:p>
      <w:pPr>
        <w:pBdr/>
        <w:spacing/>
        <w:ind/>
        <w:rPr/>
        <w:sectPr>
          <w:headerReference w:type="default" r:id="rId9"/>
          <w:footerReference w:type="default" r:id="rId11"/>
          <w:footnotePr/>
          <w:endnotePr/>
          <w:type w:val="nextPage"/>
          <w:pgSz w:h="16838" w:orient="portrait" w:w="11906"/>
          <w:pgMar w:top="1134" w:right="1134" w:bottom="1134" w:left="1417" w:header="708" w:footer="708" w:gutter="0"/>
          <w:pgNumType w:fmt="upperRoman" w:start="1"/>
          <w:cols w:num="1" w:sep="0" w:space="1701" w:equalWidth="1"/>
        </w:sectPr>
      </w:pPr>
      <w:r/>
      <w:r/>
    </w:p>
    <w:p>
      <w:pPr>
        <w:pStyle w:val="919"/>
        <w:pBdr/>
        <w:spacing w:after="160" w:before="360" w:line="288" w:lineRule="auto"/>
        <w:ind/>
        <w:rPr/>
      </w:pPr>
      <w:r/>
      <w:bookmarkStart w:id="100000" w:name="_Toc100000"/>
      <w:r>
        <w:rPr>
          <w:rFonts w:ascii="Arial" w:eastAsia="SimHei"/>
          <w:b/>
          <w:bCs/>
          <w:color w:val="0f2233"/>
          <w:sz w:val="32"/>
          <w:szCs w:val="32"/>
        </w:rPr>
        <w:t xml:space="preserve">1. Pendahuluan</w:t>
      </w:r>
      <w:bookmarkEnd w:id="100000"/>
      <w:r/>
      <w:r/>
    </w:p>
    <w:p>
      <w:pPr>
        <w:pStyle w:val="920"/>
        <w:pBdr/>
        <w:spacing w:after="120" w:before="260" w:line="288" w:lineRule="auto"/>
        <w:ind/>
        <w:rPr/>
      </w:pPr>
      <w:r/>
      <w:bookmarkStart w:id="100001" w:name="_Toc100001"/>
      <w:r>
        <w:rPr>
          <w:rFonts w:ascii="Arial" w:eastAsia="SimHei"/>
          <w:b/>
          <w:bCs/>
          <w:color w:val="0f2233"/>
          <w:sz w:val="28"/>
          <w:szCs w:val="28"/>
        </w:rPr>
        <w:t xml:space="preserve">1.1 Latar Belakang (Opening Hook)</w:t>
      </w:r>
      <w:bookmarkEnd w:id="100001"/>
      <w:r/>
      <w:r/>
    </w:p>
    <w:p>
      <w:pPr>
        <w:pBdr/>
        <w:spacing w:after="120" w:line="288" w:lineRule="auto"/>
        <w:ind/>
        <w:jc w:val="both"/>
        <w:rPr/>
      </w:pPr>
      <w:r>
        <w:rPr>
          <w:color w:val="1a1a1a"/>
          <w:sz w:val="20"/>
          <w:szCs w:val="20"/>
        </w:rPr>
        <w:t xml:space="preserve">Ada yang menarik pada momen ketika sebuah binary menolak cerita kita. </w:t>
      </w:r>
      <w:r>
        <w:rPr>
          <w:b/>
          <w:bCs/>
          <w:color w:val="1a1a1a"/>
          <w:sz w:val="20"/>
          <w:szCs w:val="20"/>
        </w:rPr>
        <w:t xml:space="preserve">portal33.exe</w:t>
      </w:r>
      <w:r>
        <w:rPr>
          <w:color w:val="1a1a1a"/>
          <w:sz w:val="20"/>
          <w:szCs w:val="20"/>
        </w:rPr>
        <w:t xml:space="preserve"> tidak sekadar meminta password; ia men</w:t>
      </w:r>
      <w:r>
        <w:rPr>
          <w:color w:val="1a1a1a"/>
          <w:sz w:val="20"/>
          <w:szCs w:val="20"/>
        </w:rPr>
        <w:t xml:space="preserve">yapa dengan puitis  "You didn't even try to listen" ketika kita salah, dan "you stayed until you understood my heart" ketika kita benar [E-001]. Pesan tersebut ternyata bukan sekadar kosmetik naratif, melainkan petunjuk teknis yang jujur: binary ini meman</w:t>
      </w:r>
      <w:r>
        <w:rPr>
          <w:color w:val="1a1a1a"/>
          <w:sz w:val="20"/>
          <w:szCs w:val="20"/>
        </w:rPr>
        <w:t xml:space="preserve">g "berbicara" dalam dua bahasa CPU sekaligus. Satu fungsi checker yang sama dieksekusi dalam dua mode arsitektur berbeda  32-bit dan 64-bit  melalui manipulasi segment selector yang di kalangan peneliti keamanan dikenal sebagai *Heaven's Gate* [1][2][3].</w:t>
      </w:r>
      <w:r/>
    </w:p>
    <w:p>
      <w:pPr>
        <w:pBdr/>
        <w:spacing w:after="120" w:line="288" w:lineRule="auto"/>
        <w:ind/>
        <w:jc w:val="both"/>
        <w:rPr/>
      </w:pPr>
      <w:r>
        <w:rPr>
          <w:color w:val="1a1a1a"/>
          <w:sz w:val="20"/>
          <w:szCs w:val="20"/>
        </w:rPr>
        <w:t xml:space="preserve">Judul challenge, </w:t>
      </w:r>
      <w:r>
        <w:rPr>
          <w:b/>
          <w:bCs/>
          <w:color w:val="1a1a1a"/>
          <w:sz w:val="20"/>
          <w:szCs w:val="20"/>
        </w:rPr>
        <w:t xml:space="preserve">Two Worlds, One Heart</w:t>
      </w:r>
      <w:r>
        <w:rPr>
          <w:color w:val="1a1a1a"/>
          <w:sz w:val="20"/>
          <w:szCs w:val="20"/>
        </w:rPr>
        <w:t xml:space="preserve"> (dua dunia, satu hati), merujuk harfiah pada dua dunia eksekusi tersebut yang berbagi satu jantung algoritma: XOR dan rotasi bit. Seperti akan dibuktikan pada Bab 3 </w:t>
      </w:r>
      <w:r>
        <w:rPr>
          <w:color w:val="1a1a1a"/>
          <w:sz w:val="20"/>
          <w:szCs w:val="20"/>
        </w:rPr>
        <w:t xml:space="preserve">dan Bab 4, memahami metafora ini adalah kunci: begitu analis menyadari bahwa kedua checker adalah satu algoritma yang sama dalam dua mode CPU, seluruh persoalan menyusut menjadi pembalikan aritmetika sederhana yang dapat ditulis dalam sepuluh baris Python.</w:t>
      </w:r>
      <w:r/>
    </w:p>
    <w:p>
      <w:pPr>
        <w:pStyle w:val="920"/>
        <w:pBdr/>
        <w:spacing w:after="120" w:before="260" w:line="288" w:lineRule="auto"/>
        <w:ind/>
        <w:rPr/>
      </w:pPr>
      <w:r/>
      <w:bookmarkStart w:id="100002" w:name="_Toc100002"/>
      <w:r>
        <w:rPr>
          <w:rFonts w:ascii="Arial" w:eastAsia="SimHei"/>
          <w:b/>
          <w:bCs/>
          <w:color w:val="0f2233"/>
          <w:sz w:val="28"/>
          <w:szCs w:val="28"/>
        </w:rPr>
        <w:t xml:space="preserve">1.2 Tesis Utama</w:t>
      </w:r>
      <w:bookmarkEnd w:id="100002"/>
      <w:r/>
      <w:r/>
    </w:p>
    <w:p>
      <w:pPr>
        <w:pBdr/>
        <w:spacing w:after="120" w:line="288" w:lineRule="auto"/>
        <w:ind/>
        <w:jc w:val="both"/>
        <w:rPr/>
      </w:pPr>
      <w:r>
        <w:rPr>
          <w:b/>
          <w:bCs/>
          <w:color w:val="1a1a1a"/>
          <w:sz w:val="20"/>
          <w:szCs w:val="20"/>
        </w:rPr>
        <w:t xml:space="preserve">Seluruh proteksi portal33.exe dibangun di atas operasi bijektif (XOR dan rotasi bit) tanpa fungsi satu arah, sehingga flag dapat dipulihkan secara deterministik hanya dari analisis statis  tanpa menjalankan binary, tanpa brute force, dan tanpa emulator.</w:t>
      </w:r>
      <w:r>
        <w:rPr>
          <w:color w:val="1a1a1a"/>
          <w:sz w:val="20"/>
          <w:szCs w:val="20"/>
        </w:rPr>
        <w:t xml:space="preserve"> Bukti kuncinya terletak pada struktur rantai validasi C_i = ROL(W_i XOR C_(i-1), 11) yang konstanta pembandingnya tersimpan utuh sebagai immediate instruksi cmp </w:t>
      </w:r>
      <w:r>
        <w:rPr>
          <w:color w:val="1a1a1a"/>
          <w:sz w:val="20"/>
          <w:szCs w:val="20"/>
        </w:rPr>
        <w:t xml:space="preserve">di dalam binary. Untuk membalikkan rotasi cukup rotasi arah sebaliknya (ROR); untuk membalikkan XOR cukup XOR itu sendiri. Sisa persoalan hanyalah presisi membaca: memahami urutan little-endian, offset baca word, dan perpindahan mode CPU pada wrapper retf.</w:t>
      </w:r>
      <w:r/>
    </w:p>
    <w:p>
      <w:pPr>
        <w:pStyle w:val="920"/>
        <w:pBdr/>
        <w:spacing w:after="120" w:before="260" w:line="288" w:lineRule="auto"/>
        <w:ind/>
        <w:rPr/>
      </w:pPr>
      <w:r/>
      <w:bookmarkStart w:id="100003" w:name="_Toc100003"/>
      <w:r>
        <w:rPr>
          <w:rFonts w:ascii="Arial" w:eastAsia="SimHei"/>
          <w:b/>
          <w:bCs/>
          <w:color w:val="0f2233"/>
          <w:sz w:val="28"/>
          <w:szCs w:val="28"/>
        </w:rPr>
        <w:t xml:space="preserve">1.3 Tujuan, Audiens, dan Prasyarat</w:t>
      </w:r>
      <w:bookmarkEnd w:id="100003"/>
      <w:r/>
      <w:r/>
    </w:p>
    <w:p>
      <w:pPr>
        <w:pBdr/>
        <w:spacing w:after="120" w:line="288" w:lineRule="auto"/>
        <w:ind/>
        <w:jc w:val="both"/>
        <w:rPr/>
      </w:pPr>
      <w:r>
        <w:rPr>
          <w:color w:val="1a1a1a"/>
          <w:sz w:val="20"/>
          <w:szCs w:val="20"/>
        </w:rPr>
        <w:t xml:space="preserve">Dokumen ini ditujukan bagi praktisi keamanan, peserta CTF, dan pekerja forensik binary yang membutuhkan referensi prosedural untuk menyelesaikan challenge sejenis. Setelah mengikuti dokumen ini, pembaca diharapkan mampu: </w:t>
      </w:r>
      <w:r>
        <w:rPr>
          <w:b/>
          <w:bCs/>
          <w:color w:val="1a1a1a"/>
          <w:sz w:val="20"/>
          <w:szCs w:val="20"/>
        </w:rPr>
        <w:t xml:space="preserve">(a)</w:t>
      </w:r>
      <w:r>
        <w:rPr>
          <w:color w:val="1a1a1a"/>
          <w:sz w:val="20"/>
          <w:szCs w:val="20"/>
        </w:rPr>
        <w:t xml:space="preserve"> melakukan triase binary Windows PE secara sistematis; </w:t>
      </w:r>
      <w:r>
        <w:rPr>
          <w:b/>
          <w:bCs/>
          <w:color w:val="1a1a1a"/>
          <w:sz w:val="20"/>
          <w:szCs w:val="20"/>
        </w:rPr>
        <w:t xml:space="preserve">(b)</w:t>
      </w:r>
      <w:r>
        <w:rPr>
          <w:color w:val="1a1a1a"/>
          <w:sz w:val="20"/>
          <w:szCs w:val="20"/>
        </w:rPr>
        <w:t xml:space="preserve"> memetakan alur validasi input dengan radare2; </w:t>
      </w:r>
      <w:r>
        <w:rPr>
          <w:b/>
          <w:bCs/>
          <w:color w:val="1a1a1a"/>
          <w:sz w:val="20"/>
          <w:szCs w:val="20"/>
        </w:rPr>
        <w:t xml:space="preserve">(c)</w:t>
      </w:r>
      <w:r>
        <w:rPr>
          <w:color w:val="1a1a1a"/>
          <w:sz w:val="20"/>
          <w:szCs w:val="20"/>
        </w:rPr>
        <w:t xml:space="preserve"> mengenali pola Heaven's Gate pada hasil disassembly; </w:t>
      </w:r>
      <w:r>
        <w:rPr>
          <w:b/>
          <w:bCs/>
          <w:color w:val="1a1a1a"/>
          <w:sz w:val="20"/>
          <w:szCs w:val="20"/>
        </w:rPr>
        <w:t xml:space="preserve">(d)</w:t>
      </w:r>
      <w:r>
        <w:rPr>
          <w:color w:val="1a1a1a"/>
          <w:sz w:val="20"/>
          <w:szCs w:val="20"/>
        </w:rPr>
        <w:t xml:space="preserve"> menulis solver Python untuk membalik rantai XOR/ROL 32-bit dan 64-bit beserta verifikasi majunya.</w:t>
      </w:r>
      <w:r/>
    </w:p>
    <w:p>
      <w:pPr>
        <w:pBdr/>
        <w:spacing w:after="120" w:line="288" w:lineRule="auto"/>
        <w:ind/>
        <w:jc w:val="both"/>
        <w:rPr/>
      </w:pPr>
      <w:r>
        <w:rPr>
          <w:color w:val="1a1a1a"/>
          <w:sz w:val="20"/>
          <w:szCs w:val="20"/>
        </w:rPr>
        <w:t xml:space="preserve">Prasyarat yang diasumsikan: pemahaman dasar arsitektur x86 (register eax/rax, instruksi cmp/jne/jz), keakraban dengan representasi heksadesimal dan little-endian, serta kemampua</w:t>
      </w:r>
      <w:r>
        <w:rPr>
          <w:color w:val="1a1a1a"/>
          <w:sz w:val="20"/>
          <w:szCs w:val="20"/>
        </w:rPr>
        <w:t xml:space="preserve">n dasar Python. Lingkungan analisis yang dipakai sepanjang dokumen dirinci pada Tabel 1; seluruh proses berjalan offline di sandbox CTF berotorisasi dan tidak menghubungi host eksternal apa pun  challenge ini murni reverse engineering, bukan exploitation.</w:t>
      </w:r>
      <w:r/>
    </w:p>
    <w:p>
      <w:pPr>
        <w:keepNext w:val="true"/>
        <w:pBdr/>
        <w:spacing w:after="60" w:before="160" w:line="288" w:lineRule="auto"/>
        <w:ind/>
        <w:rPr/>
      </w:pPr>
      <w:r>
        <w:rPr>
          <w:b/>
          <w:bCs/>
          <w:color w:val="1b6b7a"/>
          <w:sz w:val="20"/>
          <w:szCs w:val="20"/>
        </w:rPr>
        <w:t xml:space="preserve">Tabel 1  Lingkungan dan perangkat analisis</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tblGrid>
      <w:tr>
        <w:trPr>
          <w:cantSplit/>
          <w:tblHeader/>
        </w:trPr>
        <w:tc>
          <w:tcPr>
            <w:shd w:val="clear" w:color="auto" w:fill="1b6b7a"/>
            <w:tcBorders/>
            <w:tcMar>
              <w:left w:w="110" w:type="dxa"/>
              <w:top w:w="70" w:type="dxa"/>
              <w:right w:w="110" w:type="dxa"/>
              <w:bottom w:w="70" w:type="dxa"/>
            </w:tcMar>
            <w:tcW w:w="1200" w:type="pct"/>
            <w:vAlign w:val="center"/>
          </w:tcPr>
          <w:p>
            <w:pPr>
              <w:pBdr/>
              <w:spacing w:after="0" w:line="288" w:lineRule="auto"/>
              <w:ind/>
              <w:jc w:val="center"/>
              <w:rPr/>
            </w:pPr>
            <w:r>
              <w:rPr>
                <w:color w:val="ffffff"/>
                <w:sz w:val="20"/>
                <w:szCs w:val="20"/>
              </w:rPr>
              <w:t xml:space="preserve">Komponen</w:t>
            </w:r>
            <w:r/>
          </w:p>
        </w:tc>
        <w:tc>
          <w:tcPr>
            <w:shd w:val="clear" w:color="auto" w:fill="1b6b7a"/>
            <w:tcBorders/>
            <w:tcMar>
              <w:left w:w="110" w:type="dxa"/>
              <w:top w:w="70" w:type="dxa"/>
              <w:right w:w="110" w:type="dxa"/>
              <w:bottom w:w="70" w:type="dxa"/>
            </w:tcMar>
            <w:tcW w:w="1300" w:type="pct"/>
            <w:vAlign w:val="center"/>
          </w:tcPr>
          <w:p>
            <w:pPr>
              <w:pBdr/>
              <w:spacing w:after="0" w:line="288" w:lineRule="auto"/>
              <w:ind/>
              <w:jc w:val="center"/>
              <w:rPr/>
            </w:pPr>
            <w:r>
              <w:rPr>
                <w:color w:val="ffffff"/>
                <w:sz w:val="20"/>
                <w:szCs w:val="20"/>
              </w:rPr>
              <w:t xml:space="preserve">Versi</w:t>
            </w:r>
            <w:r/>
          </w:p>
        </w:tc>
        <w:tc>
          <w:tcPr>
            <w:shd w:val="clear" w:color="auto" w:fill="1b6b7a"/>
            <w:tcBorders/>
            <w:tcMar>
              <w:left w:w="110" w:type="dxa"/>
              <w:top w:w="70" w:type="dxa"/>
              <w:right w:w="110" w:type="dxa"/>
              <w:bottom w:w="70" w:type="dxa"/>
            </w:tcMar>
            <w:tcW w:w="2500" w:type="pct"/>
            <w:vAlign w:val="center"/>
          </w:tcPr>
          <w:p>
            <w:pPr>
              <w:pBdr/>
              <w:spacing w:after="0" w:line="288" w:lineRule="auto"/>
              <w:ind/>
              <w:jc w:val="center"/>
              <w:rPr/>
            </w:pPr>
            <w:r>
              <w:rPr>
                <w:color w:val="ffffff"/>
                <w:sz w:val="20"/>
                <w:szCs w:val="20"/>
              </w:rPr>
              <w:t xml:space="preserve">Peran</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OS analisis</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Arch Linux (CachyOS)</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Host analisis statis</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radare2</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6.2.0</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Disassembly, analisis alur, pembacaan checker [5]</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rabin2</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6.2.0 (bundel radare2)</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Ekstraksi metadata PE</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Python</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3.14.7</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Solver inversi dan replay forward</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GNU objdump</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2.47</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Disassembly silang (verifikasi independen)</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fish shell</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Antarmuka eksekusi perintah</w:t>
            </w:r>
            <w:r/>
          </w:p>
        </w:tc>
      </w:tr>
    </w:tbl>
    <w:p>
      <w:pPr>
        <w:pBdr/>
        <w:spacing w:after="120"/>
        <w:ind/>
        <w:rPr/>
      </w:pPr>
      <w:r/>
      <w:r/>
    </w:p>
    <w:p>
      <w:pPr>
        <w:pStyle w:val="919"/>
        <w:pBdr/>
        <w:spacing w:after="160" w:before="360" w:line="288" w:lineRule="auto"/>
        <w:ind/>
        <w:rPr/>
      </w:pPr>
      <w:r/>
      <w:bookmarkStart w:id="100004" w:name="_Toc100004"/>
      <w:r>
        <w:rPr>
          <w:rFonts w:ascii="Arial" w:eastAsia="SimHei"/>
          <w:b/>
          <w:bCs/>
          <w:color w:val="0f2233"/>
          <w:sz w:val="32"/>
          <w:szCs w:val="32"/>
        </w:rPr>
        <w:t xml:space="preserve">2. Latar Belakang dan Konteks</w:t>
      </w:r>
      <w:bookmarkEnd w:id="100004"/>
      <w:r/>
      <w:r/>
    </w:p>
    <w:p>
      <w:pPr>
        <w:pStyle w:val="920"/>
        <w:pBdr/>
        <w:spacing w:after="120" w:before="260" w:line="288" w:lineRule="auto"/>
        <w:ind/>
        <w:rPr/>
      </w:pPr>
      <w:r/>
      <w:bookmarkStart w:id="100005" w:name="_Toc100005"/>
      <w:r>
        <w:rPr>
          <w:rFonts w:ascii="Arial" w:eastAsia="SimHei"/>
          <w:b/>
          <w:bCs/>
          <w:color w:val="0f2233"/>
          <w:sz w:val="28"/>
          <w:szCs w:val="28"/>
        </w:rPr>
        <w:t xml:space="preserve">2.1 Definisi dan Ruang Lingkup</w:t>
      </w:r>
      <w:bookmarkEnd w:id="100005"/>
      <w:r/>
      <w:r/>
    </w:p>
    <w:p>
      <w:pPr>
        <w:pBdr/>
        <w:spacing w:after="120" w:line="288" w:lineRule="auto"/>
        <w:ind/>
        <w:jc w:val="both"/>
        <w:rPr/>
      </w:pPr>
      <w:r>
        <w:rPr>
          <w:color w:val="1a1a1a"/>
          <w:sz w:val="20"/>
          <w:szCs w:val="20"/>
        </w:rPr>
        <w:t xml:space="preserve">Ruang lingkup analisis mencakup satu berkas, </w:t>
      </w:r>
      <w:r>
        <w:rPr>
          <w:b/>
          <w:bCs/>
          <w:color w:val="1a1a1a"/>
          <w:sz w:val="20"/>
          <w:szCs w:val="20"/>
        </w:rPr>
        <w:t xml:space="preserve">portal33.exe</w:t>
      </w:r>
      <w:r>
        <w:rPr>
          <w:color w:val="1a1a1a"/>
          <w:sz w:val="20"/>
          <w:szCs w:val="20"/>
        </w:rPr>
        <w:t xml:space="preserve">, yaitu </w:t>
      </w:r>
      <w:r>
        <w:rPr>
          <w:color w:val="1a1a1a"/>
          <w:sz w:val="20"/>
          <w:szCs w:val="20"/>
        </w:rPr>
        <w:t xml:space="preserve">executable konsol Windows PE32 (Portable Executable, arsitektur Intel 386, 8 section, stripped to external PDB) [E-001]. Analisis dibatasi pada metode statis: membaca struktur, string, dan disassembly tanpa mengeksekusi binary pada lingkungan Windows. Pemu</w:t>
      </w:r>
      <w:r>
        <w:rPr>
          <w:color w:val="1a1a1a"/>
          <w:sz w:val="20"/>
          <w:szCs w:val="20"/>
        </w:rPr>
        <w:t xml:space="preserve">lihan flag dilakukan melalui inversi matematis, lalu divalidasi dengan replay forward terhadap seluruh konstanta checker  pendekatan yang memadai karena tidak ditemukan mekanisme anti-VM, anti-debug, atau enkripsi berbasis waktu pada jalur eksekusi utama.</w:t>
      </w:r>
      <w:r/>
    </w:p>
    <w:p>
      <w:pPr>
        <w:pBdr/>
        <w:spacing w:after="120" w:line="288" w:lineRule="auto"/>
        <w:ind/>
        <w:jc w:val="both"/>
        <w:rPr/>
      </w:pPr>
      <w:r>
        <w:rPr>
          <w:color w:val="1a1a1a"/>
          <w:sz w:val="20"/>
          <w:szCs w:val="20"/>
        </w:rPr>
        <w:t xml:space="preserve">Di luar cakupan: fuzzing dinamis, debugging interaktif di Windows, serta eksplorasi jalur eksekusi no</w:t>
      </w:r>
      <w:r>
        <w:rPr>
          <w:color w:val="1a1a1a"/>
          <w:sz w:val="20"/>
          <w:szCs w:val="20"/>
        </w:rPr>
        <w:t xml:space="preserve">n-flag seperti string "Enter CriticalSection" yang pada pemeriksaan awal tampak dekoratif. Pembatasan ini disengaja agar dokumen tetap dapat direproduksi hanya dengan berkas sampel dan alat statis; implikasi keterbatasan tersebut dibahas tuntas pada Bab 5.</w:t>
      </w:r>
      <w:r/>
    </w:p>
    <w:p>
      <w:pPr>
        <w:pStyle w:val="920"/>
        <w:pBdr/>
        <w:spacing w:after="120" w:before="260" w:line="288" w:lineRule="auto"/>
        <w:ind/>
        <w:rPr/>
      </w:pPr>
      <w:r/>
      <w:bookmarkStart w:id="100006" w:name="_Toc100006"/>
      <w:r>
        <w:rPr>
          <w:rFonts w:ascii="Arial" w:eastAsia="SimHei"/>
          <w:b/>
          <w:bCs/>
          <w:color w:val="0f2233"/>
          <w:sz w:val="28"/>
          <w:szCs w:val="28"/>
        </w:rPr>
        <w:t xml:space="preserve">2.2 Teknik Heaven's Gate: Dua Dunia dalam Satu Proses</w:t>
      </w:r>
      <w:bookmarkEnd w:id="100006"/>
      <w:r/>
      <w:r/>
    </w:p>
    <w:p>
      <w:pPr>
        <w:pBdr/>
        <w:spacing w:after="120" w:line="288" w:lineRule="auto"/>
        <w:ind/>
        <w:jc w:val="both"/>
        <w:rPr/>
      </w:pPr>
      <w:r>
        <w:rPr>
          <w:color w:val="1a1a1a"/>
          <w:sz w:val="20"/>
          <w:szCs w:val="20"/>
        </w:rPr>
        <w:t xml:space="preserve">Windows sejak era x64 menjalankan aplikasi 32-bit di atas subsistem WOW64 (Windows-on-Windows 64-bit), yang menyediakan dua segmen kode berbeda dalam satu ruang proses: segment selector 0x2</w:t>
      </w:r>
      <w:r>
        <w:rPr>
          <w:color w:val="1a1a1a"/>
          <w:sz w:val="20"/>
          <w:szCs w:val="20"/>
        </w:rPr>
        <w:t xml:space="preserve">3 untuk kode 32-bit dan 0x33 untuk kode 64-bit. Sebuah program 32-bit dapat "melompat ke surga"  *Heaven's Gate*  dengan melakukan far jump atau far return (retf) ke selector 0x33, sehingga prosesor beralih ke long mode 64-bit di tengah proses, lalu kemb</w:t>
      </w:r>
      <w:r>
        <w:rPr>
          <w:color w:val="1a1a1a"/>
          <w:sz w:val="20"/>
          <w:szCs w:val="20"/>
        </w:rPr>
        <w:t xml:space="preserve">ali ke 0x23 untuk kembali ke dunia 32-bit [1][2]. Teknik ini dimanfaatkan malware untuk menyembunyikan panggilan API dan menghindari hooking monitor yang hanya memeriksa satu mode [3], dan tetap menjadi materi klasik eksplorasi mode CPU hingga kini [2][4].</w:t>
      </w:r>
      <w:r/>
    </w:p>
    <w:p>
      <w:pPr>
        <w:pBdr/>
        <w:spacing w:after="120" w:line="288" w:lineRule="auto"/>
        <w:ind/>
        <w:jc w:val="both"/>
        <w:rPr/>
      </w:pPr>
      <w:r>
        <w:rPr>
          <w:color w:val="1a1a1a"/>
          <w:sz w:val="20"/>
          <w:szCs w:val="20"/>
        </w:rPr>
        <w:t xml:space="preserve">D</w:t>
      </w:r>
      <w:r>
        <w:rPr>
          <w:color w:val="1a1a1a"/>
          <w:sz w:val="20"/>
          <w:szCs w:val="20"/>
        </w:rPr>
        <w:t xml:space="preserve">alam konteks CTF, Heaven's Gate dipakai sebagai mekanisme obfuscation yang elegan: disassembler yang menganggap seluruh berkas sebagai kode 32-bit akan salah mendekode blok 64-bit. Inilah sebabnya byte 0x48  prefix REX pada mode 64-bit, tetapi instruksi d</w:t>
      </w:r>
      <w:r>
        <w:rPr>
          <w:color w:val="1a1a1a"/>
          <w:sz w:val="20"/>
          <w:szCs w:val="20"/>
        </w:rPr>
        <w:t xml:space="preserve">ec eax pada mode 32-bit  menjadi titik perpecahan dua dunia pada challenge ini. Analis yang tidak menyadari perpindahan mode akan membaca blok checker kedua sebagai instruksi 32-bit yang tak bermakna, dan konstanta kunci 64-bit akan tampak tercerai-berai.</w:t>
      </w:r>
      <w:r/>
    </w:p>
    <w:p>
      <w:pPr>
        <w:pStyle w:val="920"/>
        <w:pBdr/>
        <w:spacing w:after="120" w:before="260" w:line="288" w:lineRule="auto"/>
        <w:ind/>
        <w:rPr/>
      </w:pPr>
      <w:r/>
      <w:bookmarkStart w:id="100007" w:name="_Toc100007"/>
      <w:r>
        <w:rPr>
          <w:rFonts w:ascii="Arial" w:eastAsia="SimHei"/>
          <w:b/>
          <w:bCs/>
          <w:color w:val="0f2233"/>
          <w:sz w:val="28"/>
          <w:szCs w:val="28"/>
        </w:rPr>
        <w:t xml:space="preserve">2.3 Sifat Invertible pada Rotasi dan XOR</w:t>
      </w:r>
      <w:bookmarkEnd w:id="100007"/>
      <w:r/>
      <w:r/>
    </w:p>
    <w:p>
      <w:pPr>
        <w:pBdr/>
        <w:spacing w:after="120" w:line="288" w:lineRule="auto"/>
        <w:ind/>
        <w:jc w:val="both"/>
        <w:rPr/>
      </w:pPr>
      <w:r>
        <w:rPr>
          <w:color w:val="1a1a1a"/>
          <w:sz w:val="20"/>
          <w:szCs w:val="20"/>
        </w:rPr>
        <w:t xml:space="preserve">Fondasi matematis solver pada dokumen ini adalah sifat bijektif dari dua operasi: rotasi bit dan XOR. Rotasi kiri ROL(x, n) menggeser bit ke kiri sa</w:t>
      </w:r>
      <w:r>
        <w:rPr>
          <w:color w:val="1a1a1a"/>
          <w:sz w:val="20"/>
          <w:szCs w:val="20"/>
        </w:rPr>
        <w:t xml:space="preserve">mbil mengembalikan bit yang jatuh ke posisi paling bawah  tidak ada bit yang hilang  sehingga inversinya adalah rotasi kanan dengan jumlah yang sama: ROR(ROL(x, n), n) = x [6][7]. Demikian pula XOR bersifat menjadi inversnya sendiri: (x XOR k) XOR k = x.</w:t>
      </w:r>
      <w:r/>
    </w:p>
    <w:p>
      <w:pPr>
        <w:pBdr/>
        <w:spacing w:after="120" w:line="288" w:lineRule="auto"/>
        <w:ind/>
        <w:jc w:val="both"/>
        <w:rPr/>
      </w:pPr>
      <w:r>
        <w:rPr>
          <w:color w:val="1a1a1a"/>
          <w:sz w:val="20"/>
          <w:szCs w:val="20"/>
        </w:rPr>
        <w:t xml:space="preserve">Akibat komposisinya, rantai C_i = ROL(W_i XOR C_(i-1), 11) dapat dibalik baris per baris: W_i = ROR(C_i, 11) XOR C_(i-1). Prinsip sederhana inilah yang membuat checker berbasis </w:t>
      </w:r>
      <w:r>
        <w:rPr>
          <w:color w:val="1a1a1a"/>
          <w:sz w:val="20"/>
          <w:szCs w:val="20"/>
        </w:rPr>
        <w:t xml:space="preserve">XOR/ROL lemah secara kriptografis  berkontras dengan fungsi hash satu arah yang memang dirancang tidak terbalikkan. Bab 4 memperluas argumen ini menjadi tiga properti umum yang membuat kelas checker semacam ini selalu dapat diserang dengan pola yang sama.</w:t>
      </w:r>
      <w:r/>
    </w:p>
    <w:p>
      <w:pPr>
        <w:pStyle w:val="919"/>
        <w:pBdr/>
        <w:spacing w:after="160" w:before="360" w:line="288" w:lineRule="auto"/>
        <w:ind/>
        <w:rPr/>
      </w:pPr>
      <w:r/>
      <w:bookmarkStart w:id="100008" w:name="_Toc100008"/>
      <w:r>
        <w:rPr>
          <w:rFonts w:ascii="Arial" w:eastAsia="SimHei"/>
          <w:b/>
          <w:bCs/>
          <w:color w:val="0f2233"/>
          <w:sz w:val="32"/>
          <w:szCs w:val="32"/>
        </w:rPr>
        <w:t xml:space="preserve">3. Prosedur Analisis</w:t>
      </w:r>
      <w:bookmarkEnd w:id="100008"/>
      <w:r/>
      <w:r/>
    </w:p>
    <w:p>
      <w:pPr>
        <w:pBdr/>
        <w:spacing w:after="120" w:line="288" w:lineRule="auto"/>
        <w:ind/>
        <w:jc w:val="both"/>
        <w:rPr/>
      </w:pPr>
      <w:r>
        <w:rPr>
          <w:color w:val="1a1a1a"/>
          <w:sz w:val="20"/>
          <w:szCs w:val="20"/>
        </w:rPr>
        <w:t xml:space="preserve">Ikuti langka</w:t>
      </w:r>
      <w:r>
        <w:rPr>
          <w:color w:val="1a1a1a"/>
          <w:sz w:val="20"/>
          <w:szCs w:val="20"/>
        </w:rPr>
        <w:t xml:space="preserve">h-langkah berikut secara berurutan. Setiap langkah menyertakan perintah, hasil yang diharapkan, interpretasi, dan bukti tangkapan layar (E-001 sampai E-006). Seluruh perintah dieksekusi dari direktori kerja yang memuat portal33.exe pada lingkungan Tabel 1.</w:t>
      </w:r>
      <w:r/>
    </w:p>
    <w:p>
      <w:pPr>
        <w:pStyle w:val="920"/>
        <w:pBdr/>
        <w:spacing w:after="120" w:before="260" w:line="288" w:lineRule="auto"/>
        <w:ind/>
        <w:rPr/>
      </w:pPr>
      <w:r/>
      <w:bookmarkStart w:id="100009" w:name="_Toc100009"/>
      <w:r>
        <w:rPr>
          <w:rFonts w:ascii="Arial" w:eastAsia="SimHei"/>
          <w:b/>
          <w:bCs/>
          <w:color w:val="0f2233"/>
          <w:sz w:val="28"/>
          <w:szCs w:val="28"/>
        </w:rPr>
        <w:t xml:space="preserve">3.1 Langkah 1  Triase Binary: Identifikasi, Sidik Jari, dan String</w:t>
      </w:r>
      <w:bookmarkEnd w:id="100009"/>
      <w:r/>
      <w:r/>
    </w:p>
    <w:p>
      <w:pPr>
        <w:pBdr/>
        <w:spacing w:after="100" w:line="288" w:lineRule="auto"/>
        <w:ind w:hanging="240" w:left="360"/>
        <w:jc w:val="both"/>
        <w:rPr/>
      </w:pPr>
      <w:r>
        <w:rPr>
          <w:color w:val="1a1a1a"/>
          <w:sz w:val="20"/>
          <w:szCs w:val="20"/>
        </w:rPr>
        <w:t xml:space="preserve">1. Jalankan identifikasi tipe berkas dan hitung sidik jari kriptografi:</w:t>
      </w:r>
      <w:r/>
    </w:p>
    <w:p>
      <w:pPr>
        <w:keepNext w:val="true"/>
        <w:pBdr/>
        <w:spacing w:after="60" w:before="120" w:line="288" w:lineRule="auto"/>
        <w:ind/>
        <w:jc w:val="left"/>
        <w:rPr/>
      </w:pPr>
      <w:r>
        <w:rPr>
          <w:b/>
          <w:bCs/>
          <w:color w:val="1b6b7a"/>
          <w:sz w:val="20"/>
          <w:szCs w:val="20"/>
        </w:rPr>
        <w:t xml:space="preserve">Perintah 1  Identifikasi berkas dan SHA-256</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file portal33.exe</w:t>
            </w:r>
            <w:r/>
          </w:p>
          <w:p>
            <w:pPr>
              <w:pBdr/>
              <w:spacing w:after="0" w:line="288" w:lineRule="auto"/>
              <w:ind/>
              <w:jc w:val="left"/>
              <w:rPr/>
            </w:pPr>
            <w:r>
              <w:rPr>
                <w:rFonts w:ascii="Consolas" w:eastAsia="Consolas"/>
                <w:color w:val="24292e"/>
                <w:sz w:val="18"/>
                <w:szCs w:val="18"/>
              </w:rPr>
              <w:t xml:space="preserve">sha256sum portal33.exe</w:t>
            </w:r>
            <w:r/>
          </w:p>
        </w:tc>
      </w:tr>
    </w:tbl>
    <w:p>
      <w:pPr>
        <w:pBdr/>
        <w:spacing w:after="100"/>
        <w:ind/>
        <w:rPr/>
      </w:pPr>
      <w:r/>
      <w:r/>
    </w:p>
    <w:p>
      <w:pPr>
        <w:keepNext w:val="true"/>
        <w:pBdr/>
        <w:spacing w:after="60" w:before="120" w:line="288" w:lineRule="auto"/>
        <w:ind/>
        <w:jc w:val="left"/>
        <w:rPr/>
      </w:pPr>
      <w:r>
        <w:rPr>
          <w:b/>
          <w:bCs/>
          <w:color w:val="1b6b7a"/>
          <w:sz w:val="20"/>
          <w:szCs w:val="20"/>
        </w:rPr>
        <w:t xml:space="preserve">Hasil 1  Output yang diharapkan</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portal33.exe: PE32 executable for MS Windows 4.00 (console),</w:t>
            </w:r>
            <w:r/>
          </w:p>
          <w:p>
            <w:pPr>
              <w:pBdr/>
              <w:spacing w:after="0" w:line="288" w:lineRule="auto"/>
              <w:ind/>
              <w:jc w:val="left"/>
              <w:rPr/>
            </w:pPr>
            <w:r>
              <w:rPr>
                <w:rFonts w:ascii="Consolas" w:eastAsia="Consolas"/>
                <w:color w:val="24292e"/>
                <w:sz w:val="18"/>
                <w:szCs w:val="18"/>
              </w:rPr>
              <w:t xml:space="preserve">Intel i386 (stripped to external PDB), 8 sections</w:t>
            </w:r>
            <w:r/>
          </w:p>
          <w:p>
            <w:pPr>
              <w:pBdr/>
              <w:spacing w:after="0" w:line="288" w:lineRule="auto"/>
              <w:ind/>
              <w:jc w:val="left"/>
              <w:rPr/>
            </w:pPr>
            <w:r>
              <w:rPr>
                <w:rFonts w:ascii="Consolas" w:eastAsia="Consolas"/>
                <w:color w:val="24292e"/>
                <w:sz w:val="18"/>
                <w:szCs w:val="18"/>
              </w:rPr>
              <w:t xml:space="preserve">d35911333fae7cfc7a305c93e2f14cad678487ef724d4ea610c3e047a42194f0  portal33.exe</w:t>
            </w:r>
            <w:r/>
          </w:p>
        </w:tc>
      </w:tr>
    </w:tbl>
    <w:p>
      <w:pPr>
        <w:pBdr/>
        <w:spacing w:after="120"/>
        <w:ind/>
        <w:rPr/>
      </w:pPr>
      <w:r/>
      <w:r/>
    </w:p>
    <w:p>
      <w:pPr>
        <w:pBdr/>
        <w:spacing w:after="100" w:line="288" w:lineRule="auto"/>
        <w:ind w:hanging="240" w:left="360"/>
        <w:jc w:val="both"/>
        <w:rPr/>
      </w:pPr>
      <w:r>
        <w:rPr>
          <w:color w:val="1a1a1a"/>
          <w:sz w:val="20"/>
          <w:szCs w:val="20"/>
        </w:rPr>
        <w:t xml:space="preserve">2. Saring string yang relevan untuk memetakan antarmuka teks program:</w:t>
      </w:r>
      <w:r/>
    </w:p>
    <w:p>
      <w:pPr>
        <w:keepNext w:val="true"/>
        <w:pBdr/>
        <w:spacing w:after="60" w:before="120" w:line="288" w:lineRule="auto"/>
        <w:ind/>
        <w:jc w:val="left"/>
        <w:rPr/>
      </w:pPr>
      <w:r>
        <w:rPr>
          <w:b/>
          <w:bCs/>
          <w:color w:val="1b6b7a"/>
          <w:sz w:val="20"/>
          <w:szCs w:val="20"/>
        </w:rPr>
        <w:t xml:space="preserve">Perintah 2  Penyaringan string</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strings -a -n 5 portal33.exe | grep -Ei 'Two Worlds|Enter|Access|listen|flag|secret'</w:t>
            </w:r>
            <w:r/>
          </w:p>
        </w:tc>
      </w:tr>
    </w:tbl>
    <w:p>
      <w:pPr>
        <w:pBdr/>
        <w:spacing w:after="100"/>
        <w:ind/>
        <w:rPr/>
      </w:pPr>
      <w:r/>
      <w:r/>
    </w:p>
    <w:p>
      <w:pPr>
        <w:keepNext w:val="true"/>
        <w:pBdr/>
        <w:spacing w:after="60" w:before="120" w:line="288" w:lineRule="auto"/>
        <w:ind/>
        <w:jc w:val="left"/>
        <w:rPr/>
      </w:pPr>
      <w:r>
        <w:rPr>
          <w:b/>
          <w:bCs/>
          <w:color w:val="1b6b7a"/>
          <w:sz w:val="20"/>
          <w:szCs w:val="20"/>
        </w:rPr>
        <w:t xml:space="preserve">Hasil 2  String antarmuka program</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Press Enter to exit...</w:t>
            </w:r>
            <w:r/>
          </w:p>
          <w:p>
            <w:pPr>
              <w:pBdr/>
              <w:spacing w:after="0" w:line="288" w:lineRule="auto"/>
              <w:ind/>
              <w:jc w:val="left"/>
              <w:rPr/>
            </w:pPr>
            <w:r>
              <w:rPr>
                <w:rFonts w:ascii="Consolas" w:eastAsia="Consolas"/>
                <w:color w:val="24292e"/>
                <w:sz w:val="18"/>
                <w:szCs w:val="18"/>
              </w:rPr>
              <w:t xml:space="preserve">== Two Worlds, One Heart ==</w:t>
            </w:r>
            <w:r/>
          </w:p>
          <w:p>
            <w:pPr>
              <w:pBdr/>
              <w:spacing w:after="0" w:line="288" w:lineRule="auto"/>
              <w:ind/>
              <w:jc w:val="left"/>
              <w:rPr/>
            </w:pPr>
            <w:r>
              <w:rPr>
                <w:rFonts w:ascii="Consolas" w:eastAsia="Consolas"/>
                <w:color w:val="24292e"/>
                <w:sz w:val="18"/>
                <w:szCs w:val="18"/>
              </w:rPr>
              <w:t xml:space="preserve">Enter the words that unite both worlds:</w:t>
            </w:r>
            <w:r/>
          </w:p>
          <w:p>
            <w:pPr>
              <w:pBdr/>
              <w:spacing w:after="0" w:line="288" w:lineRule="auto"/>
              <w:ind/>
              <w:jc w:val="left"/>
              <w:rPr/>
            </w:pPr>
            <w:r>
              <w:rPr>
                <w:rFonts w:ascii="Consolas" w:eastAsia="Consolas"/>
                <w:color w:val="24292e"/>
                <w:sz w:val="18"/>
                <w:szCs w:val="18"/>
              </w:rPr>
              <w:t xml:space="preserve">[-] "You didn't even try to listen."</w:t>
            </w:r>
            <w:r/>
          </w:p>
          <w:p>
            <w:pPr>
              <w:pBdr/>
              <w:spacing w:after="0" w:line="288" w:lineRule="auto"/>
              <w:ind/>
              <w:jc w:val="left"/>
              <w:rPr/>
            </w:pPr>
            <w:r>
              <w:rPr>
                <w:rFonts w:ascii="Consolas" w:eastAsia="Consolas"/>
                <w:color w:val="24292e"/>
                <w:sz w:val="18"/>
                <w:szCs w:val="18"/>
              </w:rPr>
              <w:t xml:space="preserve">[+] "You didn't just listen to my words... you stayed until you understood my heart."</w:t>
            </w:r>
            <w:r/>
          </w:p>
          <w:p>
            <w:pPr>
              <w:pBdr/>
              <w:spacing w:after="0" w:line="288" w:lineRule="auto"/>
              <w:ind/>
              <w:jc w:val="left"/>
              <w:rPr/>
            </w:pPr>
            <w:r>
              <w:rPr>
                <w:rFonts w:ascii="Consolas" w:eastAsia="Consolas"/>
                <w:color w:val="24292e"/>
                <w:sz w:val="18"/>
                <w:szCs w:val="18"/>
              </w:rPr>
              <w:t xml:space="preserve">Access Granted! Flag verified.</w:t>
            </w:r>
            <w:r/>
          </w:p>
          <w:p>
            <w:pPr>
              <w:pBdr/>
              <w:spacing w:after="0" w:line="288" w:lineRule="auto"/>
              <w:ind/>
              <w:jc w:val="left"/>
              <w:rPr/>
            </w:pPr>
            <w:r>
              <w:rPr>
                <w:rFonts w:ascii="Consolas" w:eastAsia="Consolas"/>
                <w:color w:val="24292e"/>
                <w:sz w:val="18"/>
                <w:szCs w:val="18"/>
              </w:rPr>
              <w:t xml:space="preserve">Enter CriticalSection</w:t>
            </w:r>
            <w:r/>
          </w:p>
        </w:tc>
      </w:tr>
    </w:tbl>
    <w:p>
      <w:pPr>
        <w:pBdr/>
        <w:spacing w:after="120"/>
        <w:ind/>
        <w:rPr/>
      </w:pPr>
      <w:r/>
      <w:r/>
    </w:p>
    <w:p>
      <w:pPr>
        <w:pBdr/>
        <w:spacing w:after="120" w:line="288" w:lineRule="auto"/>
        <w:ind/>
        <w:jc w:val="both"/>
        <w:rPr/>
      </w:pPr>
      <w:r>
        <w:rPr>
          <w:b/>
          <w:bCs/>
          <w:color w:val="1a1a1a"/>
          <w:sz w:val="20"/>
          <w:szCs w:val="20"/>
        </w:rPr>
        <w:t xml:space="preserve">Interpretasi.</w:t>
      </w:r>
      <w:r>
        <w:rPr>
          <w:color w:val="1a1a1a"/>
          <w:sz w:val="20"/>
          <w:szCs w:val="20"/>
        </w:rPr>
        <w:t xml:space="preserve"> Trias</w:t>
      </w:r>
      <w:r>
        <w:rPr>
          <w:color w:val="1a1a1a"/>
          <w:sz w:val="20"/>
          <w:szCs w:val="20"/>
        </w:rPr>
        <w:t xml:space="preserve">e menegaskan tiga hal. Pertama, target adalah konsol Win32 32-bit, sehingga seluruh alat analisis disetel ke mode i386. Kedua, tidak ada string flag dalam teks terang  pesan sukses "Access Granted! Flag verified." hanyalah konfirmasi, artinya flag berada </w:t>
      </w:r>
      <w:r>
        <w:rPr>
          <w:color w:val="1a1a1a"/>
          <w:sz w:val="20"/>
          <w:szCs w:val="20"/>
        </w:rPr>
        <w:t xml:space="preserve">di dalam logika validasi, bukan data statis. Ketiga, dua string respons berbeda untuk kondisi gagal dan sukses kelak membantu mengidentifikasi cabang keberhasilan pada disassembly. SHA-256 dicatat sebagai identitas sampel untuk keperluan reproduksibilitas.</w:t>
      </w:r>
      <w:r/>
    </w:p>
    <w:p>
      <w:pPr>
        <w:keepNext w:val="true"/>
        <w:pBdr/>
        <w:spacing w:after="60" w:before="160"/>
        <w:ind/>
        <w:jc w:val="center"/>
        <w:rPr/>
      </w:pPr>
      <w:r>
        <mc:AlternateContent>
          <mc:Choice Requires="wpg">
            <w:drawing>
              <wp:inline xmlns:wp="http://schemas.openxmlformats.org/drawingml/2006/wordprocessingDrawing" distT="0" distB="0" distL="0" distR="0">
                <wp:extent cx="4953000" cy="23241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2324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0.00pt;height:183.00pt;mso-wrap-distance-left:0.00pt;mso-wrap-distance-top:0.00pt;mso-wrap-distance-right:0.00pt;mso-wrap-distance-bottom:0.00pt;z-index:1;" stroked="false">
                <v:imagedata r:id="rId13" o:title=""/>
                <o:lock v:ext="edit" rotation="t"/>
              </v:shape>
            </w:pict>
          </mc:Fallback>
        </mc:AlternateContent>
      </w:r>
      <w:r/>
    </w:p>
    <w:p>
      <w:pPr>
        <w:pBdr/>
        <w:spacing w:after="200" w:line="288" w:lineRule="auto"/>
        <w:ind/>
        <w:jc w:val="center"/>
        <w:rPr/>
      </w:pPr>
      <w:r>
        <w:rPr>
          <w:b/>
          <w:bCs/>
          <w:color w:val="5a6570"/>
          <w:sz w:val="18"/>
          <w:szCs w:val="18"/>
        </w:rPr>
        <w:t xml:space="preserve">Gambar 1  </w:t>
      </w:r>
      <w:r>
        <w:rPr>
          <w:i/>
          <w:iCs/>
          <w:color w:val="5a6570"/>
          <w:sz w:val="18"/>
          <w:szCs w:val="18"/>
        </w:rPr>
        <w:t xml:space="preserve">Output triase pada terminal: tipe berkas PE32 i386, SHA-256 sampel, dan string antarmuka yang disaring dengan grep. [E-001]</w:t>
      </w:r>
      <w:r/>
    </w:p>
    <w:p>
      <w:pPr>
        <w:pStyle w:val="920"/>
        <w:pBdr/>
        <w:spacing w:after="120" w:before="260" w:line="288" w:lineRule="auto"/>
        <w:ind/>
        <w:rPr/>
      </w:pPr>
      <w:r/>
      <w:bookmarkStart w:id="100010" w:name="_Toc100010"/>
      <w:r>
        <w:rPr>
          <w:rFonts w:ascii="Arial" w:eastAsia="SimHei"/>
          <w:b/>
          <w:bCs/>
          <w:color w:val="0f2233"/>
          <w:sz w:val="28"/>
          <w:szCs w:val="28"/>
        </w:rPr>
        <w:t xml:space="preserve">3.2 Langkah 2  Profil Binary dengan rabin2</w:t>
      </w:r>
      <w:bookmarkEnd w:id="100010"/>
      <w:r/>
      <w:r/>
    </w:p>
    <w:p>
      <w:pPr>
        <w:pBdr/>
        <w:spacing w:after="100" w:line="288" w:lineRule="auto"/>
        <w:ind w:hanging="240" w:left="360"/>
        <w:jc w:val="both"/>
        <w:rPr/>
      </w:pPr>
      <w:r>
        <w:rPr>
          <w:color w:val="1a1a1a"/>
          <w:sz w:val="20"/>
          <w:szCs w:val="20"/>
        </w:rPr>
        <w:t xml:space="preserve">1. Ekstrak metadata lengkap executable:</w:t>
      </w:r>
      <w:r/>
    </w:p>
    <w:p>
      <w:pPr>
        <w:keepNext w:val="true"/>
        <w:pBdr/>
        <w:spacing w:after="60" w:before="120" w:line="288" w:lineRule="auto"/>
        <w:ind/>
        <w:jc w:val="left"/>
        <w:rPr/>
      </w:pPr>
      <w:r>
        <w:rPr>
          <w:b/>
          <w:bCs/>
          <w:color w:val="1b6b7a"/>
          <w:sz w:val="20"/>
          <w:szCs w:val="20"/>
        </w:rPr>
        <w:t xml:space="preserve">Perintah 3  Ekstraksi informasi binary</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rabin2 -I portal33.exe</w:t>
            </w:r>
            <w:r/>
          </w:p>
        </w:tc>
      </w:tr>
    </w:tbl>
    <w:p>
      <w:pPr>
        <w:pBdr/>
        <w:spacing w:after="100"/>
        <w:ind/>
        <w:rPr/>
      </w:pPr>
      <w:r/>
      <w:r/>
    </w:p>
    <w:p>
      <w:pPr>
        <w:pBdr/>
        <w:spacing w:after="120" w:line="288" w:lineRule="auto"/>
        <w:ind/>
        <w:jc w:val="both"/>
        <w:rPr/>
      </w:pPr>
      <w:r>
        <w:rPr>
          <w:color w:val="1a1a1a"/>
          <w:sz w:val="20"/>
          <w:szCs w:val="20"/>
        </w:rPr>
        <w:t xml:space="preserve">Nilai kunci yang harus dicatat dirangkum pada Tabel 2. Field lain (relro, lsymbol, dsymbol, dan sebagainya) tidak relevan untuk jalur solusi dan boleh diabaikan.</w:t>
      </w:r>
      <w:r/>
    </w:p>
    <w:p>
      <w:pPr>
        <w:keepNext w:val="true"/>
        <w:pBdr/>
        <w:spacing w:after="60" w:before="160" w:line="288" w:lineRule="auto"/>
        <w:ind/>
        <w:rPr/>
      </w:pPr>
      <w:r>
        <w:rPr>
          <w:b/>
          <w:bCs/>
          <w:color w:val="1b6b7a"/>
          <w:sz w:val="20"/>
          <w:szCs w:val="20"/>
        </w:rPr>
        <w:t xml:space="preserve">Tabel 2  Field kunci rabin2 -I dan maknanya</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tblGrid>
      <w:tr>
        <w:trPr>
          <w:cantSplit/>
          <w:tblHeader/>
        </w:trPr>
        <w:tc>
          <w:tcPr>
            <w:shd w:val="clear" w:color="auto" w:fill="1b6b7a"/>
            <w:tcBorders/>
            <w:tcMar>
              <w:left w:w="110" w:type="dxa"/>
              <w:top w:w="70" w:type="dxa"/>
              <w:right w:w="110" w:type="dxa"/>
              <w:bottom w:w="70" w:type="dxa"/>
            </w:tcMar>
            <w:tcW w:w="1300" w:type="pct"/>
            <w:vAlign w:val="center"/>
          </w:tcPr>
          <w:p>
            <w:pPr>
              <w:pBdr/>
              <w:spacing w:after="0" w:line="288" w:lineRule="auto"/>
              <w:ind/>
              <w:jc w:val="center"/>
              <w:rPr/>
            </w:pPr>
            <w:r>
              <w:rPr>
                <w:color w:val="ffffff"/>
                <w:sz w:val="20"/>
                <w:szCs w:val="20"/>
              </w:rPr>
              <w:t xml:space="preserve">Field</w:t>
            </w:r>
            <w:r/>
          </w:p>
        </w:tc>
        <w:tc>
          <w:tcPr>
            <w:shd w:val="clear" w:color="auto" w:fill="1b6b7a"/>
            <w:tcBorders/>
            <w:tcMar>
              <w:left w:w="110" w:type="dxa"/>
              <w:top w:w="70" w:type="dxa"/>
              <w:right w:w="110" w:type="dxa"/>
              <w:bottom w:w="70" w:type="dxa"/>
            </w:tcMar>
            <w:tcW w:w="1300" w:type="pct"/>
            <w:vAlign w:val="center"/>
          </w:tcPr>
          <w:p>
            <w:pPr>
              <w:pBdr/>
              <w:spacing w:after="0" w:line="288" w:lineRule="auto"/>
              <w:ind/>
              <w:jc w:val="center"/>
              <w:rPr/>
            </w:pPr>
            <w:r>
              <w:rPr>
                <w:color w:val="ffffff"/>
                <w:sz w:val="20"/>
                <w:szCs w:val="20"/>
              </w:rPr>
              <w:t xml:space="preserve">Nilai</w:t>
            </w:r>
            <w:r/>
          </w:p>
        </w:tc>
        <w:tc>
          <w:tcPr>
            <w:shd w:val="clear" w:color="auto" w:fill="1b6b7a"/>
            <w:tcBorders/>
            <w:tcMar>
              <w:left w:w="110" w:type="dxa"/>
              <w:top w:w="70" w:type="dxa"/>
              <w:right w:w="110" w:type="dxa"/>
              <w:bottom w:w="70" w:type="dxa"/>
            </w:tcMar>
            <w:tcW w:w="2400" w:type="pct"/>
            <w:vAlign w:val="center"/>
          </w:tcPr>
          <w:p>
            <w:pPr>
              <w:pBdr/>
              <w:spacing w:after="0" w:line="288" w:lineRule="auto"/>
              <w:ind/>
              <w:jc w:val="center"/>
              <w:rPr/>
            </w:pPr>
            <w:r>
              <w:rPr>
                <w:color w:val="ffffff"/>
                <w:sz w:val="20"/>
                <w:szCs w:val="20"/>
              </w:rPr>
              <w:t xml:space="preserve">Makna bagi analisis</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arch / bits</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x86 / 32</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Checker utama berjalan sebagai kode 32-bit</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baddr</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0x400000</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Basis alamat virtual untuk membaca offset</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binsz</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91136</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Ukuran berkas 89 KiB</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canary / nx / pic</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true / true / true</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Mitigasi modern aktif (tidak relevan untuk RE murni)</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lang / cc</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c / cdecl</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Diproduksi dari kompiler C, konvensi panggilan cdecl</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compiled</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Sat Sep 12 01:52:38 2026</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Stempel waktu kompilasi sampel</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stripped</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true</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Simbol dihapus  nama fungsi hilang</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subsys</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Windows CUI</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Aplikasi konsol</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bintype / machine</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pe / i386</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Konsisten dengan hasil perintah file</w:t>
            </w:r>
            <w:r/>
          </w:p>
        </w:tc>
      </w:tr>
    </w:tbl>
    <w:p>
      <w:pPr>
        <w:pBdr/>
        <w:spacing w:after="120"/>
        <w:ind/>
        <w:rPr/>
      </w:pPr>
      <w:r/>
      <w:r/>
    </w:p>
    <w:p>
      <w:pPr>
        <w:pBdr/>
        <w:spacing w:after="120" w:line="288" w:lineRule="auto"/>
        <w:ind/>
        <w:jc w:val="both"/>
        <w:rPr/>
      </w:pPr>
      <w:r>
        <w:rPr>
          <w:b/>
          <w:bCs/>
          <w:color w:val="1a1a1a"/>
          <w:sz w:val="20"/>
          <w:szCs w:val="20"/>
        </w:rPr>
        <w:t xml:space="preserve">Interpretasi.</w:t>
      </w:r>
      <w:r>
        <w:rPr>
          <w:color w:val="1a1a1a"/>
          <w:sz w:val="20"/>
          <w:szCs w:val="20"/>
        </w:rPr>
        <w:t xml:space="preserve"> Profil ini mengonfirmasi dua hal. Pertama, analisis harus berjalan tanpa simbol  seluruh fungsi akan diberi nama fcn.&lt;alamat&gt; oleh radare2  sehingga pembacaan struktur</w:t>
      </w:r>
      <w:r>
        <w:rPr>
          <w:color w:val="1a1a1a"/>
          <w:sz w:val="20"/>
          <w:szCs w:val="20"/>
        </w:rPr>
        <w:t xml:space="preserve"> manual tidak terhindarkan. Kedua, binary dinyatakan 32-bit murni; keberadaan blok kode 64-bit di dalamnya justru semakin mencurigakan dan layak diburu pada langkah berikutnya. Stempel kompilasi 12 September 2026 sejalan dengan periode penyelenggaraan CTF.</w:t>
      </w:r>
      <w:r/>
    </w:p>
    <w:p>
      <w:pPr>
        <w:keepNext w:val="true"/>
        <w:pBdr/>
        <w:spacing w:after="60" w:before="160"/>
        <w:ind/>
        <w:jc w:val="center"/>
        <w:rPr/>
      </w:pPr>
      <w:r>
        <mc:AlternateContent>
          <mc:Choice Requires="wpg">
            <w:drawing>
              <wp:inline xmlns:wp="http://schemas.openxmlformats.org/drawingml/2006/wordprocessingDrawing" distT="0" distB="0" distL="0" distR="0">
                <wp:extent cx="4191000" cy="42576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191000" cy="4257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0.00pt;height:335.25pt;mso-wrap-distance-left:0.00pt;mso-wrap-distance-top:0.00pt;mso-wrap-distance-right:0.00pt;mso-wrap-distance-bottom:0.00pt;z-index:1;" stroked="false">
                <v:imagedata r:id="rId14" o:title=""/>
                <o:lock v:ext="edit" rotation="t"/>
              </v:shape>
            </w:pict>
          </mc:Fallback>
        </mc:AlternateContent>
      </w:r>
      <w:r/>
    </w:p>
    <w:p>
      <w:pPr>
        <w:pBdr/>
        <w:spacing w:after="200" w:line="288" w:lineRule="auto"/>
        <w:ind/>
        <w:jc w:val="center"/>
        <w:rPr/>
      </w:pPr>
      <w:r>
        <w:rPr>
          <w:b/>
          <w:bCs/>
          <w:color w:val="5a6570"/>
          <w:sz w:val="18"/>
          <w:szCs w:val="18"/>
        </w:rPr>
        <w:t xml:space="preserve">Gambar 2  </w:t>
      </w:r>
      <w:r>
        <w:rPr>
          <w:i/>
          <w:iCs/>
          <w:color w:val="5a6570"/>
          <w:sz w:val="18"/>
          <w:szCs w:val="18"/>
        </w:rPr>
        <w:t xml:space="preserve">Output rabin2 -I portal33.exe: arsitektur x86/32-bit, mitigasi canary/NX/PIC aktif, binary stripped, subsistem Windows CUI. [E-002]</w:t>
      </w:r>
      <w:r/>
    </w:p>
    <w:p>
      <w:pPr>
        <w:pStyle w:val="920"/>
        <w:pBdr/>
        <w:spacing w:after="120" w:before="260" w:line="288" w:lineRule="auto"/>
        <w:ind/>
        <w:rPr/>
      </w:pPr>
      <w:r/>
      <w:bookmarkStart w:id="100011" w:name="_Toc100011"/>
      <w:r>
        <w:rPr>
          <w:rFonts w:ascii="Arial" w:eastAsia="SimHei"/>
          <w:b/>
          <w:bCs/>
          <w:color w:val="0f2233"/>
          <w:sz w:val="28"/>
          <w:szCs w:val="28"/>
        </w:rPr>
        <w:t xml:space="preserve">3.3 Langkah 3  Memetakan Alur Validasi pada Caller</w:t>
      </w:r>
      <w:bookmarkEnd w:id="100011"/>
      <w:r/>
      <w:r/>
    </w:p>
    <w:p>
      <w:pPr>
        <w:pBdr/>
        <w:spacing w:after="100" w:line="288" w:lineRule="auto"/>
        <w:ind w:hanging="240" w:left="360"/>
        <w:jc w:val="both"/>
        <w:rPr/>
      </w:pPr>
      <w:r>
        <w:rPr>
          <w:color w:val="1a1a1a"/>
          <w:sz w:val="20"/>
          <w:szCs w:val="20"/>
        </w:rPr>
        <w:t xml:space="preserve">1. Buka binary dengan radare2, jalankan analisis otomatis, lalu cetak 25 instruksi dari titik setelah pembacaan input:</w:t>
      </w:r>
      <w:r/>
    </w:p>
    <w:p>
      <w:pPr>
        <w:keepNext w:val="true"/>
        <w:pBdr/>
        <w:spacing w:after="60" w:before="120" w:line="288" w:lineRule="auto"/>
        <w:ind/>
        <w:jc w:val="left"/>
        <w:rPr/>
      </w:pPr>
      <w:r>
        <w:rPr>
          <w:b/>
          <w:bCs/>
          <w:color w:val="1b6b7a"/>
          <w:sz w:val="20"/>
          <w:szCs w:val="20"/>
        </w:rPr>
        <w:t xml:space="preserve">Perintah 4  Disassembly caller</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r2 -Aqc 'pd 25 @ 0x408e16' portal33.exe</w:t>
            </w:r>
            <w:r/>
          </w:p>
        </w:tc>
      </w:tr>
    </w:tbl>
    <w:p>
      <w:pPr>
        <w:pBdr/>
        <w:spacing w:after="100"/>
        <w:ind/>
        <w:rPr/>
      </w:pPr>
      <w:r/>
      <w:r/>
    </w:p>
    <w:p>
      <w:pPr>
        <w:pBdr/>
        <w:spacing w:after="100" w:line="288" w:lineRule="auto"/>
        <w:ind w:hanging="240" w:left="360"/>
        <w:jc w:val="both"/>
        <w:rPr/>
      </w:pPr>
      <w:r>
        <w:rPr>
          <w:color w:val="1a1a1a"/>
          <w:sz w:val="20"/>
          <w:szCs w:val="20"/>
        </w:rPr>
        <w:t xml:space="preserve">2. Identifikasi struktur kontrol pada output (diringkas):</w:t>
      </w:r>
      <w:r/>
    </w:p>
    <w:p>
      <w:pPr>
        <w:keepNext w:val="true"/>
        <w:pBdr/>
        <w:spacing w:after="60" w:before="120" w:line="288" w:lineRule="auto"/>
        <w:ind/>
        <w:jc w:val="left"/>
        <w:rPr/>
      </w:pPr>
      <w:r>
        <w:rPr>
          <w:b/>
          <w:bCs/>
          <w:color w:val="1b6b7a"/>
          <w:sz w:val="20"/>
          <w:szCs w:val="20"/>
        </w:rPr>
        <w:t xml:space="preserve">Kutipan 1  Struktur kontrol caller (0x408e16)</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0x00408e16  mov dword [esp], esi        ; const char *s</w:t>
            </w:r>
            <w:r/>
          </w:p>
          <w:p>
            <w:pPr>
              <w:pBdr/>
              <w:spacing w:after="0" w:line="288" w:lineRule="auto"/>
              <w:ind/>
              <w:jc w:val="left"/>
              <w:rPr/>
            </w:pPr>
            <w:r>
              <w:rPr>
                <w:rFonts w:ascii="Consolas" w:eastAsia="Consolas"/>
                <w:color w:val="24292e"/>
                <w:sz w:val="18"/>
                <w:szCs w:val="18"/>
              </w:rPr>
              <w:t xml:space="preserve">0x00408e19  call sub.msvcr.dll_strlen   ; size_t strlen(const char*)</w:t>
            </w:r>
            <w:r/>
          </w:p>
          <w:p>
            <w:pPr>
              <w:pBdr/>
              <w:spacing w:after="0" w:line="288" w:lineRule="auto"/>
              <w:ind/>
              <w:jc w:val="left"/>
              <w:rPr/>
            </w:pPr>
            <w:r>
              <w:rPr>
                <w:rFonts w:ascii="Consolas" w:eastAsia="Consolas"/>
                <w:color w:val="24292e"/>
                <w:sz w:val="18"/>
                <w:szCs w:val="18"/>
              </w:rPr>
              <w:t xml:space="preserve">0x00408e1e  cmp eax, 0x28               ; '(' ; 40</w:t>
            </w:r>
            <w:r/>
          </w:p>
          <w:p>
            <w:pPr>
              <w:pBdr/>
              <w:spacing w:after="0" w:line="288" w:lineRule="auto"/>
              <w:ind/>
              <w:jc w:val="left"/>
              <w:rPr/>
            </w:pPr>
            <w:r>
              <w:rPr>
                <w:rFonts w:ascii="Consolas" w:eastAsia="Consolas"/>
                <w:color w:val="24292e"/>
                <w:sz w:val="18"/>
                <w:szCs w:val="18"/>
              </w:rPr>
              <w:t xml:space="preserve">0x00408e21  jne 0x408e7b                ; cabang gagal</w:t>
            </w:r>
            <w:r/>
          </w:p>
          <w:p>
            <w:pPr>
              <w:pBdr/>
              <w:spacing w:after="0" w:line="288" w:lineRule="auto"/>
              <w:ind/>
              <w:jc w:val="left"/>
              <w:rPr/>
            </w:pPr>
            <w:r>
              <w:rPr>
                <w:rFonts w:ascii="Consolas" w:eastAsia="Consolas"/>
                <w:color w:val="24292e"/>
                <w:sz w:val="18"/>
                <w:szCs w:val="18"/>
              </w:rPr>
              <w:t xml:space="preserve">0x00408e23  call fcn.00401600           ; checker 1 (mode 32-bit)</w:t>
            </w:r>
            <w:r/>
          </w:p>
          <w:p>
            <w:pPr>
              <w:pBdr/>
              <w:spacing w:after="0" w:line="288" w:lineRule="auto"/>
              <w:ind/>
              <w:jc w:val="left"/>
              <w:rPr/>
            </w:pPr>
            <w:r>
              <w:rPr>
                <w:rFonts w:ascii="Consolas" w:eastAsia="Consolas"/>
                <w:color w:val="24292e"/>
                <w:sz w:val="18"/>
                <w:szCs w:val="18"/>
              </w:rPr>
              <w:t xml:space="preserve">0x00408e2a  test eax, eax</w:t>
            </w:r>
            <w:r/>
          </w:p>
          <w:p>
            <w:pPr>
              <w:pBdr/>
              <w:spacing w:after="0" w:line="288" w:lineRule="auto"/>
              <w:ind/>
              <w:jc w:val="left"/>
              <w:rPr/>
            </w:pPr>
            <w:r>
              <w:rPr>
                <w:rFonts w:ascii="Consolas" w:eastAsia="Consolas"/>
                <w:color w:val="24292e"/>
                <w:sz w:val="18"/>
                <w:szCs w:val="18"/>
              </w:rPr>
              <w:t xml:space="preserve">0x00408e2c  je 0x408e7b                 ; cabang gagal</w:t>
            </w:r>
            <w:r/>
          </w:p>
          <w:p>
            <w:pPr>
              <w:pBdr/>
              <w:spacing w:after="0" w:line="288" w:lineRule="auto"/>
              <w:ind/>
              <w:jc w:val="left"/>
              <w:rPr/>
            </w:pPr>
            <w:r>
              <w:rPr>
                <w:rFonts w:ascii="Consolas" w:eastAsia="Consolas"/>
                <w:color w:val="24292e"/>
                <w:sz w:val="18"/>
                <w:szCs w:val="18"/>
              </w:rPr>
              <w:t xml:space="preserve">0x00408e37  call fcn.004016b3           ; checker 2 (wrapper 64-bit)</w:t>
            </w:r>
            <w:r/>
          </w:p>
          <w:p>
            <w:pPr>
              <w:pBdr/>
              <w:spacing w:after="0" w:line="288" w:lineRule="auto"/>
              <w:ind/>
              <w:jc w:val="left"/>
              <w:rPr/>
            </w:pPr>
            <w:r>
              <w:rPr>
                <w:rFonts w:ascii="Consolas" w:eastAsia="Consolas"/>
                <w:color w:val="24292e"/>
                <w:sz w:val="18"/>
                <w:szCs w:val="18"/>
              </w:rPr>
              <w:t xml:space="preserve">0x00408e3c  test eax, eax</w:t>
            </w:r>
            <w:r/>
          </w:p>
          <w:p>
            <w:pPr>
              <w:pBdr/>
              <w:spacing w:after="0" w:line="288" w:lineRule="auto"/>
              <w:ind/>
              <w:jc w:val="left"/>
              <w:rPr/>
            </w:pPr>
            <w:r>
              <w:rPr>
                <w:rFonts w:ascii="Consolas" w:eastAsia="Consolas"/>
                <w:color w:val="24292e"/>
                <w:sz w:val="18"/>
                <w:szCs w:val="18"/>
              </w:rPr>
              <w:t xml:space="preserve">0x00408e3e  je 0x408e76                 ; cabang gagal</w:t>
            </w:r>
            <w:r/>
          </w:p>
          <w:p>
            <w:pPr>
              <w:pBdr/>
              <w:spacing w:after="0" w:line="288" w:lineRule="auto"/>
              <w:ind/>
              <w:jc w:val="left"/>
              <w:rPr/>
            </w:pPr>
            <w:r>
              <w:rPr>
                <w:rFonts w:ascii="Consolas" w:eastAsia="Consolas"/>
                <w:color w:val="24292e"/>
                <w:sz w:val="18"/>
                <w:szCs w:val="18"/>
              </w:rPr>
              <w:t xml:space="preserve">0x00408e5c  mov dword [esp], str.You_didnt_just_listen...</w:t>
            </w:r>
            <w:r/>
          </w:p>
          <w:p>
            <w:pPr>
              <w:pBdr/>
              <w:spacing w:after="0" w:line="288" w:lineRule="auto"/>
              <w:ind/>
              <w:jc w:val="left"/>
              <w:rPr/>
            </w:pPr>
            <w:r>
              <w:rPr>
                <w:rFonts w:ascii="Consolas" w:eastAsia="Consolas"/>
                <w:color w:val="24292e"/>
                <w:sz w:val="18"/>
                <w:szCs w:val="18"/>
              </w:rPr>
              <w:t xml:space="preserve">0x00408e66  call sub.msvcr.dll_puts     ; pesan sukses</w:t>
            </w:r>
            <w:r/>
          </w:p>
          <w:p>
            <w:pPr>
              <w:pBdr/>
              <w:spacing w:after="0" w:line="288" w:lineRule="auto"/>
              <w:ind/>
              <w:jc w:val="left"/>
              <w:rPr/>
            </w:pPr>
            <w:r>
              <w:rPr>
                <w:rFonts w:ascii="Consolas" w:eastAsia="Consolas"/>
                <w:color w:val="24292e"/>
                <w:sz w:val="18"/>
                <w:szCs w:val="18"/>
              </w:rPr>
              <w:t xml:space="preserve">0x00408e6d  mov dword [esp], str.Access_Granted_Flag_verified.</w:t>
            </w:r>
            <w:r/>
          </w:p>
          <w:p>
            <w:pPr>
              <w:pBdr/>
              <w:spacing w:after="0" w:line="288" w:lineRule="auto"/>
              <w:ind/>
              <w:jc w:val="left"/>
              <w:rPr/>
            </w:pPr>
            <w:r>
              <w:rPr>
                <w:rFonts w:ascii="Consolas" w:eastAsia="Consolas"/>
                <w:color w:val="24292e"/>
                <w:sz w:val="18"/>
                <w:szCs w:val="18"/>
              </w:rPr>
              <w:t xml:space="preserve">0x00408e74  call sub.msvcr.dll_puts     ; [+] Access Granted!</w:t>
            </w:r>
            <w:r/>
          </w:p>
        </w:tc>
      </w:tr>
    </w:tbl>
    <w:p>
      <w:pPr>
        <w:pBdr/>
        <w:spacing w:after="120"/>
        <w:ind/>
        <w:rPr/>
      </w:pPr>
      <w:r/>
      <w:r/>
    </w:p>
    <w:p>
      <w:pPr>
        <w:pBdr/>
        <w:spacing w:after="120" w:line="288" w:lineRule="auto"/>
        <w:ind/>
        <w:jc w:val="both"/>
        <w:rPr/>
      </w:pPr>
      <w:r>
        <w:rPr>
          <w:b/>
          <w:bCs/>
          <w:color w:val="1a1a1a"/>
          <w:sz w:val="20"/>
          <w:szCs w:val="20"/>
        </w:rPr>
        <w:t xml:space="preserve">Interpretasi.</w:t>
      </w:r>
      <w:r>
        <w:rPr>
          <w:color w:val="1a1a1a"/>
          <w:sz w:val="20"/>
          <w:szCs w:val="20"/>
        </w:rPr>
        <w:t xml:space="preserve"> Caller menegakkan tiga gerbang berurutan: </w:t>
      </w:r>
      <w:r>
        <w:rPr>
          <w:b/>
          <w:bCs/>
          <w:color w:val="1a1a1a"/>
          <w:sz w:val="20"/>
          <w:szCs w:val="20"/>
        </w:rPr>
        <w:t xml:space="preserve">(1)</w:t>
      </w:r>
      <w:r>
        <w:rPr>
          <w:color w:val="1a1a1a"/>
          <w:sz w:val="20"/>
          <w:szCs w:val="20"/>
        </w:rPr>
        <w:t xml:space="preserve"> panjang input harus tepat 0x28 = 40 karakter; </w:t>
      </w:r>
      <w:r>
        <w:rPr>
          <w:b/>
          <w:bCs/>
          <w:color w:val="1a1a1a"/>
          <w:sz w:val="20"/>
          <w:szCs w:val="20"/>
        </w:rPr>
        <w:t xml:space="preserve">(2)</w:t>
      </w:r>
      <w:r>
        <w:rPr>
          <w:color w:val="1a1a1a"/>
          <w:sz w:val="20"/>
          <w:szCs w:val="20"/>
        </w:rPr>
        <w:t xml:space="preserve"> fcn.00401600 harus mengembalikan nilai non-nol; </w:t>
      </w:r>
      <w:r>
        <w:rPr>
          <w:b/>
          <w:bCs/>
          <w:color w:val="1a1a1a"/>
          <w:sz w:val="20"/>
          <w:szCs w:val="20"/>
        </w:rPr>
        <w:t xml:space="preserve">(3)</w:t>
      </w:r>
      <w:r>
        <w:rPr>
          <w:color w:val="1a1a1a"/>
          <w:sz w:val="20"/>
          <w:szCs w:val="20"/>
        </w:rPr>
        <w:t xml:space="preserve"> fcn.004016b3 harus mengembalikan nilai non-nol. Hanya jika k</w:t>
      </w:r>
      <w:r>
        <w:rPr>
          <w:color w:val="1a1a1a"/>
          <w:sz w:val="20"/>
          <w:szCs w:val="20"/>
        </w:rPr>
        <w:t xml:space="preserve">etiganya lolos, puts mencetak pesan sukses. Alamat string pesan gagal ("You didn't even try to listen") direferensikan dari cabang 0x408e7b, konsisten dengan output strings pada Langkah 1. Rantai dua-checker inilah yang dibedah pada dua langkah berikutnya.</w:t>
      </w:r>
      <w:r/>
    </w:p>
    <w:p>
      <w:pPr>
        <w:keepNext w:val="true"/>
        <w:pBdr/>
        <w:spacing w:after="60" w:before="160"/>
        <w:ind/>
        <w:jc w:val="center"/>
        <w:rPr/>
      </w:pPr>
      <w:r>
        <mc:AlternateContent>
          <mc:Choice Requires="wpg">
            <w:drawing>
              <wp:inline xmlns:wp="http://schemas.openxmlformats.org/drawingml/2006/wordprocessingDrawing" distT="0" distB="0" distL="0" distR="0">
                <wp:extent cx="4953000" cy="25812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953000" cy="2581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0.00pt;height:203.25pt;mso-wrap-distance-left:0.00pt;mso-wrap-distance-top:0.00pt;mso-wrap-distance-right:0.00pt;mso-wrap-distance-bottom:0.00pt;z-index:1;" stroked="false">
                <v:imagedata r:id="rId15" o:title=""/>
                <o:lock v:ext="edit" rotation="t"/>
              </v:shape>
            </w:pict>
          </mc:Fallback>
        </mc:AlternateContent>
      </w:r>
      <w:r/>
    </w:p>
    <w:p>
      <w:pPr>
        <w:pBdr/>
        <w:spacing w:after="200" w:line="288" w:lineRule="auto"/>
        <w:ind/>
        <w:jc w:val="center"/>
        <w:rPr/>
      </w:pPr>
      <w:r>
        <w:rPr>
          <w:b/>
          <w:bCs/>
          <w:color w:val="5a6570"/>
          <w:sz w:val="18"/>
          <w:szCs w:val="18"/>
        </w:rPr>
        <w:t xml:space="preserve">Gambar 3  </w:t>
      </w:r>
      <w:r>
        <w:rPr>
          <w:i/>
          <w:iCs/>
          <w:color w:val="5a6570"/>
          <w:sz w:val="18"/>
          <w:szCs w:val="18"/>
        </w:rPr>
        <w:t xml:space="preserve">Output r2 -Aqc 'pd 25 @ 0x408e16': strlen dibandingkan 0x28, lalu call fcn.00401600 dan fcn.004016b3; string sukses/gagal tampak sebagai argumen puts. [E-003]</w:t>
      </w:r>
      <w:r/>
    </w:p>
    <w:p>
      <w:pPr>
        <w:pStyle w:val="920"/>
        <w:pBdr/>
        <w:spacing w:after="120" w:before="260" w:line="288" w:lineRule="auto"/>
        <w:ind/>
        <w:rPr/>
      </w:pPr>
      <w:r/>
      <w:bookmarkStart w:id="100012" w:name="_Toc100012"/>
      <w:r>
        <w:rPr>
          <w:rFonts w:ascii="Arial" w:eastAsia="SimHei"/>
          <w:b/>
          <w:bCs/>
          <w:color w:val="0f2233"/>
          <w:sz w:val="28"/>
          <w:szCs w:val="28"/>
        </w:rPr>
        <w:t xml:space="preserve">3.4 Langkah 4  Membedah Checker 32-bit (fcn.00401600)</w:t>
      </w:r>
      <w:bookmarkEnd w:id="100012"/>
      <w:r/>
      <w:r/>
    </w:p>
    <w:p>
      <w:pPr>
        <w:pBdr/>
        <w:spacing w:after="100" w:line="288" w:lineRule="auto"/>
        <w:ind w:hanging="240" w:left="360"/>
        <w:jc w:val="both"/>
        <w:rPr/>
      </w:pPr>
      <w:r>
        <w:rPr>
          <w:color w:val="1a1a1a"/>
          <w:sz w:val="20"/>
          <w:szCs w:val="20"/>
        </w:rPr>
        <w:t xml:space="preserve">1. Cetak disassembly checker pertama dan kenali pola berulangnya:</w:t>
      </w:r>
      <w:r/>
    </w:p>
    <w:p>
      <w:pPr>
        <w:keepNext w:val="true"/>
        <w:pBdr/>
        <w:spacing w:after="60" w:before="120" w:line="288" w:lineRule="auto"/>
        <w:ind/>
        <w:jc w:val="left"/>
        <w:rPr/>
      </w:pPr>
      <w:r>
        <w:rPr>
          <w:b/>
          <w:bCs/>
          <w:color w:val="1b6b7a"/>
          <w:sz w:val="20"/>
          <w:szCs w:val="20"/>
        </w:rPr>
        <w:t xml:space="preserve">Kutipan 2  Checker 32-bit pada fcn.00401600 (diringkas)</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 fcn.00401600 ()  checker 32-bit</w:t>
            </w:r>
            <w:r/>
          </w:p>
          <w:p>
            <w:pPr>
              <w:pBdr/>
              <w:spacing w:after="0" w:line="288" w:lineRule="auto"/>
              <w:ind/>
              <w:jc w:val="left"/>
              <w:rPr/>
            </w:pPr>
            <w:r>
              <w:rPr>
                <w:rFonts w:ascii="Consolas" w:eastAsia="Consolas"/>
                <w:color w:val="24292e"/>
                <w:sz w:val="18"/>
                <w:szCs w:val="18"/>
              </w:rPr>
              <w:t xml:space="preserve">0x00401600  31c0          xor eax, eax</w:t>
            </w:r>
            <w:r/>
          </w:p>
          <w:p>
            <w:pPr>
              <w:pBdr/>
              <w:spacing w:after="0" w:line="288" w:lineRule="auto"/>
              <w:ind/>
              <w:jc w:val="left"/>
              <w:rPr/>
            </w:pPr>
            <w:r>
              <w:rPr>
                <w:rFonts w:ascii="Consolas" w:eastAsia="Consolas"/>
                <w:color w:val="24292e"/>
                <w:sz w:val="18"/>
                <w:szCs w:val="18"/>
              </w:rPr>
              <w:t xml:space="preserve">0x00401603  85c0          test eax, eax</w:t>
            </w:r>
            <w:r/>
          </w:p>
          <w:p>
            <w:pPr>
              <w:pBdr/>
              <w:spacing w:after="0" w:line="288" w:lineRule="auto"/>
              <w:ind/>
              <w:jc w:val="left"/>
              <w:rPr/>
            </w:pPr>
            <w:r>
              <w:rPr>
                <w:rFonts w:ascii="Consolas" w:eastAsia="Consolas"/>
                <w:color w:val="24292e"/>
                <w:sz w:val="18"/>
                <w:szCs w:val="18"/>
              </w:rPr>
              <w:t xml:space="preserve">0x00401605  7458          je 0x40165f     ; di CPU 64-bit lompat ke blok 64</w:t>
            </w:r>
            <w:r/>
          </w:p>
          <w:p>
            <w:pPr>
              <w:pBdr/>
              <w:spacing w:after="0" w:line="288" w:lineRule="auto"/>
              <w:ind/>
              <w:jc w:val="left"/>
              <w:rPr/>
            </w:pPr>
            <w:r>
              <w:rPr>
                <w:rFonts w:ascii="Consolas" w:eastAsia="Consolas"/>
                <w:color w:val="24292e"/>
                <w:sz w:val="18"/>
                <w:szCs w:val="18"/>
              </w:rPr>
              <w:t xml:space="preserve">; ---- blok 32-bit ----</w:t>
            </w:r>
            <w:r/>
          </w:p>
          <w:p>
            <w:pPr>
              <w:pBdr/>
              <w:spacing w:after="0" w:line="288" w:lineRule="auto"/>
              <w:ind/>
              <w:jc w:val="left"/>
              <w:rPr/>
            </w:pPr>
            <w:r>
              <w:rPr>
                <w:rFonts w:ascii="Consolas" w:eastAsia="Consolas"/>
                <w:color w:val="24292e"/>
                <w:sz w:val="18"/>
                <w:szCs w:val="18"/>
              </w:rPr>
              <w:t xml:space="preserve">0x00401607  8b06          mov eax, dword [esi]</w:t>
            </w:r>
            <w:r/>
          </w:p>
          <w:p>
            <w:pPr>
              <w:pBdr/>
              <w:spacing w:after="0" w:line="288" w:lineRule="auto"/>
              <w:ind/>
              <w:jc w:val="left"/>
              <w:rPr/>
            </w:pPr>
            <w:r>
              <w:rPr>
                <w:rFonts w:ascii="Consolas" w:eastAsia="Consolas"/>
                <w:color w:val="24292e"/>
                <w:sz w:val="18"/>
                <w:szCs w:val="18"/>
              </w:rPr>
              <w:t xml:space="preserve">0x00401609  35dec03713    xor eax, 0x1337c0de</w:t>
            </w:r>
            <w:r/>
          </w:p>
          <w:p>
            <w:pPr>
              <w:pBdr/>
              <w:spacing w:after="0" w:line="288" w:lineRule="auto"/>
              <w:ind/>
              <w:jc w:val="left"/>
              <w:rPr/>
            </w:pPr>
            <w:r>
              <w:rPr>
                <w:rFonts w:ascii="Consolas" w:eastAsia="Consolas"/>
                <w:color w:val="24292e"/>
                <w:sz w:val="18"/>
                <w:szCs w:val="18"/>
              </w:rPr>
              <w:t xml:space="preserve">0x0040160e  c1c00b        rol eax, 0xb</w:t>
            </w:r>
            <w:r/>
          </w:p>
          <w:p>
            <w:pPr>
              <w:pBdr/>
              <w:spacing w:after="0" w:line="288" w:lineRule="auto"/>
              <w:ind/>
              <w:jc w:val="left"/>
              <w:rPr/>
            </w:pPr>
            <w:r>
              <w:rPr>
                <w:rFonts w:ascii="Consolas" w:eastAsia="Consolas"/>
                <w:color w:val="24292e"/>
                <w:sz w:val="18"/>
                <w:szCs w:val="18"/>
              </w:rPr>
              <w:t xml:space="preserve">0x00401611  3d0273bddc    cmp eax, 0xcdbd7302</w:t>
            </w:r>
            <w:r/>
          </w:p>
          <w:p>
            <w:pPr>
              <w:pBdr/>
              <w:spacing w:after="0" w:line="288" w:lineRule="auto"/>
              <w:ind/>
              <w:jc w:val="left"/>
              <w:rPr/>
            </w:pPr>
            <w:r>
              <w:rPr>
                <w:rFonts w:ascii="Consolas" w:eastAsia="Consolas"/>
                <w:color w:val="24292e"/>
                <w:sz w:val="18"/>
                <w:szCs w:val="18"/>
              </w:rPr>
              <w:t xml:space="preserve">0x00401616  7544          jne 0x40165c</w:t>
            </w:r>
            <w:r/>
          </w:p>
          <w:p>
            <w:pPr>
              <w:pBdr/>
              <w:spacing w:after="0" w:line="288" w:lineRule="auto"/>
              <w:ind/>
              <w:jc w:val="left"/>
              <w:rPr/>
            </w:pPr>
            <w:r>
              <w:rPr>
                <w:rFonts w:ascii="Consolas" w:eastAsia="Consolas"/>
                <w:color w:val="24292e"/>
                <w:sz w:val="18"/>
                <w:szCs w:val="18"/>
              </w:rPr>
              <w:t xml:space="preserve">0x00401618  8b4e04        mov ecx, dword [esi + 4]</w:t>
            </w:r>
            <w:r/>
          </w:p>
          <w:p>
            <w:pPr>
              <w:pBdr/>
              <w:spacing w:after="0" w:line="288" w:lineRule="auto"/>
              <w:ind/>
              <w:jc w:val="left"/>
              <w:rPr/>
            </w:pPr>
            <w:r>
              <w:rPr>
                <w:rFonts w:ascii="Consolas" w:eastAsia="Consolas"/>
                <w:color w:val="24292e"/>
                <w:sz w:val="18"/>
                <w:szCs w:val="18"/>
              </w:rPr>
              <w:t xml:space="preserve">0x0040161b  31c1          xor ecx, eax</w:t>
            </w:r>
            <w:r/>
          </w:p>
          <w:p>
            <w:pPr>
              <w:pBdr/>
              <w:spacing w:after="0" w:line="288" w:lineRule="auto"/>
              <w:ind/>
              <w:jc w:val="left"/>
              <w:rPr/>
            </w:pPr>
            <w:r>
              <w:rPr>
                <w:rFonts w:ascii="Consolas" w:eastAsia="Consolas"/>
                <w:color w:val="24292e"/>
                <w:sz w:val="18"/>
                <w:szCs w:val="18"/>
              </w:rPr>
              <w:t xml:space="preserve">0x0040161d  c1c10b        rol ecx, 0xb</w:t>
            </w:r>
            <w:r/>
          </w:p>
          <w:p>
            <w:pPr>
              <w:pBdr/>
              <w:spacing w:after="0" w:line="288" w:lineRule="auto"/>
              <w:ind/>
              <w:jc w:val="left"/>
              <w:rPr/>
            </w:pPr>
            <w:r>
              <w:rPr>
                <w:rFonts w:ascii="Consolas" w:eastAsia="Consolas"/>
                <w:color w:val="24292e"/>
                <w:sz w:val="18"/>
                <w:szCs w:val="18"/>
              </w:rPr>
              <w:t xml:space="preserve">0x00401620  81f92e3d8330  cmp ecx, 0x30833d2e</w:t>
            </w:r>
            <w:r/>
          </w:p>
          <w:p>
            <w:pPr>
              <w:pBdr/>
              <w:spacing w:after="0" w:line="288" w:lineRule="auto"/>
              <w:ind/>
              <w:jc w:val="left"/>
              <w:rPr/>
            </w:pPr>
            <w:r>
              <w:rPr>
                <w:rFonts w:ascii="Consolas" w:eastAsia="Consolas"/>
                <w:color w:val="24292e"/>
                <w:sz w:val="18"/>
                <w:szCs w:val="18"/>
              </w:rPr>
              <w:t xml:space="preserve">0x00401626  7534          jne 0x40165c</w:t>
            </w:r>
            <w:r/>
          </w:p>
          <w:p>
            <w:pPr>
              <w:pBdr/>
              <w:spacing w:after="0" w:line="288" w:lineRule="auto"/>
              <w:ind/>
              <w:jc w:val="left"/>
              <w:rPr/>
            </w:pPr>
            <w:r>
              <w:rPr>
                <w:rFonts w:ascii="Consolas" w:eastAsia="Consolas"/>
                <w:color w:val="24292e"/>
                <w:sz w:val="18"/>
                <w:szCs w:val="18"/>
              </w:rPr>
              <w:t xml:space="preserve">0x00401628  8b4608        mov eax, dword [esi + 8]</w:t>
            </w:r>
            <w:r/>
          </w:p>
          <w:p>
            <w:pPr>
              <w:pBdr/>
              <w:spacing w:after="0" w:line="288" w:lineRule="auto"/>
              <w:ind/>
              <w:jc w:val="left"/>
              <w:rPr/>
            </w:pPr>
            <w:r>
              <w:rPr>
                <w:rFonts w:ascii="Consolas" w:eastAsia="Consolas"/>
                <w:color w:val="24292e"/>
                <w:sz w:val="18"/>
                <w:szCs w:val="18"/>
              </w:rPr>
              <w:t xml:space="preserve">0x0040162b  31c8          xor eax, ecx</w:t>
            </w:r>
            <w:r/>
          </w:p>
          <w:p>
            <w:pPr>
              <w:pBdr/>
              <w:spacing w:after="0" w:line="288" w:lineRule="auto"/>
              <w:ind/>
              <w:jc w:val="left"/>
              <w:rPr/>
            </w:pPr>
            <w:r>
              <w:rPr>
                <w:rFonts w:ascii="Consolas" w:eastAsia="Consolas"/>
                <w:color w:val="24292e"/>
                <w:sz w:val="18"/>
                <w:szCs w:val="18"/>
              </w:rPr>
              <w:t xml:space="preserve">0x0040162d  c1c00b        rol eax, 0xb</w:t>
            </w:r>
            <w:r/>
          </w:p>
          <w:p>
            <w:pPr>
              <w:pBdr/>
              <w:spacing w:after="0" w:line="288" w:lineRule="auto"/>
              <w:ind/>
              <w:jc w:val="left"/>
              <w:rPr/>
            </w:pPr>
            <w:r>
              <w:rPr>
                <w:rFonts w:ascii="Consolas" w:eastAsia="Consolas"/>
                <w:color w:val="24292e"/>
                <w:sz w:val="18"/>
                <w:szCs w:val="18"/>
              </w:rPr>
              <w:t xml:space="preserve">0x00401630  3d050ea1b3    cmp eax, 0xb310ea05</w:t>
            </w:r>
            <w:r/>
          </w:p>
          <w:p>
            <w:pPr>
              <w:pBdr/>
              <w:spacing w:after="0" w:line="288" w:lineRule="auto"/>
              <w:ind/>
              <w:jc w:val="left"/>
              <w:rPr/>
            </w:pPr>
            <w:r>
              <w:rPr>
                <w:rFonts w:ascii="Consolas" w:eastAsia="Consolas"/>
                <w:color w:val="24292e"/>
                <w:sz w:val="18"/>
                <w:szCs w:val="18"/>
              </w:rPr>
              <w:t xml:space="preserve">0x00401635  7525          jne 0x40165c</w:t>
            </w:r>
            <w:r/>
          </w:p>
          <w:p>
            <w:pPr>
              <w:pBdr/>
              <w:spacing w:after="0" w:line="288" w:lineRule="auto"/>
              <w:ind/>
              <w:jc w:val="left"/>
              <w:rPr/>
            </w:pPr>
            <w:r>
              <w:rPr>
                <w:rFonts w:ascii="Consolas" w:eastAsia="Consolas"/>
                <w:color w:val="24292e"/>
                <w:sz w:val="18"/>
                <w:szCs w:val="18"/>
              </w:rPr>
              <w:t xml:space="preserve">0x00401637  8b4e0c        mov ecx, dword [esi + 0xc]</w:t>
            </w:r>
            <w:r/>
          </w:p>
          <w:p>
            <w:pPr>
              <w:pBdr/>
              <w:spacing w:after="0" w:line="288" w:lineRule="auto"/>
              <w:ind/>
              <w:jc w:val="left"/>
              <w:rPr/>
            </w:pPr>
            <w:r>
              <w:rPr>
                <w:rFonts w:ascii="Consolas" w:eastAsia="Consolas"/>
                <w:color w:val="24292e"/>
                <w:sz w:val="18"/>
                <w:szCs w:val="18"/>
              </w:rPr>
              <w:t xml:space="preserve">0x0040163a  31c1          xor ecx, eax</w:t>
            </w:r>
            <w:r/>
          </w:p>
          <w:p>
            <w:pPr>
              <w:pBdr/>
              <w:spacing w:after="0" w:line="288" w:lineRule="auto"/>
              <w:ind/>
              <w:jc w:val="left"/>
              <w:rPr/>
            </w:pPr>
            <w:r>
              <w:rPr>
                <w:rFonts w:ascii="Consolas" w:eastAsia="Consolas"/>
                <w:color w:val="24292e"/>
                <w:sz w:val="18"/>
                <w:szCs w:val="18"/>
              </w:rPr>
              <w:t xml:space="preserve">0x0040163c  c1c10b        rol ecx, 0xb</w:t>
            </w:r>
            <w:r/>
          </w:p>
          <w:p>
            <w:pPr>
              <w:pBdr/>
              <w:spacing w:after="0" w:line="288" w:lineRule="auto"/>
              <w:ind/>
              <w:jc w:val="left"/>
              <w:rPr/>
            </w:pPr>
            <w:r>
              <w:rPr>
                <w:rFonts w:ascii="Consolas" w:eastAsia="Consolas"/>
                <w:color w:val="24292e"/>
                <w:sz w:val="18"/>
                <w:szCs w:val="18"/>
              </w:rPr>
              <w:t xml:space="preserve">0x0040163f  81f933b4f1de  cmp ecx, 0xdef1b433</w:t>
            </w:r>
            <w:r/>
          </w:p>
          <w:p>
            <w:pPr>
              <w:pBdr/>
              <w:spacing w:after="0" w:line="288" w:lineRule="auto"/>
              <w:ind/>
              <w:jc w:val="left"/>
              <w:rPr/>
            </w:pPr>
            <w:r>
              <w:rPr>
                <w:rFonts w:ascii="Consolas" w:eastAsia="Consolas"/>
                <w:color w:val="24292e"/>
                <w:sz w:val="18"/>
                <w:szCs w:val="18"/>
              </w:rPr>
              <w:t xml:space="preserve">0x00401645  7515          jne 0x40165c</w:t>
            </w:r>
            <w:r/>
          </w:p>
          <w:p>
            <w:pPr>
              <w:pBdr/>
              <w:spacing w:after="0" w:line="288" w:lineRule="auto"/>
              <w:ind/>
              <w:jc w:val="left"/>
              <w:rPr/>
            </w:pPr>
            <w:r>
              <w:rPr>
                <w:rFonts w:ascii="Consolas" w:eastAsia="Consolas"/>
                <w:color w:val="24292e"/>
                <w:sz w:val="18"/>
                <w:szCs w:val="18"/>
              </w:rPr>
              <w:t xml:space="preserve">0x00401647  8b4610        mov eax, dword [esi + 0x10]</w:t>
            </w:r>
            <w:r/>
          </w:p>
          <w:p>
            <w:pPr>
              <w:pBdr/>
              <w:spacing w:after="0" w:line="288" w:lineRule="auto"/>
              <w:ind/>
              <w:jc w:val="left"/>
              <w:rPr/>
            </w:pPr>
            <w:r>
              <w:rPr>
                <w:rFonts w:ascii="Consolas" w:eastAsia="Consolas"/>
                <w:color w:val="24292e"/>
                <w:sz w:val="18"/>
                <w:szCs w:val="18"/>
              </w:rPr>
              <w:t xml:space="preserve">0x0040164a  31c8          xor eax, ecx</w:t>
            </w:r>
            <w:r/>
          </w:p>
          <w:p>
            <w:pPr>
              <w:pBdr/>
              <w:spacing w:after="0" w:line="288" w:lineRule="auto"/>
              <w:ind/>
              <w:jc w:val="left"/>
              <w:rPr/>
            </w:pPr>
            <w:r>
              <w:rPr>
                <w:rFonts w:ascii="Consolas" w:eastAsia="Consolas"/>
                <w:color w:val="24292e"/>
                <w:sz w:val="18"/>
                <w:szCs w:val="18"/>
              </w:rPr>
              <w:t xml:space="preserve">0x0040164c  c1c00b        rol eax, 0xb</w:t>
            </w:r>
            <w:r/>
          </w:p>
          <w:p>
            <w:pPr>
              <w:pBdr/>
              <w:spacing w:after="0" w:line="288" w:lineRule="auto"/>
              <w:ind/>
              <w:jc w:val="left"/>
              <w:rPr/>
            </w:pPr>
            <w:r>
              <w:rPr>
                <w:rFonts w:ascii="Consolas" w:eastAsia="Consolas"/>
                <w:color w:val="24292e"/>
                <w:sz w:val="18"/>
                <w:szCs w:val="18"/>
              </w:rPr>
              <w:t xml:space="preserve">0x0040164f  3d0e643b1c    cmp eax, 0x1c3b640e</w:t>
            </w:r>
            <w:r/>
          </w:p>
          <w:p>
            <w:pPr>
              <w:pBdr/>
              <w:spacing w:after="0" w:line="288" w:lineRule="auto"/>
              <w:ind/>
              <w:jc w:val="left"/>
              <w:rPr/>
            </w:pPr>
            <w:r>
              <w:rPr>
                <w:rFonts w:ascii="Consolas" w:eastAsia="Consolas"/>
                <w:color w:val="24292e"/>
                <w:sz w:val="18"/>
                <w:szCs w:val="18"/>
              </w:rPr>
              <w:t xml:space="preserve">0x00401654  7506          jne 0x40165c</w:t>
            </w:r>
            <w:r/>
          </w:p>
          <w:p>
            <w:pPr>
              <w:pBdr/>
              <w:spacing w:after="0" w:line="288" w:lineRule="auto"/>
              <w:ind/>
              <w:jc w:val="left"/>
              <w:rPr/>
            </w:pPr>
            <w:r>
              <w:rPr>
                <w:rFonts w:ascii="Consolas" w:eastAsia="Consolas"/>
                <w:color w:val="24292e"/>
                <w:sz w:val="18"/>
                <w:szCs w:val="18"/>
              </w:rPr>
              <w:t xml:space="preserve">0x00401656  b801000000    mov eax, 1</w:t>
            </w:r>
            <w:r/>
          </w:p>
          <w:p>
            <w:pPr>
              <w:pBdr/>
              <w:spacing w:after="0" w:line="288" w:lineRule="auto"/>
              <w:ind/>
              <w:jc w:val="left"/>
              <w:rPr/>
            </w:pPr>
            <w:r>
              <w:rPr>
                <w:rFonts w:ascii="Consolas" w:eastAsia="Consolas"/>
                <w:color w:val="24292e"/>
                <w:sz w:val="18"/>
                <w:szCs w:val="18"/>
              </w:rPr>
              <w:t xml:space="preserve">0x0040165b  c3            ret</w:t>
            </w:r>
            <w:r/>
          </w:p>
        </w:tc>
      </w:tr>
    </w:tbl>
    <w:p>
      <w:pPr>
        <w:pBdr/>
        <w:spacing w:after="120"/>
        <w:ind/>
        <w:rPr/>
      </w:pPr>
      <w:r/>
      <w:r/>
    </w:p>
    <w:p>
      <w:pPr>
        <w:pBdr/>
        <w:spacing w:after="120" w:line="288" w:lineRule="auto"/>
        <w:ind/>
        <w:jc w:val="both"/>
        <w:rPr/>
      </w:pPr>
      <w:r>
        <w:rPr>
          <w:b/>
          <w:bCs/>
          <w:color w:val="1a1a1a"/>
          <w:sz w:val="20"/>
          <w:szCs w:val="20"/>
        </w:rPr>
        <w:t xml:space="preserve">Interpretasi.</w:t>
      </w:r>
      <w:r>
        <w:rPr>
          <w:color w:val="1a1a1a"/>
          <w:sz w:val="20"/>
          <w:szCs w:val="20"/>
        </w:rPr>
        <w:t xml:space="preserve"> Pola berulang terdiri atas empat operasi: muat word input dari offset esi+0x00 sampai esi+0x10 (lima word × 4 byte = 20 byte pertama), XOR dengan kunci berantai, rot</w:t>
      </w:r>
      <w:r>
        <w:rPr>
          <w:color w:val="1a1a1a"/>
          <w:sz w:val="20"/>
          <w:szCs w:val="20"/>
        </w:rPr>
        <w:t xml:space="preserve">asi kiri 11 bit (0xb), lalu bandingkan dengan konstanta. Kunci word pertama adalah konstanta 0x1337c0de; kunci word berikutnya adalah hasil rotasi word sebelumnya, sehingga membentuk rantai C_i = ROL32(W_i XOR C_(i-1), 11) dengan C_(i-1) awal = 0x1337c0de.</w:t>
      </w:r>
      <w:r/>
    </w:p>
    <w:p>
      <w:pPr>
        <w:pBdr/>
        <w:spacing w:after="120" w:line="288" w:lineRule="auto"/>
        <w:ind/>
        <w:jc w:val="both"/>
        <w:rPr/>
      </w:pPr>
      <w:r>
        <w:rPr>
          <w:color w:val="1a1a1a"/>
          <w:sz w:val="20"/>
          <w:szCs w:val="20"/>
        </w:rPr>
        <w:t xml:space="preserve">Perhatikan pula jebakan mode: instruksi pembuka xor eax, eax; test eax, eax selalu menghasilkan nol, sehingga je 0x40165f selalu melompat  perilaku yang identik di kedua mode CPU. Bedanya, pada mode 32-bit alamat 0x40165f</w:t>
      </w:r>
      <w:r>
        <w:rPr>
          <w:color w:val="1a1a1a"/>
          <w:sz w:val="20"/>
          <w:szCs w:val="20"/>
        </w:rPr>
        <w:t xml:space="preserve"> berisi byte 0x48 yang terdekode sebagai dec eax dan aliran berlanjut sebagai kode 32-bit; pada mode 64-bit, 0x48 adalah prefix REX sehingga aliran instruksi terdekode sepenuhnya berbeda. Inilah mekanisme yang membuat satu checker dapat melayani dua dunia.</w:t>
      </w:r>
      <w:r/>
    </w:p>
    <w:p>
      <w:pPr>
        <w:keepNext w:val="true"/>
        <w:pBdr/>
        <w:spacing w:after="60" w:before="160"/>
        <w:ind/>
        <w:jc w:val="center"/>
        <w:rPr/>
      </w:pPr>
      <w:r>
        <mc:AlternateContent>
          <mc:Choice Requires="wpg">
            <w:drawing>
              <wp:inline xmlns:wp="http://schemas.openxmlformats.org/drawingml/2006/wordprocessingDrawing" distT="0" distB="0" distL="0" distR="0">
                <wp:extent cx="4381500" cy="43434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381500" cy="4343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5.00pt;height:342.00pt;mso-wrap-distance-left:0.00pt;mso-wrap-distance-top:0.00pt;mso-wrap-distance-right:0.00pt;mso-wrap-distance-bottom:0.00pt;z-index:1;" stroked="false">
                <v:imagedata r:id="rId16" o:title=""/>
                <o:lock v:ext="edit" rotation="t"/>
              </v:shape>
            </w:pict>
          </mc:Fallback>
        </mc:AlternateContent>
      </w:r>
      <w:r/>
    </w:p>
    <w:p>
      <w:pPr>
        <w:pBdr/>
        <w:spacing w:after="200" w:line="288" w:lineRule="auto"/>
        <w:ind/>
        <w:jc w:val="center"/>
        <w:rPr/>
      </w:pPr>
      <w:r>
        <w:rPr>
          <w:b/>
          <w:bCs/>
          <w:color w:val="5a6570"/>
          <w:sz w:val="18"/>
          <w:szCs w:val="18"/>
        </w:rPr>
        <w:t xml:space="preserve">Gambar 4  </w:t>
      </w:r>
      <w:r>
        <w:rPr>
          <w:i/>
          <w:iCs/>
          <w:color w:val="5a6570"/>
          <w:sz w:val="18"/>
          <w:szCs w:val="18"/>
        </w:rPr>
        <w:t xml:space="preserve">Disassembly fcn.00401600: lima pasang xor + rol 0xb + cmp dengan konstanta target, dilanjutkan blok 0x40165f yang terdekode berbeda pada mode 64-bit. [E-004]</w:t>
      </w:r>
      <w:r/>
    </w:p>
    <w:p>
      <w:pPr>
        <w:pStyle w:val="920"/>
        <w:pBdr/>
        <w:spacing w:after="120" w:before="260" w:line="288" w:lineRule="auto"/>
        <w:ind/>
        <w:rPr/>
      </w:pPr>
      <w:r/>
      <w:bookmarkStart w:id="100013" w:name="_Toc100013"/>
      <w:r>
        <w:rPr>
          <w:rFonts w:ascii="Arial" w:eastAsia="SimHei"/>
          <w:b/>
          <w:bCs/>
          <w:color w:val="0f2233"/>
          <w:sz w:val="28"/>
          <w:szCs w:val="28"/>
        </w:rPr>
        <w:t xml:space="preserve">3.5 Langkah 5  Wrapper retf dan Checker 64-bit (fcn.004016b3)</w:t>
      </w:r>
      <w:bookmarkEnd w:id="100013"/>
      <w:r/>
      <w:r/>
    </w:p>
    <w:p>
      <w:pPr>
        <w:pBdr/>
        <w:spacing w:after="100" w:line="288" w:lineRule="auto"/>
        <w:ind w:hanging="240" w:left="360"/>
        <w:jc w:val="both"/>
        <w:rPr/>
      </w:pPr>
      <w:r>
        <w:rPr>
          <w:color w:val="1a1a1a"/>
          <w:sz w:val="20"/>
          <w:szCs w:val="20"/>
        </w:rPr>
        <w:t xml:space="preserve">1. Bedah wrapper yang menjembatani mode CPU:</w:t>
      </w:r>
      <w:r/>
    </w:p>
    <w:p>
      <w:pPr>
        <w:keepNext w:val="true"/>
        <w:pBdr/>
        <w:spacing w:after="60" w:before="120" w:line="288" w:lineRule="auto"/>
        <w:ind/>
        <w:jc w:val="left"/>
        <w:rPr/>
      </w:pPr>
      <w:r>
        <w:rPr>
          <w:b/>
          <w:bCs/>
          <w:color w:val="1b6b7a"/>
          <w:sz w:val="20"/>
          <w:szCs w:val="20"/>
        </w:rPr>
        <w:t xml:space="preserve">Kutipan 3  Wrapper Heaven's Gate pada fcn.004016b3 (diringkas)</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 fcn.004016b3 (checker_addr, input_ptr)  wrapper Heaven's Gate</w:t>
            </w:r>
            <w:r/>
          </w:p>
          <w:p>
            <w:pPr>
              <w:pBdr/>
              <w:spacing w:after="0" w:line="288" w:lineRule="auto"/>
              <w:ind/>
              <w:jc w:val="left"/>
              <w:rPr/>
            </w:pPr>
            <w:r>
              <w:rPr>
                <w:rFonts w:ascii="Consolas" w:eastAsia="Consolas"/>
                <w:color w:val="24292e"/>
                <w:sz w:val="18"/>
                <w:szCs w:val="18"/>
              </w:rPr>
              <w:t xml:space="preserve">0x004016b3  55              push ebp</w:t>
            </w:r>
            <w:r/>
          </w:p>
          <w:p>
            <w:pPr>
              <w:pBdr/>
              <w:spacing w:after="0" w:line="288" w:lineRule="auto"/>
              <w:ind/>
              <w:jc w:val="left"/>
              <w:rPr/>
            </w:pPr>
            <w:r>
              <w:rPr>
                <w:rFonts w:ascii="Consolas" w:eastAsia="Consolas"/>
                <w:color w:val="24292e"/>
                <w:sz w:val="18"/>
                <w:szCs w:val="18"/>
              </w:rPr>
              <w:t xml:space="preserve">0x004016b4  89e5            mov ebp, esp</w:t>
            </w:r>
            <w:r/>
          </w:p>
          <w:p>
            <w:pPr>
              <w:pBdr/>
              <w:spacing w:after="0" w:line="288" w:lineRule="auto"/>
              <w:ind/>
              <w:jc w:val="left"/>
              <w:rPr/>
            </w:pPr>
            <w:r>
              <w:rPr>
                <w:rFonts w:ascii="Consolas" w:eastAsia="Consolas"/>
                <w:color w:val="24292e"/>
                <w:sz w:val="18"/>
                <w:szCs w:val="18"/>
              </w:rPr>
              <w:t xml:space="preserve">0x004016b7  53              push ebx</w:t>
            </w:r>
            <w:r/>
          </w:p>
          <w:p>
            <w:pPr>
              <w:pBdr/>
              <w:spacing w:after="0" w:line="288" w:lineRule="auto"/>
              <w:ind/>
              <w:jc w:val="left"/>
              <w:rPr/>
            </w:pPr>
            <w:r>
              <w:rPr>
                <w:rFonts w:ascii="Consolas" w:eastAsia="Consolas"/>
                <w:color w:val="24292e"/>
                <w:sz w:val="18"/>
                <w:szCs w:val="18"/>
              </w:rPr>
              <w:t xml:space="preserve">0x004016b8  56              push esi</w:t>
            </w:r>
            <w:r/>
          </w:p>
          <w:p>
            <w:pPr>
              <w:pBdr/>
              <w:spacing w:after="0" w:line="288" w:lineRule="auto"/>
              <w:ind/>
              <w:jc w:val="left"/>
              <w:rPr/>
            </w:pPr>
            <w:r>
              <w:rPr>
                <w:rFonts w:ascii="Consolas" w:eastAsia="Consolas"/>
                <w:color w:val="24292e"/>
                <w:sz w:val="18"/>
                <w:szCs w:val="18"/>
              </w:rPr>
              <w:t xml:space="preserve">0x004016b9  57              push edi</w:t>
            </w:r>
            <w:r/>
          </w:p>
          <w:p>
            <w:pPr>
              <w:pBdr/>
              <w:spacing w:after="0" w:line="288" w:lineRule="auto"/>
              <w:ind/>
              <w:jc w:val="left"/>
              <w:rPr/>
            </w:pPr>
            <w:r>
              <w:rPr>
                <w:rFonts w:ascii="Consolas" w:eastAsia="Consolas"/>
                <w:color w:val="24292e"/>
                <w:sz w:val="18"/>
                <w:szCs w:val="18"/>
              </w:rPr>
              <w:t xml:space="preserve">0x004016ba  8b7508          mov esi, dword [arg_8h]   ; alamat checker</w:t>
            </w:r>
            <w:r/>
          </w:p>
          <w:p>
            <w:pPr>
              <w:pBdr/>
              <w:spacing w:after="0" w:line="288" w:lineRule="auto"/>
              <w:ind/>
              <w:jc w:val="left"/>
              <w:rPr/>
            </w:pPr>
            <w:r>
              <w:rPr>
                <w:rFonts w:ascii="Consolas" w:eastAsia="Consolas"/>
                <w:color w:val="24292e"/>
                <w:sz w:val="18"/>
                <w:szCs w:val="18"/>
              </w:rPr>
              <w:t xml:space="preserve">0x004016bc  8b5d0c          mov ebx, dword [arg_ch]   ; pointer input</w:t>
            </w:r>
            <w:r/>
          </w:p>
          <w:p>
            <w:pPr>
              <w:pBdr/>
              <w:spacing w:after="0" w:line="288" w:lineRule="auto"/>
              <w:ind/>
              <w:jc w:val="left"/>
              <w:rPr/>
            </w:pPr>
            <w:r>
              <w:rPr>
                <w:rFonts w:ascii="Consolas" w:eastAsia="Consolas"/>
                <w:color w:val="24292e"/>
                <w:sz w:val="18"/>
                <w:szCs w:val="18"/>
              </w:rPr>
              <w:t xml:space="preserve">0x004016bf  6a33            push 0x33                 ; selector kode 64-bit</w:t>
            </w:r>
            <w:r/>
          </w:p>
          <w:p>
            <w:pPr>
              <w:pBdr/>
              <w:spacing w:after="0" w:line="288" w:lineRule="auto"/>
              <w:ind/>
              <w:jc w:val="left"/>
              <w:rPr/>
            </w:pPr>
            <w:r>
              <w:rPr>
                <w:rFonts w:ascii="Consolas" w:eastAsia="Consolas"/>
                <w:color w:val="24292e"/>
                <w:sz w:val="18"/>
                <w:szCs w:val="18"/>
              </w:rPr>
              <w:t xml:space="preserve">0x004016c1  e800000000      call fcn.004016c6         ; push alamat kembali</w:t>
            </w:r>
            <w:r/>
          </w:p>
          <w:p>
            <w:pPr>
              <w:pBdr/>
              <w:spacing w:after="0" w:line="288" w:lineRule="auto"/>
              <w:ind/>
              <w:jc w:val="left"/>
              <w:rPr/>
            </w:pPr>
            <w:r>
              <w:rPr>
                <w:rFonts w:ascii="Consolas" w:eastAsia="Consolas"/>
                <w:color w:val="24292e"/>
                <w:sz w:val="18"/>
                <w:szCs w:val="18"/>
              </w:rPr>
              <w:t xml:space="preserve">0x004016c6  83042405        add dword [esp], 5        ; ret -&gt; 0x4016cb</w:t>
            </w:r>
            <w:r/>
          </w:p>
          <w:p>
            <w:pPr>
              <w:pBdr/>
              <w:spacing w:after="0" w:line="288" w:lineRule="auto"/>
              <w:ind/>
              <w:jc w:val="left"/>
              <w:rPr/>
            </w:pPr>
            <w:r>
              <w:rPr>
                <w:rFonts w:ascii="Consolas" w:eastAsia="Consolas"/>
                <w:color w:val="24292e"/>
                <w:sz w:val="18"/>
                <w:szCs w:val="18"/>
              </w:rPr>
              <w:t xml:space="preserve">0x004016ca  cb              retf                      ; FAR RETURN -&gt; 64-bit</w:t>
            </w:r>
            <w:r/>
          </w:p>
          <w:p>
            <w:pPr>
              <w:pBdr/>
              <w:spacing w:after="0" w:line="288" w:lineRule="auto"/>
              <w:ind/>
              <w:jc w:val="left"/>
              <w:rPr/>
            </w:pPr>
            <w:r>
              <w:rPr>
                <w:rFonts w:ascii="Consolas" w:eastAsia="Consolas"/>
                <w:color w:val="24292e"/>
                <w:sz w:val="18"/>
                <w:szCs w:val="18"/>
              </w:rPr>
              <w:t xml:space="preserve">; ---------- eksekusi kini long mode 64-bit ----------</w:t>
            </w:r>
            <w:r/>
          </w:p>
          <w:p>
            <w:pPr>
              <w:pBdr/>
              <w:spacing w:after="0" w:line="288" w:lineRule="auto"/>
              <w:ind/>
              <w:jc w:val="left"/>
              <w:rPr/>
            </w:pPr>
            <w:r>
              <w:rPr>
                <w:rFonts w:ascii="Consolas" w:eastAsia="Consolas"/>
                <w:color w:val="24292e"/>
                <w:sz w:val="18"/>
                <w:szCs w:val="18"/>
              </w:rPr>
              <w:t xml:space="preserve">0x004016cf  ffd3            call ebx                  ; jalankan checker 64-bit</w:t>
            </w:r>
            <w:r/>
          </w:p>
          <w:p>
            <w:pPr>
              <w:pBdr/>
              <w:spacing w:after="0" w:line="288" w:lineRule="auto"/>
              <w:ind/>
              <w:jc w:val="left"/>
              <w:rPr/>
            </w:pPr>
            <w:r>
              <w:rPr>
                <w:rFonts w:ascii="Consolas" w:eastAsia="Consolas"/>
                <w:color w:val="24292e"/>
                <w:sz w:val="18"/>
                <w:szCs w:val="18"/>
              </w:rPr>
              <w:t xml:space="preserve">0x004016d2  83ec08          sub esp, 8</w:t>
            </w:r>
            <w:r/>
          </w:p>
          <w:p>
            <w:pPr>
              <w:pBdr/>
              <w:spacing w:after="0" w:line="288" w:lineRule="auto"/>
              <w:ind/>
              <w:jc w:val="left"/>
              <w:rPr/>
            </w:pPr>
            <w:r>
              <w:rPr>
                <w:rFonts w:ascii="Consolas" w:eastAsia="Consolas"/>
                <w:color w:val="24292e"/>
                <w:sz w:val="18"/>
                <w:szCs w:val="18"/>
              </w:rPr>
              <w:t xml:space="preserve">0x004016d5  c744240423..    mov dword [esp + 4], 0x23 ; selector 32-bit</w:t>
            </w:r>
            <w:r/>
          </w:p>
          <w:p>
            <w:pPr>
              <w:pBdr/>
              <w:spacing w:after="0" w:line="288" w:lineRule="auto"/>
              <w:ind/>
              <w:jc w:val="left"/>
              <w:rPr/>
            </w:pPr>
            <w:r>
              <w:rPr>
                <w:rFonts w:ascii="Consolas" w:eastAsia="Consolas"/>
                <w:color w:val="24292e"/>
                <w:sz w:val="18"/>
                <w:szCs w:val="18"/>
              </w:rPr>
              <w:t xml:space="preserve">0x004016dd  e800000000      call fcn.004016e2</w:t>
            </w:r>
            <w:r/>
          </w:p>
          <w:p>
            <w:pPr>
              <w:pBdr/>
              <w:spacing w:after="0" w:line="288" w:lineRule="auto"/>
              <w:ind/>
              <w:jc w:val="left"/>
              <w:rPr/>
            </w:pPr>
            <w:r>
              <w:rPr>
                <w:rFonts w:ascii="Consolas" w:eastAsia="Consolas"/>
                <w:color w:val="24292e"/>
                <w:sz w:val="18"/>
                <w:szCs w:val="18"/>
              </w:rPr>
              <w:t xml:space="preserve">; ---------- kembali ke mode 32-bit ----------</w:t>
            </w:r>
            <w:r/>
          </w:p>
          <w:p>
            <w:pPr>
              <w:pBdr/>
              <w:spacing w:after="0" w:line="288" w:lineRule="auto"/>
              <w:ind/>
              <w:jc w:val="left"/>
              <w:rPr/>
            </w:pPr>
            <w:r>
              <w:rPr>
                <w:rFonts w:ascii="Consolas" w:eastAsia="Consolas"/>
                <w:color w:val="24292e"/>
                <w:sz w:val="18"/>
                <w:szCs w:val="18"/>
              </w:rPr>
              <w:t xml:space="preserve">0x004016e2  59              pop ecx</w:t>
            </w:r>
            <w:r/>
          </w:p>
          <w:p>
            <w:pPr>
              <w:pBdr/>
              <w:spacing w:after="0" w:line="288" w:lineRule="auto"/>
              <w:ind/>
              <w:jc w:val="left"/>
              <w:rPr/>
            </w:pPr>
            <w:r>
              <w:rPr>
                <w:rFonts w:ascii="Consolas" w:eastAsia="Consolas"/>
                <w:color w:val="24292e"/>
                <w:sz w:val="18"/>
                <w:szCs w:val="18"/>
              </w:rPr>
              <w:t xml:space="preserve">0x004016e3  83c108          add ecx, 8</w:t>
            </w:r>
            <w:r/>
          </w:p>
          <w:p>
            <w:pPr>
              <w:pBdr/>
              <w:spacing w:after="0" w:line="288" w:lineRule="auto"/>
              <w:ind/>
              <w:jc w:val="left"/>
              <w:rPr/>
            </w:pPr>
            <w:r>
              <w:rPr>
                <w:rFonts w:ascii="Consolas" w:eastAsia="Consolas"/>
                <w:color w:val="24292e"/>
                <w:sz w:val="18"/>
                <w:szCs w:val="18"/>
              </w:rPr>
              <w:t xml:space="preserve">0x004016e6  892424          mov dword [esp], ecx</w:t>
            </w:r>
            <w:r/>
          </w:p>
          <w:p>
            <w:pPr>
              <w:pBdr/>
              <w:spacing w:after="0" w:line="288" w:lineRule="auto"/>
              <w:ind/>
              <w:jc w:val="left"/>
              <w:rPr/>
            </w:pPr>
            <w:r>
              <w:rPr>
                <w:rFonts w:ascii="Consolas" w:eastAsia="Consolas"/>
                <w:color w:val="24292e"/>
                <w:sz w:val="18"/>
                <w:szCs w:val="18"/>
              </w:rPr>
              <w:t xml:space="preserve">0x004016e9  cb              retf                      ; FAR RETURN -&gt; 32-bit</w:t>
            </w:r>
            <w:r/>
          </w:p>
          <w:p>
            <w:pPr>
              <w:pBdr/>
              <w:spacing w:after="0" w:line="288" w:lineRule="auto"/>
              <w:ind/>
              <w:jc w:val="left"/>
              <w:rPr/>
            </w:pPr>
            <w:r>
              <w:rPr>
                <w:rFonts w:ascii="Consolas" w:eastAsia="Consolas"/>
                <w:color w:val="24292e"/>
                <w:sz w:val="18"/>
                <w:szCs w:val="18"/>
              </w:rPr>
              <w:t xml:space="preserve">0x004016ea  5f 5e 5b        pop edi / pop esi / pop ebx</w:t>
            </w:r>
            <w:r/>
          </w:p>
          <w:p>
            <w:pPr>
              <w:pBdr/>
              <w:spacing w:after="0" w:line="288" w:lineRule="auto"/>
              <w:ind/>
              <w:jc w:val="left"/>
              <w:rPr/>
            </w:pPr>
            <w:r>
              <w:rPr>
                <w:rFonts w:ascii="Consolas" w:eastAsia="Consolas"/>
                <w:color w:val="24292e"/>
                <w:sz w:val="18"/>
                <w:szCs w:val="18"/>
              </w:rPr>
              <w:t xml:space="preserve">0x004016ed  89ec            mov esp, ebp</w:t>
            </w:r>
            <w:r/>
          </w:p>
          <w:p>
            <w:pPr>
              <w:pBdr/>
              <w:spacing w:after="0" w:line="288" w:lineRule="auto"/>
              <w:ind/>
              <w:jc w:val="left"/>
              <w:rPr/>
            </w:pPr>
            <w:r>
              <w:rPr>
                <w:rFonts w:ascii="Consolas" w:eastAsia="Consolas"/>
                <w:color w:val="24292e"/>
                <w:sz w:val="18"/>
                <w:szCs w:val="18"/>
              </w:rPr>
              <w:t xml:space="preserve">0x004016ef  5d              pop ebp</w:t>
            </w:r>
            <w:r/>
          </w:p>
          <w:p>
            <w:pPr>
              <w:pBdr/>
              <w:spacing w:after="0" w:line="288" w:lineRule="auto"/>
              <w:ind/>
              <w:jc w:val="left"/>
              <w:rPr/>
            </w:pPr>
            <w:r>
              <w:rPr>
                <w:rFonts w:ascii="Consolas" w:eastAsia="Consolas"/>
                <w:color w:val="24292e"/>
                <w:sz w:val="18"/>
                <w:szCs w:val="18"/>
              </w:rPr>
              <w:t xml:space="preserve">0x004016f0  c3              ret</w:t>
            </w:r>
            <w:r/>
          </w:p>
        </w:tc>
      </w:tr>
    </w:tbl>
    <w:p>
      <w:pPr>
        <w:pBdr/>
        <w:spacing w:after="120"/>
        <w:ind/>
        <w:rPr/>
      </w:pPr>
      <w:r/>
      <w:r/>
    </w:p>
    <w:p>
      <w:pPr>
        <w:pBdr/>
        <w:spacing w:after="100" w:line="288" w:lineRule="auto"/>
        <w:ind w:hanging="240" w:left="360"/>
        <w:jc w:val="both"/>
        <w:rPr/>
      </w:pPr>
      <w:r>
        <w:rPr>
          <w:color w:val="1a1a1a"/>
          <w:sz w:val="20"/>
          <w:szCs w:val="20"/>
        </w:rPr>
        <w:t xml:space="preserve">2. Rangkum mekanismenya: push 0x33 menempatkan selector kode 64-bit di stack; call mendorong alamat instruksi berikutnya; add dwo</w:t>
      </w:r>
      <w:r>
        <w:rPr>
          <w:color w:val="1a1a1a"/>
          <w:sz w:val="20"/>
          <w:szCs w:val="20"/>
        </w:rPr>
        <w:t xml:space="preserve">rd [esp], 5 menggeser alamat kembali melewati byte retf; retf melakukan far return ke 0x33:alamat sehingga prosesor masuk long mode 64-bit. Setelah call ebx mengeksekusi blok checker 64-bit, proses dibalik dengan selector 0x23 untuk pulang ke dunia 32-bit.</w:t>
      </w:r>
      <w:r/>
    </w:p>
    <w:p>
      <w:pPr>
        <w:pBdr/>
        <w:spacing w:after="100" w:line="288" w:lineRule="auto"/>
        <w:ind w:hanging="240" w:left="360"/>
        <w:jc w:val="both"/>
        <w:rPr/>
      </w:pPr>
      <w:r>
        <w:rPr>
          <w:color w:val="1a1a1a"/>
          <w:sz w:val="20"/>
          <w:szCs w:val="20"/>
        </w:rPr>
        <w:t xml:space="preserve">3. Catat konstanta blok 64-bit pada checker (segmen 0x40165f, dibaca sebagai kode 64-bit): kunci awal 0x5a33c0d313379090, tiga konstanta pembanding 0x87326027c52b7005, 0x7e6e88add6ebc7e2, 0x5e929579, serta rotasi 19, 29, dan 13 bit.</w:t>
      </w:r>
      <w:r/>
    </w:p>
    <w:p>
      <w:pPr>
        <w:pBdr/>
        <w:spacing w:after="120" w:line="288" w:lineRule="auto"/>
        <w:ind/>
        <w:jc w:val="both"/>
        <w:rPr/>
      </w:pPr>
      <w:r>
        <w:rPr>
          <w:b/>
          <w:bCs/>
          <w:color w:val="1a1a1a"/>
          <w:sz w:val="20"/>
          <w:szCs w:val="20"/>
        </w:rPr>
        <w:t xml:space="preserve">Interpretasi.</w:t>
      </w:r>
      <w:r>
        <w:rPr>
          <w:color w:val="1a1a1a"/>
          <w:sz w:val="20"/>
          <w:szCs w:val="20"/>
        </w:rPr>
        <w:t xml:space="preserve"> Wrapper fcn.004016b3 menerima dua argumen  alamat checker dan pointer input  lalu "menaikkan" CPU ke 64-bit agar b</w:t>
      </w:r>
      <w:r>
        <w:rPr>
          <w:color w:val="1a1a1a"/>
          <w:sz w:val="20"/>
          <w:szCs w:val="20"/>
        </w:rPr>
        <w:t xml:space="preserve">lok 0x40165f terdekode sebagai instruksi 64-bit yang sah. Bagian 64-bit membaca input dari offset 0x14 (QWORD), 0x1c (QWORD), dan 0x24 (DWORD) relatif terhadap buffer  tepat 20 byte terakhir  dengan persamaan C0 = ROL64(q0 XOR 0x5a33c0d313379090, 19); C1</w:t>
      </w:r>
      <w:r>
        <w:rPr>
          <w:color w:val="1a1a1a"/>
          <w:sz w:val="20"/>
          <w:szCs w:val="20"/>
        </w:rPr>
        <w:t xml:space="preserve"> = ROL64(q1 XOR C0, 29); C2 = ROL32(d0 XOR low32(C1), 13). Catatan krusial: XOR pada tahap berikutnya memakai hasil rotasi sebelumnya (nilai register), bukan plaintext. Pola "dua dunia, satu jantung" kini lengkap: satu algoritma XOR+ROT, dua mode eksekusi.</w:t>
      </w:r>
      <w:r/>
    </w:p>
    <w:p>
      <w:pPr>
        <w:keepNext w:val="true"/>
        <w:pBdr/>
        <w:spacing w:after="60" w:before="160"/>
        <w:ind/>
        <w:jc w:val="center"/>
        <w:rPr/>
      </w:pPr>
      <w:r>
        <mc:AlternateContent>
          <mc:Choice Requires="wpg">
            <w:drawing>
              <wp:inline xmlns:wp="http://schemas.openxmlformats.org/drawingml/2006/wordprocessingDrawing" distT="0" distB="0" distL="0" distR="0">
                <wp:extent cx="4572000" cy="385762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572000" cy="3857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0.00pt;height:303.75pt;mso-wrap-distance-left:0.00pt;mso-wrap-distance-top:0.00pt;mso-wrap-distance-right:0.00pt;mso-wrap-distance-bottom:0.00pt;z-index:1;" stroked="false">
                <v:imagedata r:id="rId17" o:title=""/>
                <o:lock v:ext="edit" rotation="t"/>
              </v:shape>
            </w:pict>
          </mc:Fallback>
        </mc:AlternateContent>
      </w:r>
      <w:r/>
    </w:p>
    <w:p>
      <w:pPr>
        <w:pBdr/>
        <w:spacing w:after="200" w:line="288" w:lineRule="auto"/>
        <w:ind/>
        <w:jc w:val="center"/>
        <w:rPr/>
      </w:pPr>
      <w:r>
        <w:rPr>
          <w:b/>
          <w:bCs/>
          <w:color w:val="5a6570"/>
          <w:sz w:val="18"/>
          <w:szCs w:val="18"/>
        </w:rPr>
        <w:t xml:space="preserve">Gambar 5  </w:t>
      </w:r>
      <w:r>
        <w:rPr>
          <w:i/>
          <w:iCs/>
          <w:color w:val="5a6570"/>
          <w:sz w:val="18"/>
          <w:szCs w:val="18"/>
        </w:rPr>
        <w:t xml:space="preserve">Wrapper Heaven's Gate: push 0x33 + retf memasuki long mode, call ebx menjalankan checker 64-bit, lalu mov dword [esp+4], 0x23 + retf pulang ke mode 32-bit. [E-005]</w:t>
      </w:r>
      <w:r/>
    </w:p>
    <w:p>
      <w:pPr>
        <w:pStyle w:val="920"/>
        <w:pBdr/>
        <w:spacing w:after="120" w:before="260" w:line="288" w:lineRule="auto"/>
        <w:ind/>
        <w:rPr/>
      </w:pPr>
      <w:r/>
      <w:bookmarkStart w:id="100014" w:name="_Toc100014"/>
      <w:r>
        <w:rPr>
          <w:rFonts w:ascii="Arial" w:eastAsia="SimHei"/>
          <w:b/>
          <w:bCs/>
          <w:color w:val="0f2233"/>
          <w:sz w:val="28"/>
          <w:szCs w:val="28"/>
        </w:rPr>
        <w:t xml:space="preserve">3.6 Langkah 6  Menulis Solver dan Mengekstrak Flag</w:t>
      </w:r>
      <w:bookmarkEnd w:id="100014"/>
      <w:r/>
      <w:r/>
    </w:p>
    <w:p>
      <w:pPr>
        <w:pBdr/>
        <w:spacing w:after="100" w:line="288" w:lineRule="auto"/>
        <w:ind w:hanging="240" w:left="360"/>
        <w:jc w:val="both"/>
        <w:rPr/>
      </w:pPr>
      <w:r>
        <w:rPr>
          <w:color w:val="1a1a1a"/>
          <w:sz w:val="20"/>
          <w:szCs w:val="20"/>
        </w:rPr>
        <w:t xml:space="preserve">1. Susun solver Python yang membalik seluruh rantai (simpan sebagai TW.py). Kunci pembalikan: W = ROR(C, n) XOR prev, lalu baca hasil sebagai byte little-endian:</w:t>
      </w:r>
      <w:r/>
    </w:p>
    <w:p>
      <w:pPr>
        <w:keepNext w:val="true"/>
        <w:pBdr/>
        <w:spacing w:after="60" w:before="120" w:line="288" w:lineRule="auto"/>
        <w:ind/>
        <w:jc w:val="left"/>
        <w:rPr/>
      </w:pPr>
      <w:r>
        <w:rPr>
          <w:b/>
          <w:bCs/>
          <w:color w:val="1b6b7a"/>
          <w:sz w:val="20"/>
          <w:szCs w:val="20"/>
        </w:rPr>
        <w:t xml:space="preserve">Kode 1  TW.py: solver lengkap</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 TW.py  solver "Two Worlds, One Heart"</w:t>
            </w:r>
            <w:r/>
          </w:p>
          <w:p>
            <w:pPr>
              <w:pBdr/>
              <w:spacing w:after="0" w:line="288" w:lineRule="auto"/>
              <w:ind/>
              <w:jc w:val="left"/>
              <w:rPr/>
            </w:pPr>
            <w:r>
              <w:rPr>
                <w:rFonts w:ascii="Consolas" w:eastAsia="Consolas"/>
                <w:color w:val="24292e"/>
                <w:sz w:val="18"/>
                <w:szCs w:val="18"/>
              </w:rPr>
              <w:t xml:space="preserve"># Membalik checker XOR/ROL portal33.exe menjadi input 40 byte yang valid.</w:t>
            </w:r>
            <w:r/>
          </w:p>
          <w:p>
            <w:pPr>
              <w:pBdr/>
              <w:spacing w:after="0" w:line="288" w:lineRule="auto"/>
              <w:ind/>
              <w:jc w:val="left"/>
              <w:rPr/>
            </w:pPr>
            <w:r>
              <w:rPr>
                <w:rFonts w:ascii="Consolas" w:eastAsia="Consolas"/>
                <w:color w:val="24292e"/>
                <w:sz w:val="18"/>
                <w:szCs w:val="18"/>
              </w:rPr>
              <w:t xml:space="preserve">from struct import pack</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def rol(x, n, b):</w:t>
            </w:r>
            <w:r/>
          </w:p>
          <w:p>
            <w:pPr>
              <w:pBdr/>
              <w:spacing w:after="0" w:line="288" w:lineRule="auto"/>
              <w:ind/>
              <w:jc w:val="left"/>
              <w:rPr/>
            </w:pPr>
            <w:r>
              <w:rPr>
                <w:rFonts w:ascii="Consolas" w:eastAsia="Consolas"/>
                <w:color w:val="24292e"/>
                <w:sz w:val="18"/>
                <w:szCs w:val="18"/>
              </w:rPr>
              <w:t xml:space="preserve">    return ((x &lt;&lt; n) | (x &gt;&gt; (b - n))) &amp; ((1 &lt;&lt; b) - 1)</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def ror(x, n, b):</w:t>
            </w:r>
            <w:r/>
          </w:p>
          <w:p>
            <w:pPr>
              <w:pBdr/>
              <w:spacing w:after="0" w:line="288" w:lineRule="auto"/>
              <w:ind/>
              <w:jc w:val="left"/>
              <w:rPr/>
            </w:pPr>
            <w:r>
              <w:rPr>
                <w:rFonts w:ascii="Consolas" w:eastAsia="Consolas"/>
                <w:color w:val="24292e"/>
                <w:sz w:val="18"/>
                <w:szCs w:val="18"/>
              </w:rPr>
              <w:t xml:space="preserve">    return rol(x, b - n, b)   # invers rotasi kiri = rotasi kanan</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 ---- Bagian 32-bit: konstanta cmp pada 0x401611..0x40164f ----</w:t>
            </w:r>
            <w:r/>
          </w:p>
          <w:p>
            <w:pPr>
              <w:pBdr/>
              <w:spacing w:after="0" w:line="288" w:lineRule="auto"/>
              <w:ind/>
              <w:jc w:val="left"/>
              <w:rPr/>
            </w:pPr>
            <w:r>
              <w:rPr>
                <w:rFonts w:ascii="Consolas" w:eastAsia="Consolas"/>
                <w:color w:val="24292e"/>
                <w:sz w:val="18"/>
                <w:szCs w:val="18"/>
              </w:rPr>
              <w:t xml:space="preserve">c = [</w:t>
            </w:r>
            <w:r/>
          </w:p>
          <w:p>
            <w:pPr>
              <w:pBdr/>
              <w:spacing w:after="0" w:line="288" w:lineRule="auto"/>
              <w:ind/>
              <w:jc w:val="left"/>
              <w:rPr/>
            </w:pPr>
            <w:r>
              <w:rPr>
                <w:rFonts w:ascii="Consolas" w:eastAsia="Consolas"/>
                <w:color w:val="24292e"/>
                <w:sz w:val="18"/>
                <w:szCs w:val="18"/>
              </w:rPr>
              <w:t xml:space="preserve">    0xcdbd7302,</w:t>
            </w:r>
            <w:r/>
          </w:p>
          <w:p>
            <w:pPr>
              <w:pBdr/>
              <w:spacing w:after="0" w:line="288" w:lineRule="auto"/>
              <w:ind/>
              <w:jc w:val="left"/>
              <w:rPr/>
            </w:pPr>
            <w:r>
              <w:rPr>
                <w:rFonts w:ascii="Consolas" w:eastAsia="Consolas"/>
                <w:color w:val="24292e"/>
                <w:sz w:val="18"/>
                <w:szCs w:val="18"/>
              </w:rPr>
              <w:t xml:space="preserve">    0x30833d2e,</w:t>
            </w:r>
            <w:r/>
          </w:p>
          <w:p>
            <w:pPr>
              <w:pBdr/>
              <w:spacing w:after="0" w:line="288" w:lineRule="auto"/>
              <w:ind/>
              <w:jc w:val="left"/>
              <w:rPr/>
            </w:pPr>
            <w:r>
              <w:rPr>
                <w:rFonts w:ascii="Consolas" w:eastAsia="Consolas"/>
                <w:color w:val="24292e"/>
                <w:sz w:val="18"/>
                <w:szCs w:val="18"/>
              </w:rPr>
              <w:t xml:space="preserve">    0xb310ea05,</w:t>
            </w:r>
            <w:r/>
          </w:p>
          <w:p>
            <w:pPr>
              <w:pBdr/>
              <w:spacing w:after="0" w:line="288" w:lineRule="auto"/>
              <w:ind/>
              <w:jc w:val="left"/>
              <w:rPr/>
            </w:pPr>
            <w:r>
              <w:rPr>
                <w:rFonts w:ascii="Consolas" w:eastAsia="Consolas"/>
                <w:color w:val="24292e"/>
                <w:sz w:val="18"/>
                <w:szCs w:val="18"/>
              </w:rPr>
              <w:t xml:space="preserve">    0xdef1b433,</w:t>
            </w:r>
            <w:r/>
          </w:p>
          <w:p>
            <w:pPr>
              <w:pBdr/>
              <w:spacing w:after="0" w:line="288" w:lineRule="auto"/>
              <w:ind/>
              <w:jc w:val="left"/>
              <w:rPr/>
            </w:pPr>
            <w:r>
              <w:rPr>
                <w:rFonts w:ascii="Consolas" w:eastAsia="Consolas"/>
                <w:color w:val="24292e"/>
                <w:sz w:val="18"/>
                <w:szCs w:val="18"/>
              </w:rPr>
              <w:t xml:space="preserve">    0x1c3b640e,</w:t>
            </w:r>
            <w:r/>
          </w:p>
          <w:p>
            <w:pPr>
              <w:pBdr/>
              <w:spacing w:after="0" w:line="288" w:lineRule="auto"/>
              <w:ind/>
              <w:jc w:val="left"/>
              <w:rPr/>
            </w:pPr>
            <w:r>
              <w:rPr>
                <w:rFonts w:ascii="Consolas" w:eastAsia="Consolas"/>
                <w:color w:val="24292e"/>
                <w:sz w:val="18"/>
                <w:szCs w:val="18"/>
              </w:rPr>
              <w:t xml:space="preserve">]</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p = b''.join(</w:t>
            </w:r>
            <w:r/>
          </w:p>
          <w:p>
            <w:pPr>
              <w:pBdr/>
              <w:spacing w:after="0" w:line="288" w:lineRule="auto"/>
              <w:ind/>
              <w:jc w:val="left"/>
              <w:rPr/>
            </w:pPr>
            <w:r>
              <w:rPr>
                <w:rFonts w:ascii="Consolas" w:eastAsia="Consolas"/>
                <w:color w:val="24292e"/>
                <w:sz w:val="18"/>
                <w:szCs w:val="18"/>
              </w:rPr>
              <w:t xml:space="preserve">    pack('&lt;I', ror(x, 11, 32) ^ (0x1337c0de if i == 0 else c[i-1]))</w:t>
            </w:r>
            <w:r/>
          </w:p>
          <w:p>
            <w:pPr>
              <w:pBdr/>
              <w:spacing w:after="0" w:line="288" w:lineRule="auto"/>
              <w:ind/>
              <w:jc w:val="left"/>
              <w:rPr/>
            </w:pPr>
            <w:r>
              <w:rPr>
                <w:rFonts w:ascii="Consolas" w:eastAsia="Consolas"/>
                <w:color w:val="24292e"/>
                <w:sz w:val="18"/>
                <w:szCs w:val="18"/>
              </w:rPr>
              <w:t xml:space="preserve">    for i, x in enumerate(c)</w:t>
            </w:r>
            <w:r/>
          </w:p>
          <w:p>
            <w:pPr>
              <w:pBdr/>
              <w:spacing w:after="0" w:line="288" w:lineRule="auto"/>
              <w:ind/>
              <w:jc w:val="left"/>
              <w:rPr/>
            </w:pPr>
            <w:r>
              <w:rPr>
                <w:rFonts w:ascii="Consolas" w:eastAsia="Consolas"/>
                <w:color w:val="24292e"/>
                <w:sz w:val="18"/>
                <w:szCs w:val="18"/>
              </w:rPr>
              <w:t xml:space="preserve">)                                   # 20 byte pertama</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 ---- Bagian 64-bit: konstanta cmp blok 0x40165f (mode 64) ----</w:t>
            </w:r>
            <w:r/>
          </w:p>
          <w:p>
            <w:pPr>
              <w:pBdr/>
              <w:spacing w:after="0" w:line="288" w:lineRule="auto"/>
              <w:ind/>
              <w:jc w:val="left"/>
              <w:rPr/>
            </w:pPr>
            <w:r>
              <w:rPr>
                <w:rFonts w:ascii="Consolas" w:eastAsia="Consolas"/>
                <w:color w:val="24292e"/>
                <w:sz w:val="18"/>
                <w:szCs w:val="18"/>
              </w:rPr>
              <w:t xml:space="preserve">key = 0x5a33c0d313379090            # kunci rantai 64-bit</w:t>
            </w:r>
            <w:r/>
          </w:p>
          <w:p>
            <w:pPr>
              <w:pBdr/>
              <w:spacing w:after="0" w:line="288" w:lineRule="auto"/>
              <w:ind/>
              <w:jc w:val="left"/>
              <w:rPr/>
            </w:pPr>
            <w:r>
              <w:rPr>
                <w:rFonts w:ascii="Consolas" w:eastAsia="Consolas"/>
                <w:color w:val="24292e"/>
                <w:sz w:val="18"/>
                <w:szCs w:val="18"/>
              </w:rPr>
              <w:t xml:space="preserve">c0 = 0x87326027c52b7005</w:t>
            </w:r>
            <w:r/>
          </w:p>
          <w:p>
            <w:pPr>
              <w:pBdr/>
              <w:spacing w:after="0" w:line="288" w:lineRule="auto"/>
              <w:ind/>
              <w:jc w:val="left"/>
              <w:rPr/>
            </w:pPr>
            <w:r>
              <w:rPr>
                <w:rFonts w:ascii="Consolas" w:eastAsia="Consolas"/>
                <w:color w:val="24292e"/>
                <w:sz w:val="18"/>
                <w:szCs w:val="18"/>
              </w:rPr>
              <w:t xml:space="preserve">c1 = 0x7e6e88add6ebc7e2</w:t>
            </w:r>
            <w:r/>
          </w:p>
          <w:p>
            <w:pPr>
              <w:pBdr/>
              <w:spacing w:after="0" w:line="288" w:lineRule="auto"/>
              <w:ind/>
              <w:jc w:val="left"/>
              <w:rPr/>
            </w:pPr>
            <w:r>
              <w:rPr>
                <w:rFonts w:ascii="Consolas" w:eastAsia="Consolas"/>
                <w:color w:val="24292e"/>
                <w:sz w:val="18"/>
                <w:szCs w:val="18"/>
              </w:rPr>
              <w:t xml:space="preserve">c2 = 0x5e929579</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flag = (</w:t>
            </w:r>
            <w:r/>
          </w:p>
          <w:p>
            <w:pPr>
              <w:pBdr/>
              <w:spacing w:after="0" w:line="288" w:lineRule="auto"/>
              <w:ind/>
              <w:jc w:val="left"/>
              <w:rPr/>
            </w:pPr>
            <w:r>
              <w:rPr>
                <w:rFonts w:ascii="Consolas" w:eastAsia="Consolas"/>
                <w:color w:val="24292e"/>
                <w:sz w:val="18"/>
                <w:szCs w:val="18"/>
              </w:rPr>
              <w:t xml:space="preserve">    p</w:t>
            </w:r>
            <w:r/>
          </w:p>
          <w:p>
            <w:pPr>
              <w:pBdr/>
              <w:spacing w:after="0" w:line="288" w:lineRule="auto"/>
              <w:ind/>
              <w:jc w:val="left"/>
              <w:rPr/>
            </w:pPr>
            <w:r>
              <w:rPr>
                <w:rFonts w:ascii="Consolas" w:eastAsia="Consolas"/>
                <w:color w:val="24292e"/>
                <w:sz w:val="18"/>
                <w:szCs w:val="18"/>
              </w:rPr>
              <w:t xml:space="preserve">    + pack('&lt;Q', ror(c0, 19, 64) ^ key)                 # offset 0x14</w:t>
            </w:r>
            <w:r/>
          </w:p>
          <w:p>
            <w:pPr>
              <w:pBdr/>
              <w:spacing w:after="0" w:line="288" w:lineRule="auto"/>
              <w:ind/>
              <w:jc w:val="left"/>
              <w:rPr/>
            </w:pPr>
            <w:r>
              <w:rPr>
                <w:rFonts w:ascii="Consolas" w:eastAsia="Consolas"/>
                <w:color w:val="24292e"/>
                <w:sz w:val="18"/>
                <w:szCs w:val="18"/>
              </w:rPr>
              <w:t xml:space="preserve">    + pack('&lt;Q', ror(c1, 29, 64) ^ c0)                  # offset 0x1c</w:t>
            </w:r>
            <w:r/>
          </w:p>
          <w:p>
            <w:pPr>
              <w:pBdr/>
              <w:spacing w:after="0" w:line="288" w:lineRule="auto"/>
              <w:ind/>
              <w:jc w:val="left"/>
              <w:rPr/>
            </w:pPr>
            <w:r>
              <w:rPr>
                <w:rFonts w:ascii="Consolas" w:eastAsia="Consolas"/>
                <w:color w:val="24292e"/>
                <w:sz w:val="18"/>
                <w:szCs w:val="18"/>
              </w:rPr>
              <w:t xml:space="preserve">    + pack('&lt;I', ror(c2, 13, 32) ^ (c1 &amp; 0xffffffff))   # offset 0x24</w:t>
            </w:r>
            <w:r/>
          </w:p>
          <w:p>
            <w:pPr>
              <w:pBdr/>
              <w:spacing w:after="0" w:line="288" w:lineRule="auto"/>
              <w:ind/>
              <w:jc w:val="left"/>
              <w:rPr/>
            </w:pPr>
            <w:r>
              <w:rPr>
                <w:rFonts w:ascii="Consolas" w:eastAsia="Consolas"/>
                <w:color w:val="24292e"/>
                <w:sz w:val="18"/>
                <w:szCs w:val="18"/>
              </w:rPr>
              <w:t xml:space="preserve">)</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print(flag.decode())</w:t>
            </w:r>
            <w:r/>
          </w:p>
          <w:p>
            <w:pPr>
              <w:pBdr/>
              <w:spacing w:after="0" w:line="288" w:lineRule="auto"/>
              <w:ind/>
              <w:jc w:val="left"/>
              <w:rPr/>
            </w:pPr>
            <w:r>
              <w:rPr>
                <w:rFonts w:ascii="Consolas" w:eastAsia="Consolas"/>
                <w:color w:val="24292e"/>
                <w:sz w:val="18"/>
                <w:szCs w:val="18"/>
              </w:rPr>
              <w:t xml:space="preserve">print("Length:", len(flag))</w:t>
            </w:r>
            <w:r/>
          </w:p>
        </w:tc>
      </w:tr>
    </w:tbl>
    <w:p>
      <w:pPr>
        <w:pBdr/>
        <w:spacing w:after="120"/>
        <w:ind/>
        <w:rPr/>
      </w:pPr>
      <w:r/>
      <w:r/>
    </w:p>
    <w:p>
      <w:pPr>
        <w:pBdr/>
        <w:spacing w:after="100" w:line="288" w:lineRule="auto"/>
        <w:ind w:hanging="240" w:left="360"/>
        <w:jc w:val="both"/>
        <w:rPr/>
      </w:pPr>
      <w:r>
        <w:rPr>
          <w:color w:val="1a1a1a"/>
          <w:sz w:val="20"/>
          <w:szCs w:val="20"/>
        </w:rPr>
        <w:t xml:space="preserve">2. Jalankan solver dan verifikasi panjang keluaran:</w:t>
      </w:r>
      <w:r/>
    </w:p>
    <w:p>
      <w:pPr>
        <w:keepNext w:val="true"/>
        <w:pBdr/>
        <w:spacing w:after="60" w:before="120" w:line="288" w:lineRule="auto"/>
        <w:ind/>
        <w:jc w:val="left"/>
        <w:rPr/>
      </w:pPr>
      <w:r>
        <w:rPr>
          <w:b/>
          <w:bCs/>
          <w:color w:val="1b6b7a"/>
          <w:sz w:val="20"/>
          <w:szCs w:val="20"/>
        </w:rPr>
        <w:t xml:space="preserve">Perintah 5  Eksekusi solver</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python3 TW.py</w:t>
            </w:r>
            <w:r/>
          </w:p>
        </w:tc>
      </w:tr>
    </w:tbl>
    <w:p>
      <w:pPr>
        <w:pBdr/>
        <w:spacing w:after="100"/>
        <w:ind/>
        <w:rPr/>
      </w:pPr>
      <w:r/>
      <w:r/>
    </w:p>
    <w:p>
      <w:pPr>
        <w:keepNext w:val="true"/>
        <w:pBdr/>
        <w:spacing w:after="60" w:before="120" w:line="288" w:lineRule="auto"/>
        <w:ind/>
        <w:jc w:val="left"/>
        <w:rPr/>
      </w:pPr>
      <w:r>
        <w:rPr>
          <w:b/>
          <w:bCs/>
          <w:color w:val="1b6b7a"/>
          <w:sz w:val="20"/>
          <w:szCs w:val="20"/>
        </w:rPr>
        <w:t xml:space="preserve">Hasil 3  Output solver</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pwnsec{h3_5p34k5_32_5h3_5p34k5_64_l0v3!}</w:t>
            </w:r>
            <w:r/>
          </w:p>
          <w:p>
            <w:pPr>
              <w:pBdr/>
              <w:spacing w:after="0" w:line="288" w:lineRule="auto"/>
              <w:ind/>
              <w:jc w:val="left"/>
              <w:rPr/>
            </w:pPr>
            <w:r>
              <w:rPr>
                <w:rFonts w:ascii="Consolas" w:eastAsia="Consolas"/>
                <w:color w:val="24292e"/>
                <w:sz w:val="18"/>
                <w:szCs w:val="18"/>
              </w:rPr>
              <w:t xml:space="preserve">Length: 40</w:t>
            </w:r>
            <w:r/>
          </w:p>
        </w:tc>
      </w:tr>
    </w:tbl>
    <w:p>
      <w:pPr>
        <w:pBdr/>
        <w:spacing w:after="120"/>
        <w:ind/>
        <w:rPr/>
      </w:pPr>
      <w:r/>
      <w:r/>
    </w:p>
    <w:p>
      <w:pPr>
        <w:pBdr/>
        <w:spacing w:after="120" w:line="288" w:lineRule="auto"/>
        <w:ind/>
        <w:jc w:val="both"/>
        <w:rPr/>
      </w:pPr>
      <w:r>
        <w:rPr>
          <w:b/>
          <w:bCs/>
          <w:color w:val="1a1a1a"/>
          <w:sz w:val="20"/>
          <w:szCs w:val="20"/>
        </w:rPr>
        <w:t xml:space="preserve">Interpretasi.</w:t>
      </w:r>
      <w:r>
        <w:rPr>
          <w:color w:val="1a1a1a"/>
          <w:sz w:val="20"/>
          <w:szCs w:val="20"/>
        </w:rPr>
        <w:t xml:space="preserve"> Panjang keluaran 40 memenuhi gerbang strlen</w:t>
      </w:r>
      <w:r>
        <w:rPr>
          <w:color w:val="1a1a1a"/>
          <w:sz w:val="20"/>
          <w:szCs w:val="20"/>
        </w:rPr>
        <w:t xml:space="preserve"> == 0x28, dan struktur teksnya (pwnsec{...}) konsisten dengan format flag penyelenggara. Dua potongan 20 byte menyambung mulus: pwnsec{h3_5p34k5_32_} + 5h3_5p34k5_64_l0v3!}  pesan biner yang sama dengan narasi judul challenge: he speaks 32, she speaks 64.</w:t>
      </w:r>
      <w:r/>
    </w:p>
    <w:p>
      <w:pPr>
        <w:keepNext w:val="true"/>
        <w:pBdr/>
        <w:spacing w:after="60" w:before="160"/>
        <w:ind/>
        <w:jc w:val="center"/>
        <w:rPr/>
      </w:pPr>
      <w:r>
        <mc:AlternateContent>
          <mc:Choice Requires="wpg">
            <w:drawing>
              <wp:inline xmlns:wp="http://schemas.openxmlformats.org/drawingml/2006/wordprocessingDrawing" distT="0" distB="0" distL="0" distR="0">
                <wp:extent cx="4953000" cy="294322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4953000"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0.00pt;height:231.75pt;mso-wrap-distance-left:0.00pt;mso-wrap-distance-top:0.00pt;mso-wrap-distance-right:0.00pt;mso-wrap-distance-bottom:0.00pt;z-index:1;" stroked="false">
                <v:imagedata r:id="rId18" o:title=""/>
                <o:lock v:ext="edit" rotation="t"/>
              </v:shape>
            </w:pict>
          </mc:Fallback>
        </mc:AlternateContent>
      </w:r>
      <w:r/>
    </w:p>
    <w:p>
      <w:pPr>
        <w:pBdr/>
        <w:spacing w:after="200" w:line="288" w:lineRule="auto"/>
        <w:ind/>
        <w:jc w:val="center"/>
        <w:rPr/>
      </w:pPr>
      <w:r>
        <w:rPr>
          <w:b/>
          <w:bCs/>
          <w:color w:val="5a6570"/>
          <w:sz w:val="18"/>
          <w:szCs w:val="18"/>
        </w:rPr>
        <w:t xml:space="preserve">Gambar 6  </w:t>
      </w:r>
      <w:r>
        <w:rPr>
          <w:i/>
          <w:iCs/>
          <w:color w:val="5a6570"/>
          <w:sz w:val="18"/>
          <w:szCs w:val="18"/>
        </w:rPr>
        <w:t xml:space="preserve">Kiri: isi TW.py dengan fungsi rol/ror, konstanta checker, dan inversi pack. Kanan: eksekusi python3 TW.py menghasilkan flag sepanjang 40 karakter. [E-006]</w:t>
      </w:r>
      <w:r/>
    </w:p>
    <w:p>
      <w:pPr>
        <w:pStyle w:val="920"/>
        <w:pBdr/>
        <w:spacing w:after="120" w:before="260" w:line="288" w:lineRule="auto"/>
        <w:ind/>
        <w:rPr/>
      </w:pPr>
      <w:r/>
      <w:bookmarkStart w:id="100015" w:name="_Toc100015"/>
      <w:r>
        <w:rPr>
          <w:rFonts w:ascii="Arial" w:eastAsia="SimHei"/>
          <w:b/>
          <w:bCs/>
          <w:color w:val="0f2233"/>
          <w:sz w:val="28"/>
          <w:szCs w:val="28"/>
        </w:rPr>
        <w:t xml:space="preserve">3.7 Validasi Silang  Replay Forward</w:t>
      </w:r>
      <w:bookmarkEnd w:id="100015"/>
      <w:r/>
      <w:r/>
    </w:p>
    <w:p>
      <w:pPr>
        <w:pBdr/>
        <w:spacing w:after="120" w:line="288" w:lineRule="auto"/>
        <w:ind/>
        <w:jc w:val="both"/>
        <w:rPr/>
      </w:pPr>
      <w:r>
        <w:rPr>
          <w:color w:val="1a1a1a"/>
          <w:sz w:val="20"/>
          <w:szCs w:val="20"/>
        </w:rPr>
        <w:t xml:space="preserve">Untuk membuktikan bahwa kandidat bukan kebetulan, jalankan ulang seluruh transformasi secara maju terhadap flag hasil inversi, lalu bandingkan dengan konstanta binary. Hasilnya wajib cocok sempurna pada kedelapan pembanding:</w:t>
      </w:r>
      <w:r/>
    </w:p>
    <w:p>
      <w:pPr>
        <w:keepNext w:val="true"/>
        <w:pBdr/>
        <w:spacing w:after="60" w:before="120" w:line="288" w:lineRule="auto"/>
        <w:ind/>
        <w:jc w:val="left"/>
        <w:rPr/>
      </w:pPr>
      <w:r>
        <w:rPr>
          <w:b/>
          <w:bCs/>
          <w:color w:val="1b6b7a"/>
          <w:sz w:val="20"/>
          <w:szCs w:val="20"/>
        </w:rPr>
        <w:t xml:space="preserve">Kode 2  Replay forward seluruh checker</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Forward replay 32-bit (input = flag[0:20]):</w:t>
            </w:r>
            <w:r/>
          </w:p>
          <w:p>
            <w:pPr>
              <w:pBdr/>
              <w:spacing w:after="0" w:line="288" w:lineRule="auto"/>
              <w:ind/>
              <w:jc w:val="left"/>
              <w:rPr/>
            </w:pPr>
            <w:r>
              <w:rPr>
                <w:rFonts w:ascii="Consolas" w:eastAsia="Consolas"/>
                <w:color w:val="24292e"/>
                <w:sz w:val="18"/>
                <w:szCs w:val="18"/>
              </w:rPr>
              <w:t xml:space="preserve">  cdbd7302, 30833d2e, b310ea05, def1b433, 1c3b640e   == konstanta cmp  OK (5/5)</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Forward replay 64-bit (input = flag[20:40]):</w:t>
            </w:r>
            <w:r/>
          </w:p>
          <w:p>
            <w:pPr>
              <w:pBdr/>
              <w:spacing w:after="0" w:line="288" w:lineRule="auto"/>
              <w:ind/>
              <w:jc w:val="left"/>
              <w:rPr/>
            </w:pPr>
            <w:r>
              <w:rPr>
                <w:rFonts w:ascii="Consolas" w:eastAsia="Consolas"/>
                <w:color w:val="24292e"/>
                <w:sz w:val="18"/>
                <w:szCs w:val="18"/>
              </w:rPr>
              <w:t xml:space="preserve">  87326027c52b7005, 7e6e88add6ebc7e2, 5e929579        == konstanta cmp  OK (3/3)</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Length check: 40 == 0x28                                              OK</w:t>
            </w:r>
            <w:r/>
          </w:p>
        </w:tc>
      </w:tr>
    </w:tbl>
    <w:p>
      <w:pPr>
        <w:pBdr/>
        <w:spacing w:after="120"/>
        <w:ind/>
        <w:rPr/>
      </w:pPr>
      <w:r/>
      <w:r/>
    </w:p>
    <w:p>
      <w:pPr>
        <w:pBdr/>
        <w:spacing w:after="120" w:line="288" w:lineRule="auto"/>
        <w:ind/>
        <w:jc w:val="both"/>
        <w:rPr/>
      </w:pPr>
      <w:r>
        <w:rPr>
          <w:color w:val="1a1a1a"/>
          <w:sz w:val="20"/>
          <w:szCs w:val="20"/>
        </w:rPr>
        <w:t xml:space="preserve">Kecocokan penuh 8/8 menutup kemungkinan salah inversi: kandidat flag dijamin lolos seluruh checker portal33.exe. Pada titik ini seluruh tesis Bab 1.2 telah terbukti dengan bukti statis, matematis, dan terdokumentasi pada enam lampiran layar.</w:t>
      </w:r>
      <w:r/>
    </w:p>
    <w:p>
      <w:pPr>
        <w:pStyle w:val="919"/>
        <w:pBdr/>
        <w:spacing w:after="160" w:before="360" w:line="288" w:lineRule="auto"/>
        <w:ind/>
        <w:rPr/>
      </w:pPr>
      <w:r/>
      <w:bookmarkStart w:id="100016" w:name="_Toc100016"/>
      <w:r>
        <w:rPr>
          <w:rFonts w:ascii="Arial" w:eastAsia="SimHei"/>
          <w:b/>
          <w:bCs/>
          <w:color w:val="0f2233"/>
          <w:sz w:val="32"/>
          <w:szCs w:val="32"/>
        </w:rPr>
        <w:t xml:space="preserve">4. Pembahasan</w:t>
      </w:r>
      <w:bookmarkEnd w:id="100016"/>
      <w:r/>
      <w:r/>
    </w:p>
    <w:p>
      <w:pPr>
        <w:pStyle w:val="920"/>
        <w:pBdr/>
        <w:spacing w:after="120" w:before="260" w:line="288" w:lineRule="auto"/>
        <w:ind/>
        <w:rPr/>
      </w:pPr>
      <w:r/>
      <w:bookmarkStart w:id="100017" w:name="_Toc100017"/>
      <w:r>
        <w:rPr>
          <w:rFonts w:ascii="Arial" w:eastAsia="SimHei"/>
          <w:b/>
          <w:bCs/>
          <w:color w:val="0f2233"/>
          <w:sz w:val="28"/>
          <w:szCs w:val="28"/>
        </w:rPr>
        <w:t xml:space="preserve">4.1 Rekonstruksi Flag dari Konstanta</w:t>
      </w:r>
      <w:bookmarkEnd w:id="100017"/>
      <w:r/>
      <w:r/>
    </w:p>
    <w:p>
      <w:pPr>
        <w:pBdr/>
        <w:spacing w:after="120" w:line="288" w:lineRule="auto"/>
        <w:ind/>
        <w:jc w:val="both"/>
        <w:rPr/>
      </w:pPr>
      <w:r>
        <w:rPr>
          <w:color w:val="1a1a1a"/>
          <w:sz w:val="20"/>
          <w:szCs w:val="20"/>
        </w:rPr>
        <w:t xml:space="preserve">Tabel 3 dan Tabel 4 merangkum pemetaan penuh konstanta pembanding ke plaintext has</w:t>
      </w:r>
      <w:r>
        <w:rPr>
          <w:color w:val="1a1a1a"/>
          <w:sz w:val="20"/>
          <w:szCs w:val="20"/>
        </w:rPr>
        <w:t xml:space="preserve">il inversi  bukti terpusat yang menopang tesis dokumen. Membaca byte hasil inversi dalam urutan little-endian (karena mov dword [esi] memuat word LE), lalu menyambungkannya secara berurutan, menghasilkan flag utuh pwnsec{h3_5p34k5_32_5h3_5p34k5_64_l0v3!}.</w:t>
      </w:r>
      <w:r/>
    </w:p>
    <w:p>
      <w:pPr>
        <w:keepNext w:val="true"/>
        <w:pBdr/>
        <w:spacing w:after="60" w:before="160" w:line="288" w:lineRule="auto"/>
        <w:ind/>
        <w:rPr/>
      </w:pPr>
      <w:r>
        <w:rPr>
          <w:b/>
          <w:bCs/>
          <w:color w:val="1b6b7a"/>
          <w:sz w:val="20"/>
          <w:szCs w:val="20"/>
        </w:rPr>
        <w:t xml:space="preserve">Tabel 3  Pemetaan konstanta checker 32-bit ke plaintext</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700" w:type="pct"/>
            <w:vAlign w:val="center"/>
          </w:tcPr>
          <w:p>
            <w:pPr>
              <w:pBdr/>
              <w:spacing w:after="0" w:line="288" w:lineRule="auto"/>
              <w:ind/>
              <w:jc w:val="center"/>
              <w:rPr/>
            </w:pPr>
            <w:r>
              <w:rPr>
                <w:color w:val="ffffff"/>
                <w:sz w:val="20"/>
                <w:szCs w:val="20"/>
              </w:rPr>
              <w:t xml:space="preserve">Word</w:t>
            </w:r>
            <w:r/>
          </w:p>
        </w:tc>
        <w:tc>
          <w:tcPr>
            <w:shd w:val="clear" w:color="auto" w:fill="1b6b7a"/>
            <w:tcBorders/>
            <w:tcMar>
              <w:left w:w="110" w:type="dxa"/>
              <w:top w:w="70" w:type="dxa"/>
              <w:right w:w="110" w:type="dxa"/>
              <w:bottom w:w="70" w:type="dxa"/>
            </w:tcMar>
            <w:tcW w:w="1500" w:type="pct"/>
            <w:vAlign w:val="center"/>
          </w:tcPr>
          <w:p>
            <w:pPr>
              <w:pBdr/>
              <w:spacing w:after="0" w:line="288" w:lineRule="auto"/>
              <w:ind/>
              <w:jc w:val="center"/>
              <w:rPr/>
            </w:pPr>
            <w:r>
              <w:rPr>
                <w:color w:val="ffffff"/>
                <w:sz w:val="20"/>
                <w:szCs w:val="20"/>
              </w:rPr>
              <w:t xml:space="preserve">Konstanta cmp</w:t>
            </w:r>
            <w:r/>
          </w:p>
        </w:tc>
        <w:tc>
          <w:tcPr>
            <w:shd w:val="clear" w:color="auto" w:fill="1b6b7a"/>
            <w:tcBorders/>
            <w:tcMar>
              <w:left w:w="110" w:type="dxa"/>
              <w:top w:w="70" w:type="dxa"/>
              <w:right w:w="110" w:type="dxa"/>
              <w:bottom w:w="70" w:type="dxa"/>
            </w:tcMar>
            <w:tcW w:w="1600" w:type="pct"/>
            <w:vAlign w:val="center"/>
          </w:tcPr>
          <w:p>
            <w:pPr>
              <w:pBdr/>
              <w:spacing w:after="0" w:line="288" w:lineRule="auto"/>
              <w:ind/>
              <w:jc w:val="center"/>
              <w:rPr/>
            </w:pPr>
            <w:r>
              <w:rPr>
                <w:color w:val="ffffff"/>
                <w:sz w:val="20"/>
                <w:szCs w:val="20"/>
              </w:rPr>
              <w:t xml:space="preserve">Hasil inversi (hex LE)</w:t>
            </w:r>
            <w:r/>
          </w:p>
        </w:tc>
        <w:tc>
          <w:tcPr>
            <w:shd w:val="clear" w:color="auto" w:fill="1b6b7a"/>
            <w:tcBorders/>
            <w:tcMar>
              <w:left w:w="110" w:type="dxa"/>
              <w:top w:w="70" w:type="dxa"/>
              <w:right w:w="110" w:type="dxa"/>
              <w:bottom w:w="70" w:type="dxa"/>
            </w:tcMar>
            <w:tcW w:w="1200" w:type="pct"/>
            <w:vAlign w:val="center"/>
          </w:tcPr>
          <w:p>
            <w:pPr>
              <w:pBdr/>
              <w:spacing w:after="0" w:line="288" w:lineRule="auto"/>
              <w:ind/>
              <w:jc w:val="center"/>
              <w:rPr/>
            </w:pPr>
            <w:r>
              <w:rPr>
                <w:color w:val="ffffff"/>
                <w:sz w:val="20"/>
                <w:szCs w:val="20"/>
              </w:rPr>
              <w:t xml:space="preserve">ASCII</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W0</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0xcdbd7302</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736e7770</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pwns</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W1</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0x30833d2e</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687b6365</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ec{h</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W2</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0xb310ea05</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70355f33</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3_5p</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W3</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0xdef1b433</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356b3433</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34k5</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W4</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0x1c3b640e</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5f32335f</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_32_</w:t>
            </w:r>
            <w:r/>
          </w:p>
        </w:tc>
      </w:tr>
    </w:tbl>
    <w:p>
      <w:pPr>
        <w:pBdr/>
        <w:spacing w:after="120"/>
        <w:ind/>
        <w:rPr/>
      </w:pPr>
      <w:r/>
      <w:r/>
    </w:p>
    <w:p>
      <w:pPr>
        <w:keepNext w:val="true"/>
        <w:pBdr/>
        <w:spacing w:after="60" w:before="160" w:line="288" w:lineRule="auto"/>
        <w:ind/>
        <w:rPr/>
      </w:pPr>
      <w:r>
        <w:rPr>
          <w:b/>
          <w:bCs/>
          <w:color w:val="1b6b7a"/>
          <w:sz w:val="20"/>
          <w:szCs w:val="20"/>
        </w:rPr>
        <w:t xml:space="preserve">Tabel 4  Pemetaan konstanta checker 64-bit ke plaintext</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700" w:type="pct"/>
            <w:vAlign w:val="center"/>
          </w:tcPr>
          <w:p>
            <w:pPr>
              <w:pBdr/>
              <w:spacing w:after="0" w:line="288" w:lineRule="auto"/>
              <w:ind/>
              <w:jc w:val="center"/>
              <w:rPr/>
            </w:pPr>
            <w:r>
              <w:rPr>
                <w:color w:val="ffffff"/>
                <w:sz w:val="20"/>
                <w:szCs w:val="20"/>
              </w:rPr>
              <w:t xml:space="preserve">Nilai</w:t>
            </w:r>
            <w:r/>
          </w:p>
        </w:tc>
        <w:tc>
          <w:tcPr>
            <w:shd w:val="clear" w:color="auto" w:fill="1b6b7a"/>
            <w:tcBorders/>
            <w:tcMar>
              <w:left w:w="110" w:type="dxa"/>
              <w:top w:w="70" w:type="dxa"/>
              <w:right w:w="110" w:type="dxa"/>
              <w:bottom w:w="70" w:type="dxa"/>
            </w:tcMar>
            <w:tcW w:w="1700" w:type="pct"/>
            <w:vAlign w:val="center"/>
          </w:tcPr>
          <w:p>
            <w:pPr>
              <w:pBdr/>
              <w:spacing w:after="0" w:line="288" w:lineRule="auto"/>
              <w:ind/>
              <w:jc w:val="center"/>
              <w:rPr/>
            </w:pPr>
            <w:r>
              <w:rPr>
                <w:color w:val="ffffff"/>
                <w:sz w:val="20"/>
                <w:szCs w:val="20"/>
              </w:rPr>
              <w:t xml:space="preserve">Konstanta cmp</w:t>
            </w:r>
            <w:r/>
          </w:p>
        </w:tc>
        <w:tc>
          <w:tcPr>
            <w:shd w:val="clear" w:color="auto" w:fill="1b6b7a"/>
            <w:tcBorders/>
            <w:tcMar>
              <w:left w:w="110" w:type="dxa"/>
              <w:top w:w="70" w:type="dxa"/>
              <w:right w:w="110" w:type="dxa"/>
              <w:bottom w:w="70" w:type="dxa"/>
            </w:tcMar>
            <w:tcW w:w="1500" w:type="pct"/>
            <w:vAlign w:val="center"/>
          </w:tcPr>
          <w:p>
            <w:pPr>
              <w:pBdr/>
              <w:spacing w:after="0" w:line="288" w:lineRule="auto"/>
              <w:ind/>
              <w:jc w:val="center"/>
              <w:rPr/>
            </w:pPr>
            <w:r>
              <w:rPr>
                <w:color w:val="ffffff"/>
                <w:sz w:val="20"/>
                <w:szCs w:val="20"/>
              </w:rPr>
              <w:t xml:space="preserve">Hasil inversi (hex LE)</w:t>
            </w:r>
            <w:r/>
          </w:p>
        </w:tc>
        <w:tc>
          <w:tcPr>
            <w:shd w:val="clear" w:color="auto" w:fill="1b6b7a"/>
            <w:tcBorders/>
            <w:tcMar>
              <w:left w:w="110" w:type="dxa"/>
              <w:top w:w="70" w:type="dxa"/>
              <w:right w:w="110" w:type="dxa"/>
              <w:bottom w:w="70" w:type="dxa"/>
            </w:tcMar>
            <w:tcW w:w="1100" w:type="pct"/>
            <w:vAlign w:val="center"/>
          </w:tcPr>
          <w:p>
            <w:pPr>
              <w:pBdr/>
              <w:spacing w:after="0" w:line="288" w:lineRule="auto"/>
              <w:ind/>
              <w:jc w:val="center"/>
              <w:rPr/>
            </w:pPr>
            <w:r>
              <w:rPr>
                <w:color w:val="ffffff"/>
                <w:sz w:val="20"/>
                <w:szCs w:val="20"/>
              </w:rPr>
              <w:t xml:space="preserve">ASCII</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q0</w:t>
            </w:r>
            <w:r/>
          </w:p>
        </w:tc>
        <w:tc>
          <w:tcPr>
            <w:shd w:val="clear" w:color="auto" w:fill="ffffff"/>
            <w:tcBorders/>
            <w:tcMar>
              <w:left w:w="110" w:type="dxa"/>
              <w:top w:w="70" w:type="dxa"/>
              <w:right w:w="110" w:type="dxa"/>
              <w:bottom w:w="70" w:type="dxa"/>
            </w:tcMar>
            <w:tcW w:w="1700" w:type="pct"/>
            <w:vAlign w:val="center"/>
          </w:tcPr>
          <w:p>
            <w:pPr>
              <w:pBdr/>
              <w:spacing w:after="0" w:line="288" w:lineRule="auto"/>
              <w:ind/>
              <w:jc w:val="left"/>
              <w:rPr/>
            </w:pPr>
            <w:r>
              <w:rPr>
                <w:color w:val="1a1a1a"/>
                <w:sz w:val="19"/>
                <w:szCs w:val="19"/>
              </w:rPr>
              <w:t xml:space="preserve">0x87326027c52b7005</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343370355f336835</w:t>
            </w:r>
            <w:r/>
          </w:p>
        </w:tc>
        <w:tc>
          <w:tcPr>
            <w:shd w:val="clear" w:color="auto" w:fill="ffffff"/>
            <w:tcBorders/>
            <w:tcMar>
              <w:left w:w="110" w:type="dxa"/>
              <w:top w:w="70" w:type="dxa"/>
              <w:right w:w="110" w:type="dxa"/>
              <w:bottom w:w="70" w:type="dxa"/>
            </w:tcMar>
            <w:tcW w:w="1100" w:type="pct"/>
            <w:vAlign w:val="center"/>
          </w:tcPr>
          <w:p>
            <w:pPr>
              <w:pBdr/>
              <w:spacing w:after="0" w:line="288" w:lineRule="auto"/>
              <w:ind/>
              <w:jc w:val="left"/>
              <w:rPr/>
            </w:pPr>
            <w:r>
              <w:rPr>
                <w:color w:val="1a1a1a"/>
                <w:sz w:val="19"/>
                <w:szCs w:val="19"/>
              </w:rPr>
              <w:t xml:space="preserve">5h3_5p34</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q1</w:t>
            </w:r>
            <w:r/>
          </w:p>
        </w:tc>
        <w:tc>
          <w:tcPr>
            <w:shd w:val="clear" w:color="auto" w:fill="ffffff"/>
            <w:tcBorders/>
            <w:tcMar>
              <w:left w:w="110" w:type="dxa"/>
              <w:top w:w="70" w:type="dxa"/>
              <w:right w:w="110" w:type="dxa"/>
              <w:bottom w:w="70" w:type="dxa"/>
            </w:tcMar>
            <w:tcW w:w="1700" w:type="pct"/>
            <w:vAlign w:val="center"/>
          </w:tcPr>
          <w:p>
            <w:pPr>
              <w:pBdr/>
              <w:spacing w:after="0" w:line="288" w:lineRule="auto"/>
              <w:ind/>
              <w:jc w:val="left"/>
              <w:rPr/>
            </w:pPr>
            <w:r>
              <w:rPr>
                <w:color w:val="1a1a1a"/>
                <w:sz w:val="19"/>
                <w:szCs w:val="19"/>
              </w:rPr>
              <w:t xml:space="preserve">0x7e6e88add6ebc7e2</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306c5f34365f356b</w:t>
            </w:r>
            <w:r/>
          </w:p>
        </w:tc>
        <w:tc>
          <w:tcPr>
            <w:shd w:val="clear" w:color="auto" w:fill="ffffff"/>
            <w:tcBorders/>
            <w:tcMar>
              <w:left w:w="110" w:type="dxa"/>
              <w:top w:w="70" w:type="dxa"/>
              <w:right w:w="110" w:type="dxa"/>
              <w:bottom w:w="70" w:type="dxa"/>
            </w:tcMar>
            <w:tcW w:w="1100" w:type="pct"/>
            <w:vAlign w:val="center"/>
          </w:tcPr>
          <w:p>
            <w:pPr>
              <w:pBdr/>
              <w:spacing w:after="0" w:line="288" w:lineRule="auto"/>
              <w:ind/>
              <w:jc w:val="left"/>
              <w:rPr/>
            </w:pPr>
            <w:r>
              <w:rPr>
                <w:color w:val="1a1a1a"/>
                <w:sz w:val="19"/>
                <w:szCs w:val="19"/>
              </w:rPr>
              <w:t xml:space="preserve">k5_64_l0</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d0</w:t>
            </w:r>
            <w:r/>
          </w:p>
        </w:tc>
        <w:tc>
          <w:tcPr>
            <w:shd w:val="clear" w:color="auto" w:fill="ffffff"/>
            <w:tcBorders/>
            <w:tcMar>
              <w:left w:w="110" w:type="dxa"/>
              <w:top w:w="70" w:type="dxa"/>
              <w:right w:w="110" w:type="dxa"/>
              <w:bottom w:w="70" w:type="dxa"/>
            </w:tcMar>
            <w:tcW w:w="1700" w:type="pct"/>
            <w:vAlign w:val="center"/>
          </w:tcPr>
          <w:p>
            <w:pPr>
              <w:pBdr/>
              <w:spacing w:after="0" w:line="288" w:lineRule="auto"/>
              <w:ind/>
              <w:jc w:val="left"/>
              <w:rPr/>
            </w:pPr>
            <w:r>
              <w:rPr>
                <w:color w:val="1a1a1a"/>
                <w:sz w:val="19"/>
                <w:szCs w:val="19"/>
              </w:rPr>
              <w:t xml:space="preserve">0x5e929579</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7d213376</w:t>
            </w:r>
            <w:r/>
          </w:p>
        </w:tc>
        <w:tc>
          <w:tcPr>
            <w:shd w:val="clear" w:color="auto" w:fill="ffffff"/>
            <w:tcBorders/>
            <w:tcMar>
              <w:left w:w="110" w:type="dxa"/>
              <w:top w:w="70" w:type="dxa"/>
              <w:right w:w="110" w:type="dxa"/>
              <w:bottom w:w="70" w:type="dxa"/>
            </w:tcMar>
            <w:tcW w:w="1100" w:type="pct"/>
            <w:vAlign w:val="center"/>
          </w:tcPr>
          <w:p>
            <w:pPr>
              <w:pBdr/>
              <w:spacing w:after="0" w:line="288" w:lineRule="auto"/>
              <w:ind/>
              <w:jc w:val="left"/>
              <w:rPr/>
            </w:pPr>
            <w:r>
              <w:rPr>
                <w:color w:val="1a1a1a"/>
                <w:sz w:val="19"/>
                <w:szCs w:val="19"/>
              </w:rPr>
              <w:t xml:space="preserve">v3!}</w:t>
            </w:r>
            <w:r/>
          </w:p>
        </w:tc>
      </w:tr>
    </w:tbl>
    <w:p>
      <w:pPr>
        <w:pBdr/>
        <w:spacing w:after="120"/>
        <w:ind/>
        <w:rPr/>
      </w:pPr>
      <w:r/>
      <w:r/>
    </w:p>
    <w:p>
      <w:pPr>
        <w:pBdr/>
        <w:spacing w:after="120" w:line="288" w:lineRule="auto"/>
        <w:ind/>
        <w:jc w:val="both"/>
        <w:rPr/>
      </w:pPr>
      <w:r>
        <w:rPr>
          <w:color w:val="1a1a1a"/>
          <w:sz w:val="20"/>
          <w:szCs w:val="20"/>
        </w:rPr>
        <w:t xml:space="preserve">Dua detail menjadi jebakan klasik yang layak digarisbawahi. Pertama, kunci rantai berikutnya adalah nilai C_(i-1) hasil rotasi (is</w:t>
      </w:r>
      <w:r>
        <w:rPr>
          <w:color w:val="1a1a1a"/>
          <w:sz w:val="20"/>
          <w:szCs w:val="20"/>
        </w:rPr>
        <w:t xml:space="preserve">i register), bukan plaintext sebelumnya  kesalahan umum yang menghasilkan sampah byte. Kedua, potongan terakhir hanya berukuran 32-bit (DWORD) karena 20 byte segmen kedua tersusun atas 8 + 8 + 4; salah asumsi ukuran akan menggeser seluruh pembacaan ASCII.</w:t>
      </w:r>
      <w:r/>
    </w:p>
    <w:p>
      <w:pPr>
        <w:pStyle w:val="920"/>
        <w:pBdr/>
        <w:spacing w:after="120" w:before="260" w:line="288" w:lineRule="auto"/>
        <w:ind/>
        <w:rPr/>
      </w:pPr>
      <w:r/>
      <w:bookmarkStart w:id="100018" w:name="_Toc100018"/>
      <w:r>
        <w:rPr>
          <w:rFonts w:ascii="Arial" w:eastAsia="SimHei"/>
          <w:b/>
          <w:bCs/>
          <w:color w:val="0f2233"/>
          <w:sz w:val="28"/>
          <w:szCs w:val="28"/>
        </w:rPr>
        <w:t xml:space="preserve">4.2 Mengapa Pendekatan Ini Berhasil dan Generalizable</w:t>
      </w:r>
      <w:bookmarkEnd w:id="100018"/>
      <w:r/>
      <w:r/>
    </w:p>
    <w:p>
      <w:pPr>
        <w:pBdr/>
        <w:spacing w:after="120" w:line="288" w:lineRule="auto"/>
        <w:ind/>
        <w:jc w:val="both"/>
        <w:rPr/>
      </w:pPr>
      <w:r>
        <w:rPr>
          <w:color w:val="1a1a1a"/>
          <w:sz w:val="20"/>
          <w:szCs w:val="20"/>
        </w:rPr>
        <w:t xml:space="preserve">Kombinasi tiga properti menjadikan solusi deterministik. </w:t>
      </w:r>
      <w:r>
        <w:rPr>
          <w:b/>
          <w:bCs/>
          <w:color w:val="1a1a1a"/>
          <w:sz w:val="20"/>
          <w:szCs w:val="20"/>
        </w:rPr>
        <w:t xml:space="preserve">(1) Bijektivitas:</w:t>
      </w:r>
      <w:r>
        <w:rPr>
          <w:color w:val="1a1a1a"/>
          <w:sz w:val="20"/>
          <w:szCs w:val="20"/>
        </w:rPr>
        <w:t xml:space="preserve"> rotasi dan XOR tidak memampatkan informasi  pemetaan input ke konstanta bersifat satu-satu, sehingga inversi selalu ada dan unik [6][7]. </w:t>
      </w:r>
      <w:r>
        <w:rPr>
          <w:b/>
          <w:bCs/>
          <w:color w:val="1a1a1a"/>
          <w:sz w:val="20"/>
          <w:szCs w:val="20"/>
        </w:rPr>
        <w:t xml:space="preserve">(2) Keterlihatan konstanta:</w:t>
      </w:r>
      <w:r>
        <w:rPr>
          <w:color w:val="1a1a1a"/>
          <w:sz w:val="20"/>
          <w:szCs w:val="20"/>
        </w:rPr>
        <w:t xml:space="preserve"> semua nilai target di-hardcode sebagai immediate instruksi cmp; tidak ada derivasi runtime yang menyembunyikannya. </w:t>
      </w:r>
      <w:r>
        <w:rPr>
          <w:b/>
          <w:bCs/>
          <w:color w:val="1a1a1a"/>
          <w:sz w:val="20"/>
          <w:szCs w:val="20"/>
        </w:rPr>
        <w:t xml:space="preserve">(3) Ruang kandidat terbatas:</w:t>
      </w:r>
      <w:r>
        <w:rPr>
          <w:color w:val="1a1a1a"/>
          <w:sz w:val="20"/>
          <w:szCs w:val="20"/>
        </w:rPr>
        <w:t xml:space="preserve"> gerbang panjang 40 karakter mempersempit ruang pencarian, dan format flag pwnsec{...} memberikan pemeriksa kelayakan tambahan.</w:t>
      </w:r>
      <w:r/>
    </w:p>
    <w:p>
      <w:pPr>
        <w:pBdr/>
        <w:spacing w:after="120" w:line="288" w:lineRule="auto"/>
        <w:ind/>
        <w:jc w:val="both"/>
        <w:rPr/>
      </w:pPr>
      <w:r>
        <w:rPr>
          <w:color w:val="1a1a1a"/>
          <w:sz w:val="20"/>
          <w:szCs w:val="20"/>
        </w:rPr>
        <w:t xml:space="preserve">Secara umum, setiap checker yang hanya mengomposisi operasi grup di atas XOR  rotasi, pergeseran melingkar, penjumlahan modulo, XOR  dapat diserang dengan pola yang sama: ekstrak konstanta, balik komposisi, validasi maju.</w:t>
      </w:r>
      <w:r>
        <w:rPr>
          <w:color w:val="1a1a1a"/>
          <w:sz w:val="20"/>
          <w:szCs w:val="20"/>
        </w:rPr>
        <w:t xml:space="preserve"> Metode ini juga tidak bergantung pada radare2; objdump atau disassembler mana pun yang akurat terhadap mode CPU memadai. Generalisasi inilah yang membuat pola serangan pada dokumen ini dapat dipakai ulang lintas challenge sejenis tanpa perubahan mendasar.</w:t>
      </w:r>
      <w:r/>
    </w:p>
    <w:p>
      <w:pPr>
        <w:pStyle w:val="920"/>
        <w:pBdr/>
        <w:spacing w:after="120" w:before="260" w:line="288" w:lineRule="auto"/>
        <w:ind/>
        <w:rPr/>
      </w:pPr>
      <w:r/>
      <w:bookmarkStart w:id="100019" w:name="_Toc100019"/>
      <w:r>
        <w:rPr>
          <w:rFonts w:ascii="Arial" w:eastAsia="SimHei"/>
          <w:b/>
          <w:bCs/>
          <w:color w:val="0f2233"/>
          <w:sz w:val="28"/>
          <w:szCs w:val="28"/>
        </w:rPr>
        <w:t xml:space="preserve">4.3 Heaven's Gate sebagai Obfuscation: Nilai dan Batasnya</w:t>
      </w:r>
      <w:bookmarkEnd w:id="100019"/>
      <w:r/>
      <w:r/>
    </w:p>
    <w:p>
      <w:pPr>
        <w:pBdr/>
        <w:spacing w:after="120" w:line="288" w:lineRule="auto"/>
        <w:ind/>
        <w:jc w:val="both"/>
        <w:rPr/>
      </w:pPr>
      <w:r>
        <w:rPr>
          <w:color w:val="1a1a1a"/>
          <w:sz w:val="20"/>
          <w:szCs w:val="20"/>
        </w:rPr>
        <w:t xml:space="preserve">Dari sisi desain challenge, Heave</w:t>
      </w:r>
      <w:r>
        <w:rPr>
          <w:color w:val="1a1a1a"/>
          <w:sz w:val="20"/>
          <w:szCs w:val="20"/>
        </w:rPr>
        <w:t xml:space="preserve">n's Gate menambah lapisan kesulitan yang nyata: disassembly 32-bit otomatis salah menafsirkan blok 64-bit (byte 0x48 terbaca dec eax, bukan prefix REX), alur kontrol terputus pada retf, dan sebagian disassembler menyerah menelusuri cabang lintas mode. Namu</w:t>
      </w:r>
      <w:r>
        <w:rPr>
          <w:color w:val="1a1a1a"/>
          <w:sz w:val="20"/>
          <w:szCs w:val="20"/>
        </w:rPr>
        <w:t xml:space="preserve">n lapisan ini bersifat kosmetik terhadap kerentanan inti: kedua dunia berbagi satu algoritma lemah. Begitu analis mengenali pola selector 0x33 + retf, blok 64-bit cukup dibaca dengan lensa yang benar, dan solver tetap hanya membutuhkan XOR-rotasi terbalik.</w:t>
      </w:r>
      <w:r/>
    </w:p>
    <w:p>
      <w:pPr>
        <w:pBdr/>
        <w:spacing w:after="120" w:line="288" w:lineRule="auto"/>
        <w:ind/>
        <w:jc w:val="both"/>
        <w:rPr/>
      </w:pPr>
      <w:r>
        <w:rPr>
          <w:color w:val="1a1a1a"/>
          <w:sz w:val="20"/>
          <w:szCs w:val="20"/>
        </w:rPr>
        <w:t xml:space="preserve">Pelajaran defensifnya jelas: obfuscation meningkatkan biaya analisis, bukan kekuatan kriptografis. Data rahasia yang divalidasi dengan pembandin</w:t>
      </w:r>
      <w:r>
        <w:rPr>
          <w:color w:val="1a1a1a"/>
          <w:sz w:val="20"/>
          <w:szCs w:val="20"/>
        </w:rPr>
        <w:t xml:space="preserve">g invertible pada akhirnya selalu dapat direkonstruksi dari binary itu sendiri  pola yang persis sama dianalisis pada literatur malware WOW64, di mana mode-switching dipakai untuk berkamuflase namun tetap dapat dibedah dengan pemahaman mode CPU [1][3][4].</w:t>
      </w:r>
      <w:r/>
    </w:p>
    <w:p>
      <w:pPr>
        <w:pStyle w:val="919"/>
        <w:pBdr/>
        <w:spacing w:after="160" w:before="360" w:line="288" w:lineRule="auto"/>
        <w:ind/>
        <w:rPr/>
      </w:pPr>
      <w:r/>
      <w:bookmarkStart w:id="100020" w:name="_Toc100020"/>
      <w:r>
        <w:rPr>
          <w:rFonts w:ascii="Arial" w:eastAsia="SimHei"/>
          <w:b/>
          <w:bCs/>
          <w:color w:val="0f2233"/>
          <w:sz w:val="32"/>
          <w:szCs w:val="32"/>
        </w:rPr>
        <w:t xml:space="preserve">5. Counterarguments dan Limitasi</w:t>
      </w:r>
      <w:bookmarkEnd w:id="100020"/>
      <w:r/>
      <w:r/>
    </w:p>
    <w:p>
      <w:pPr>
        <w:pStyle w:val="920"/>
        <w:pBdr/>
        <w:spacing w:after="120" w:before="260" w:line="288" w:lineRule="auto"/>
        <w:ind/>
        <w:rPr/>
      </w:pPr>
      <w:r/>
      <w:bookmarkStart w:id="100021" w:name="_Toc100021"/>
      <w:r>
        <w:rPr>
          <w:rFonts w:ascii="Arial" w:eastAsia="SimHei"/>
          <w:b/>
          <w:bCs/>
          <w:color w:val="0f2233"/>
          <w:sz w:val="28"/>
          <w:szCs w:val="28"/>
        </w:rPr>
        <w:t xml:space="preserve">5.1 Keterbatasan Metode</w:t>
      </w:r>
      <w:bookmarkEnd w:id="100021"/>
      <w:r/>
      <w:r/>
    </w:p>
    <w:p>
      <w:pPr>
        <w:pBdr/>
        <w:spacing w:after="120" w:line="288" w:lineRule="auto"/>
        <w:ind/>
        <w:jc w:val="both"/>
        <w:rPr/>
      </w:pPr>
      <w:r>
        <w:rPr>
          <w:color w:val="1a1a1a"/>
          <w:sz w:val="20"/>
          <w:szCs w:val="20"/>
        </w:rPr>
        <w:t xml:space="preserve">Pertama, analisis sepenuhnya statis: flag tidak pernah diuji dengan menjalankan porta</w:t>
      </w:r>
      <w:r>
        <w:rPr>
          <w:color w:val="1a1a1a"/>
          <w:sz w:val="20"/>
          <w:szCs w:val="20"/>
        </w:rPr>
        <w:t xml:space="preserve">l33.exe pada Windows asli atau Wine, karena lingkungan analisis adalah Linux tanpa target Windows aktif. Risiko yang menyertainya adalah salah baca dekode di sekitar retf; namun risiko ini dimitigasi oleh replay forward yang cocok 8/8  kecocokan penuh ter</w:t>
      </w:r>
      <w:r>
        <w:rPr>
          <w:color w:val="1a1a1a"/>
          <w:sz w:val="20"/>
          <w:szCs w:val="20"/>
        </w:rPr>
        <w:t xml:space="preserve">hadap seluruh konstanta secara praktis menutup kemungkinan salah inversi. Kedua, pembacaan blok 64-bit pada Gambar 4 tumpang-tindih dengan dekode 32-bit radare2, sehingga sebagian nilai (misalnya pembentukan kunci 0x5a33c0d313379090) dibaca dari byte menta</w:t>
      </w:r>
      <w:r>
        <w:rPr>
          <w:color w:val="1a1a1a"/>
          <w:sz w:val="20"/>
          <w:szCs w:val="20"/>
        </w:rPr>
        <w:t xml:space="preserve">h, bukan dari keluaran disassembler yang rapi; dokumen ini menyajikan hasil akhir yang telah diverifikasi matematis. Ketiga, metadata versi perangkat (radare2 6.2.0, Python 3.14.7) bersifat spesifik lingkungan; perilaku perintah dapat berbeda lintas versi.</w:t>
      </w:r>
      <w:r/>
    </w:p>
    <w:p>
      <w:pPr>
        <w:pStyle w:val="920"/>
        <w:pBdr/>
        <w:spacing w:after="120" w:before="260" w:line="288" w:lineRule="auto"/>
        <w:ind/>
        <w:rPr/>
      </w:pPr>
      <w:r/>
      <w:bookmarkStart w:id="100022" w:name="_Toc100022"/>
      <w:r>
        <w:rPr>
          <w:rFonts w:ascii="Arial" w:eastAsia="SimHei"/>
          <w:b/>
          <w:bCs/>
          <w:color w:val="0f2233"/>
          <w:sz w:val="28"/>
          <w:szCs w:val="28"/>
        </w:rPr>
        <w:t xml:space="preserve">5.2 Argumen Tandingan yang Dipertimbangkan</w:t>
      </w:r>
      <w:bookmarkEnd w:id="100022"/>
      <w:r/>
      <w:r/>
    </w:p>
    <w:p>
      <w:pPr>
        <w:pBdr/>
        <w:spacing w:after="120" w:line="288" w:lineRule="auto"/>
        <w:ind/>
        <w:jc w:val="both"/>
        <w:rPr/>
      </w:pPr>
      <w:r>
        <w:rPr>
          <w:b/>
          <w:bCs/>
          <w:color w:val="1a1a1a"/>
          <w:sz w:val="20"/>
          <w:szCs w:val="20"/>
        </w:rPr>
        <w:t xml:space="preserve">Argumen pertama: "brute force 40 karakter mungkin dilakukan karena ruang karakter flag terbatas."</w:t>
      </w:r>
      <w:r>
        <w:rPr>
          <w:color w:val="1a1a1a"/>
          <w:sz w:val="20"/>
          <w:szCs w:val="20"/>
        </w:rPr>
        <w:t xml:space="preserve"> Pandangan ini tidak bertahan pada perhitungan sederhan</w:t>
      </w:r>
      <w:r>
        <w:rPr>
          <w:color w:val="1a1a1a"/>
          <w:sz w:val="20"/>
          <w:szCs w:val="20"/>
        </w:rPr>
        <w:t xml:space="preserve">a  sekalipun charset hanya 64 simbol, ruangnya 64^40 atau sekitar 2^240, jauh melampaui jangkauan komputasi apa pun. Brute force hanya realistis per-komponen jika struktur sudah diketahui, yang justru mengandaikan analisis statis seperti pada dokumen ini.</w:t>
      </w:r>
      <w:r/>
    </w:p>
    <w:p>
      <w:pPr>
        <w:pBdr/>
        <w:spacing w:after="120" w:line="288" w:lineRule="auto"/>
        <w:ind/>
        <w:jc w:val="both"/>
        <w:rPr/>
      </w:pPr>
      <w:r>
        <w:rPr>
          <w:b/>
          <w:bCs/>
          <w:color w:val="1a1a1a"/>
          <w:sz w:val="20"/>
          <w:szCs w:val="20"/>
        </w:rPr>
        <w:t xml:space="preserve">Argumen kedua: "checker 64-bit bisa dihindari karena xor eax,eax; test selalu bernilai nol, sehingga mungkin hanya satu checker yang aktif."</w:t>
      </w:r>
      <w:r>
        <w:rPr>
          <w:color w:val="1a1a1a"/>
          <w:sz w:val="20"/>
          <w:szCs w:val="20"/>
        </w:rPr>
        <w:t xml:space="preserve"> Pengamatan pada binary membantahnya: caller memanggil kedua checker secara berurutan dan mewajibkan keduanya mengembalikan nilai non-nol (0x408e23 dan 0x408e37); tidak ada jalur menuju pesan sukses yang melewati fcn.004016b3. </w:t>
      </w:r>
      <w:r>
        <w:rPr>
          <w:b/>
          <w:bCs/>
          <w:color w:val="1a1a1a"/>
          <w:sz w:val="20"/>
          <w:szCs w:val="20"/>
        </w:rPr>
        <w:t xml:space="preserve">Argumen ketiga: "flag mungkin string tersembunyi, bukan input yang dihitung."</w:t>
      </w:r>
      <w:r>
        <w:rPr>
          <w:color w:val="1a1a1a"/>
          <w:sz w:val="20"/>
          <w:szCs w:val="20"/>
        </w:rPr>
        <w:t xml:space="preserve"> Penyaringan strings tidak menemukan string 40 kara</w:t>
      </w:r>
      <w:r>
        <w:rPr>
          <w:color w:val="1a1a1a"/>
          <w:sz w:val="20"/>
          <w:szCs w:val="20"/>
        </w:rPr>
        <w:t xml:space="preserve">kter mana pun; seluruh perbandingan bersifat aritmetik terhadap input, sehingga flag memang berupa input yang dihitung  konsisten dengan temuan. Ketiga argumen ini didokumentasikan untuk menunjukkan alternatif yang telah diuji beserta alasan penolakannya.</w:t>
      </w:r>
      <w:r/>
    </w:p>
    <w:p>
      <w:pPr>
        <w:pStyle w:val="919"/>
        <w:pBdr/>
        <w:spacing w:after="160" w:before="360" w:line="288" w:lineRule="auto"/>
        <w:ind/>
        <w:rPr/>
      </w:pPr>
      <w:r/>
      <w:bookmarkStart w:id="100023" w:name="_Toc100023"/>
      <w:r>
        <w:rPr>
          <w:rFonts w:ascii="Arial" w:eastAsia="SimHei"/>
          <w:b/>
          <w:bCs/>
          <w:color w:val="0f2233"/>
          <w:sz w:val="32"/>
          <w:szCs w:val="32"/>
        </w:rPr>
        <w:t xml:space="preserve">6. Kesimpulan dan Implikasi</w:t>
      </w:r>
      <w:bookmarkEnd w:id="100023"/>
      <w:r/>
      <w:r/>
    </w:p>
    <w:p>
      <w:pPr>
        <w:pStyle w:val="920"/>
        <w:pBdr/>
        <w:spacing w:after="120" w:before="260" w:line="288" w:lineRule="auto"/>
        <w:ind/>
        <w:rPr/>
      </w:pPr>
      <w:r/>
      <w:bookmarkStart w:id="100024" w:name="_Toc100024"/>
      <w:r>
        <w:rPr>
          <w:rFonts w:ascii="Arial" w:eastAsia="SimHei"/>
          <w:b/>
          <w:bCs/>
          <w:color w:val="0f2233"/>
          <w:sz w:val="28"/>
          <w:szCs w:val="28"/>
        </w:rPr>
        <w:t xml:space="preserve">6.1 Ringkasan Temuan</w:t>
      </w:r>
      <w:bookmarkEnd w:id="100024"/>
      <w:r/>
      <w:r/>
    </w:p>
    <w:p>
      <w:pPr>
        <w:pBdr/>
        <w:spacing w:after="120" w:line="288" w:lineRule="auto"/>
        <w:ind/>
        <w:jc w:val="both"/>
        <w:rPr/>
      </w:pPr>
      <w:r>
        <w:rPr>
          <w:color w:val="1a1a1a"/>
          <w:sz w:val="20"/>
          <w:szCs w:val="20"/>
        </w:rPr>
        <w:t xml:space="preserve">portal33.exe menegakkan empat gerbang: </w:t>
      </w:r>
      <w:r>
        <w:rPr>
          <w:b/>
          <w:bCs/>
          <w:color w:val="1a1a1a"/>
          <w:sz w:val="20"/>
          <w:szCs w:val="20"/>
        </w:rPr>
        <w:t xml:space="preserve">(1)</w:t>
      </w:r>
      <w:r>
        <w:rPr>
          <w:color w:val="1a1a1a"/>
          <w:sz w:val="20"/>
          <w:szCs w:val="20"/>
        </w:rPr>
        <w:t xml:space="preserve"> panjang input tepat 40 byte; </w:t>
      </w:r>
      <w:r>
        <w:rPr>
          <w:b/>
          <w:bCs/>
          <w:color w:val="1a1a1a"/>
          <w:sz w:val="20"/>
          <w:szCs w:val="20"/>
        </w:rPr>
        <w:t xml:space="preserve">(2)</w:t>
      </w:r>
      <w:r>
        <w:rPr>
          <w:color w:val="1a1a1a"/>
          <w:sz w:val="20"/>
          <w:szCs w:val="20"/>
        </w:rPr>
        <w:t xml:space="preserve"> lima word pertama lolos rantai C_i = ROL32(W_i XOR C_(i-1), 11) dengan kunci awal 0x1337c0de; </w:t>
      </w:r>
      <w:r>
        <w:rPr>
          <w:b/>
          <w:bCs/>
          <w:color w:val="1a1a1a"/>
          <w:sz w:val="20"/>
          <w:szCs w:val="20"/>
        </w:rPr>
        <w:t xml:space="preserve">(3)</w:t>
      </w:r>
      <w:r>
        <w:rPr>
          <w:color w:val="1a1a1a"/>
          <w:sz w:val="20"/>
          <w:szCs w:val="20"/>
        </w:rPr>
        <w:t xml:space="preserve"> 20 byte terakhir lolos rantai 64-bit ROL 19/29/13 bit dengan kunci awal 0x5a33c0d313379090 yang dijangkau lewat retf ke selector 0x33 (Heaven's Gate); </w:t>
      </w:r>
      <w:r>
        <w:rPr>
          <w:b/>
          <w:bCs/>
          <w:color w:val="1a1a1a"/>
          <w:sz w:val="20"/>
          <w:szCs w:val="20"/>
        </w:rPr>
        <w:t xml:space="preserve">(4)</w:t>
      </w:r>
      <w:r>
        <w:rPr>
          <w:color w:val="1a1a1a"/>
          <w:sz w:val="20"/>
          <w:szCs w:val="20"/>
        </w:rPr>
        <w:t xml:space="preserve"> kedua checker wajib sukses sebelum pesan "Access Granted! Flag verified." dicetak. Karena seluruh transformasi bijektif, flag dipulihkan deterministik melalui inversi ROR+XOR dan tervalidasi penuh oleh replay forward (8/8 konstanta cocok, panjang 40/40).</w:t>
      </w:r>
      <w:r/>
    </w:p>
    <w:p>
      <w:pPr>
        <w:keepNext w:val="true"/>
        <w:pBdr/>
        <w:spacing w:after="60" w:before="120" w:line="288" w:lineRule="auto"/>
        <w:ind/>
        <w:jc w:val="left"/>
        <w:rPr/>
      </w:pPr>
      <w:r>
        <w:rPr>
          <w:b/>
          <w:bCs/>
          <w:color w:val="1b6b7a"/>
          <w:sz w:val="20"/>
          <w:szCs w:val="20"/>
        </w:rPr>
        <w:t xml:space="preserve">Flag akhir</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pwnsec{h3_5p34k5_32_5h3_5p34k5_64_l0v3!}</w:t>
            </w:r>
            <w:r/>
          </w:p>
        </w:tc>
      </w:tr>
    </w:tbl>
    <w:p>
      <w:pPr>
        <w:pBdr/>
        <w:spacing w:after="120"/>
        <w:ind/>
        <w:rPr/>
      </w:pPr>
      <w:r/>
      <w:r/>
    </w:p>
    <w:p>
      <w:pPr>
        <w:pStyle w:val="920"/>
        <w:pBdr/>
        <w:spacing w:after="120" w:before="260" w:line="288" w:lineRule="auto"/>
        <w:ind/>
        <w:rPr/>
      </w:pPr>
      <w:r/>
      <w:bookmarkStart w:id="100025" w:name="_Toc100025"/>
      <w:r>
        <w:rPr>
          <w:rFonts w:ascii="Arial" w:eastAsia="SimHei"/>
          <w:b/>
          <w:bCs/>
          <w:color w:val="0f2233"/>
          <w:sz w:val="28"/>
          <w:szCs w:val="28"/>
        </w:rPr>
        <w:t xml:space="preserve">6.2 Implikasi</w:t>
      </w:r>
      <w:bookmarkEnd w:id="100025"/>
      <w:r/>
      <w:r/>
    </w:p>
    <w:p>
      <w:pPr>
        <w:pBdr/>
        <w:spacing w:after="120" w:line="288" w:lineRule="auto"/>
        <w:ind/>
        <w:jc w:val="both"/>
        <w:rPr/>
      </w:pPr>
      <w:r>
        <w:rPr>
          <w:color w:val="1a1a1a"/>
          <w:sz w:val="20"/>
          <w:szCs w:val="20"/>
        </w:rPr>
        <w:t xml:space="preserve">Bagi penyusun challenge, temuan ini menunjukkan du</w:t>
      </w:r>
      <w:r>
        <w:rPr>
          <w:color w:val="1a1a1a"/>
          <w:sz w:val="20"/>
          <w:szCs w:val="20"/>
        </w:rPr>
        <w:t xml:space="preserve">a lapisan perkuatan yang menutup jalur inversi: substitusikan minimal satu lapis dengan fungsi satu arah (misalnya verifikasi hash kandidat), atau hasilkan konstanta checker secara runtime dari kunci non-statis. Heaven's Gate yang dipakai di sini efektif m</w:t>
      </w:r>
      <w:r>
        <w:rPr>
          <w:color w:val="1a1a1a"/>
          <w:sz w:val="20"/>
          <w:szCs w:val="20"/>
        </w:rPr>
        <w:t xml:space="preserve">enaikkan biaya membaca, tetapi tidak mengubah kelas keamanan persoalan  pelajaran yang berlaku persis pada analisis malware dunia nyata, ketika teknik mode-switching dipakai untuk berkamuflase namun tetap dapat dibedah dengan pemahaman mode CPU [1][3][4].</w:t>
      </w:r>
      <w:r/>
    </w:p>
    <w:p>
      <w:pPr>
        <w:pBdr/>
        <w:spacing w:after="120" w:line="288" w:lineRule="auto"/>
        <w:ind/>
        <w:jc w:val="both"/>
        <w:rPr/>
      </w:pPr>
      <w:r>
        <w:rPr>
          <w:color w:val="1a1a1a"/>
          <w:sz w:val="20"/>
          <w:szCs w:val="20"/>
        </w:rPr>
        <w:t xml:space="preserve">Bagi praktisi defensif, indikator bergaya challenge ini layak dijadikan atu</w:t>
      </w:r>
      <w:r>
        <w:rPr>
          <w:color w:val="1a1a1a"/>
          <w:sz w:val="20"/>
          <w:szCs w:val="20"/>
        </w:rPr>
        <w:t xml:space="preserve">ran deteksi pada analisis sampel WOW64: urutan push 0x33 diikuti retf, serta pola rol/xor/cmp beruntun. Keduanya mudah ditandai pada disassembly dan jarang muncul pada perangkat lunak yang sah, sehingga berperan sebagai sinyal dini obfuscation lintas mode.</w:t>
      </w:r>
      <w:r/>
    </w:p>
    <w:p>
      <w:pPr>
        <w:pStyle w:val="920"/>
        <w:pBdr/>
        <w:spacing w:after="120" w:before="260" w:line="288" w:lineRule="auto"/>
        <w:ind/>
        <w:rPr/>
      </w:pPr>
      <w:r/>
      <w:bookmarkStart w:id="100026" w:name="_Toc100026"/>
      <w:r>
        <w:rPr>
          <w:rFonts w:ascii="Arial" w:eastAsia="SimHei"/>
          <w:b/>
          <w:bCs/>
          <w:color w:val="0f2233"/>
          <w:sz w:val="28"/>
          <w:szCs w:val="28"/>
        </w:rPr>
        <w:t xml:space="preserve">6.3 Langkah Lanjutan</w:t>
      </w:r>
      <w:bookmarkEnd w:id="100026"/>
      <w:r/>
      <w:r/>
    </w:p>
    <w:p>
      <w:pPr>
        <w:pBdr/>
        <w:spacing w:after="120" w:line="288" w:lineRule="auto"/>
        <w:ind/>
        <w:jc w:val="both"/>
        <w:rPr/>
      </w:pPr>
      <w:r>
        <w:rPr>
          <w:color w:val="1a1a1a"/>
          <w:sz w:val="20"/>
          <w:szCs w:val="20"/>
        </w:rPr>
        <w:t xml:space="preserve">Tiga perluasan direkomendasikan. </w:t>
      </w:r>
      <w:r>
        <w:rPr>
          <w:b/>
          <w:bCs/>
          <w:color w:val="1a1a1a"/>
          <w:sz w:val="20"/>
          <w:szCs w:val="20"/>
        </w:rPr>
        <w:t xml:space="preserve">Pertama, reproduksi dinamis:</w:t>
      </w:r>
      <w:r>
        <w:rPr>
          <w:color w:val="1a1a1a"/>
          <w:sz w:val="20"/>
          <w:szCs w:val="20"/>
        </w:rPr>
        <w:t xml:space="preserve"> jalankan binary pada Windows/Wine dengan input hasil solver untuk memotret pesan sukses secara langsung dan melengkapi bukti E-001 sampai E-006 dengan tangkapan runtime. </w:t>
      </w:r>
      <w:r>
        <w:rPr>
          <w:b/>
          <w:bCs/>
          <w:color w:val="1a1a1a"/>
          <w:sz w:val="20"/>
          <w:szCs w:val="20"/>
        </w:rPr>
        <w:t xml:space="preserve">Kedua, otomasi:</w:t>
      </w:r>
      <w:r>
        <w:rPr>
          <w:color w:val="1a1a1a"/>
          <w:sz w:val="20"/>
          <w:szCs w:val="20"/>
        </w:rPr>
        <w:t xml:space="preserve"> generalisasi TW.py menjadi parser disassembly yang mengekstrak konstanta cmp secara terprogram sehingga solver dapat dipakai ulang pada varian challenge dengan rantai lebih panjang atau rotasi berbeda. </w:t>
      </w:r>
      <w:r>
        <w:rPr>
          <w:b/>
          <w:bCs/>
          <w:color w:val="1a1a1a"/>
          <w:sz w:val="20"/>
          <w:szCs w:val="20"/>
        </w:rPr>
        <w:t xml:space="preserve">Ketiga, komparasi alat:</w:t>
      </w:r>
      <w:r>
        <w:rPr>
          <w:color w:val="1a1a1a"/>
          <w:sz w:val="20"/>
          <w:szCs w:val="20"/>
        </w:rPr>
        <w:t xml:space="preserve"> ulangi pembacaan blok 64-bit dengan disassembler bermode ganda atau emulator (misalnya Unicorn) guna menghasilkan dekode 64-bit yang lebih rapi daripada tampilan 32-bit pada Gambar 4.</w:t>
      </w:r>
      <w:r/>
    </w:p>
    <w:p>
      <w:pPr>
        <w:pStyle w:val="919"/>
        <w:pBdr/>
        <w:spacing w:after="160" w:before="360" w:line="288" w:lineRule="auto"/>
        <w:ind/>
        <w:rPr/>
      </w:pPr>
      <w:r/>
      <w:bookmarkStart w:id="100027" w:name="_Toc100027"/>
      <w:r>
        <w:rPr>
          <w:rFonts w:ascii="Arial" w:eastAsia="SimHei"/>
          <w:b/>
          <w:bCs/>
          <w:color w:val="0f2233"/>
          <w:sz w:val="32"/>
          <w:szCs w:val="32"/>
        </w:rPr>
        <w:t xml:space="preserve">7. Referensi</w:t>
      </w:r>
      <w:bookmarkEnd w:id="100027"/>
      <w:r/>
      <w:r/>
    </w:p>
    <w:p>
      <w:pPr>
        <w:pBdr/>
        <w:spacing w:after="120" w:line="288" w:lineRule="auto"/>
        <w:ind/>
        <w:jc w:val="both"/>
        <w:rPr/>
      </w:pPr>
      <w:r>
        <w:rPr>
          <w:color w:val="1a1a1a"/>
          <w:sz w:val="20"/>
          <w:szCs w:val="20"/>
        </w:rPr>
        <w:t xml:space="preserve">Seluruh rujukan diperiksa aksesnya pada 13 September 2026. Rujukan bersifat penguat konteks teknik (Heaven's Gate, rotasi x86, perangkat radare2) dan format tulisan CTF; seluruh temuan inti dokumen ini bersumber dari analisis mandiri terhadap sampel.</w:t>
      </w:r>
      <w:r/>
    </w:p>
    <w:p>
      <w:pPr>
        <w:pBdr/>
        <w:spacing w:after="100" w:line="288" w:lineRule="auto"/>
        <w:ind w:hanging="480" w:left="480"/>
        <w:jc w:val="left"/>
        <w:rPr/>
      </w:pPr>
      <w:r>
        <w:rPr>
          <w:b/>
          <w:bCs/>
          <w:color w:val="1a1a1a"/>
          <w:sz w:val="20"/>
          <w:szCs w:val="20"/>
        </w:rPr>
        <w:t xml:space="preserve">[1] </w:t>
      </w:r>
      <w:r>
        <w:rPr>
          <w:color w:val="1a1a1a"/>
          <w:sz w:val="20"/>
          <w:szCs w:val="20"/>
        </w:rPr>
        <w:t xml:space="preserve">0xk4n3ki, "CrackMe Analysis: Heaven's Gate and Mode Switching," 6 Oktober 2023. [Daring]. Tersedia: </w:t>
      </w:r>
      <w:hyperlink r:id="rId19" w:tooltip="https://0xk4n3ki.github.io/" w:history="1">
        <w:r>
          <w:rPr>
            <w:rStyle w:val="927"/>
            <w:sz w:val="20"/>
            <w:szCs w:val="20"/>
          </w:rPr>
          <w:t xml:space="preserve">https://0xk4n3ki.github.io/</w:t>
        </w:r>
      </w:hyperlink>
      <w:r/>
      <w:r/>
    </w:p>
    <w:p>
      <w:pPr>
        <w:pBdr/>
        <w:spacing w:after="100" w:line="288" w:lineRule="auto"/>
        <w:ind w:hanging="480" w:left="480"/>
        <w:jc w:val="left"/>
        <w:rPr/>
      </w:pPr>
      <w:r>
        <w:rPr>
          <w:b/>
          <w:bCs/>
          <w:color w:val="1a1a1a"/>
          <w:sz w:val="20"/>
          <w:szCs w:val="20"/>
        </w:rPr>
        <w:t xml:space="preserve">[2] </w:t>
      </w:r>
      <w:r>
        <w:rPr>
          <w:color w:val="1a1a1a"/>
          <w:sz w:val="20"/>
          <w:szCs w:val="20"/>
        </w:rPr>
        <w:t xml:space="preserve">Hexacorn, "Heaven's gate and a chameleon code (x86/64)," Hexacorn Blog, 26 Oktober 2015. [Daring]. Tersedia: </w:t>
      </w:r>
      <w:hyperlink r:id="rId20" w:tooltip="https://www.hexacorn.com/blog/2015/10/26/heavens-gate-and-a-chameleon-code-x8664/" w:history="1">
        <w:r>
          <w:rPr>
            <w:rStyle w:val="927"/>
            <w:sz w:val="20"/>
            <w:szCs w:val="20"/>
          </w:rPr>
          <w:t xml:space="preserve">https://www.hexacorn.com/blog/2015/10/26/heavens-gate-and-a-chameleon-code-x8664/</w:t>
        </w:r>
      </w:hyperlink>
      <w:r/>
      <w:r/>
    </w:p>
    <w:p>
      <w:pPr>
        <w:pBdr/>
        <w:spacing w:after="100" w:line="288" w:lineRule="auto"/>
        <w:ind w:hanging="480" w:left="480"/>
        <w:jc w:val="left"/>
        <w:rPr/>
      </w:pPr>
      <w:r>
        <w:rPr>
          <w:b/>
          <w:bCs/>
          <w:color w:val="1a1a1a"/>
          <w:sz w:val="20"/>
          <w:szCs w:val="20"/>
        </w:rPr>
        <w:t xml:space="preserve">[3] </w:t>
      </w:r>
      <w:r>
        <w:rPr>
          <w:color w:val="1a1a1a"/>
          <w:sz w:val="20"/>
          <w:szCs w:val="20"/>
        </w:rPr>
        <w:t xml:space="preserve">Cisco Talos Intelligence Group, "RATs and stealers rush through 'Heaven's Gate' with new loader," 1 Juli 2019. [Daring]. Tersedia: </w:t>
      </w:r>
      <w:hyperlink r:id="rId21" w:tooltip="https://blog.talosintelligence.com/2019/07/rats-stealers-heavens-gate.html" w:history="1">
        <w:r>
          <w:rPr>
            <w:rStyle w:val="927"/>
            <w:sz w:val="20"/>
            <w:szCs w:val="20"/>
          </w:rPr>
          <w:t xml:space="preserve">https://blog.talosintelligence.com/2019/07/rats-stealers-heavens-gate.html</w:t>
        </w:r>
      </w:hyperlink>
      <w:r/>
      <w:r/>
    </w:p>
    <w:p>
      <w:pPr>
        <w:pBdr/>
        <w:spacing w:after="100" w:line="288" w:lineRule="auto"/>
        <w:ind w:hanging="480" w:left="480"/>
        <w:jc w:val="left"/>
        <w:rPr/>
      </w:pPr>
      <w:r>
        <w:rPr>
          <w:b/>
          <w:bCs/>
          <w:color w:val="1a1a1a"/>
          <w:sz w:val="20"/>
          <w:szCs w:val="20"/>
        </w:rPr>
        <w:t xml:space="preserve">[4] </w:t>
      </w:r>
      <w:r>
        <w:rPr>
          <w:color w:val="1a1a1a"/>
          <w:sz w:val="20"/>
          <w:szCs w:val="20"/>
        </w:rPr>
        <w:t xml:space="preserve">S. J. Hwang dkk., "Bypassing Heaven's Gate Technique Using Black-Box Testing," 2023. [Daring]. Tersedia via PubMed Central (PMC), National Library of Medicine: </w:t>
      </w:r>
      <w:hyperlink r:id="rId22" w:tooltip="https://pmc.ncbi.nlm.nih.gov/" w:history="1">
        <w:r>
          <w:rPr>
            <w:rStyle w:val="927"/>
            <w:sz w:val="20"/>
            <w:szCs w:val="20"/>
          </w:rPr>
          <w:t xml:space="preserve">https://pmc.ncbi.nlm.nih.gov/</w:t>
        </w:r>
      </w:hyperlink>
      <w:r/>
      <w:r/>
    </w:p>
    <w:p>
      <w:pPr>
        <w:pBdr/>
        <w:spacing w:after="100" w:line="288" w:lineRule="auto"/>
        <w:ind w:hanging="480" w:left="480"/>
        <w:jc w:val="left"/>
        <w:rPr/>
      </w:pPr>
      <w:r>
        <w:rPr>
          <w:b/>
          <w:bCs/>
          <w:color w:val="1a1a1a"/>
          <w:sz w:val="20"/>
          <w:szCs w:val="20"/>
        </w:rPr>
        <w:t xml:space="preserve">[5] </w:t>
      </w:r>
      <w:r>
        <w:rPr>
          <w:color w:val="1a1a1a"/>
          <w:sz w:val="20"/>
          <w:szCs w:val="20"/>
        </w:rPr>
        <w:t xml:space="preserve">radareorg, "radare2  UNIX-like reverse engineering framework," GitHub. [Daring]. Tersedia: </w:t>
      </w:r>
      <w:hyperlink r:id="rId23" w:tooltip="https://github.com/radareorg/radare2" w:history="1">
        <w:r>
          <w:rPr>
            <w:rStyle w:val="927"/>
            <w:sz w:val="20"/>
            <w:szCs w:val="20"/>
          </w:rPr>
          <w:t xml:space="preserve">https://github.com/radareorg/radare2</w:t>
        </w:r>
      </w:hyperlink>
      <w:r/>
      <w:r/>
    </w:p>
    <w:p>
      <w:pPr>
        <w:pBdr/>
        <w:spacing w:after="100" w:line="288" w:lineRule="auto"/>
        <w:ind w:hanging="480" w:left="480"/>
        <w:jc w:val="left"/>
        <w:rPr/>
      </w:pPr>
      <w:r>
        <w:rPr>
          <w:b/>
          <w:bCs/>
          <w:color w:val="1a1a1a"/>
          <w:sz w:val="20"/>
          <w:szCs w:val="20"/>
        </w:rPr>
        <w:t xml:space="preserve">[6] </w:t>
      </w:r>
      <w:r>
        <w:rPr>
          <w:color w:val="1a1a1a"/>
          <w:sz w:val="20"/>
          <w:szCs w:val="20"/>
        </w:rPr>
        <w:t xml:space="preserve">F. Cloutier, "RCL/RCR/ROL/ROR  Rotate," x86 Instruction Set Reference. [Daring]. Tersedia: </w:t>
      </w:r>
      <w:hyperlink r:id="rId24" w:tooltip="https://www.felixcloutier.com/x86/rcl:rcr:rol:ror" w:history="1">
        <w:r>
          <w:rPr>
            <w:rStyle w:val="927"/>
            <w:sz w:val="20"/>
            <w:szCs w:val="20"/>
          </w:rPr>
          <w:t xml:space="preserve">https://www.felixcloutier.com/x86/rcl:rcr:rol:ror</w:t>
        </w:r>
      </w:hyperlink>
      <w:r/>
      <w:r/>
    </w:p>
    <w:p>
      <w:pPr>
        <w:pBdr/>
        <w:spacing w:after="100" w:line="288" w:lineRule="auto"/>
        <w:ind w:hanging="480" w:left="480"/>
        <w:jc w:val="left"/>
        <w:rPr/>
      </w:pPr>
      <w:r>
        <w:rPr>
          <w:b/>
          <w:bCs/>
          <w:color w:val="1a1a1a"/>
          <w:sz w:val="20"/>
          <w:szCs w:val="20"/>
        </w:rPr>
        <w:t xml:space="preserve">[7] </w:t>
      </w:r>
      <w:r>
        <w:rPr>
          <w:color w:val="1a1a1a"/>
          <w:sz w:val="20"/>
          <w:szCs w:val="20"/>
        </w:rPr>
        <w:t xml:space="preserve">Wikibooks, "x86 Assembly/Shift and Rotate." [Daring]. Tersedia: </w:t>
      </w:r>
      <w:hyperlink r:id="rId25" w:tooltip="https://en.wikibooks.org/wiki/X86_Assembly/Shift_and_Rotate" w:history="1">
        <w:r>
          <w:rPr>
            <w:rStyle w:val="927"/>
            <w:sz w:val="20"/>
            <w:szCs w:val="20"/>
          </w:rPr>
          <w:t xml:space="preserve">https://en.wikibooks.org/wiki/X86_Assembly/Shift_and_Rotate</w:t>
        </w:r>
      </w:hyperlink>
      <w:r/>
      <w:r/>
    </w:p>
    <w:p>
      <w:pPr>
        <w:pBdr/>
        <w:spacing w:after="100" w:line="288" w:lineRule="auto"/>
        <w:ind w:hanging="480" w:left="480"/>
        <w:jc w:val="left"/>
        <w:rPr/>
      </w:pPr>
      <w:r>
        <w:rPr>
          <w:b/>
          <w:bCs/>
          <w:color w:val="1a1a1a"/>
          <w:sz w:val="20"/>
          <w:szCs w:val="20"/>
        </w:rPr>
        <w:t xml:space="preserve">[8] </w:t>
      </w:r>
      <w:r>
        <w:rPr>
          <w:color w:val="1a1a1a"/>
          <w:sz w:val="20"/>
          <w:szCs w:val="20"/>
        </w:rPr>
        <w:t xml:space="preserve">Infosec Institute, "How to use Radare2 for reverse engineering," 31 Juli 2020. [Daring]. Tersedia: </w:t>
      </w:r>
      <w:hyperlink r:id="rId26" w:tooltip="https://www.infosecinstitute.com/resources/malware-analysis/how-to-use-radare2-for-reverse-engineering/" w:history="1">
        <w:r>
          <w:rPr>
            <w:rStyle w:val="927"/>
            <w:sz w:val="20"/>
            <w:szCs w:val="20"/>
          </w:rPr>
          <w:t xml:space="preserve">https://www.infosecinstitute.com/resources/malware-analysis/how-to-use-radare2-for-reverse-engineering/</w:t>
        </w:r>
      </w:hyperlink>
      <w:r/>
      <w:r/>
    </w:p>
    <w:p>
      <w:pPr>
        <w:pBdr/>
        <w:spacing w:after="100" w:line="288" w:lineRule="auto"/>
        <w:ind w:hanging="480" w:left="480"/>
        <w:jc w:val="left"/>
        <w:rPr/>
      </w:pPr>
      <w:r>
        <w:rPr>
          <w:b/>
          <w:bCs/>
          <w:color w:val="1a1a1a"/>
          <w:sz w:val="20"/>
          <w:szCs w:val="20"/>
        </w:rPr>
        <w:t xml:space="preserve">[9] </w:t>
      </w:r>
      <w:r>
        <w:rPr>
          <w:color w:val="1a1a1a"/>
          <w:sz w:val="20"/>
          <w:szCs w:val="20"/>
        </w:rPr>
        <w:t xml:space="preserve">CTFtime, "Reverse Engineering Writeups." [Daring]. Tersedia: </w:t>
      </w:r>
      <w:hyperlink r:id="rId27" w:tooltip="https://ctftime.org/writeups?category=reverse" w:history="1">
        <w:r>
          <w:rPr>
            <w:rStyle w:val="927"/>
            <w:sz w:val="20"/>
            <w:szCs w:val="20"/>
          </w:rPr>
          <w:t xml:space="preserve">https://ctftime.org/writeups?category=reverse</w:t>
        </w:r>
      </w:hyperlink>
      <w:r/>
      <w:r/>
    </w:p>
    <w:p>
      <w:pPr>
        <w:pStyle w:val="919"/>
        <w:pBdr/>
        <w:spacing w:after="160" w:before="360" w:line="288" w:lineRule="auto"/>
        <w:ind/>
        <w:rPr/>
      </w:pPr>
      <w:r/>
      <w:bookmarkStart w:id="100028" w:name="_Toc100028"/>
      <w:r>
        <w:rPr>
          <w:rFonts w:ascii="Arial" w:eastAsia="SimHei"/>
          <w:b/>
          <w:bCs/>
          <w:color w:val="0f2233"/>
          <w:sz w:val="32"/>
          <w:szCs w:val="32"/>
        </w:rPr>
        <w:t xml:space="preserve">Lampiran A  Metadata Reproduksi</w:t>
      </w:r>
      <w:bookmarkEnd w:id="100028"/>
      <w:r/>
      <w:r/>
    </w:p>
    <w:p>
      <w:pPr>
        <w:pBdr/>
        <w:spacing w:after="120" w:line="288" w:lineRule="auto"/>
        <w:ind/>
        <w:jc w:val="both"/>
        <w:rPr/>
      </w:pPr>
      <w:r>
        <w:rPr>
          <w:color w:val="1a1a1a"/>
          <w:sz w:val="20"/>
          <w:szCs w:val="20"/>
        </w:rPr>
        <w:t xml:space="preserve">Seluruh nilai pada tabel berikut diekstraksi dari sampel dan lingkungan analisis yang didokumentasikan pada Bab 3. Gunakan tabel ini untuk mereproduksi setiap langkah secara identik.</w:t>
      </w:r>
      <w:r/>
    </w:p>
    <w:p>
      <w:pPr>
        <w:keepNext w:val="true"/>
        <w:pBdr/>
        <w:spacing w:after="60" w:before="160" w:line="288" w:lineRule="auto"/>
        <w:ind/>
        <w:rPr/>
      </w:pPr>
      <w:r>
        <w:rPr>
          <w:b/>
          <w:bCs/>
          <w:color w:val="1b6b7a"/>
          <w:sz w:val="20"/>
          <w:szCs w:val="20"/>
        </w:rPr>
        <w:t xml:space="preserve">Tabel 5  Metadata lengkap untuk reproduksi</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tblGrid>
      <w:tr>
        <w:trPr>
          <w:cantSplit/>
          <w:tblHeader/>
        </w:trPr>
        <w:tc>
          <w:tcPr>
            <w:shd w:val="clear" w:color="auto" w:fill="1b6b7a"/>
            <w:tcBorders/>
            <w:tcMar>
              <w:left w:w="110" w:type="dxa"/>
              <w:top w:w="70" w:type="dxa"/>
              <w:right w:w="110" w:type="dxa"/>
              <w:bottom w:w="70" w:type="dxa"/>
            </w:tcMar>
            <w:tcW w:w="1400" w:type="pct"/>
            <w:vAlign w:val="center"/>
          </w:tcPr>
          <w:p>
            <w:pPr>
              <w:pBdr/>
              <w:spacing w:after="0" w:line="288" w:lineRule="auto"/>
              <w:ind/>
              <w:jc w:val="center"/>
              <w:rPr/>
            </w:pPr>
            <w:r>
              <w:rPr>
                <w:color w:val="ffffff"/>
                <w:sz w:val="20"/>
                <w:szCs w:val="20"/>
              </w:rPr>
              <w:t xml:space="preserve">Item</w:t>
            </w:r>
            <w:r/>
          </w:p>
        </w:tc>
        <w:tc>
          <w:tcPr>
            <w:shd w:val="clear" w:color="auto" w:fill="1b6b7a"/>
            <w:tcBorders/>
            <w:tcMar>
              <w:left w:w="110" w:type="dxa"/>
              <w:top w:w="70" w:type="dxa"/>
              <w:right w:w="110" w:type="dxa"/>
              <w:bottom w:w="70" w:type="dxa"/>
            </w:tcMar>
            <w:tcW w:w="3600" w:type="pct"/>
            <w:vAlign w:val="center"/>
          </w:tcPr>
          <w:p>
            <w:pPr>
              <w:pBdr/>
              <w:spacing w:after="0" w:line="288" w:lineRule="auto"/>
              <w:ind/>
              <w:jc w:val="center"/>
              <w:rPr/>
            </w:pPr>
            <w:r>
              <w:rPr>
                <w:color w:val="ffffff"/>
                <w:sz w:val="20"/>
                <w:szCs w:val="20"/>
              </w:rPr>
              <w:t xml:space="preserve">Nilai</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Berkas sampel</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portal33.exe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Ukuran</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91.136 byte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SHA-256</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d35911333fae7cfc7a305c93e2f14cad678487ef724d4ea610c3e047a42194f0</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Tipe</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PE32 console, Intel i386, 8 section, stripped to external PDB</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Dikompilasi</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Sat Sep 12 01:52:38 2026</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Perangkat</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radare2/rabin2 6.2.0, GNU objdump 2.47, Python 3.14.7, fish shell</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Alamat kunci</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caller 0x408e16; checker 32-bit 0x401600; blok 64-bit 0x40165f; wrapper 0x4016b3</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Konstanta 32-bit</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0xcdbd7302, 0x30833d2e, 0xb310ea05, 0xdef1b433, 0x1c3b640e (kunci 0x1337c0de, ROL 11)</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Konstanta 64-bit</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0x87326027c52b7005, 0x7e6e88add6ebc7e2, 0x5e929579 (kunci 0x5a33c0d313379090, ROL 19/29/13)</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Perintah triase</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file; sha256sum; strings -a -n 5 ... | grep -Ei</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Perintah r2 caller</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r2 -Aqc 'pd 25 @ 0x408e16' portal33.exe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Perintah r2 checker</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r2 -Aqc 'pdf @ 0x401600' portal33.exe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Solver</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TW.py (Bab 3.6)  output terverifikasi replay forward 8/8</w:t>
            </w:r>
            <w:r/>
          </w:p>
        </w:tc>
      </w:tr>
    </w:tbl>
    <w:p>
      <w:pPr>
        <w:pBdr/>
        <w:spacing w:after="120"/>
        <w:ind/>
        <w:rPr/>
      </w:pPr>
      <w:r/>
      <w:r/>
    </w:p>
    <w:sectPr>
      <w:headerReference w:type="default" r:id="rId10"/>
      <w:footerReference w:type="default" r:id="rId12"/>
      <w:footnotePr/>
      <w:endnotePr/>
      <w:type w:val="nextPage"/>
      <w:pgSz w:h="16838" w:orient="portrait" w:w="11906"/>
      <w:pgMar w:top="1134" w:right="1134" w:bottom="1134" w:left="1417"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imHei">
    <w:panose1 w:val="02000506000000020000"/>
  </w:font>
  <w:font w:name="Arial">
    <w:panose1 w:val="020B0604020202020204"/>
  </w:font>
  <w:font w:name="SimSun">
    <w:panose1 w:val="02000506000000020000"/>
  </w:font>
  <w:font w:name="Microsoft YaHei">
    <w:panose1 w:val="020F050202020403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before="60"/>
      <w:ind/>
      <w:jc w:val="center"/>
      <w:rPr/>
    </w:pPr>
    <w:fldSimple w:instr="PAGE \* MERGEFORMAT">
      <w:r>
        <w:t xml:space="preserve">1</w:t>
      </w:r>
    </w:fldSimple>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before="60"/>
      <w:ind/>
      <w:jc w:val="center"/>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8dde2" w:sz="4" w:space="4"/>
      </w:pBdr>
      <w:spacing w:after="0"/>
      <w:ind/>
      <w:jc w:val="left"/>
      <w:rPr/>
    </w:pPr>
    <w:r>
      <w:rPr>
        <w:rFonts w:ascii="Calibri"/>
        <w:color w:val="8a949c"/>
        <w:sz w:val="16"/>
        <w:szCs w:val="16"/>
      </w:rPr>
      <w:t xml:space="preserve">Two Worlds, One Heart  Technical Writeup (portal33.exe) · v1.0</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8dde2" w:sz="4" w:space="4"/>
      </w:pBdr>
      <w:spacing w:after="0"/>
      <w:ind/>
      <w:jc w:val="left"/>
      <w:rPr/>
    </w:pPr>
    <w:r>
      <w:rPr>
        <w:rFonts w:ascii="Calibri"/>
        <w:color w:val="8a949c"/>
        <w:sz w:val="16"/>
        <w:szCs w:val="16"/>
      </w:rPr>
      <w:t xml:space="preserve">Two Worlds, One Heart  Technical Writeup (portal33.exe) · v1.0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Times New Roman" w:eastAsia="SimSun" w:cs="Times New Roman"/>
        <w:color w:val="1a1a1a"/>
      </w:rPr>
    </w:rPrDefault>
    <w:pPrDefault>
      <w:pPr>
        <w:pBdr/>
        <w:spacing w:after="0" w:afterAutospacing="0" w:before="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w:basedOn w:val="7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1">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2">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3">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4">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5">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7">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8">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9">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0">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1">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2">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3">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4" w:default="1">
    <w:name w:val="Normal"/>
    <w:qFormat/>
    <w:pPr>
      <w:pBdr/>
      <w:spacing/>
      <w:ind/>
    </w:pPr>
  </w:style>
  <w:style w:type="paragraph" w:styleId="875">
    <w:name w:val="Heading 7"/>
    <w:basedOn w:val="874"/>
    <w:next w:val="874"/>
    <w:link w:val="8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6">
    <w:name w:val="Heading 8"/>
    <w:basedOn w:val="874"/>
    <w:next w:val="874"/>
    <w:link w:val="8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7">
    <w:name w:val="Heading 9"/>
    <w:basedOn w:val="874"/>
    <w:next w:val="874"/>
    <w:link w:val="8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8" w:default="1">
    <w:name w:val="Default Paragraph Font"/>
    <w:uiPriority w:val="1"/>
    <w:semiHidden/>
    <w:unhideWhenUsed/>
    <w:pPr>
      <w:pBdr/>
      <w:spacing/>
      <w:ind/>
    </w:pPr>
  </w:style>
  <w:style w:type="numbering" w:styleId="879" w:default="1">
    <w:name w:val="No List"/>
    <w:uiPriority w:val="99"/>
    <w:semiHidden/>
    <w:unhideWhenUsed/>
    <w:pPr>
      <w:pBdr/>
      <w:spacing/>
      <w:ind/>
    </w:pPr>
  </w:style>
  <w:style w:type="character" w:styleId="880">
    <w:name w:val="Heading 1 Char"/>
    <w:basedOn w:val="878"/>
    <w:link w:val="919"/>
    <w:uiPriority w:val="9"/>
    <w:pPr>
      <w:pBdr/>
      <w:spacing/>
      <w:ind/>
    </w:pPr>
    <w:rPr>
      <w:rFonts w:ascii="Arial" w:hAnsi="Arial" w:eastAsia="Arial" w:cs="Arial"/>
      <w:color w:val="0f4761" w:themeColor="accent1" w:themeShade="BF"/>
      <w:sz w:val="40"/>
      <w:szCs w:val="40"/>
    </w:rPr>
  </w:style>
  <w:style w:type="character" w:styleId="881">
    <w:name w:val="Heading 2 Char"/>
    <w:basedOn w:val="878"/>
    <w:link w:val="920"/>
    <w:uiPriority w:val="9"/>
    <w:pPr>
      <w:pBdr/>
      <w:spacing/>
      <w:ind/>
    </w:pPr>
    <w:rPr>
      <w:rFonts w:ascii="Arial" w:hAnsi="Arial" w:eastAsia="Arial" w:cs="Arial"/>
      <w:color w:val="0f4761" w:themeColor="accent1" w:themeShade="BF"/>
      <w:sz w:val="32"/>
      <w:szCs w:val="32"/>
    </w:rPr>
  </w:style>
  <w:style w:type="character" w:styleId="882">
    <w:name w:val="Heading 3 Char"/>
    <w:basedOn w:val="878"/>
    <w:link w:val="921"/>
    <w:uiPriority w:val="9"/>
    <w:pPr>
      <w:pBdr/>
      <w:spacing/>
      <w:ind/>
    </w:pPr>
    <w:rPr>
      <w:rFonts w:ascii="Arial" w:hAnsi="Arial" w:eastAsia="Arial" w:cs="Arial"/>
      <w:color w:val="0f4761" w:themeColor="accent1" w:themeShade="BF"/>
      <w:sz w:val="28"/>
      <w:szCs w:val="28"/>
    </w:rPr>
  </w:style>
  <w:style w:type="character" w:styleId="883">
    <w:name w:val="Heading 4 Char"/>
    <w:basedOn w:val="878"/>
    <w:link w:val="922"/>
    <w:uiPriority w:val="9"/>
    <w:pPr>
      <w:pBdr/>
      <w:spacing/>
      <w:ind/>
    </w:pPr>
    <w:rPr>
      <w:rFonts w:ascii="Arial" w:hAnsi="Arial" w:eastAsia="Arial" w:cs="Arial"/>
      <w:i/>
      <w:iCs/>
      <w:color w:val="0f4761" w:themeColor="accent1" w:themeShade="BF"/>
    </w:rPr>
  </w:style>
  <w:style w:type="character" w:styleId="884">
    <w:name w:val="Heading 5 Char"/>
    <w:basedOn w:val="878"/>
    <w:link w:val="923"/>
    <w:uiPriority w:val="9"/>
    <w:pPr>
      <w:pBdr/>
      <w:spacing/>
      <w:ind/>
    </w:pPr>
    <w:rPr>
      <w:rFonts w:ascii="Arial" w:hAnsi="Arial" w:eastAsia="Arial" w:cs="Arial"/>
      <w:color w:val="0f4761" w:themeColor="accent1" w:themeShade="BF"/>
    </w:rPr>
  </w:style>
  <w:style w:type="character" w:styleId="885">
    <w:name w:val="Heading 6 Char"/>
    <w:basedOn w:val="878"/>
    <w:link w:val="924"/>
    <w:uiPriority w:val="9"/>
    <w:pPr>
      <w:pBdr/>
      <w:spacing/>
      <w:ind/>
    </w:pPr>
    <w:rPr>
      <w:rFonts w:ascii="Arial" w:hAnsi="Arial" w:eastAsia="Arial" w:cs="Arial"/>
      <w:i/>
      <w:iCs/>
      <w:color w:val="595959" w:themeColor="text1" w:themeTint="A6"/>
    </w:rPr>
  </w:style>
  <w:style w:type="character" w:styleId="886">
    <w:name w:val="Heading 7 Char"/>
    <w:basedOn w:val="878"/>
    <w:link w:val="875"/>
    <w:uiPriority w:val="9"/>
    <w:pPr>
      <w:pBdr/>
      <w:spacing/>
      <w:ind/>
    </w:pPr>
    <w:rPr>
      <w:rFonts w:ascii="Arial" w:hAnsi="Arial" w:eastAsia="Arial" w:cs="Arial"/>
      <w:color w:val="595959" w:themeColor="text1" w:themeTint="A6"/>
    </w:rPr>
  </w:style>
  <w:style w:type="character" w:styleId="887">
    <w:name w:val="Heading 8 Char"/>
    <w:basedOn w:val="878"/>
    <w:link w:val="876"/>
    <w:uiPriority w:val="9"/>
    <w:pPr>
      <w:pBdr/>
      <w:spacing/>
      <w:ind/>
    </w:pPr>
    <w:rPr>
      <w:rFonts w:ascii="Arial" w:hAnsi="Arial" w:eastAsia="Arial" w:cs="Arial"/>
      <w:i/>
      <w:iCs/>
      <w:color w:val="272727" w:themeColor="text1" w:themeTint="D8"/>
    </w:rPr>
  </w:style>
  <w:style w:type="character" w:styleId="888">
    <w:name w:val="Heading 9 Char"/>
    <w:basedOn w:val="878"/>
    <w:link w:val="877"/>
    <w:uiPriority w:val="9"/>
    <w:pPr>
      <w:pBdr/>
      <w:spacing/>
      <w:ind/>
    </w:pPr>
    <w:rPr>
      <w:rFonts w:ascii="Arial" w:hAnsi="Arial" w:eastAsia="Arial" w:cs="Arial"/>
      <w:i/>
      <w:iCs/>
      <w:color w:val="272727" w:themeColor="text1" w:themeTint="D8"/>
    </w:rPr>
  </w:style>
  <w:style w:type="character" w:styleId="889">
    <w:name w:val="Title Char"/>
    <w:basedOn w:val="878"/>
    <w:link w:val="918"/>
    <w:uiPriority w:val="10"/>
    <w:pPr>
      <w:pBdr/>
      <w:spacing/>
      <w:ind/>
    </w:pPr>
    <w:rPr>
      <w:rFonts w:ascii="Arial" w:hAnsi="Arial" w:eastAsia="Arial" w:cs="Arial"/>
      <w:spacing w:val="-10"/>
      <w:sz w:val="56"/>
      <w:szCs w:val="56"/>
    </w:rPr>
  </w:style>
  <w:style w:type="paragraph" w:styleId="890">
    <w:name w:val="Subtitle"/>
    <w:basedOn w:val="874"/>
    <w:next w:val="874"/>
    <w:link w:val="891"/>
    <w:uiPriority w:val="11"/>
    <w:qFormat/>
    <w:pPr>
      <w:numPr>
        <w:ilvl w:val="1"/>
      </w:numPr>
      <w:pBdr/>
      <w:spacing/>
      <w:ind/>
    </w:pPr>
    <w:rPr>
      <w:color w:val="595959" w:themeColor="text1" w:themeTint="A6"/>
      <w:spacing w:val="15"/>
      <w:sz w:val="28"/>
      <w:szCs w:val="28"/>
    </w:rPr>
  </w:style>
  <w:style w:type="character" w:styleId="891">
    <w:name w:val="Subtitle Char"/>
    <w:basedOn w:val="878"/>
    <w:link w:val="890"/>
    <w:uiPriority w:val="11"/>
    <w:pPr>
      <w:pBdr/>
      <w:spacing/>
      <w:ind/>
    </w:pPr>
    <w:rPr>
      <w:color w:val="595959" w:themeColor="text1" w:themeTint="A6"/>
      <w:spacing w:val="15"/>
      <w:sz w:val="28"/>
      <w:szCs w:val="28"/>
    </w:rPr>
  </w:style>
  <w:style w:type="paragraph" w:styleId="892">
    <w:name w:val="Quote"/>
    <w:basedOn w:val="874"/>
    <w:next w:val="874"/>
    <w:link w:val="893"/>
    <w:uiPriority w:val="29"/>
    <w:qFormat/>
    <w:pPr>
      <w:pBdr/>
      <w:spacing w:before="160"/>
      <w:ind/>
      <w:jc w:val="center"/>
    </w:pPr>
    <w:rPr>
      <w:i/>
      <w:iCs/>
      <w:color w:val="404040" w:themeColor="text1" w:themeTint="BF"/>
    </w:rPr>
  </w:style>
  <w:style w:type="character" w:styleId="893">
    <w:name w:val="Quote Char"/>
    <w:basedOn w:val="878"/>
    <w:link w:val="892"/>
    <w:uiPriority w:val="29"/>
    <w:pPr>
      <w:pBdr/>
      <w:spacing/>
      <w:ind/>
    </w:pPr>
    <w:rPr>
      <w:i/>
      <w:iCs/>
      <w:color w:val="404040" w:themeColor="text1" w:themeTint="BF"/>
    </w:rPr>
  </w:style>
  <w:style w:type="character" w:styleId="894">
    <w:name w:val="Intense Emphasis"/>
    <w:basedOn w:val="878"/>
    <w:uiPriority w:val="21"/>
    <w:qFormat/>
    <w:pPr>
      <w:pBdr/>
      <w:spacing/>
      <w:ind/>
    </w:pPr>
    <w:rPr>
      <w:i/>
      <w:iCs/>
      <w:color w:val="0f4761" w:themeColor="accent1" w:themeShade="BF"/>
    </w:rPr>
  </w:style>
  <w:style w:type="paragraph" w:styleId="895">
    <w:name w:val="Intense Quote"/>
    <w:basedOn w:val="874"/>
    <w:next w:val="874"/>
    <w:link w:val="8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6">
    <w:name w:val="Intense Quote Char"/>
    <w:basedOn w:val="878"/>
    <w:link w:val="895"/>
    <w:uiPriority w:val="30"/>
    <w:pPr>
      <w:pBdr/>
      <w:spacing/>
      <w:ind/>
    </w:pPr>
    <w:rPr>
      <w:i/>
      <w:iCs/>
      <w:color w:val="0f4761" w:themeColor="accent1" w:themeShade="BF"/>
    </w:rPr>
  </w:style>
  <w:style w:type="character" w:styleId="897">
    <w:name w:val="Intense Reference"/>
    <w:basedOn w:val="878"/>
    <w:uiPriority w:val="32"/>
    <w:qFormat/>
    <w:pPr>
      <w:pBdr/>
      <w:spacing/>
      <w:ind/>
    </w:pPr>
    <w:rPr>
      <w:b/>
      <w:bCs/>
      <w:smallCaps/>
      <w:color w:val="0f4761" w:themeColor="accent1" w:themeShade="BF"/>
      <w:spacing w:val="5"/>
    </w:rPr>
  </w:style>
  <w:style w:type="paragraph" w:styleId="898">
    <w:name w:val="No Spacing"/>
    <w:basedOn w:val="874"/>
    <w:uiPriority w:val="1"/>
    <w:qFormat/>
    <w:pPr>
      <w:pBdr/>
      <w:spacing w:after="0" w:line="240" w:lineRule="auto"/>
      <w:ind/>
    </w:pPr>
  </w:style>
  <w:style w:type="character" w:styleId="899">
    <w:name w:val="Subtle Emphasis"/>
    <w:basedOn w:val="878"/>
    <w:uiPriority w:val="19"/>
    <w:qFormat/>
    <w:pPr>
      <w:pBdr/>
      <w:spacing/>
      <w:ind/>
    </w:pPr>
    <w:rPr>
      <w:i/>
      <w:iCs/>
      <w:color w:val="404040" w:themeColor="text1" w:themeTint="BF"/>
    </w:rPr>
  </w:style>
  <w:style w:type="character" w:styleId="900">
    <w:name w:val="Emphasis"/>
    <w:basedOn w:val="878"/>
    <w:uiPriority w:val="20"/>
    <w:qFormat/>
    <w:pPr>
      <w:pBdr/>
      <w:spacing/>
      <w:ind/>
    </w:pPr>
    <w:rPr>
      <w:i/>
      <w:iCs/>
    </w:rPr>
  </w:style>
  <w:style w:type="character" w:styleId="901">
    <w:name w:val="Subtle Reference"/>
    <w:basedOn w:val="878"/>
    <w:uiPriority w:val="31"/>
    <w:qFormat/>
    <w:pPr>
      <w:pBdr/>
      <w:spacing/>
      <w:ind/>
    </w:pPr>
    <w:rPr>
      <w:smallCaps/>
      <w:color w:val="5a5a5a" w:themeColor="text1" w:themeTint="A5"/>
    </w:rPr>
  </w:style>
  <w:style w:type="character" w:styleId="902">
    <w:name w:val="Book Title"/>
    <w:basedOn w:val="878"/>
    <w:uiPriority w:val="33"/>
    <w:qFormat/>
    <w:pPr>
      <w:pBdr/>
      <w:spacing/>
      <w:ind/>
    </w:pPr>
    <w:rPr>
      <w:b/>
      <w:bCs/>
      <w:i/>
      <w:iCs/>
      <w:spacing w:val="5"/>
    </w:rPr>
  </w:style>
  <w:style w:type="paragraph" w:styleId="903">
    <w:name w:val="Header"/>
    <w:basedOn w:val="874"/>
    <w:link w:val="904"/>
    <w:uiPriority w:val="99"/>
    <w:unhideWhenUsed/>
    <w:pPr>
      <w:pBdr/>
      <w:tabs>
        <w:tab w:val="center" w:leader="none" w:pos="4844"/>
        <w:tab w:val="right" w:leader="none" w:pos="9689"/>
      </w:tabs>
      <w:spacing w:after="0" w:line="240" w:lineRule="auto"/>
      <w:ind/>
    </w:pPr>
  </w:style>
  <w:style w:type="character" w:styleId="904">
    <w:name w:val="Header Char"/>
    <w:basedOn w:val="878"/>
    <w:link w:val="903"/>
    <w:uiPriority w:val="99"/>
    <w:pPr>
      <w:pBdr/>
      <w:spacing/>
      <w:ind/>
    </w:pPr>
  </w:style>
  <w:style w:type="paragraph" w:styleId="905">
    <w:name w:val="Footer"/>
    <w:basedOn w:val="874"/>
    <w:link w:val="906"/>
    <w:uiPriority w:val="99"/>
    <w:unhideWhenUsed/>
    <w:pPr>
      <w:pBdr/>
      <w:tabs>
        <w:tab w:val="center" w:leader="none" w:pos="4844"/>
        <w:tab w:val="right" w:leader="none" w:pos="9689"/>
      </w:tabs>
      <w:spacing w:after="0" w:line="240" w:lineRule="auto"/>
      <w:ind/>
    </w:pPr>
  </w:style>
  <w:style w:type="character" w:styleId="906">
    <w:name w:val="Footer Char"/>
    <w:basedOn w:val="878"/>
    <w:link w:val="905"/>
    <w:uiPriority w:val="99"/>
    <w:pPr>
      <w:pBdr/>
      <w:spacing/>
      <w:ind/>
    </w:pPr>
  </w:style>
  <w:style w:type="paragraph" w:styleId="907">
    <w:name w:val="Caption"/>
    <w:basedOn w:val="874"/>
    <w:next w:val="874"/>
    <w:uiPriority w:val="35"/>
    <w:unhideWhenUsed/>
    <w:qFormat/>
    <w:pPr>
      <w:pBdr/>
      <w:spacing w:after="200" w:line="240" w:lineRule="auto"/>
      <w:ind/>
    </w:pPr>
    <w:rPr>
      <w:i/>
      <w:iCs/>
      <w:color w:val="0e2841" w:themeColor="text2"/>
      <w:sz w:val="18"/>
      <w:szCs w:val="18"/>
    </w:rPr>
  </w:style>
  <w:style w:type="character" w:styleId="908">
    <w:name w:val="FollowedHyperlink"/>
    <w:basedOn w:val="878"/>
    <w:uiPriority w:val="99"/>
    <w:semiHidden/>
    <w:unhideWhenUsed/>
    <w:pPr>
      <w:pBdr/>
      <w:spacing/>
      <w:ind/>
    </w:pPr>
    <w:rPr>
      <w:color w:val="954f72" w:themeColor="followedHyperlink"/>
      <w:u w:val="single"/>
    </w:rPr>
  </w:style>
  <w:style w:type="paragraph" w:styleId="909">
    <w:name w:val="toc 4"/>
    <w:basedOn w:val="874"/>
    <w:next w:val="874"/>
    <w:uiPriority w:val="39"/>
    <w:unhideWhenUsed/>
    <w:pPr>
      <w:pBdr/>
      <w:spacing w:after="100"/>
      <w:ind w:left="660"/>
    </w:pPr>
  </w:style>
  <w:style w:type="paragraph" w:styleId="910">
    <w:name w:val="toc 5"/>
    <w:basedOn w:val="874"/>
    <w:next w:val="874"/>
    <w:uiPriority w:val="39"/>
    <w:unhideWhenUsed/>
    <w:pPr>
      <w:pBdr/>
      <w:spacing w:after="100"/>
      <w:ind w:left="880"/>
    </w:pPr>
  </w:style>
  <w:style w:type="paragraph" w:styleId="911">
    <w:name w:val="toc 6"/>
    <w:basedOn w:val="874"/>
    <w:next w:val="874"/>
    <w:uiPriority w:val="39"/>
    <w:unhideWhenUsed/>
    <w:pPr>
      <w:pBdr/>
      <w:spacing w:after="100"/>
      <w:ind w:left="1100"/>
    </w:pPr>
  </w:style>
  <w:style w:type="paragraph" w:styleId="912">
    <w:name w:val="toc 7"/>
    <w:basedOn w:val="874"/>
    <w:next w:val="874"/>
    <w:uiPriority w:val="39"/>
    <w:unhideWhenUsed/>
    <w:pPr>
      <w:pBdr/>
      <w:spacing w:after="100"/>
      <w:ind w:left="1320"/>
    </w:pPr>
  </w:style>
  <w:style w:type="paragraph" w:styleId="913">
    <w:name w:val="toc 8"/>
    <w:basedOn w:val="874"/>
    <w:next w:val="874"/>
    <w:uiPriority w:val="39"/>
    <w:unhideWhenUsed/>
    <w:pPr>
      <w:pBdr/>
      <w:spacing w:after="100"/>
      <w:ind w:left="1540"/>
    </w:pPr>
  </w:style>
  <w:style w:type="paragraph" w:styleId="914">
    <w:name w:val="toc 9"/>
    <w:basedOn w:val="874"/>
    <w:next w:val="874"/>
    <w:uiPriority w:val="39"/>
    <w:unhideWhenUsed/>
    <w:pPr>
      <w:pBdr/>
      <w:spacing w:after="100"/>
      <w:ind w:left="1760"/>
    </w:pPr>
  </w:style>
  <w:style w:type="character" w:styleId="915">
    <w:name w:val="Placeholder Text"/>
    <w:basedOn w:val="87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874"/>
    <w:next w:val="874"/>
    <w:uiPriority w:val="99"/>
    <w:unhideWhenUsed/>
    <w:pPr>
      <w:pBdr/>
      <w:spacing w:after="0" w:afterAutospacing="0"/>
      <w:ind/>
    </w:pPr>
  </w:style>
  <w:style w:type="paragraph" w:styleId="918">
    <w:name w:val="Title"/>
    <w:qFormat/>
    <w:pPr>
      <w:pBdr/>
      <w:spacing/>
      <w:ind/>
    </w:pPr>
    <w:rPr>
      <w:sz w:val="56"/>
      <w:szCs w:val="56"/>
    </w:rPr>
  </w:style>
  <w:style w:type="paragraph" w:styleId="919">
    <w:name w:val="Heading 1"/>
    <w:qFormat/>
    <w:pPr>
      <w:pBdr/>
      <w:spacing w:after="160" w:before="360" w:line="288" w:lineRule="auto"/>
      <w:ind/>
      <w:outlineLvl w:val="0"/>
    </w:pPr>
    <w:rPr>
      <w:rFonts w:ascii="Arial" w:eastAsia="SimHei"/>
      <w:b/>
      <w:bCs/>
      <w:color w:val="0f2233"/>
      <w:sz w:val="32"/>
      <w:szCs w:val="32"/>
    </w:rPr>
  </w:style>
  <w:style w:type="paragraph" w:styleId="920">
    <w:name w:val="Heading 2"/>
    <w:qFormat/>
    <w:pPr>
      <w:pBdr/>
      <w:spacing w:after="120" w:before="260" w:line="288" w:lineRule="auto"/>
      <w:ind/>
      <w:outlineLvl w:val="1"/>
    </w:pPr>
    <w:rPr>
      <w:rFonts w:ascii="Arial" w:eastAsia="SimHei"/>
      <w:b/>
      <w:bCs/>
      <w:color w:val="0f2233"/>
      <w:sz w:val="28"/>
      <w:szCs w:val="28"/>
    </w:rPr>
  </w:style>
  <w:style w:type="paragraph" w:styleId="921">
    <w:name w:val="Heading 3"/>
    <w:qFormat/>
    <w:pPr>
      <w:pBdr/>
      <w:spacing w:after="100" w:before="200" w:line="288" w:lineRule="auto"/>
      <w:ind/>
      <w:outlineLvl w:val="2"/>
    </w:pPr>
    <w:rPr>
      <w:rFonts w:ascii="Arial" w:eastAsia="SimHei"/>
      <w:b/>
      <w:bCs/>
      <w:color w:val="1b6b7a"/>
      <w:sz w:val="24"/>
      <w:szCs w:val="24"/>
    </w:rPr>
  </w:style>
  <w:style w:type="paragraph" w:styleId="922">
    <w:name w:val="Heading 4"/>
    <w:qFormat/>
    <w:pPr>
      <w:pBdr/>
      <w:spacing/>
      <w:ind/>
      <w:outlineLvl w:val="3"/>
    </w:pPr>
    <w:rPr>
      <w:i/>
      <w:iCs/>
      <w:color w:val="2e74b5"/>
    </w:rPr>
  </w:style>
  <w:style w:type="paragraph" w:styleId="923">
    <w:name w:val="Heading 5"/>
    <w:qFormat/>
    <w:pPr>
      <w:pBdr/>
      <w:spacing/>
      <w:ind/>
      <w:outlineLvl w:val="4"/>
    </w:pPr>
    <w:rPr>
      <w:color w:val="2e74b5"/>
    </w:rPr>
  </w:style>
  <w:style w:type="paragraph" w:styleId="924">
    <w:name w:val="Heading 6"/>
    <w:qFormat/>
    <w:pPr>
      <w:pBdr/>
      <w:spacing/>
      <w:ind/>
      <w:outlineLvl w:val="5"/>
    </w:pPr>
    <w:rPr>
      <w:color w:val="1f4d78"/>
    </w:rPr>
  </w:style>
  <w:style w:type="paragraph" w:styleId="925">
    <w:name w:val="Strong"/>
    <w:qFormat/>
    <w:pPr>
      <w:pBdr/>
      <w:spacing/>
      <w:ind/>
    </w:pPr>
    <w:rPr>
      <w:b/>
      <w:bCs/>
    </w:rPr>
  </w:style>
  <w:style w:type="paragraph" w:styleId="926">
    <w:name w:val="List Paragraph"/>
    <w:qFormat/>
    <w:pPr>
      <w:pBdr/>
      <w:spacing/>
      <w:ind/>
    </w:pPr>
  </w:style>
  <w:style w:type="character" w:styleId="927">
    <w:name w:val="Hyperlink"/>
    <w:uiPriority w:val="99"/>
    <w:unhideWhenUsed/>
    <w:pPr>
      <w:pBdr/>
      <w:spacing/>
      <w:ind/>
    </w:pPr>
    <w:rPr>
      <w:color w:val="0563c1"/>
      <w:u w:val="single"/>
    </w:rPr>
  </w:style>
  <w:style w:type="character" w:styleId="928">
    <w:name w:val="footnote reference"/>
    <w:uiPriority w:val="99"/>
    <w:semiHidden/>
    <w:unhideWhenUsed/>
    <w:pPr>
      <w:pBdr/>
      <w:spacing/>
      <w:ind/>
    </w:pPr>
    <w:rPr>
      <w:vertAlign w:val="superscript"/>
    </w:rPr>
  </w:style>
  <w:style w:type="paragraph" w:styleId="929">
    <w:name w:val="footnote text"/>
    <w:link w:val="930"/>
    <w:uiPriority w:val="99"/>
    <w:semiHidden/>
    <w:unhideWhenUsed/>
    <w:pPr>
      <w:pBdr/>
      <w:spacing w:after="0" w:line="240" w:lineRule="auto"/>
      <w:ind/>
    </w:pPr>
    <w:rPr>
      <w:sz w:val="20"/>
      <w:szCs w:val="20"/>
    </w:rPr>
  </w:style>
  <w:style w:type="character" w:styleId="930">
    <w:name w:val="Footnote Text Char"/>
    <w:link w:val="929"/>
    <w:uiPriority w:val="99"/>
    <w:semiHidden/>
    <w:unhideWhenUsed/>
    <w:pPr>
      <w:pBdr/>
      <w:spacing/>
      <w:ind/>
    </w:pPr>
    <w:rPr>
      <w:sz w:val="20"/>
      <w:szCs w:val="20"/>
    </w:rPr>
  </w:style>
  <w:style w:type="character" w:styleId="931">
    <w:name w:val="endnote reference"/>
    <w:uiPriority w:val="99"/>
    <w:semiHidden/>
    <w:unhideWhenUsed/>
    <w:pPr>
      <w:pBdr/>
      <w:spacing/>
      <w:ind/>
    </w:pPr>
    <w:rPr>
      <w:vertAlign w:val="superscript"/>
    </w:rPr>
  </w:style>
  <w:style w:type="paragraph" w:styleId="932">
    <w:name w:val="endnote text"/>
    <w:link w:val="933"/>
    <w:uiPriority w:val="99"/>
    <w:semiHidden/>
    <w:unhideWhenUsed/>
    <w:pPr>
      <w:pBdr/>
      <w:spacing w:after="0" w:line="240" w:lineRule="auto"/>
      <w:ind/>
    </w:pPr>
    <w:rPr>
      <w:sz w:val="20"/>
      <w:szCs w:val="20"/>
    </w:rPr>
  </w:style>
  <w:style w:type="character" w:styleId="933">
    <w:name w:val="Endnote Text Char"/>
    <w:link w:val="932"/>
    <w:uiPriority w:val="99"/>
    <w:semiHidden/>
    <w:unhideWhenUsed/>
    <w:pPr>
      <w:pBdr/>
      <w:spacing/>
      <w:ind/>
    </w:pPr>
    <w:rPr>
      <w:sz w:val="20"/>
      <w:szCs w:val="20"/>
    </w:rPr>
  </w:style>
  <w:style w:type="paragraph" w:styleId="934">
    <w:name w:val="toc 1"/>
    <w:uiPriority w:val="39"/>
    <w:pPr>
      <w:pBdr/>
      <w:tabs>
        <w:tab w:val="right" w:leader="dot" w:pos="9026"/>
      </w:tabs>
      <w:spacing w:after="60" w:before="120"/>
      <w:ind/>
    </w:pPr>
    <w:rPr>
      <w:b/>
      <w:bCs/>
    </w:rPr>
  </w:style>
  <w:style w:type="paragraph" w:styleId="935">
    <w:name w:val="toc 2"/>
    <w:uiPriority w:val="39"/>
    <w:pPr>
      <w:pBdr/>
      <w:tabs>
        <w:tab w:val="right" w:leader="dot" w:pos="9026"/>
      </w:tabs>
      <w:spacing w:after="40" w:before="60"/>
      <w:ind w:left="360"/>
    </w:pPr>
  </w:style>
  <w:style w:type="paragraph" w:styleId="936">
    <w:name w:val="toc 3"/>
    <w:uiPriority w:val="39"/>
    <w:pPr>
      <w:pBdr/>
      <w:tabs>
        <w:tab w:val="right" w:leader="dot" w:pos="9026"/>
      </w:tabs>
      <w:spacing w:after="20" w:before="40"/>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yperlink" Target="https://0xk4n3ki.github.io/" TargetMode="External"/><Relationship Id="rId20" Type="http://schemas.openxmlformats.org/officeDocument/2006/relationships/hyperlink" Target="https://www.hexacorn.com/blog/2015/10/26/heavens-gate-and-a-chameleon-code-x8664/" TargetMode="External"/><Relationship Id="rId21" Type="http://schemas.openxmlformats.org/officeDocument/2006/relationships/hyperlink" Target="https://blog.talosintelligence.com/2019/07/rats-stealers-heavens-gate.html" TargetMode="External"/><Relationship Id="rId22" Type="http://schemas.openxmlformats.org/officeDocument/2006/relationships/hyperlink" Target="https://pmc.ncbi.nlm.nih.gov/" TargetMode="External"/><Relationship Id="rId23" Type="http://schemas.openxmlformats.org/officeDocument/2006/relationships/hyperlink" Target="https://github.com/radareorg/radare2" TargetMode="External"/><Relationship Id="rId24" Type="http://schemas.openxmlformats.org/officeDocument/2006/relationships/hyperlink" Target="https://www.felixcloutier.com/x86/rcl:rcr:rol:ror" TargetMode="External"/><Relationship Id="rId25" Type="http://schemas.openxmlformats.org/officeDocument/2006/relationships/hyperlink" Target="https://en.wikibooks.org/wiki/X86_Assembly/Shift_and_Rotate" TargetMode="External"/><Relationship Id="rId26" Type="http://schemas.openxmlformats.org/officeDocument/2006/relationships/hyperlink" Target="https://www.infosecinstitute.com/resources/malware-analysis/how-to-use-radare2-for-reverse-engineering/" TargetMode="External"/><Relationship Id="rId27" Type="http://schemas.openxmlformats.org/officeDocument/2006/relationships/hyperlink" Target="https://ctftime.org/writeups?category=revers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Worlds, One Heart — Technical Writeup portal33.exe</dc:title>
  <dc:creator>Analis Reverse Engineering</dc:creator>
  <dc:description>Technical documentation writeup CTF Reverse Engineering</dc:description>
  <cp:revision>3</cp:revision>
  <dcterms:created xsi:type="dcterms:W3CDTF">2026-09-13T12:02:59Z</dcterms:created>
  <dcterms:modified xsi:type="dcterms:W3CDTF">2026-09-14T04:08:50Z</dcterms:modified>
</cp:coreProperties>
</file>