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😀 مرحبا שלום</w:t>
      </w:r>
    </w:p>
    <w:p>
      <w:r>
        <w:t>Tabs</w:t>
      </w:r>
      <w:r>
        <w:tab/>
      </w:r>
      <w:r>
        <w:t xml:space="preserve">Line Breaks</w:t>
      </w:r>
      <w:r>
        <w:br/>
      </w:r>
      <w:r>
        <w:t>Soft­Hyphen No‑Break</w:t>
      </w:r>
    </w:p>
    <w:p>
      <w:bookmarkStart w:id="1" w:name="ETIRBookmark"/>
      <w:r>
        <w:t>Anchored text</w:t>
      </w:r>
      <w:bookmarkEnd w:id="1"/>
      <w:commentRangeStart w:id="0"/>
      <w:r>
        <w:t>Commented</w:t>
      </w:r>
      <w:commentRangeEnd w:id="0"/>
      <w:r>
        <w:commentReference w:id="0"/>
      </w:r>
      <w:r>
        <w:t xml:space="preserve"> link </w:t>
      </w:r>
      <w:hyperlink r:id="rId6" w:history="1">
        <w:r>
          <w:rPr>
            <w:rStyle w:val="Hyperlink"/>
          </w:rPr>
          <w:t>external reference</w:t>
        </w:r>
      </w:hyperlink>
      <w:hyperlink w:anchor="BookmarkTarget" w:history="1">
        <w:r>
          <w:t>bookmark jump</w:t>
        </w:r>
      </w:hyperlink>
    </w:p>
    <w:p>
      <w:r>
        <w:t>Footnote and endnote:</w:t>
      </w:r>
      <w:r>
        <w:footnoteReference w:id="2"/>
      </w:r>
      <w:r>
        <w:endnoteReference w:id="2"/>
      </w:r>
    </w:p>
    <w:p>
      <w:r>
        <w:t>Table preview:</w:t>
      </w:r>
    </w:p>
    <w:tbl>
      <w:tblPr>
        <w:tblW w:w="5000" w:type="dxa"/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t>Outer cell</w:t>
            </w:r>
          </w:p>
          <w:tbl>
            <w:tr>
              <w:tc>
                <w:p>
                  <w:r>
                    <w:t>Nested cell</w:t>
                  </w:r>
                </w:p>
              </w:tc>
            </w:tr>
          </w:tbl>
        </w:tc>
        <w:tc>
          <w:tcPr>
            <w:tcW w:w="2500" w:type="dxa"/>
            <w:vMerge w:val="restart"/>
          </w:tcPr>
          <w:p>
            <w:r>
              <w:t>Merged start</w:t>
            </w:r>
          </w:p>
        </w:tc>
      </w:tr>
      <w:tr>
        <w:tc>
          <w:tcPr>
            <w:tcW w:w="2500" w:type="dxa"/>
          </w:tcPr>
          <w:p>
            <w:r>
              <w:t>Second row</w:t>
            </w:r>
          </w:p>
        </w:tc>
        <w:tc>
          <w:tcPr>
            <w:tcW w:w="2500" w:type="dxa"/>
            <w:vMerge/>
          </w:tcPr>
          <w:p/>
        </w:tc>
      </w:tr>
    </w:tbl>
    <w:p>
      <w:r>
        <w:t>Modern textbox:</w:t>
      </w:r>
    </w:p>
    <w:p>
      <w:r>
        <w:drawing>
          <wp:inline distT="0" distB="0" distL="0" distR="0">
            <wp:extent cx="3048000" cy="914400"/>
            <wp:docPr id="1" name="TextBox1"/>
            <a:graphic xmlns:a="http://schemas.openxmlformats.org/drawingml/2006/main">
              <a:graphicData uri="http://schemas.microsoft.com/office/word/2010/wordprocessingShape">
                <wps:wsp>
                  <wps:spPr/>
                  <wps:txbx>
                    <w:txbxContent>
                      <w:p>
                        <w:r>
                          <w:t>Modern text box content</w:t>
                        </w:r>
                      </w:p>
                    </w:txbxContent>
                  </wps:txbx>
                </wps:wsp>
              </a:graphicData>
            </a:graphic>
          </wp:inline>
        </w:drawing>
      </w:r>
    </w:p>
    <w:p>
      <w:r>
        <w:t>Legacy textbox:</w:t>
      </w:r>
    </w:p>
    <w:p>
      <w:r>
        <w:pict>
          <v:shape id="AutoShape1" style="width:240pt;height:48pt" o:ole="">
            <v:textbox inset="0,0,0,0">
              <w:txbxContent>
                <w:p>
                  <w:r>
                    <w:t>Legacy text box content</w:t>
                  </w:r>
                </w:p>
              </w:txbxContent>
            </v:textbox>
          </v:shape>
        </w:pict>
      </w:r>
    </w:p>
    <w:p>
      <w:r>
        <w:t>Bookmark destination:</w:t>
      </w:r>
      <w:bookmarkStart w:id="2" w:name="BookmarkTarget"/>
      <w:r>
        <w:t>Target text</w:t>
      </w:r>
      <w:bookmarkEnd w:id="2"/>
    </w:p>
    <w:sectPr>
      <w:headerReference w:type="default" r:id="rId4"/>
      <w:footerReference w:type="default" r:id="rId5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0" w:author="Reviewer" w:date="2025-11-16T00:00:00Z">
    <w:p>
      <w:r>
        <w:t>Structured comment coverage.</w:t>
      </w:r>
    </w:p>
  </w:comment>
</w:comments>
</file>

<file path=word/endnotes.xml><?xml version="1.0" encoding="utf-8"?>
<w:endnotes xmlns:w="http://schemas.openxmlformats.org/wordprocessingml/2006/main">
  <w:endnote w:id="-1">
    <w:p/>
  </w:endnote>
  <w:endnote w:id="0">
    <w:p/>
  </w:endnote>
  <w:endnote w:id="2">
    <w:p>
      <w:r>
        <w:t>Endnote cross reference text.</w:t>
      </w:r>
    </w:p>
  </w:endnote>
</w:endnotes>
</file>

<file path=word/footer1.xml><?xml version="1.0" encoding="utf-8"?>
<w:ftr xmlns:w="http://schemas.openxmlformats.org/wordprocessingml/2006/main">
  <w:p>
    <w:r>
      <w:t>Footer numbering field: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>
  <w:footnote w:id="-1">
    <w:p/>
  </w:footnote>
  <w:footnote w:id="0">
    <w:p/>
  </w:footnote>
  <w:footnote w:id="2">
    <w:p>
      <w:r>
        <w:t xml:space="preserve">Footnote with emoji 😀 and manual review text.</w:t>
      </w:r>
    </w:p>
  </w:footnote>
</w:footnotes>
</file>

<file path=word/header1.xml><?xml version="1.0" encoding="utf-8"?>
<w:hdr xmlns:w="http://schemas.openxmlformats.org/wordprocessingml/2006/main">
  <w:p>
    <w:r>
      <w:t xml:space="preserve">Header field PAGE: </w:t>
    </w:r>
    <w:fldSimple w:instr=" PAGE ">
      <w:r>
        <w:t>1</w:t>
      </w:r>
    </w:fldSimple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footnotePr>
    <w:numRestart w:val="eachSect"/>
  </w:footnotePr>
  <w:endnotePr>
    <w:numRestart w:val="continuous"/>
  </w:endnotePr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character" w:styleId="Hyperlink">
    <w:name w:val="Hyperlink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comments" Target="comments.xml"/>
  <Relationship Id="rId4" Type="http://schemas.openxmlformats.org/officeDocument/2006/relationships/header" Target="header1.xml"/>
  <Relationship Id="rId5" Type="http://schemas.openxmlformats.org/officeDocument/2006/relationships/footer" Target="footer1.xml"/>
  <Relationship Id="rId6" Type="http://schemas.openxmlformats.org/officeDocument/2006/relationships/hyperlink" Target="https://example.com/contract" TargetMode="External"/>
  <Relationship Id="rId7" Type="http://schemas.openxmlformats.org/officeDocument/2006/relationships/styles" Target="styles.xml"/>
  <Relationship Id="rId8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etir</Application>
  <DocSecurity>0</DocSecurity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ETIR Corpus</dc:title>
  <dc:creator>etir</dc:creator>
  <cp:keywords>etir corpus</cp:keywords>
  <dc:description>Fixture combining advanced WordprocessingML constructs.</dc:description>
  <cp:lastModifiedBy>spec08</cp:lastModifiedBy>
  <dcterms:created xsi:type="dcterms:W3CDTF">2025-11-16T00:00:00Z</dcterms:created>
  <dcterms:modified xsi:type="dcterms:W3CDTF">2025-11-16T00:00:00Z</dcterms:modified>
</cp:coreProperties>
</file>