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  <w:lang w:val="en-US" w:eastAsia="zh-CN"/>
        </w:rPr>
        <w:t>Mycat与Mysql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跨库JOIN与性能测试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文档撰写：彭军林</w:t>
      </w: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完成日期：2017-6-14</w:t>
      </w: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18"/>
        <w:tblW w:w="77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4"/>
        <w:gridCol w:w="4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highlight w:val="lightGray"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420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highlight w:val="lightGray"/>
                <w:vertAlign w:val="baseline"/>
                <w:lang w:val="en-US" w:eastAsia="zh-CN"/>
              </w:rPr>
              <w:t>执行人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服务器数据准备</w:t>
            </w:r>
          </w:p>
        </w:tc>
        <w:tc>
          <w:tcPr>
            <w:tcW w:w="42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宋旭朋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服务器分片搭建及测试</w:t>
            </w:r>
          </w:p>
        </w:tc>
        <w:tc>
          <w:tcPr>
            <w:tcW w:w="42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崔锦璐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JDBC程序测试及跨库测试</w:t>
            </w:r>
          </w:p>
        </w:tc>
        <w:tc>
          <w:tcPr>
            <w:tcW w:w="42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彭军林</w:t>
            </w: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color w:val="0070C0"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color w:val="0070C0"/>
          <w:sz w:val="44"/>
          <w:szCs w:val="44"/>
          <w:lang w:val="en-US" w:eastAsia="zh-CN"/>
        </w:rPr>
        <w:t>上海势航网络科技有限公司</w:t>
      </w: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TOC \o "1-9" \h \u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_Toc18541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跨库JOIN分库不分片</w:t>
      </w:r>
      <w:r>
        <w:tab/>
      </w:r>
      <w:r>
        <w:fldChar w:fldCharType="begin"/>
      </w:r>
      <w:r>
        <w:instrText xml:space="preserve"> PAGEREF _Toc18541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_Toc3306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</w:rPr>
        <w:t xml:space="preserve">1.1. </w:t>
      </w:r>
      <w:r>
        <w:rPr>
          <w:rFonts w:hint="eastAsia" w:asciiTheme="minorEastAsia" w:hAnsiTheme="minorEastAsia" w:eastAsiaTheme="minorEastAsia" w:cstheme="minorEastAsia"/>
        </w:rPr>
        <w:t>Mysql分库</w:t>
      </w:r>
      <w:r>
        <w:rPr>
          <w:rFonts w:hint="eastAsia" w:asciiTheme="minorEastAsia" w:hAnsiTheme="minorEastAsia" w:eastAsiaTheme="minorEastAsia" w:cstheme="minorEastAsia"/>
          <w:lang w:eastAsia="zh-CN"/>
        </w:rPr>
        <w:t>操作</w:t>
      </w:r>
      <w:r>
        <w:tab/>
      </w:r>
      <w:r>
        <w:fldChar w:fldCharType="begin"/>
      </w:r>
      <w:r>
        <w:instrText xml:space="preserve"> PAGEREF _Toc3306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_Toc9413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</w:rPr>
        <w:t xml:space="preserve">1.2. </w:t>
      </w:r>
      <w:r>
        <w:rPr>
          <w:rFonts w:hint="eastAsia" w:ascii="宋体" w:hAnsi="宋体" w:eastAsia="宋体" w:cs="宋体"/>
        </w:rPr>
        <w:t>※</w:t>
      </w:r>
      <w:r>
        <w:rPr>
          <w:rFonts w:hint="eastAsia" w:asciiTheme="minorEastAsia" w:hAnsiTheme="minorEastAsia" w:eastAsiaTheme="minorEastAsia" w:cstheme="minorEastAsia"/>
        </w:rPr>
        <w:t>Mycat 跨库JOIN</w:t>
      </w:r>
      <w:r>
        <w:rPr>
          <w:rFonts w:hint="eastAsia" w:ascii="宋体" w:hAnsi="宋体" w:eastAsia="宋体" w:cs="宋体"/>
        </w:rPr>
        <w:t>※</w:t>
      </w:r>
      <w:r>
        <w:tab/>
      </w:r>
      <w:r>
        <w:fldChar w:fldCharType="begin"/>
      </w:r>
      <w:r>
        <w:instrText xml:space="preserve"> PAGEREF _Toc9413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_Toc23341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</w:rPr>
        <w:t xml:space="preserve">1.3. </w:t>
      </w:r>
      <w:r>
        <w:rPr>
          <w:rFonts w:hint="eastAsia" w:asciiTheme="minorEastAsia" w:hAnsiTheme="minorEastAsia" w:eastAsiaTheme="minorEastAsia" w:cstheme="minorEastAsia"/>
        </w:rPr>
        <w:t>人工智能JOIN测试数据</w:t>
      </w:r>
      <w:r>
        <w:tab/>
      </w:r>
      <w:r>
        <w:fldChar w:fldCharType="begin"/>
      </w:r>
      <w:r>
        <w:instrText xml:space="preserve"> PAGEREF _Toc23341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_Toc29758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</w:rPr>
        <w:t xml:space="preserve">1.3.1. </w:t>
      </w:r>
      <w:r>
        <w:rPr>
          <w:rFonts w:hint="eastAsia" w:asciiTheme="minorEastAsia" w:hAnsiTheme="minorEastAsia" w:eastAsiaTheme="minorEastAsia" w:cstheme="minorEastAsia"/>
        </w:rPr>
        <w:t>非limit查询</w:t>
      </w:r>
      <w:r>
        <w:tab/>
      </w:r>
      <w:r>
        <w:fldChar w:fldCharType="begin"/>
      </w:r>
      <w:r>
        <w:instrText xml:space="preserve"> PAGEREF _Toc29758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_Toc4513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</w:rPr>
        <w:t xml:space="preserve">1.3.2. </w:t>
      </w:r>
      <w:r>
        <w:rPr>
          <w:rFonts w:hint="eastAsia" w:asciiTheme="minorEastAsia" w:hAnsiTheme="minorEastAsia" w:eastAsiaTheme="minorEastAsia" w:cstheme="minorEastAsia"/>
        </w:rPr>
        <w:t>limit查询</w:t>
      </w:r>
      <w:r>
        <w:tab/>
      </w:r>
      <w:r>
        <w:fldChar w:fldCharType="begin"/>
      </w:r>
      <w:r>
        <w:instrText xml:space="preserve"> PAGEREF _Toc4513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_Toc26469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分库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分片</w:t>
      </w:r>
      <w:r>
        <w:rPr>
          <w:rFonts w:hint="eastAsia"/>
          <w:lang w:val="en-US" w:eastAsia="zh-CN"/>
        </w:rPr>
        <w:t>JOIN方案</w:t>
      </w:r>
      <w:r>
        <w:tab/>
      </w:r>
      <w:r>
        <w:fldChar w:fldCharType="begin"/>
      </w:r>
      <w:r>
        <w:instrText xml:space="preserve"> PAGEREF _Toc26469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_Toc25921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JOIN概述</w:t>
      </w:r>
      <w:r>
        <w:tab/>
      </w:r>
      <w:r>
        <w:fldChar w:fldCharType="begin"/>
      </w:r>
      <w:r>
        <w:instrText xml:space="preserve"> PAGEREF _Toc25921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_Toc4965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2.1.1. </w:t>
      </w:r>
      <w:r>
        <w:rPr>
          <w:rFonts w:hint="eastAsia"/>
          <w:lang w:val="en-US" w:eastAsia="zh-CN"/>
        </w:rPr>
        <w:t>INNER JOIN</w:t>
      </w:r>
      <w:r>
        <w:tab/>
      </w:r>
      <w:r>
        <w:fldChar w:fldCharType="begin"/>
      </w:r>
      <w:r>
        <w:instrText xml:space="preserve"> PAGEREF _Toc4965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_Toc25150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2.1.2. </w:t>
      </w:r>
      <w:r>
        <w:rPr>
          <w:rFonts w:hint="eastAsia"/>
          <w:lang w:val="en-US" w:eastAsia="zh-CN"/>
        </w:rPr>
        <w:t>LEFT JOIN</w:t>
      </w:r>
      <w:r>
        <w:tab/>
      </w:r>
      <w:r>
        <w:fldChar w:fldCharType="begin"/>
      </w:r>
      <w:r>
        <w:instrText xml:space="preserve"> PAGEREF _Toc25150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_Toc14488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2.1.3. </w:t>
      </w:r>
      <w:r>
        <w:rPr>
          <w:rFonts w:hint="eastAsia"/>
          <w:lang w:val="en-US" w:eastAsia="zh-CN"/>
        </w:rPr>
        <w:t>RIGHT JOIN</w:t>
      </w:r>
      <w:r>
        <w:tab/>
      </w:r>
      <w:r>
        <w:fldChar w:fldCharType="begin"/>
      </w:r>
      <w:r>
        <w:instrText xml:space="preserve"> PAGEREF _Toc14488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_Toc16588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2.1.4. </w:t>
      </w:r>
      <w:r>
        <w:rPr>
          <w:rFonts w:hint="eastAsia"/>
          <w:lang w:val="en-US" w:eastAsia="zh-CN"/>
        </w:rPr>
        <w:t>FULL JOIN</w:t>
      </w:r>
      <w:r>
        <w:tab/>
      </w:r>
      <w:r>
        <w:fldChar w:fldCharType="begin"/>
      </w:r>
      <w:r>
        <w:instrText xml:space="preserve"> PAGEREF _Toc16588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_Toc19095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全局表</w:t>
      </w:r>
      <w:r>
        <w:tab/>
      </w:r>
      <w:r>
        <w:fldChar w:fldCharType="begin"/>
      </w:r>
      <w:r>
        <w:instrText xml:space="preserve"> PAGEREF _Toc19095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_Toc14708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ER Join</w:t>
      </w:r>
      <w:r>
        <w:tab/>
      </w:r>
      <w:r>
        <w:fldChar w:fldCharType="begin"/>
      </w:r>
      <w:r>
        <w:instrText xml:space="preserve"> PAGEREF _Toc14708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_Toc11731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Share join</w:t>
      </w:r>
      <w:r>
        <w:tab/>
      </w:r>
      <w:r>
        <w:fldChar w:fldCharType="begin"/>
      </w:r>
      <w:r>
        <w:instrText xml:space="preserve"> PAGEREF _Toc11731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_Toc7362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 w:ascii="宋体" w:hAnsi="宋体" w:eastAsia="宋体" w:cs="宋体"/>
          <w:lang w:val="en-US" w:eastAsia="zh-CN"/>
        </w:rPr>
        <w:t>※</w:t>
      </w:r>
      <w:r>
        <w:rPr>
          <w:rFonts w:hint="eastAsia"/>
          <w:lang w:val="en-US" w:eastAsia="zh-CN"/>
        </w:rPr>
        <w:t>catlet（人工智能）</w:t>
      </w:r>
      <w:r>
        <w:rPr>
          <w:rFonts w:hint="eastAsia" w:ascii="宋体" w:hAnsi="宋体" w:eastAsia="宋体" w:cs="宋体"/>
          <w:lang w:val="en-US" w:eastAsia="zh-CN"/>
        </w:rPr>
        <w:t>※</w:t>
      </w:r>
      <w:r>
        <w:tab/>
      </w:r>
      <w:r>
        <w:fldChar w:fldCharType="begin"/>
      </w:r>
      <w:r>
        <w:instrText xml:space="preserve"> PAGEREF _Toc7362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_Toc32515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Mysql与Mycat插入性能测试</w:t>
      </w:r>
      <w:r>
        <w:tab/>
      </w:r>
      <w:r>
        <w:fldChar w:fldCharType="begin"/>
      </w:r>
      <w:r>
        <w:instrText xml:space="preserve"> PAGEREF _Toc32515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_Toc20868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基于Mysql的JDBC测试</w:t>
      </w:r>
      <w:r>
        <w:tab/>
      </w:r>
      <w:r>
        <w:fldChar w:fldCharType="begin"/>
      </w:r>
      <w:r>
        <w:instrText xml:space="preserve"> PAGEREF _Toc20868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_Toc6886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3.1.1. </w:t>
      </w:r>
      <w:r>
        <w:rPr>
          <w:rFonts w:hint="eastAsia"/>
          <w:lang w:val="en-US" w:eastAsia="zh-CN"/>
        </w:rPr>
        <w:t>多线程插入性能测试</w:t>
      </w:r>
      <w:r>
        <w:tab/>
      </w:r>
      <w:r>
        <w:fldChar w:fldCharType="begin"/>
      </w:r>
      <w:r>
        <w:instrText xml:space="preserve"> PAGEREF _Toc6886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_Toc13822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3.1.2. </w:t>
      </w:r>
      <w:r>
        <w:rPr>
          <w:rFonts w:hint="eastAsia"/>
          <w:lang w:val="en-US" w:eastAsia="zh-CN"/>
        </w:rPr>
        <w:t>多线程读取性能测试</w:t>
      </w:r>
      <w:r>
        <w:tab/>
      </w:r>
      <w:r>
        <w:fldChar w:fldCharType="begin"/>
      </w:r>
      <w:r>
        <w:instrText xml:space="preserve"> PAGEREF _Toc13822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_Toc4394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3.1.3. </w:t>
      </w:r>
      <w:r>
        <w:rPr>
          <w:rFonts w:hint="eastAsia"/>
          <w:lang w:val="en-US" w:eastAsia="zh-CN"/>
        </w:rPr>
        <w:t>单线程读写性能测试</w:t>
      </w:r>
      <w:r>
        <w:tab/>
      </w:r>
      <w:r>
        <w:fldChar w:fldCharType="begin"/>
      </w:r>
      <w:r>
        <w:instrText xml:space="preserve"> PAGEREF _Toc4394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_Toc956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基于Mycat的JDBC读写测试</w:t>
      </w:r>
      <w:r>
        <w:tab/>
      </w:r>
      <w:r>
        <w:fldChar w:fldCharType="begin"/>
      </w:r>
      <w:r>
        <w:instrText xml:space="preserve"> PAGEREF _Toc956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_Toc17271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3.2.1. </w:t>
      </w:r>
      <w:r>
        <w:rPr>
          <w:rFonts w:hint="eastAsia"/>
          <w:lang w:val="en-US" w:eastAsia="zh-CN"/>
        </w:rPr>
        <w:t>Windows Cmd单线读写测试</w:t>
      </w:r>
      <w:r>
        <w:tab/>
      </w:r>
      <w:r>
        <w:fldChar w:fldCharType="begin"/>
      </w:r>
      <w:r>
        <w:instrText xml:space="preserve"> PAGEREF _Toc17271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_Toc4836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3.2.2. </w:t>
      </w:r>
      <w:r>
        <w:rPr>
          <w:rFonts w:hint="eastAsia"/>
          <w:lang w:val="en-US" w:eastAsia="zh-CN"/>
        </w:rPr>
        <w:t>Linux批处理读写测试</w:t>
      </w:r>
      <w:r>
        <w:tab/>
      </w:r>
      <w:r>
        <w:fldChar w:fldCharType="begin"/>
      </w:r>
      <w:r>
        <w:instrText xml:space="preserve"> PAGEREF _Toc4836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_Toc14833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t>Sysbench</w:t>
      </w:r>
      <w:r>
        <w:rPr>
          <w:rFonts w:hint="eastAsia"/>
          <w:lang w:eastAsia="zh-CN"/>
        </w:rPr>
        <w:t>工具的</w:t>
      </w:r>
      <w:r>
        <w:rPr>
          <w:rFonts w:hint="eastAsia"/>
          <w:lang w:val="en-US" w:eastAsia="zh-CN"/>
        </w:rPr>
        <w:t>Mycat</w:t>
      </w:r>
      <w:r>
        <w:rPr>
          <w:rFonts w:hint="eastAsia"/>
          <w:lang w:eastAsia="zh-CN"/>
        </w:rPr>
        <w:t>测试</w:t>
      </w:r>
      <w:r>
        <w:tab/>
      </w:r>
      <w:r>
        <w:fldChar w:fldCharType="begin"/>
      </w:r>
      <w:r>
        <w:instrText xml:space="preserve"> PAGEREF _Toc14833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_Toc317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Mycat查询统计</w:t>
      </w:r>
      <w:r>
        <w:tab/>
      </w:r>
      <w:r>
        <w:fldChar w:fldCharType="begin"/>
      </w:r>
      <w:r>
        <w:instrText xml:space="preserve"> PAGEREF _Toc317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_Toc16559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3.3.2. </w:t>
      </w:r>
      <w:r>
        <w:rPr>
          <w:rFonts w:hint="eastAsia"/>
          <w:lang w:val="en-US" w:eastAsia="zh-CN"/>
        </w:rPr>
        <w:t>Mycat插入统计</w:t>
      </w:r>
      <w:r>
        <w:tab/>
      </w:r>
      <w:r>
        <w:fldChar w:fldCharType="begin"/>
      </w:r>
      <w:r>
        <w:instrText xml:space="preserve"> PAGEREF _Toc16559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_Toc8773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3.3.3. </w:t>
      </w:r>
      <w:r>
        <w:rPr>
          <w:rFonts w:hint="eastAsia"/>
          <w:lang w:val="en-US" w:eastAsia="zh-CN"/>
        </w:rPr>
        <w:t>Mycat读写统计</w:t>
      </w:r>
      <w:r>
        <w:tab/>
      </w:r>
      <w:r>
        <w:fldChar w:fldCharType="begin"/>
      </w:r>
      <w:r>
        <w:instrText xml:space="preserve"> PAGEREF _Toc8773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_Toc15860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测试对比和结论</w:t>
      </w:r>
      <w:r>
        <w:tab/>
      </w:r>
      <w:r>
        <w:fldChar w:fldCharType="begin"/>
      </w:r>
      <w:r>
        <w:instrText xml:space="preserve"> PAGEREF _Toc15860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_Toc2306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3.4.1. </w:t>
      </w:r>
      <w:r>
        <w:rPr>
          <w:rFonts w:hint="eastAsia"/>
          <w:lang w:val="en-US" w:eastAsia="zh-CN"/>
        </w:rPr>
        <w:t>测试数据对比</w:t>
      </w:r>
      <w:r>
        <w:tab/>
      </w:r>
      <w:r>
        <w:fldChar w:fldCharType="begin"/>
      </w:r>
      <w:r>
        <w:instrText xml:space="preserve"> PAGEREF _Toc2306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_Toc28467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3.4.2. </w:t>
      </w:r>
      <w:r>
        <w:rPr>
          <w:rFonts w:hint="eastAsia"/>
          <w:lang w:val="en-US" w:eastAsia="zh-CN"/>
        </w:rPr>
        <w:t>测试结论</w:t>
      </w:r>
      <w:r>
        <w:tab/>
      </w:r>
      <w:r>
        <w:fldChar w:fldCharType="begin"/>
      </w:r>
      <w:r>
        <w:instrText xml:space="preserve"> PAGEREF _Toc28467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Toc18541"/>
      <w:bookmarkStart w:id="31" w:name="_GoBack"/>
      <w:bookmarkEnd w:id="31"/>
      <w:r>
        <w:rPr>
          <w:rFonts w:hint="eastAsia" w:asciiTheme="minorEastAsia" w:hAnsiTheme="minorEastAsia" w:eastAsiaTheme="minorEastAsia" w:cstheme="minorEastAsia"/>
          <w:lang w:val="en-US" w:eastAsia="zh-CN"/>
        </w:rPr>
        <w:t>跨库JOIN分库不分片</w:t>
      </w:r>
      <w:bookmarkEnd w:id="0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本问题理解存在的跨库JOIN问题可以理解为不同的分片进行JOIN，但JOIN不是基于全局表设置。Mycat提供catlet</w:t>
      </w:r>
      <w:r>
        <w:rPr>
          <w:rFonts w:hint="eastAsia" w:asciiTheme="minorEastAsia" w:hAnsiTheme="minorEastAsia" w:cstheme="minorEastAsia"/>
          <w:lang w:val="en-US" w:eastAsia="zh-CN"/>
        </w:rPr>
        <w:t>（人工智能）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可对不同分片（数据库实例）的表进行2表JOIN查询。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bookmarkStart w:id="1" w:name="_Toc3306"/>
      <w:r>
        <w:rPr>
          <w:rFonts w:hint="eastAsia" w:asciiTheme="minorEastAsia" w:hAnsiTheme="minorEastAsia" w:eastAsiaTheme="minorEastAsia" w:cstheme="minorEastAsia"/>
        </w:rPr>
        <w:t>Mysql分库</w:t>
      </w:r>
      <w:r>
        <w:rPr>
          <w:rFonts w:hint="eastAsia" w:asciiTheme="minorEastAsia" w:hAnsiTheme="minorEastAsia" w:eastAsiaTheme="minorEastAsia" w:cstheme="minorEastAsia"/>
          <w:lang w:eastAsia="zh-CN"/>
        </w:rPr>
        <w:t>操作</w:t>
      </w:r>
      <w:bookmarkEnd w:id="1"/>
    </w:p>
    <w:p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这里我们将基础和业务分别放在不同的数据库分片上，创建m和n数据库实例名。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INCLUDEPICTURE \d "http://img.blog.csdn.net/20170614102744504" \* MERGEFORMATINET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552825" cy="20193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highlight w:val="green"/>
        </w:rPr>
      </w:pPr>
      <w:r>
        <w:rPr>
          <w:rFonts w:hint="eastAsia" w:asciiTheme="minorEastAsia" w:hAnsiTheme="minorEastAsia" w:eastAsiaTheme="minorEastAsia" w:cstheme="minorEastAsia"/>
          <w:highlight w:val="green"/>
        </w:rPr>
        <w:t>m基础配置数据库：包含t_user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highlight w:val="green"/>
        </w:rPr>
      </w:pPr>
      <w:r>
        <w:rPr>
          <w:rFonts w:hint="eastAsia" w:asciiTheme="minorEastAsia" w:hAnsiTheme="minorEastAsia" w:eastAsiaTheme="minorEastAsia" w:cstheme="minorEastAsia"/>
          <w:highlight w:val="green"/>
        </w:rPr>
        <w:t>n业务数据数据库：包含t_service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bookmarkStart w:id="2" w:name="_Toc9413"/>
      <w:r>
        <w:rPr>
          <w:rFonts w:hint="eastAsia" w:ascii="宋体" w:hAnsi="宋体" w:eastAsia="宋体" w:cs="宋体"/>
        </w:rPr>
        <w:t>※</w:t>
      </w:r>
      <w:r>
        <w:rPr>
          <w:rFonts w:hint="eastAsia" w:asciiTheme="minorEastAsia" w:hAnsiTheme="minorEastAsia" w:eastAsiaTheme="minorEastAsia" w:cstheme="minorEastAsia"/>
        </w:rPr>
        <w:t>Mycat 跨库JOIN</w:t>
      </w:r>
      <w:r>
        <w:rPr>
          <w:rFonts w:hint="eastAsia" w:ascii="宋体" w:hAnsi="宋体" w:eastAsia="宋体" w:cs="宋体"/>
        </w:rPr>
        <w:t>※</w:t>
      </w:r>
      <w:bookmarkEnd w:id="2"/>
    </w:p>
    <w:p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Mycat</w:t>
      </w:r>
      <w:r>
        <w:rPr>
          <w:rFonts w:hint="eastAsia" w:asciiTheme="minorEastAsia" w:hAnsiTheme="minorEastAsia" w:eastAsiaTheme="minorEastAsia" w:cstheme="minorEastAsia"/>
          <w:color w:val="auto"/>
        </w:rPr>
        <w:t>基于catlet的分库JOIN为数据库表按类型分库提供了很好的支持，而全局表在每个节点都有DDL实现也可以实现直接JOIN操作。当表设置为全局表后可以与任意一个表进行JOIN操作。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只需要修改${MYCAT_HOME}/conf/schema.xml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&lt;?xml version="1.0"?&gt;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&lt;!DOCTYPE mycat:schema SYSTEM "schema.dtd"&gt;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&lt;mycat:schema xmlns:mycat="http://io.mycat/"&gt;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&lt;schema name="TESTDB" checkSQLschema="false" sqlMaxLimit="100"&gt;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&lt;!-- auto sharding by id (long) --&gt;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&lt;table name="t_user"   primaryKey="u_id" autoIncrement="true"   dataNode="dn1" rule="mod-long" 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&lt;!--  &lt;childTable name="t_service" primaryKey="s_id" joinKey="s_uid" parentKey="u_id"/&gt; --&gt;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&lt;/table&gt;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&lt;table name="t_service" primaryKey="s_id" autoIncrement="true"   dataNode="dn2"  rule="mod-long" /&gt;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&lt;!-- random sharding using mod sharind rule --&gt;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&lt;!-- &lt;table name="dual" primaryKey="ID" dataNode="dnx,dnoracle2" type="global"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   needAddLimit="false"/&gt; &lt;table name="worker" primaryKey="ID" dataNode="jdbc_dn1,jdbc_dn2,jdbc_dn3"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   rule="mod-long" /&gt; --&gt;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&lt;/schema&gt; 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&lt;!-- &lt;dataNode name="dn1$0-743" dataHost="localhost1" database="db$0-743"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/&gt; --&gt;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&lt;dataNode name="dn1" dataHost="localhost1" database="m" /&gt;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&lt;dataNode name="dn2" dataHost="localhost1" database="n" /&gt;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&lt;!--&lt;dataNode name="dn4" dataHost="sequoiadb1" database="SAMPLE" /&gt;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&lt;dataNode name="jdbc_dn1" dataHost="jdbchost" database="db1" /&gt;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&lt;dataNode       name="jdbc_dn2" dataHost="jdbchost" database="db2" /&gt;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&lt;dataNode name="jdbc_dn3"       dataHost="jdbchost" database="db3" /&gt; --&gt;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&lt;dataHost name="localhost1" maxCon="1000" minCon="10" balance="0"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     writeType="0" dbType="mysql" dbDriver="native" switchType="1"  slaveThreshold="100"&gt;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&lt;heartbeat&gt;select user()&lt;/heartbeat&gt;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&lt;!-- can have multi write hosts --&gt;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&lt;writeHost host="hostM1" url="192.168.178.128:3306" user="root"   password="123456"&gt;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   &lt;!-- can have multi read hosts --&gt;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   &lt;readHost host="hostS2" url="192.168.178.128:3306" user="root" password="123456" /&gt;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&lt;/writeHost&gt;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&lt;!-- &lt;writeHost host="hostM2" url="localhost:3316" user="root" password="123456"/&gt; --&gt;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&lt;/dataHost&gt;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&lt;/mycat:schema&gt;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  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660000"/>
        </w:rPr>
        <w:t>利用catlets人工智能解析工具JOIN：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highlight w:val="red"/>
        </w:rPr>
      </w:pPr>
      <w:r>
        <w:rPr>
          <w:rFonts w:hint="eastAsia" w:asciiTheme="minorEastAsia" w:hAnsiTheme="minorEastAsia" w:eastAsiaTheme="minorEastAsia" w:cstheme="minorEastAsia"/>
          <w:highlight w:val="red"/>
        </w:rPr>
        <w:t>/*!mycat:catlet=io.mycat.catlets.ShareJoin */SELECT * from t_service s,t_user u ON u.u_id=s.s_uid;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instrText xml:space="preserve">INCLUDEPICTURE \d "http://img.blog.csdn.net/20170614103016539" \* MERGEFORMATINET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86750" cy="37623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bookmarkStart w:id="3" w:name="_Toc23341"/>
      <w:r>
        <w:rPr>
          <w:rFonts w:hint="eastAsia" w:asciiTheme="minorEastAsia" w:hAnsiTheme="minorEastAsia" w:eastAsiaTheme="minorEastAsia" w:cstheme="minorEastAsia"/>
        </w:rPr>
        <w:t>人工智能JOIN测试数据</w:t>
      </w:r>
      <w:bookmarkEnd w:id="3"/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bookmarkStart w:id="4" w:name="_Toc29758"/>
      <w:r>
        <w:rPr>
          <w:rFonts w:hint="eastAsia" w:asciiTheme="minorEastAsia" w:hAnsiTheme="minorEastAsia" w:eastAsiaTheme="minorEastAsia" w:cstheme="minorEastAsia"/>
        </w:rPr>
        <w:t>非limit查询</w:t>
      </w:r>
      <w:bookmarkEnd w:id="4"/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boonya@ubuntu:~$ mysql -h192.168.178.128  -uroot -p123456  -P8666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Warning: Using a password on the command line interface can be insecure.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Welcome to the MySQL monitor.  Commands end with ; or \g.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Your MySQL connection id is 5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Server version: 5.6.29-mycat-1.6-RELEASE-20161028204710 MyCat Server (OpenCloundDB)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Copyright (c) 2000, 2015, Oracle and/or its affiliates. All rights reserved.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Oracle is a registered trademark of Oracle Corporation and/or its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affiliates. Other names may be trademarks of their respective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owners.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Type 'help;' or '\h' for help. Type '\c' to clear the current input statement.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mysql&gt; /*!mycat:catlet=demo.catlets.ShareJoin */SELECT * from t_service s,t_user u ON u.u_id=s.s_uid;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ERROR 1064 (HY000): java.lang.ClassNotFoundException: demo.catlets.ShareJoin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mysql&gt; /*!mycat:catlet=io.mycat.catlets.ShareJoin */SELECT * from t_service s,t_user u ON u.u_id=s.s_uid;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Empty set (0.15 sec)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mysql&gt; show databases;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DATABASE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TESTDB  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 row in set (0.00 sec)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mysql&gt; /*!mycat:catlet=io.mycat.catlets.ShareJoin */SELECT * from t_service s,t_user u ON u.u_id=s.s_uid;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s_id | s_name       | s_uid | s_uid | u_name | u_email       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   1 | MYCATSERVICE |     1 |     1 | boonya | boonya@163.com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 row in set (0.02 sec)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mysql&gt; /*!mycat:catlet=io.mycat.catlets.ShareJoin */SELECT * from t_service s,t_user u ON u.u_id=s.s_uid;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ERROR 2006 (HY000): MySQL server has gone away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No connection. Trying to reconnect...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Connection id:    15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Current database: *** NONE ***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s_id | s_name       | s_uid | s_uid | u_name | u_email        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   1 | MYCATSERVICE |     1 |     1 | boonya | boonya@163.com 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   2 | SHOPPING     |     2 |     2 | niuniu | niuniu@sina.com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 rows in set (0.02 sec)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mysql&gt;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JOIN查询有效。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bookmarkStart w:id="5" w:name="_Toc4513"/>
      <w:r>
        <w:rPr>
          <w:rFonts w:hint="eastAsia" w:asciiTheme="minorEastAsia" w:hAnsiTheme="minorEastAsia" w:eastAsiaTheme="minorEastAsia" w:cstheme="minorEastAsia"/>
        </w:rPr>
        <w:t>limit查询</w:t>
      </w:r>
      <w:bookmarkEnd w:id="5"/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s_id | s_name       | s_uid | s_uid | u_name | u_email        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   1 | MYCATSERVICE |     1 |     1 | boonya | boonya@163.com 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   2 | SHOPPING     |     2 |     2 | niuniu | niuniu@sina.com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 rows in set (0.37 sec)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mysql&gt; /*!mycat:catlet=io.mycat.catlets.ShareJoin */SELECT * from t_service s,t_user u ON u.u_id=s.s_uid limit 2;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s_id | s_name       | s_uid | s_uid | u_name | u_email        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   1 | MYCATSERVICE |     1 |     1 | boonya | boonya@163.com 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   2 | SHOPPING     |     2 |     2 | niuniu | niuniu@sina.com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 rows in set (0.06 sec)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mysql&gt; /*!mycat:catlet=io.mycat.catlets.ShareJoin */SELECT * from t_service s,t_user u ON u.u_id=s.s_uid limit 1;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s_id | s_name       | s_uid | s_uid | u_name | u_email       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   1 | MYCATSERVICE |     1 |     1 | boonya | boonya@163.com |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+------+--------------+-------+-------+--------+----------------+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 row in set (0.02 sec)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最终看得到数据表对应关系如下：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INCLUDEPICTURE \d "http://img.blog.csdn.net/20170614133953875" \* MERGEFORMATINET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553075" cy="5267325"/>
            <wp:effectExtent l="0" t="0" r="952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6" w:name="_Toc26469"/>
      <w:r>
        <w:rPr>
          <w:rFonts w:hint="eastAsia"/>
          <w:lang w:eastAsia="zh-CN"/>
        </w:rPr>
        <w:t>分库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分片</w:t>
      </w:r>
      <w:r>
        <w:rPr>
          <w:rFonts w:hint="eastAsia"/>
          <w:lang w:val="en-US" w:eastAsia="zh-CN"/>
        </w:rPr>
        <w:t>JOIN方案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根据业务表或日志表进行分片处理，主表</w:t>
      </w:r>
      <w:r>
        <w:rPr>
          <w:rFonts w:hint="eastAsia"/>
          <w:lang w:val="en-US" w:eastAsia="zh-CN"/>
        </w:rPr>
        <w:t>-字表之间存在ER关系，分在同一个数据库分片上避免跨库JOIN操作。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表的设置可以在任意分片上。</w:t>
      </w:r>
    </w:p>
    <w:p>
      <w:pPr>
        <w:pStyle w:val="3"/>
        <w:rPr>
          <w:rFonts w:hint="eastAsia"/>
          <w:lang w:val="en-US" w:eastAsia="zh-CN"/>
        </w:rPr>
      </w:pPr>
      <w:bookmarkStart w:id="7" w:name="_Toc25921"/>
      <w:r>
        <w:rPr>
          <w:rFonts w:hint="eastAsia"/>
          <w:lang w:val="en-US" w:eastAsia="zh-CN"/>
        </w:rPr>
        <w:t>JOIN概述</w:t>
      </w:r>
      <w:bookmarkEnd w:id="7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Join 绝对是关系型数据库中最常用一个特性，然而在分布式环境中,跨分片的 join 确是最复杂的，最难解决一个问题。下面我们简单介绍下各种 Join 操作。</w:t>
      </w:r>
    </w:p>
    <w:p>
      <w:pPr>
        <w:pStyle w:val="4"/>
        <w:rPr>
          <w:rFonts w:hint="eastAsia"/>
          <w:lang w:val="en-US" w:eastAsia="zh-CN"/>
        </w:rPr>
      </w:pPr>
      <w:bookmarkStart w:id="8" w:name="_Toc4965"/>
      <w:r>
        <w:rPr>
          <w:rFonts w:hint="eastAsia"/>
          <w:lang w:val="en-US" w:eastAsia="zh-CN"/>
        </w:rPr>
        <w:t>INNER JOIN</w:t>
      </w:r>
      <w:bookmarkEnd w:id="8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内连接，也叫等值连接，inner join 产生同时符合 A 表和 B 表的一组数据。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如图：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4114165" cy="2809240"/>
            <wp:effectExtent l="0" t="0" r="635" b="10160"/>
            <wp:docPr id="7" name="图片 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9" w:name="_Toc25150"/>
      <w:r>
        <w:rPr>
          <w:rFonts w:hint="eastAsia"/>
          <w:lang w:val="en-US" w:eastAsia="zh-CN"/>
        </w:rPr>
        <w:t>LEFT JOIN</w:t>
      </w:r>
      <w:bookmarkEnd w:id="9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左连接从 A 表(左)产生一套完整的记录,与匹配的 B 表记录(右表) .如果没有匹配,右侧将包含 null,在 Mysql 中等同于 left outer join。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4114165" cy="2809240"/>
            <wp:effectExtent l="0" t="0" r="635" b="10160"/>
            <wp:docPr id="8" name="图片 8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0" w:name="_Toc14488"/>
      <w:r>
        <w:rPr>
          <w:rFonts w:hint="eastAsia"/>
          <w:lang w:val="en-US" w:eastAsia="zh-CN"/>
        </w:rPr>
        <w:t>RIGHT JOIN</w:t>
      </w:r>
      <w:bookmarkEnd w:id="10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同 Left join,AB 表互换即可。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Cross join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交叉连接，得到的结果是两个表的乘积，即笛卡尔积。笛卡尔（Descartes）乘积又叫直积。假设集合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A={a,b}，集合 B={0,1,2}，则两个集合的笛卡尔积为{(a,0),(a,1),(a,2),(b,0),(b,1), (b,2)}。可以扩展到多个集合的情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况。类似的例子有，如果 A 表示某学校学生的集合，B 表示该学校所有课程的集合，则 A 与 B 的笛卡尔积表示所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有可能的选课情况。</w:t>
      </w:r>
    </w:p>
    <w:p>
      <w:pPr>
        <w:pStyle w:val="4"/>
        <w:rPr>
          <w:rFonts w:hint="eastAsia"/>
          <w:lang w:val="en-US" w:eastAsia="zh-CN"/>
        </w:rPr>
      </w:pPr>
      <w:bookmarkStart w:id="11" w:name="_Toc16588"/>
      <w:r>
        <w:rPr>
          <w:rFonts w:hint="eastAsia"/>
          <w:lang w:val="en-US" w:eastAsia="zh-CN"/>
        </w:rPr>
        <w:t>FULL JOIN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99890" cy="2809240"/>
            <wp:effectExtent l="0" t="0" r="10160" b="10160"/>
            <wp:docPr id="9" name="图片 9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全连接产生的所有记录（双方匹配记录）在表 A 和表 B。如果没有匹配,则对面将包含 null。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性能建议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尽量避免使用 Left join 或 Right join,而用 Inner join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在使用 Left join 或 Right join 时，ON 会优先执行，where 条件在最后执行，所以在使用过程中，条件尽可能的在 ON 语句中判断，减少 where 的执行少用子查询，而用 join。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Mycat 目前版本支持跨分片的 join,主要实现的方式有四种。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全局表，ER 分片，catletT(人工智能)和 ShareJoin，ShareJoin 在开发版中支持，前面三种方式 1.3.0.1 支持。</w:t>
      </w:r>
    </w:p>
    <w:p>
      <w:pPr>
        <w:pStyle w:val="3"/>
        <w:rPr>
          <w:rFonts w:hint="eastAsia"/>
          <w:lang w:val="en-US" w:eastAsia="zh-CN"/>
        </w:rPr>
      </w:pPr>
      <w:bookmarkStart w:id="12" w:name="_Toc19095"/>
      <w:r>
        <w:rPr>
          <w:rFonts w:hint="eastAsia"/>
          <w:lang w:val="en-US" w:eastAsia="zh-CN"/>
        </w:rPr>
        <w:t>全局表</w:t>
      </w:r>
      <w:bookmarkEnd w:id="12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一个真实的业务系统中，往往存在大量的类似字典表的表格，它们与业务表之间可能有关系，这种关系，可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以理解为“标签”，而不应理解为通常的“主从关系”，这些表基本上很少变动，可以根据主键 ID 进行缓存，下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面这张图说明了一个典型的“标签关系”图：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在分片的情况下，当业务表因为规模而进行分片以后，业务表与这些附属的字典表之间的关联，就成了比较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棘手的问题，考虑到字典表具有以下几个特性：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• 变动不频繁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• 数据量总体变化不大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• 数据规模不大，很少有超过数十万条记录。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鉴于此，MyCAT 定义了一种特殊的表，称之为“全局表”，全局表具有以下特性：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• 全局表的插入、更新操作会实时在所有节点上执行，保持各个分片的数据一致性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• 全局表的查询操作，只从一个节点获取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• 全局表可以跟任何一个表进行 JOIN 操作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将字典表或者符合字典表特性的一些表定义为全局表，则从另外一个方面，很好的解决了数据 JOIN 的难题。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通过全局表+基于 E-R 关系的分片策略，MyCAT 可以满足 80%以上的企业应用开发。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配置100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全局表配置比较简单，不用写 Rule 规则，如下配置即可：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&lt;table name="company" primaryKey="ID" type="global" dataNode="dn1,dn2,dn3" /&gt;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需要注意的是，全局表每个分片节点上都要有运行创建表的 DDL 语句。</w:t>
      </w:r>
    </w:p>
    <w:p>
      <w:pPr>
        <w:pStyle w:val="3"/>
        <w:rPr>
          <w:rFonts w:hint="eastAsia"/>
          <w:lang w:val="en-US" w:eastAsia="zh-CN"/>
        </w:rPr>
      </w:pPr>
      <w:bookmarkStart w:id="13" w:name="_Toc14708"/>
      <w:r>
        <w:rPr>
          <w:rFonts w:hint="eastAsia"/>
          <w:lang w:val="en-US" w:eastAsia="zh-CN"/>
        </w:rPr>
        <w:t>ER Join</w:t>
      </w:r>
      <w:bookmarkEnd w:id="13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MyCAT 借鉴了 NewSQL 领域的新秀 Foundation DB 的设计思路，Foundation DB 创新性的提出了 TableGroup 的概念，其将子表的存储位置依赖于主表，并且物理上紧邻存放，因此彻底解决了 JION 的效率和性能问题，根据这一思路，提出了基于 E-R 关系的数据分片策略，子表的记录与所关联的父表记录存放在同一个数据分片上。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customer 采用 sharding-by-intfile 这个分片策略，分片在 dn1,dn2 上，orders 依赖父表进行分片，两个表的关联关系为 orders.customer_id=customer.id。于是数据分片和存储的示意图如下：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4742815" cy="2723515"/>
            <wp:effectExtent l="0" t="0" r="635" b="635"/>
            <wp:docPr id="10" name="图片 10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这样一来，分片 Dn1 上的的 customer 与 Dn1 上的 orders 就可以进行局部的 JOIN 联合，Dn2 上也如此，再合并两个节点的数据即可完成整体的 JOIN，试想一下，每个分片上 orders 表有 100 万条，则 10 个分片就有 1 个亿，基于 E-R 映射的数据分片模式，基本上解决了 80%以上的企业应用所面临的问题。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配置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以上述例子为例，schema.xml 中定义如下的分片配置：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&lt;table name="customer" dataNode="dn1,dn2" rule="sharding-by-intfile"&gt;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&lt;childTable name="orders" joinKey="customer_id" parentKey="id"/&gt;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&lt;/table&gt;101</w:t>
      </w:r>
    </w:p>
    <w:p>
      <w:pPr>
        <w:pStyle w:val="3"/>
        <w:rPr>
          <w:rFonts w:hint="eastAsia"/>
          <w:lang w:val="en-US" w:eastAsia="zh-CN"/>
        </w:rPr>
      </w:pPr>
      <w:bookmarkStart w:id="14" w:name="_Toc11731"/>
      <w:r>
        <w:rPr>
          <w:rFonts w:hint="eastAsia"/>
          <w:lang w:val="en-US" w:eastAsia="zh-CN"/>
        </w:rPr>
        <w:t>Share join</w:t>
      </w:r>
      <w:bookmarkEnd w:id="14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ShareJoin 是一个简单的跨分片 Join,基于 HBT 的方式实现。目前支持 2 个表的 join,原理就是解析 SQL 语句，拆分成单表的 SQL 语句执行，然后把各个节点的数据汇集。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配置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支持任意配置的 A,B 表如：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A,B 的 dataNode 相同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&lt;table name="A" dataNode="dn1,dn2,dn3" rule="auto-sharding-long" /&gt;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&lt;table name="B" dataNode="dn1,dn2,dn3" rule="auto-sharding-long" /&gt;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A,B 的 dataNode 不同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&lt;table name="A" dataNode="dn1,dn2 " rule="auto-sharding-long" /&gt;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&lt;table name="B" dataNode="dn1,dn2,dn3" rule="auto-sharding-long" /&gt;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或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&lt;table name="A" dataNode="dn1 " rule="auto-sharding-long" /&gt;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&lt;table name="B" dataNode=" dn2,dn3" rule="auto-sharding-long" /&gt;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代码测试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先把表 company 从全局表修改下配置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&lt;table name="company" primaryKey="ID" dataNode="dn1,dn2,dn3" rule="mod-long" /&gt;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重新插入数据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mysql&gt; delete from company;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Query OK, 9 rows affected (0.19 sec)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mysql&gt; insert company (id,name) values(1,'mycat');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Query OK, 1 row affected (0.08 sec)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mysql&gt; insert company (id,name) values(2,'ibm');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Query OK, 1 row affected (0.03 sec)102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mysql&gt; insert company (id,name) values(3,'hp');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Query OK, 1 row affected (0.03 sec)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下面可以看下普通的 join 和 sharejoin 的区别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mysql&gt; select a.*,b.id, b.name as tit from customer a,company b where a.company_id=b.id;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+----+------+------------+-------------+----+------+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id | name | company_id | sharding_id | id | tit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+----+------+------------+-------------+----+------+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3 | feng | 3 | 10000 | 3 | hp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+----+------+------------+-------------+----+------+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 row in set (0.03 sec)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mysql&gt; /*!mycat:catlet=demo.catlets.ShareJoin */ select a.*,b.id, b.name as tit from customer a,company b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on a.company_id=b.id;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id | name | company_id | sharding_id | id | tit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3 | feng | 3 | 10000 | 3 | hp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1 | wang | 1 | 10000 | 1 | mycat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2 | xue | 2 | 10010 | 2 | ibm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 rows in set (0.05 sec)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其他两种写法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/*!mycat:catlet=demo.catlets.ShareJoin */ select a.*,b.id, b.name as tit from customer a join company b on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a.company_id=b.id;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id | name | company_id | sharding_id | id | tit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3 | feng | 3 | 10000 | 3 | hp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1 | wang | 1 | 10000 | 1 | mycat |103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2 | xue | 2 | 10010 | 2 | ibm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 rows in set (0.01 sec)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/*!mycat:catlet=demo.catlets.ShareJoin */ select a.*,b.id, b.name as tit from customer a join company b where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a.company_id=b.id;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id | name | company_id | sharding_id | id | tit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3 | feng | 3 | 10000 | 3 | hp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1 | wang | 1 | 10000 | 1 | mycat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2 | xue | 2 | 10010 | 2 | ibm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 rows in set (0.01 sec)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对*的支持，还可以这样写 SQL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mysql&gt; /*!mycat:catlet=demo.catlets.ShareJoin */ select a.*,b.* from customer a join company b on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a.company_id=b.id;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id | name | company_id | sharding_id | name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1 | wang | 1 | 10000 | mycat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2 | xue | 2 | 10010 | ibm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3 | feng | 3 | 10000 | hp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 rows in set (0.02 sec)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mysql&gt; /*!mycat:catlet=demo.catlets.ShareJoin */ select * from customer a join company b on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a.company_id=b.id;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+----+------+------------+-------------+-------+104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id | name | company_id | sharding_id | name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1 | wang | 1 | 10000 | mycat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2 | xue | 2 | 10010 | ibm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3 | feng | 3 | 10000 | hp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+----+------+------------+-------------+-------+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 rows in set (0.02 sec)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/*!mycat:catlet=demo.catlets.ShareJoin */ select a.id,a.user_id,a.traveldate,a.fee,a.days,b.id as nnid, b.title as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tit from travelrecord a join hotnews b on b.id=a.days order by a.id ;</w:t>
      </w:r>
    </w:p>
    <w:p>
      <w:pPr>
        <w:pStyle w:val="3"/>
        <w:rPr>
          <w:rFonts w:hint="eastAsia"/>
          <w:lang w:val="en-US" w:eastAsia="zh-CN"/>
        </w:rPr>
      </w:pPr>
      <w:bookmarkStart w:id="15" w:name="_Toc7362"/>
      <w:r>
        <w:rPr>
          <w:rFonts w:hint="eastAsia" w:ascii="宋体" w:hAnsi="宋体" w:eastAsia="宋体" w:cs="宋体"/>
          <w:lang w:val="en-US" w:eastAsia="zh-CN"/>
        </w:rPr>
        <w:t>※</w:t>
      </w:r>
      <w:r>
        <w:rPr>
          <w:rFonts w:hint="eastAsia"/>
          <w:lang w:val="en-US" w:eastAsia="zh-CN"/>
        </w:rPr>
        <w:t>catlet（人工智能）</w:t>
      </w:r>
      <w:r>
        <w:rPr>
          <w:rFonts w:hint="eastAsia" w:ascii="宋体" w:hAnsi="宋体" w:eastAsia="宋体" w:cs="宋体"/>
          <w:lang w:val="en-US" w:eastAsia="zh-CN"/>
        </w:rPr>
        <w:t>※</w:t>
      </w:r>
      <w:bookmarkEnd w:id="15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解决跨分片的 SQL JOIN 的问题，远比想象的复杂，而且往往无法实现高效的处理，既然如此，就依靠人工的智力，去编程解决业务系统中特定几个必须跨分片的 SQL 的 JOIN 逻辑，MyCAT 提供特定的 API 供程序员调用，这就是 MyCAT 创新性的思路——人工智能。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以一个跨节点的 SQL 为例。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Select a.id,a.name,b.title from a,b where a.id=b.id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其中 a 在分片 1，2，3 上，b 在 4，5，6 上，需要把数据全部拉到本地（MyCAT 服务器）,执行 JOIN 逻辑，具体过程如下（只是一种可能的执行逻辑）：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EngineCtx ctx=new EngineCtx();//包含 MyCat.SQLEngine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String sql=,“select a.id ,a.name from a ” 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//在 a 表所在的所有分片上顺序执行下面的本地 SQL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ctx.executeNativeSQLSequnceJob(allAnodes,new DirectDBJoinHandler());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DirectDBJoinHandler 类是一个回调类，负责处理 SQL 执行过程中返回的数据包，这里的这个类，主要目的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是用 a 表返回的 ID 信息，去 b 表上查询对于的记录，做实时的关联：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DirectDBJoinHandler{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Private HashMap&lt;byte[],byte[]&gt; rows;//Key 为 id,value 为一行记录的 Column 原始 Byte 数组，这里是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a.id,a.name,b.title 这三个要输出的字段105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Public Boolean onHeader(byte[] header)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//保存 Header 信息，用于从 Row 中获取 Field 字段值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Public Boolean onRowData(byte[] rowData)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String id=getColumnAsString(“id” 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//放入结果集,b.title 字段未知，所以先空着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rows.put(getColumnRawBytes(“id” ),rowData);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//满 1000 条，发送一个查询请求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String sql=” select b.id, b.name from b where id in (………….)” 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//此 SQL 在 B 的所有节点上并发执行，返回的结果直接输出到客户端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ctx.executeNativeSQLParallJob(allBNodes,sql ,new MyRowOutPutDataHandler(rows));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Public Boolean onRowFinished()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Public void onJobFinished()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If(ctx.allJobFinished())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{///used total time ….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 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最后，增加一个 Job 事件监听器，这里是所有 Job 完成后，往客户端发送 RowEnd 包，结束整个流程。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ctx.setJobEventListener(new JobEventHandler(){public void onJobFinished(){ client.writeRowEndPackage()}});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以上提供一个 SQL 执行框架，完全是异步的模式执行，并且以后会提供更多高质量的 API，简化分布式数据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处理，比如内存结合文件的数据 JOIN 算</w:t>
      </w:r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6" w:name="_Toc32515"/>
      <w:r>
        <w:rPr>
          <w:rFonts w:hint="eastAsia" w:asciiTheme="minorEastAsia" w:hAnsiTheme="minorEastAsia" w:eastAsiaTheme="minorEastAsia" w:cstheme="minorEastAsia"/>
          <w:lang w:val="en-US" w:eastAsia="zh-CN"/>
        </w:rPr>
        <w:t>Mysql与Mycat插入性能测试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0868"/>
      <w:r>
        <w:rPr>
          <w:rFonts w:hint="eastAsia"/>
          <w:lang w:val="en-US" w:eastAsia="zh-CN"/>
        </w:rPr>
        <w:t>基于Mysql的JDBC测试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6886"/>
      <w:r>
        <w:rPr>
          <w:rFonts w:hint="eastAsia"/>
          <w:lang w:val="en-US" w:eastAsia="zh-CN"/>
        </w:rPr>
        <w:t>多线程插入性能测试</w:t>
      </w:r>
      <w:bookmarkEnd w:id="18"/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==============================================JDBC测试10.10.11.218=================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java -jar SQLTEST.jar 参数说明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============================================================插入性能===========================================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[0]  -INTEGER  线程个数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[1]  -STRING   操作类型</w:t>
      </w:r>
      <w:r>
        <w:rPr>
          <w:rFonts w:hint="eastAsia" w:asciiTheme="minorEastAsia" w:hAnsiTheme="minorEastAsia" w:cstheme="minorEastAsia"/>
          <w:highlight w:val="green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highlight w:val="green"/>
        </w:rPr>
        <w:t xml:space="preserve"> 参数请输query|insert|queryandinsert|insertandquery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[2]  -INTEGER  每次执行的记录数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[</w:t>
      </w:r>
      <w:r>
        <w:rPr>
          <w:rFonts w:hint="eastAsia" w:asciiTheme="minorEastAsia" w:hAnsiTheme="minorEastAsia" w:cstheme="minorEastAsia"/>
          <w:highlight w:val="green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]  </w:t>
      </w:r>
      <w:r>
        <w:rPr>
          <w:rFonts w:hint="eastAsia" w:asciiTheme="minorEastAsia" w:hAnsiTheme="minorEastAsia" w:cstheme="minorEastAsia"/>
          <w:highlight w:val="green"/>
          <w:lang w:val="en-US" w:eastAsia="zh-CN"/>
        </w:rPr>
        <w:t>-STRING   是否限制查询</w:t>
      </w: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记录数</w:t>
      </w:r>
      <w:r>
        <w:rPr>
          <w:rFonts w:hint="eastAsia" w:asciiTheme="minorEastAsia" w:hAnsiTheme="minorEastAsia" w:cstheme="minorEastAsia"/>
          <w:highlight w:val="green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2A00FF"/>
          <w:sz w:val="20"/>
          <w:highlight w:val="green"/>
        </w:rPr>
        <w:t>unlimit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20 insert 5000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线程20执行完成，耗时：1227ms,约1s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线程19执行完成，耗时：1946ms,约1s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线程18执行完成，耗时：2745ms,约2s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线程17执行完成，耗时：3628ms,约3s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线程16执行完成，耗时：4353ms,约4s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线程15执行完成，耗时：5827ms,约5s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线程14执行完成，耗时：6588ms,约6s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线程13执行完成，耗时：7337ms,约7s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线程11执行完成，耗时：8161ms,约8s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线程12执行完成，耗时：8908ms,约8s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线程9执行完成，耗时：9829ms,约9s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线程7执行完成，耗时：10640ms,约10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线程6执行完成，耗时：13758ms,约13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线程5执行完成，耗时：15526ms,约15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线程4执行完成，耗时：16393ms,约16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线程3执行完成，耗时：16991ms,约16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线程2执行完成，耗时：17891ms,约17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线程8执行完成，耗时：18898ms,约18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线程10执行完成，耗时：19728ms,约1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线程1执行完成，耗时：20692ms,约20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线程运行完成，共计耗时：20699ms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10 insert 10000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线程10执行完成，耗时：1767ms,约1s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线程9执行完成，耗时：3326ms,约3s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线程7执行完成，耗时：4773ms,约4s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线程8执行完成，耗时：6540ms,约6s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线程6执行完成，耗时：7962ms,约7s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线程5执行完成，耗时：9634ms,约9s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线程4执行完成，耗时：11377ms,约11s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线程3执行完成，耗时：12514ms,约12s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线程2执行完成，耗时：14116ms,约14s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线程1执行完成，耗时：15692ms,约15s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线程运行完成，共计耗时：15694ms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5 insert 20000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线程5执行完成，耗时：2930ms,约2s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线程1执行完成，耗时：4906ms,约4s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线程4执行完成，耗时：6916ms,约6s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线程3执行完成，耗时：9016ms,约9s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线程2执行完成，耗时：10661ms,约10s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线程运行完成，共计耗时：10666ms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2 insert 50000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线程2执行完成，耗时：6022ms,约6s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线程1执行完成，耗时：10487ms,约10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线程运行完成，共计耗时：10490ms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 insert 50000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线程1执行完成，耗时：15230ms,约15s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线程运行完成，共计耗时：15235ms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13822"/>
      <w:r>
        <w:rPr>
          <w:rFonts w:hint="eastAsia"/>
          <w:lang w:val="en-US" w:eastAsia="zh-CN"/>
        </w:rPr>
        <w:t>多线程读取性能测试</w:t>
      </w:r>
      <w:bookmarkEnd w:id="19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============================================================读取性能===========================================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[0]  -INTEGER  线程个数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[1]  -STRING   操作类型</w:t>
      </w:r>
      <w:r>
        <w:rPr>
          <w:rFonts w:hint="eastAsia" w:asciiTheme="minorEastAsia" w:hAnsiTheme="minorEastAsia" w:cstheme="minorEastAsia"/>
          <w:highlight w:val="green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highlight w:val="green"/>
        </w:rPr>
        <w:t xml:space="preserve"> 参数请输query|insert|queryandinsert|insertandquery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[2]  -INTEGER  每次执行的记录数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[</w:t>
      </w:r>
      <w:r>
        <w:rPr>
          <w:rFonts w:hint="eastAsia" w:asciiTheme="minorEastAsia" w:hAnsiTheme="minorEastAsia" w:cstheme="minorEastAsia"/>
          <w:highlight w:val="green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]  </w:t>
      </w:r>
      <w:r>
        <w:rPr>
          <w:rFonts w:hint="eastAsia" w:asciiTheme="minorEastAsia" w:hAnsiTheme="minorEastAsia" w:cstheme="minorEastAsia"/>
          <w:highlight w:val="green"/>
          <w:lang w:val="en-US" w:eastAsia="zh-CN"/>
        </w:rPr>
        <w:t>-STRING   是否限制查询</w:t>
      </w: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记录数</w:t>
      </w:r>
      <w:r>
        <w:rPr>
          <w:rFonts w:hint="eastAsia" w:asciiTheme="minorEastAsia" w:hAnsiTheme="minorEastAsia" w:cstheme="minorEastAsia"/>
          <w:highlight w:val="green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2A00FF"/>
          <w:sz w:val="20"/>
          <w:highlight w:val="green"/>
        </w:rPr>
        <w:t>unlimit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SELECT * FROM mycat_hsae_db.t_location t LEFT JOIN data_number.t_vehicle v ON t.F_VEHICLE_ID=v.F_ID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20 query 5000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数据库已连接:true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线程1执行完成，耗时：193ms,约0s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线程18执行完成，耗时：338ms,约0s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线程14执行完成，耗时：502ms,约0s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线程10执行完成，耗时：672ms,约0s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线程6执行完成，耗时：847ms,约0s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线程19执行完成，耗时：1004ms,约1s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线程17执行完成，耗时：1163ms,约1s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线程13执行完成，耗时：1323ms,约1s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线程11执行完成，耗时：1487ms,约1s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线程9执行完成，耗时：1651ms,约1s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线程20执行完成，耗时：1818ms,约1s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线程16执行完成，耗时：1977ms,约1s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线程12执行完成，耗时：2137ms,约2s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线程8执行完成，耗时：2318ms,约2s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线程4执行完成，耗时：2482ms,约2s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线程7执行完成，耗时：2650ms,约2s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线程5执行完成，耗时：2810ms,约2s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线程15执行完成，耗时：2975ms,约2s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线程3执行完成，耗时：3133ms,约3s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线程2执行完成，耗时：3297ms,约3s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线程运行完成，共计耗时：3299ms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10 query 10000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线程1执行完成，耗时：345ms,约0s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线程10执行完成，耗时：675ms,约0s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线程6执行完成，耗时：1001ms,约1s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线程9执行完成，耗时：1323ms,约1s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线程5执行完成，耗时：1643ms,约1s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线程8执行完成，耗时：1966ms,约1s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线程7执行完成，耗时：2307ms,约2s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线程4执行完成，耗时：2670ms,约2s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线程3执行完成，耗时：2992ms,约2s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线程2执行完成，耗时：3326ms,约3s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线程运行完成，共计耗时：3328ms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5 query 20000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线程1执行完成，耗时：671ms,约0s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线程5执行完成，耗时：1333ms,约1s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线程4执行完成，耗时：1982ms,约1s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线程3执行完成，耗时：2690ms,约2s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线程2执行完成，耗时：3339ms,约3s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线程运行完成，共计耗时：3342ms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2 query 50000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线程1执行完成，耗时：1638ms,约1s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线程2执行完成，耗时：3258ms,约3s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线程运行完成，共计耗时：3260ms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 query 100000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线程2执行完成，耗时：3211ms,约3s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线程运行完成，共计耗时：3218ms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4394"/>
      <w:r>
        <w:rPr>
          <w:rFonts w:hint="eastAsia"/>
          <w:lang w:val="en-US" w:eastAsia="zh-CN"/>
        </w:rPr>
        <w:t>单线程读写性能测试</w:t>
      </w:r>
      <w:bookmarkEnd w:id="20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============================================================单线程读写性能（读取不限条数-unlimit）===========================================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============================================================读取性能===========================================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[0]  -INTEGER  线程个数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[1]  -STRING   操作类型</w:t>
      </w:r>
      <w:r>
        <w:rPr>
          <w:rFonts w:hint="eastAsia" w:asciiTheme="minorEastAsia" w:hAnsiTheme="minorEastAsia" w:cstheme="minorEastAsia"/>
          <w:highlight w:val="green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highlight w:val="green"/>
        </w:rPr>
        <w:t xml:space="preserve"> 参数请输query|insert|queryandinsert|insertandquery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[2]  -INTEGER  每次执行的记录数</w:t>
      </w:r>
    </w:p>
    <w:p>
      <w:pP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[</w:t>
      </w:r>
      <w:r>
        <w:rPr>
          <w:rFonts w:hint="eastAsia" w:asciiTheme="minorEastAsia" w:hAnsiTheme="minorEastAsia" w:cstheme="minorEastAsia"/>
          <w:highlight w:val="green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]  </w:t>
      </w:r>
      <w:r>
        <w:rPr>
          <w:rFonts w:hint="eastAsia" w:asciiTheme="minorEastAsia" w:hAnsiTheme="minorEastAsia" w:cstheme="minorEastAsia"/>
          <w:highlight w:val="green"/>
          <w:lang w:val="en-US" w:eastAsia="zh-CN"/>
        </w:rPr>
        <w:t>-STRING   是否限制查询</w:t>
      </w: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记录数</w:t>
      </w:r>
      <w:r>
        <w:rPr>
          <w:rFonts w:hint="eastAsia" w:asciiTheme="minorEastAsia" w:hAnsiTheme="minorEastAsia" w:cstheme="minorEastAsia"/>
          <w:highlight w:val="green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2A00FF"/>
          <w:sz w:val="20"/>
          <w:highlight w:val="green"/>
        </w:rPr>
        <w:t>unlimit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 queryandinsert 10000  unlimit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线程2执行完成，耗时：1721ms,约2s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 queryandinsert 20000  unlimit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线程2执行完成，耗时：3627ms,约4s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 queryandinsert 30000  unlimit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线程2执行完成，耗时：5176ms,约5s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 queryandinsert 40000  unlimit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线程2执行完成，耗时：6736ms,约7s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 queryandinsert 50000  unlimit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线程2执行完成，耗时：9596ms,约10s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 queryandinsert 60000  unlimit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线程2执行完成，耗时：11642ms,约12s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 queryandinsert 70000  unlimit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线程2执行完成，耗时：15830ms,约16s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 queryandinsert 80000  unlimit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线程2执行完成，耗时：21860ms,约22s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 queryandinsert 90000  unlimit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线程2执行完成，耗时：30311ms,约30s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**********************************======java -jar SQLTEST.jar 1 queryandinsert 100000  unlimit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线程2执行完成，耗时：37585ms,约38s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956"/>
      <w:r>
        <w:rPr>
          <w:rFonts w:hint="eastAsia"/>
          <w:lang w:val="en-US" w:eastAsia="zh-CN"/>
        </w:rPr>
        <w:t>基于Mycat的JDBC读写测试</w:t>
      </w:r>
      <w:bookmarkEnd w:id="21"/>
    </w:p>
    <w:p>
      <w:pPr>
        <w:pStyle w:val="4"/>
        <w:rPr>
          <w:rFonts w:hint="eastAsia"/>
          <w:lang w:val="en-US" w:eastAsia="zh-CN"/>
        </w:rPr>
      </w:pPr>
      <w:bookmarkStart w:id="22" w:name="_Toc17271"/>
      <w:r>
        <w:rPr>
          <w:rFonts w:hint="eastAsia"/>
          <w:lang w:val="en-US" w:eastAsia="zh-CN"/>
        </w:rPr>
        <w:t>Windows Cmd单线读写测试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580765"/>
            <wp:effectExtent l="0" t="0" r="7620" b="635"/>
            <wp:docPr id="15" name="图片 15" descr="mycat_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mycat_r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3" w:name="_Toc4836"/>
      <w:r>
        <w:rPr>
          <w:rFonts w:hint="eastAsia"/>
          <w:lang w:val="en-US" w:eastAsia="zh-CN"/>
        </w:rPr>
        <w:t>Linux批处理读写测试</w:t>
      </w:r>
      <w:bookmarkEnd w:id="23"/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测试数据量每次插入9000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5271135" cy="3658870"/>
            <wp:effectExtent l="0" t="0" r="5715" b="17780"/>
            <wp:docPr id="14" name="图片 14" descr="测试mycat读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测试mycat读写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4" w:name="_Toc14833"/>
      <w:r>
        <w:t>Sysbench</w:t>
      </w:r>
      <w:r>
        <w:rPr>
          <w:rFonts w:hint="eastAsia"/>
          <w:lang w:eastAsia="zh-CN"/>
        </w:rPr>
        <w:t>工具的</w:t>
      </w:r>
      <w:r>
        <w:rPr>
          <w:rFonts w:hint="eastAsia"/>
          <w:lang w:val="en-US" w:eastAsia="zh-CN"/>
        </w:rPr>
        <w:t>Mycat</w:t>
      </w:r>
      <w:r>
        <w:rPr>
          <w:rFonts w:hint="eastAsia"/>
          <w:lang w:eastAsia="zh-CN"/>
        </w:rPr>
        <w:t>测试</w:t>
      </w:r>
      <w:bookmarkEnd w:id="24"/>
    </w:p>
    <w:p>
      <w:pPr>
        <w:pStyle w:val="4"/>
        <w:rPr>
          <w:rFonts w:hint="eastAsia"/>
          <w:lang w:val="en-US" w:eastAsia="zh-CN"/>
        </w:rPr>
      </w:pPr>
      <w:bookmarkStart w:id="25" w:name="_Toc317"/>
      <w:r>
        <w:rPr>
          <w:rFonts w:hint="eastAsia"/>
          <w:lang w:val="en-US" w:eastAsia="zh-CN"/>
        </w:rPr>
        <w:t>Mycat查询统计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148965"/>
            <wp:effectExtent l="0" t="0" r="5715" b="13335"/>
            <wp:docPr id="13" name="图片 13" descr="mycat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ycat查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6559"/>
      <w:r>
        <w:rPr>
          <w:rFonts w:hint="eastAsia"/>
          <w:lang w:val="en-US" w:eastAsia="zh-CN"/>
        </w:rPr>
        <w:t>Mycat插入统计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11170"/>
            <wp:effectExtent l="0" t="0" r="6350" b="17780"/>
            <wp:docPr id="12" name="图片 12" descr="mycat写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ycat写测试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7" w:name="_Toc8773"/>
      <w:r>
        <w:rPr>
          <w:rFonts w:hint="eastAsia"/>
          <w:lang w:val="en-US" w:eastAsia="zh-CN"/>
        </w:rPr>
        <w:t>Mycat读写统计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76575"/>
            <wp:effectExtent l="0" t="0" r="6350" b="9525"/>
            <wp:docPr id="11" name="图片 11" descr="读写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读写测试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5860"/>
      <w:r>
        <w:rPr>
          <w:rFonts w:hint="eastAsia"/>
          <w:lang w:val="en-US" w:eastAsia="zh-CN"/>
        </w:rPr>
        <w:t>测试对比和结论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2306"/>
      <w:r>
        <w:rPr>
          <w:rFonts w:hint="eastAsia"/>
          <w:lang w:val="en-US" w:eastAsia="zh-CN"/>
        </w:rPr>
        <w:t>测试数据对比</w:t>
      </w:r>
      <w:bookmarkEnd w:id="2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测试属性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MySQL-InnoDB(v)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MYCAT(v)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多线程插入10w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5000/s左右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1000/s左右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多线程读取10w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3000/s左右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10000/s左右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单线程读写10w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5000/s左右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4500/s左右(数据量大于400W速度为3000/s左右)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28467"/>
      <w:r>
        <w:rPr>
          <w:rFonts w:hint="eastAsia"/>
          <w:lang w:val="en-US" w:eastAsia="zh-CN"/>
        </w:rPr>
        <w:t>测试结论</w:t>
      </w:r>
      <w:bookmarkEnd w:id="30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cstheme="minorEastAsia"/>
          <w:highlight w:val="green"/>
          <w:lang w:val="en-US" w:eastAsia="zh-CN"/>
        </w:rPr>
        <w:t>Mysqld单线程读写性能比较稳定一般5000/s,优于Mycat性能。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cstheme="minorEastAsia"/>
          <w:highlight w:val="green"/>
          <w:lang w:val="en-US" w:eastAsia="zh-CN"/>
        </w:rPr>
        <w:t>多线程读取性能Mycat优于MySQL。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cstheme="minorEastAsia"/>
          <w:highlight w:val="green"/>
          <w:lang w:val="en-US" w:eastAsia="zh-CN"/>
        </w:rPr>
        <w:t>多线程插入Mysql性能优于Mycat。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cstheme="minorEastAsia"/>
          <w:highlight w:val="green"/>
          <w:lang w:val="en-US" w:eastAsia="zh-CN"/>
        </w:rPr>
        <w:t>Mycat测试过程中性能不稳定，并且因环境差异性能也不一样。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highlight w:val="green"/>
          <w:lang w:val="en-US" w:eastAsia="zh-CN"/>
        </w:rPr>
      </w:pPr>
      <w:r>
        <w:rPr>
          <w:rFonts w:hint="eastAsia" w:asciiTheme="minorEastAsia" w:hAnsiTheme="minorEastAsia" w:cstheme="minorEastAsia"/>
          <w:highlight w:val="green"/>
          <w:lang w:val="en-US" w:eastAsia="zh-CN"/>
        </w:rPr>
        <w:t>Mycat批量处理大于10000可能产生插入异常（因环境而异，虚拟机测试过程中达到36000）。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0FD51"/>
    <w:multiLevelType w:val="multilevel"/>
    <w:tmpl w:val="5940FD5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411033"/>
    <w:multiLevelType w:val="singleLevel"/>
    <w:tmpl w:val="59411033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0DC9"/>
    <w:rsid w:val="00CA749B"/>
    <w:rsid w:val="02464298"/>
    <w:rsid w:val="03492D54"/>
    <w:rsid w:val="05543834"/>
    <w:rsid w:val="05976EF9"/>
    <w:rsid w:val="05A14CFE"/>
    <w:rsid w:val="062D6EC0"/>
    <w:rsid w:val="06D20191"/>
    <w:rsid w:val="078F6A36"/>
    <w:rsid w:val="085F752D"/>
    <w:rsid w:val="096077F8"/>
    <w:rsid w:val="096C0DAC"/>
    <w:rsid w:val="09F41723"/>
    <w:rsid w:val="0A29701A"/>
    <w:rsid w:val="0A502571"/>
    <w:rsid w:val="0C2423EA"/>
    <w:rsid w:val="0C8469E7"/>
    <w:rsid w:val="0D287EA4"/>
    <w:rsid w:val="0D9E17F0"/>
    <w:rsid w:val="0E630C05"/>
    <w:rsid w:val="0F435590"/>
    <w:rsid w:val="0FEC4E56"/>
    <w:rsid w:val="114E2C4D"/>
    <w:rsid w:val="11917663"/>
    <w:rsid w:val="12A24F6A"/>
    <w:rsid w:val="132441E6"/>
    <w:rsid w:val="144210FD"/>
    <w:rsid w:val="149E1131"/>
    <w:rsid w:val="14CA08DD"/>
    <w:rsid w:val="15833398"/>
    <w:rsid w:val="16A67EF8"/>
    <w:rsid w:val="16C54A43"/>
    <w:rsid w:val="16DF4984"/>
    <w:rsid w:val="17630AE7"/>
    <w:rsid w:val="18A979D2"/>
    <w:rsid w:val="1A223B09"/>
    <w:rsid w:val="1A7A7FC8"/>
    <w:rsid w:val="1AAD292D"/>
    <w:rsid w:val="1BBC4F4C"/>
    <w:rsid w:val="1DAD3B65"/>
    <w:rsid w:val="1E6448C9"/>
    <w:rsid w:val="1F55432B"/>
    <w:rsid w:val="203C40AF"/>
    <w:rsid w:val="21696230"/>
    <w:rsid w:val="223474FA"/>
    <w:rsid w:val="227C6DEF"/>
    <w:rsid w:val="22885016"/>
    <w:rsid w:val="22D874D5"/>
    <w:rsid w:val="235839CF"/>
    <w:rsid w:val="26EA7C7F"/>
    <w:rsid w:val="28782BBB"/>
    <w:rsid w:val="28C3038B"/>
    <w:rsid w:val="2A0662AA"/>
    <w:rsid w:val="2AE237C7"/>
    <w:rsid w:val="2B6C41C1"/>
    <w:rsid w:val="2BB7019B"/>
    <w:rsid w:val="2C681C1C"/>
    <w:rsid w:val="2C7A6A48"/>
    <w:rsid w:val="2D0B5582"/>
    <w:rsid w:val="2DD93472"/>
    <w:rsid w:val="2EEC3A78"/>
    <w:rsid w:val="2F1234CA"/>
    <w:rsid w:val="2FE609FB"/>
    <w:rsid w:val="2FEB3D91"/>
    <w:rsid w:val="326824DA"/>
    <w:rsid w:val="32C109EC"/>
    <w:rsid w:val="33A95795"/>
    <w:rsid w:val="34B87DCF"/>
    <w:rsid w:val="35D60B62"/>
    <w:rsid w:val="35DB73DF"/>
    <w:rsid w:val="36A94222"/>
    <w:rsid w:val="37492311"/>
    <w:rsid w:val="37E038D9"/>
    <w:rsid w:val="380714FD"/>
    <w:rsid w:val="38607C0C"/>
    <w:rsid w:val="38922464"/>
    <w:rsid w:val="39FD272E"/>
    <w:rsid w:val="3AE53CB9"/>
    <w:rsid w:val="3B293A29"/>
    <w:rsid w:val="3B4516DC"/>
    <w:rsid w:val="3B7C19A7"/>
    <w:rsid w:val="3EB0060E"/>
    <w:rsid w:val="3F611858"/>
    <w:rsid w:val="404331C2"/>
    <w:rsid w:val="40E511DE"/>
    <w:rsid w:val="41D20913"/>
    <w:rsid w:val="4216300D"/>
    <w:rsid w:val="434207F4"/>
    <w:rsid w:val="4438238F"/>
    <w:rsid w:val="457C1639"/>
    <w:rsid w:val="4648137D"/>
    <w:rsid w:val="467A745E"/>
    <w:rsid w:val="479267B0"/>
    <w:rsid w:val="4965517F"/>
    <w:rsid w:val="4B756142"/>
    <w:rsid w:val="4CA0027A"/>
    <w:rsid w:val="4DA378FC"/>
    <w:rsid w:val="4DA67B0F"/>
    <w:rsid w:val="4DB66D8F"/>
    <w:rsid w:val="4DDB36D8"/>
    <w:rsid w:val="4E5C48CD"/>
    <w:rsid w:val="4EBC4AA6"/>
    <w:rsid w:val="4ECD4E45"/>
    <w:rsid w:val="4FB9678D"/>
    <w:rsid w:val="50B725E8"/>
    <w:rsid w:val="50C44894"/>
    <w:rsid w:val="513D4042"/>
    <w:rsid w:val="51492054"/>
    <w:rsid w:val="5155360F"/>
    <w:rsid w:val="51B8542F"/>
    <w:rsid w:val="52EE35A5"/>
    <w:rsid w:val="52FD17BD"/>
    <w:rsid w:val="534C23BA"/>
    <w:rsid w:val="53D543E7"/>
    <w:rsid w:val="5412006C"/>
    <w:rsid w:val="56323745"/>
    <w:rsid w:val="56422982"/>
    <w:rsid w:val="56D5204C"/>
    <w:rsid w:val="575D679E"/>
    <w:rsid w:val="590054F3"/>
    <w:rsid w:val="594E6984"/>
    <w:rsid w:val="5B4C0F74"/>
    <w:rsid w:val="5C036C23"/>
    <w:rsid w:val="5D130530"/>
    <w:rsid w:val="5D232C60"/>
    <w:rsid w:val="5FD126B2"/>
    <w:rsid w:val="600149DB"/>
    <w:rsid w:val="602A7C04"/>
    <w:rsid w:val="60DF5A36"/>
    <w:rsid w:val="60EF51EF"/>
    <w:rsid w:val="62352ECF"/>
    <w:rsid w:val="63180DDA"/>
    <w:rsid w:val="63AF2057"/>
    <w:rsid w:val="63BD7D8F"/>
    <w:rsid w:val="64D6766A"/>
    <w:rsid w:val="654820D5"/>
    <w:rsid w:val="6572555A"/>
    <w:rsid w:val="65954854"/>
    <w:rsid w:val="66B41B89"/>
    <w:rsid w:val="671302BC"/>
    <w:rsid w:val="67315A05"/>
    <w:rsid w:val="67A1274A"/>
    <w:rsid w:val="68B005EE"/>
    <w:rsid w:val="68C00FA6"/>
    <w:rsid w:val="697A1EEE"/>
    <w:rsid w:val="6A9651CE"/>
    <w:rsid w:val="6ACE7F5B"/>
    <w:rsid w:val="6B6C04F0"/>
    <w:rsid w:val="6C8940D5"/>
    <w:rsid w:val="6E942B32"/>
    <w:rsid w:val="6F381333"/>
    <w:rsid w:val="6FA21B17"/>
    <w:rsid w:val="6FA97DB7"/>
    <w:rsid w:val="707128DF"/>
    <w:rsid w:val="7104584F"/>
    <w:rsid w:val="722D1169"/>
    <w:rsid w:val="725620E8"/>
    <w:rsid w:val="72661736"/>
    <w:rsid w:val="72F216D5"/>
    <w:rsid w:val="73580398"/>
    <w:rsid w:val="7372204A"/>
    <w:rsid w:val="73B82901"/>
    <w:rsid w:val="74447A17"/>
    <w:rsid w:val="7482434B"/>
    <w:rsid w:val="75057759"/>
    <w:rsid w:val="75517723"/>
    <w:rsid w:val="75914A67"/>
    <w:rsid w:val="76294EBA"/>
    <w:rsid w:val="774664BD"/>
    <w:rsid w:val="77643A62"/>
    <w:rsid w:val="7795633D"/>
    <w:rsid w:val="77B51E9A"/>
    <w:rsid w:val="78CF08CD"/>
    <w:rsid w:val="790F35C0"/>
    <w:rsid w:val="791659E1"/>
    <w:rsid w:val="79BB52C4"/>
    <w:rsid w:val="7A1B4FBA"/>
    <w:rsid w:val="7A744ED1"/>
    <w:rsid w:val="7B2058B4"/>
    <w:rsid w:val="7BA8206C"/>
    <w:rsid w:val="7BD05603"/>
    <w:rsid w:val="7C9B25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louyi</dc:creator>
  <cp:lastModifiedBy>louyi</cp:lastModifiedBy>
  <dcterms:modified xsi:type="dcterms:W3CDTF">2017-06-14T10:39:20Z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