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linux 系统安装 升级glibc库2.14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方式一：解压，编译安装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网上大多是这种方式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如果直接下载 tar.gz压缩包，解压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ln -s -f /opt/glibc-2.14/lib/libc.so.6 /lib64/libc.so.6    ##强制创建软连接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会把内核系统glibc 引用覆盖掉，导致内核出现问题</w:t>
      </w:r>
    </w:p>
    <w:p>
      <w:pPr>
        <w:shd w:val="clear" w:fill="D7D7D7" w:themeFill="background1" w:themeFillShade="D8"/>
        <w:rPr>
          <w:rFonts w:hint="eastAsia"/>
        </w:rPr>
      </w:pP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所以不建议上述创建软连接的方式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方式二：rpm安装</w:t>
      </w:r>
    </w:p>
    <w:p>
      <w:pPr>
        <w:rPr>
          <w:rFonts w:hint="eastAsia"/>
        </w:rPr>
      </w:pPr>
      <w:r>
        <w:rPr>
          <w:rFonts w:hint="eastAsia"/>
        </w:rPr>
        <w:t>首先要下载 rpm安装文件，使用rpm安装方式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1、下载</w:t>
      </w:r>
    </w:p>
    <w:p>
      <w:pPr>
        <w:rPr>
          <w:rFonts w:hint="eastAsia"/>
        </w:rPr>
      </w:pPr>
      <w:r>
        <w:rPr>
          <w:rFonts w:hint="eastAsia"/>
        </w:rPr>
        <w:t>下载glibc2.14 rpm 安装包：</w:t>
      </w:r>
    </w:p>
    <w:p>
      <w:pPr>
        <w:rPr>
          <w:rFonts w:hint="eastAsia"/>
        </w:rPr>
      </w:pPr>
      <w:r>
        <w:drawing>
          <wp:inline distT="0" distB="0" distL="114300" distR="114300">
            <wp:extent cx="4271645" cy="1452245"/>
            <wp:effectExtent l="0" t="0" r="1079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2、安装：</w:t>
      </w:r>
    </w:p>
    <w:p>
      <w:pPr>
        <w:rPr>
          <w:rFonts w:hint="eastAsia"/>
        </w:rPr>
      </w:pPr>
      <w:r>
        <w:rPr>
          <w:rFonts w:hint="eastAsia"/>
        </w:rPr>
        <w:t>这些文件都需要安装，在安装会提示冲突和依赖关系建议一下指令：</w:t>
      </w:r>
    </w:p>
    <w:p>
      <w:pPr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rpm -Uvh glibc-2.14.1-6.x86_64.rpm --nodeps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rpm -Uvh glibc-common-2.14.1-6.x86_64.rpm  --nodeps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rpm -Uvh glibc-devel-2.14.1-6.x86_64.rpm --nodeps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rpm -Uvh glibc-headers-2.14.1-6.x86_64.rpm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rpm -Uvh glibc-static-2.14.1-6.x86_64.rpm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rpm -Uvh glibc-utils-2.14.1-6.x86_64.rpm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rpm -Uvh glibc-utils-2.14.1-6.x86_64.rpm --nodeps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rpm -Uvh nscd-2.14.1-6.x86_64.rpm --nodeps</w:t>
      </w:r>
    </w:p>
    <w:p>
      <w:pPr>
        <w:rPr>
          <w:rFonts w:hint="eastAsia"/>
        </w:rPr>
      </w:pP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--nodeps就是安装时不检查依赖关系，比如你这个rpm需要A，但是你没装A，这样你的包就装不上，用了--nodeps你就能装上了。</w:t>
      </w: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--force就是强制安装，比如你装过这个rpm的版本1，如果你想装这个rpm的版本2，就需要用--force强制安装</w:t>
      </w:r>
    </w:p>
    <w:p>
      <w:pPr>
        <w:shd w:val="clear" w:fill="A4A4A4" w:themeFill="background1" w:themeFillShade="A5"/>
        <w:rPr>
          <w:rFonts w:hint="eastAsia"/>
          <w:b/>
          <w:bCs/>
        </w:rPr>
      </w:pP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-a：查询所有套件；</w:t>
      </w: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-b&lt;完成阶段&gt;&lt;套件档&gt;+或-t &lt;完成阶段&gt;&lt;套件档&gt;+：设置包装套件的完成阶段，并指定套件档的文件名称；</w:t>
      </w: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-c：只列出组态配置文件，本参数需配合"-l"参数使用；</w:t>
      </w: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-d：只列出文本文件，本参数需配合"-l"参数使用；</w:t>
      </w: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-e&lt;套件档&gt;或--erase&lt;套件档&gt;：删除指定的套件；</w:t>
      </w: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-f&lt;文件&gt;+：查询拥有指定文件的套件；</w:t>
      </w: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-h或--hash：套件安装时列出标记；</w:t>
      </w: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-i：显示套件的相关信息；</w:t>
      </w: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-i&lt;套件档&gt;或--install&lt;套件档&gt;：安装指定的套件档；</w:t>
      </w: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-l：显示套件的文件列表；</w:t>
      </w: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-p&lt;套件档&gt;+：查询指定的RPM套件档；</w:t>
      </w: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-q：使用询问模式，当遇到任何问题时，rpm指令会先询问用户；</w:t>
      </w: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-R：显示套件的关联性信息；</w:t>
      </w: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-s：显示文件状态，本参数需配合"-l"参数使用；</w:t>
      </w: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-U&lt;套件档&gt;或--upgrade&lt;套件档&gt;：升级指定的套件档；</w:t>
      </w:r>
    </w:p>
    <w:p>
      <w:pPr>
        <w:shd w:val="clear" w:fill="A4A4A4" w:themeFill="background1" w:themeFillShade="A5"/>
        <w:rPr>
          <w:rFonts w:hint="eastAsia"/>
          <w:b/>
          <w:bCs/>
        </w:rPr>
      </w:pPr>
      <w:r>
        <w:rPr>
          <w:rFonts w:hint="eastAsia"/>
          <w:b/>
          <w:bCs/>
        </w:rPr>
        <w:t>-v：显示指令执行过程；</w:t>
      </w:r>
    </w:p>
    <w:p>
      <w:pPr>
        <w:shd w:val="clear" w:fill="A4A4A4" w:themeFill="background1" w:themeFillShade="A5"/>
      </w:pPr>
      <w:r>
        <w:rPr>
          <w:rFonts w:hint="eastAsia"/>
          <w:b/>
          <w:bCs/>
        </w:rPr>
        <w:t>-vv：详细显示指令执行过程，便于排错。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B6200F"/>
    <w:rsid w:val="40806DA2"/>
    <w:rsid w:val="4963020A"/>
    <w:rsid w:val="4DA22CD4"/>
    <w:rsid w:val="6D2E605F"/>
    <w:rsid w:val="756D1912"/>
    <w:rsid w:val="77C0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2018-12-24T16:44:57Z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