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FE9888" w14:textId="77777777" w:rsidR="00687597" w:rsidRPr="00A87F7E" w:rsidRDefault="00000000">
      <w:pPr>
        <w:spacing w:after="60"/>
        <w:rPr>
          <w:rFonts w:ascii="Times New Roman" w:hAnsi="Times New Roman" w:cs="Times New Roman"/>
          <w:b/>
          <w:bCs/>
          <w:sz w:val="36"/>
          <w:szCs w:val="36"/>
        </w:rPr>
      </w:pPr>
      <w:r w:rsidRPr="00A87F7E">
        <w:rPr>
          <w:rFonts w:ascii="Times New Roman" w:hAnsi="Times New Roman" w:cs="Times New Roman"/>
          <w:b/>
          <w:bCs/>
          <w:sz w:val="36"/>
          <w:szCs w:val="36"/>
        </w:rPr>
        <w:t>Fluids: Fluid Dynamics and Buoyancy</w:t>
      </w:r>
    </w:p>
    <w:p w14:paraId="2D499DA9" w14:textId="77777777" w:rsidR="008D5808" w:rsidRPr="00A87F7E" w:rsidRDefault="008D5808">
      <w:pPr>
        <w:spacing w:after="60"/>
        <w:rPr>
          <w:rFonts w:ascii="Times New Roman" w:hAnsi="Times New Roman" w:cs="Times New Roman"/>
        </w:rPr>
      </w:pPr>
    </w:p>
    <w:p w14:paraId="582E5CB1" w14:textId="77777777" w:rsidR="00687597" w:rsidRPr="00A87F7E" w:rsidRDefault="00000000">
      <w:pPr>
        <w:spacing w:after="200" w:line="276" w:lineRule="auto"/>
        <w:rPr>
          <w:rFonts w:ascii="Times New Roman" w:hAnsi="Times New Roman" w:cs="Times New Roman"/>
        </w:rPr>
      </w:pPr>
      <w:r w:rsidRPr="00A87F7E">
        <w:rPr>
          <w:rFonts w:ascii="Times New Roman" w:hAnsi="Times New Roman" w:cs="Times New Roman"/>
          <w:b/>
          <w:bCs/>
        </w:rPr>
        <w:t xml:space="preserve">Group members: </w:t>
      </w:r>
      <w:r w:rsidRPr="00A87F7E">
        <w:rPr>
          <w:rFonts w:ascii="Times New Roman" w:hAnsi="Times New Roman" w:cs="Times New Roman"/>
        </w:rPr>
        <w:t>Quade Micheal Cobb, Andrei Ushakov, Sangharsha Sapkota, Nicole Oviedo</w:t>
      </w:r>
    </w:p>
    <w:p w14:paraId="05A6D07D" w14:textId="77777777" w:rsidR="00687597" w:rsidRPr="00A87F7E" w:rsidRDefault="00000000">
      <w:pPr>
        <w:pStyle w:val="Heading1"/>
        <w:spacing w:before="240" w:after="120"/>
        <w:rPr>
          <w:rFonts w:ascii="Times New Roman" w:hAnsi="Times New Roman" w:cs="Times New Roman"/>
          <w:color w:val="auto"/>
        </w:rPr>
      </w:pPr>
      <w:r w:rsidRPr="00A87F7E">
        <w:rPr>
          <w:rFonts w:ascii="Times New Roman" w:hAnsi="Times New Roman" w:cs="Times New Roman"/>
          <w:b/>
          <w:bCs/>
          <w:color w:val="auto"/>
        </w:rPr>
        <w:t>Goal</w:t>
      </w:r>
    </w:p>
    <w:p w14:paraId="23FEF860" w14:textId="2EF7EF9F" w:rsidR="008D5808" w:rsidRPr="00A87F7E" w:rsidRDefault="008D5808" w:rsidP="008D5808">
      <w:pPr>
        <w:pStyle w:val="NormalWeb"/>
      </w:pPr>
      <w:r w:rsidRPr="00A87F7E">
        <w:t xml:space="preserve">The aim of this experiment was to construct a flowmeter from two low pressure sensors installed on a Venturi apparatus and to measure the volume flow rate of air using this flowmeter. Bernoulli's equation and the continuity equation were used together to predict that the pressure in the wide section of the channel (point 1) should be higher than the pressure in the constriction (point 2), and that the difference in pressures P1 </w:t>
      </w:r>
      <w:r w:rsidR="00F94968" w:rsidRPr="00A87F7E">
        <w:t>-</w:t>
      </w:r>
      <w:r w:rsidRPr="00A87F7E">
        <w:t xml:space="preserve"> P2 can be used to determine the volume flow rate Q without ever measuring a speed directly. A secondary goal was to verify the expected relationship between the pressure drop, the flow rate and the speed of the flow, to calculate the values of Q and the constriction speed v2 in the balloon experiment for two trials, and to practice symbolic manipulation to get the flowmeter equation.</w:t>
      </w:r>
    </w:p>
    <w:p w14:paraId="695166CC" w14:textId="77777777" w:rsidR="00687597" w:rsidRPr="00A87F7E" w:rsidRDefault="00000000">
      <w:pPr>
        <w:pStyle w:val="Heading1"/>
        <w:spacing w:before="240" w:after="120"/>
        <w:rPr>
          <w:rFonts w:ascii="Times New Roman" w:hAnsi="Times New Roman" w:cs="Times New Roman"/>
          <w:color w:val="auto"/>
        </w:rPr>
      </w:pPr>
      <w:r w:rsidRPr="00A87F7E">
        <w:rPr>
          <w:rFonts w:ascii="Times New Roman" w:hAnsi="Times New Roman" w:cs="Times New Roman"/>
          <w:b/>
          <w:bCs/>
          <w:color w:val="auto"/>
        </w:rPr>
        <w:t>Procedure</w:t>
      </w:r>
    </w:p>
    <w:p w14:paraId="007A5E54" w14:textId="77777777" w:rsidR="008D5808" w:rsidRPr="00A87F7E" w:rsidRDefault="008D5808" w:rsidP="008D5808">
      <w:pPr>
        <w:pStyle w:val="NormalWeb"/>
      </w:pPr>
      <w:r w:rsidRPr="00A87F7E">
        <w:t xml:space="preserve">Two low pressure sensors, one at a wide cross section (point 1), one at the narrow constriction (point 2), were used with a Pasco venturi. The air was forced through the apparatus, not by a controlled blower, but by an inflated balloon connected to a port at the wide (inlet) end, which was released, causing the air to flow through the apparatus. The sensor ports were not placed inside the inlet, where the fluid flow is turbulent and therefore Bernoulli's equation cannot be used, and before taking the readings both of the sensors were calibrated with no fluid flowing and at atmospheric pressure, so the readings are gauge (relative) pressures. </w:t>
      </w:r>
    </w:p>
    <w:p w14:paraId="0A5F5B3B" w14:textId="77777777" w:rsidR="008D5808" w:rsidRPr="00A87F7E" w:rsidRDefault="008D5808" w:rsidP="008D5808">
      <w:pPr>
        <w:pStyle w:val="NormalWeb"/>
      </w:pPr>
      <w:r w:rsidRPr="00A87F7E">
        <w:t xml:space="preserve">The pressure was plotted over time for both sensors in Capstone. The outlet on the far side of the channel was then hand blocked with no flow (no Bernoulli effect): both sensors read the same high pressure. The outlet was then opened, and the balloon started driving air through the channel, the pressure dropped, and the constriction sensor (point 2) became smaller than the wide-section sensor (point 1), which is the signature of Bernoulli's equation. The medium pressure difference was short-lived and the highlighter and statistics tools were employed to read the mean pressure difference during the short time that the air was actually flowing, rather than a 30-second plateau. This was then repeated to provide a second trial. </w:t>
      </w:r>
    </w:p>
    <w:p w14:paraId="3E0A6E35" w14:textId="718159CF" w:rsidR="008D5808" w:rsidRPr="00A87F7E" w:rsidRDefault="008D5808" w:rsidP="008D5808">
      <w:pPr>
        <w:pStyle w:val="NormalWeb"/>
      </w:pPr>
      <w:r w:rsidRPr="00A87F7E">
        <w:t>The top plate of the apparatus was stripped away and the width and depth of the channel in both the wide region and the constriction were measured using a ruler, and so the two cross-sectional areas were determined. The areas measured and density of air analyzed were:</w:t>
      </w:r>
    </w:p>
    <w:p w14:paraId="63AE10EC" w14:textId="7777777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A1 = 1.9×10⁻⁴ m²    A2 = 4.5×10⁻⁵ m²    ρ = 1.2 kg/m³</w:t>
      </w:r>
    </w:p>
    <w:p w14:paraId="27CC0D45" w14:textId="77777777" w:rsidR="00687597" w:rsidRPr="00A87F7E" w:rsidRDefault="00000000">
      <w:pPr>
        <w:pStyle w:val="Heading1"/>
        <w:spacing w:before="240" w:after="120"/>
        <w:rPr>
          <w:rFonts w:ascii="Times New Roman" w:hAnsi="Times New Roman" w:cs="Times New Roman"/>
          <w:color w:val="auto"/>
        </w:rPr>
      </w:pPr>
      <w:r w:rsidRPr="00A87F7E">
        <w:rPr>
          <w:rFonts w:ascii="Times New Roman" w:hAnsi="Times New Roman" w:cs="Times New Roman"/>
          <w:b/>
          <w:bCs/>
          <w:color w:val="auto"/>
        </w:rPr>
        <w:t>Error and precautions</w:t>
      </w:r>
    </w:p>
    <w:p w14:paraId="2DB73DC4" w14:textId="5CE367B6" w:rsidR="008D5808" w:rsidRPr="00A87F7E" w:rsidRDefault="008D5808">
      <w:pPr>
        <w:pStyle w:val="Heading1"/>
        <w:spacing w:before="240" w:after="120"/>
        <w:rPr>
          <w:rStyle w:val="cursor-pointer"/>
          <w:rFonts w:ascii="Times New Roman" w:hAnsi="Times New Roman" w:cs="Times New Roman"/>
          <w:color w:val="auto"/>
          <w:sz w:val="24"/>
          <w:szCs w:val="24"/>
        </w:rPr>
      </w:pPr>
      <w:r w:rsidRPr="00A87F7E">
        <w:rPr>
          <w:rStyle w:val="cursor-pointer"/>
          <w:rFonts w:ascii="Times New Roman" w:hAnsi="Times New Roman" w:cs="Times New Roman"/>
          <w:color w:val="auto"/>
          <w:sz w:val="24"/>
          <w:szCs w:val="24"/>
        </w:rPr>
        <w:t>The major uncertainty is the constriction area A2 in this experiment.</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 xml:space="preserve">The term 1/A2² is approximately 94 % of the quantity (1/A2² </w:t>
      </w:r>
      <w:r w:rsidR="00F94968" w:rsidRPr="00A87F7E">
        <w:rPr>
          <w:rStyle w:val="cursor-pointer"/>
          <w:rFonts w:ascii="Times New Roman" w:hAnsi="Times New Roman" w:cs="Times New Roman"/>
          <w:color w:val="auto"/>
          <w:sz w:val="24"/>
          <w:szCs w:val="24"/>
        </w:rPr>
        <w:t>-</w:t>
      </w:r>
      <w:r w:rsidRPr="00A87F7E">
        <w:rPr>
          <w:rStyle w:val="cursor-pointer"/>
          <w:rFonts w:ascii="Times New Roman" w:hAnsi="Times New Roman" w:cs="Times New Roman"/>
          <w:color w:val="auto"/>
          <w:sz w:val="24"/>
          <w:szCs w:val="24"/>
        </w:rPr>
        <w:t xml:space="preserve"> 1/A1²) that appears in the flowmeter equation; 1/A1² </w:t>
      </w:r>
      <w:r w:rsidRPr="00A87F7E">
        <w:rPr>
          <w:rStyle w:val="cursor-pointer"/>
          <w:rFonts w:ascii="Times New Roman" w:hAnsi="Times New Roman" w:cs="Times New Roman"/>
          <w:color w:val="auto"/>
          <w:sz w:val="24"/>
          <w:szCs w:val="24"/>
        </w:rPr>
        <w:lastRenderedPageBreak/>
        <w:t>contributes approximately 6 %.</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If A2 is sufficiently small compared to A1 the equation simplifies to Q ≈ A2·√(2ΔP/ρ) and the flow rate is almost proportional to A2.</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The error in a millimeter scale channel is easily as large as 5-10% and this is carried essentially directly into Q and into the constriction speed v2.</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The most important precaution is to take care to measure from side to side and from front to back, and at several points.</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It is also important to "zero" the sensors.</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 xml:space="preserve">The useful signal P1 </w:t>
      </w:r>
      <w:r w:rsidR="00F94968" w:rsidRPr="00A87F7E">
        <w:rPr>
          <w:rStyle w:val="cursor-pointer"/>
          <w:rFonts w:ascii="Times New Roman" w:hAnsi="Times New Roman" w:cs="Times New Roman"/>
          <w:color w:val="auto"/>
          <w:sz w:val="24"/>
          <w:szCs w:val="24"/>
        </w:rPr>
        <w:t>-</w:t>
      </w:r>
      <w:r w:rsidRPr="00A87F7E">
        <w:rPr>
          <w:rStyle w:val="cursor-pointer"/>
          <w:rFonts w:ascii="Times New Roman" w:hAnsi="Times New Roman" w:cs="Times New Roman"/>
          <w:color w:val="auto"/>
          <w:sz w:val="24"/>
          <w:szCs w:val="24"/>
        </w:rPr>
        <w:t xml:space="preserve"> P2 is just a few hundredths of a kilopascal, so any offset that occurs in either sensor will be directly added to the difference.</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Both sensors were thus "zeroed" at atmospheric pressure with no flow prior to recording, and the mean value was taken only from a portion of the record which was flat so as to avoid being pulled off by the transient rise and fall parts of the record.</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Lastly, Bernoulli's equation assumes that the fluid is incompressible and without viscosity.</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Air is compressible, but at these speeds, the Mach number is not very high; here it is only about 0.10, so the change in density is about 1/2%.</w:t>
      </w:r>
      <w:r w:rsidRPr="00A87F7E">
        <w:rPr>
          <w:rFonts w:ascii="Times New Roman" w:hAnsi="Times New Roman" w:cs="Times New Roman"/>
          <w:color w:val="auto"/>
          <w:sz w:val="24"/>
          <w:szCs w:val="24"/>
        </w:rPr>
        <w:t xml:space="preserve"> </w:t>
      </w:r>
      <w:r w:rsidRPr="00A87F7E">
        <w:rPr>
          <w:rStyle w:val="cursor-pointer"/>
          <w:rFonts w:ascii="Times New Roman" w:hAnsi="Times New Roman" w:cs="Times New Roman"/>
          <w:color w:val="auto"/>
          <w:sz w:val="24"/>
          <w:szCs w:val="24"/>
        </w:rPr>
        <w:t>Viscous losses are ignored and any downstream turbulence is ignored. Maintaining sensor ports away from the inlet, where the flow is not yet laminar, helps to justify this.</w:t>
      </w:r>
    </w:p>
    <w:p w14:paraId="309292C1" w14:textId="3BD6779B" w:rsidR="00687597" w:rsidRPr="00A87F7E" w:rsidRDefault="00000000">
      <w:pPr>
        <w:pStyle w:val="Heading1"/>
        <w:spacing w:before="240" w:after="120"/>
        <w:rPr>
          <w:rFonts w:ascii="Times New Roman" w:hAnsi="Times New Roman" w:cs="Times New Roman"/>
          <w:color w:val="auto"/>
        </w:rPr>
      </w:pPr>
      <w:r w:rsidRPr="00A87F7E">
        <w:rPr>
          <w:rFonts w:ascii="Times New Roman" w:hAnsi="Times New Roman" w:cs="Times New Roman"/>
          <w:b/>
          <w:bCs/>
          <w:color w:val="auto"/>
        </w:rPr>
        <w:t>Results</w:t>
      </w:r>
    </w:p>
    <w:p w14:paraId="0214C8FD" w14:textId="488E1601" w:rsidR="00687597" w:rsidRPr="00A87F7E" w:rsidRDefault="00000000">
      <w:pPr>
        <w:pStyle w:val="Heading2"/>
        <w:spacing w:before="200" w:after="100"/>
        <w:rPr>
          <w:rFonts w:ascii="Times New Roman" w:hAnsi="Times New Roman" w:cs="Times New Roman"/>
          <w:color w:val="auto"/>
        </w:rPr>
      </w:pPr>
      <w:r w:rsidRPr="00A87F7E">
        <w:rPr>
          <w:rFonts w:ascii="Times New Roman" w:hAnsi="Times New Roman" w:cs="Times New Roman"/>
          <w:b/>
          <w:bCs/>
          <w:color w:val="auto"/>
        </w:rPr>
        <w:t xml:space="preserve">Theory </w:t>
      </w:r>
      <w:r w:rsidR="008D5808" w:rsidRPr="00A87F7E">
        <w:rPr>
          <w:rFonts w:ascii="Times New Roman" w:hAnsi="Times New Roman" w:cs="Times New Roman"/>
          <w:b/>
          <w:bCs/>
          <w:color w:val="auto"/>
        </w:rPr>
        <w:t>-</w:t>
      </w:r>
      <w:r w:rsidRPr="00A87F7E">
        <w:rPr>
          <w:rFonts w:ascii="Times New Roman" w:hAnsi="Times New Roman" w:cs="Times New Roman"/>
          <w:b/>
          <w:bCs/>
          <w:color w:val="auto"/>
        </w:rPr>
        <w:t xml:space="preserve"> deriving the flowmeter equation (Questions 1</w:t>
      </w:r>
      <w:r w:rsidR="00A87F7E">
        <w:rPr>
          <w:rFonts w:ascii="Times New Roman" w:hAnsi="Times New Roman" w:cs="Times New Roman"/>
          <w:b/>
          <w:bCs/>
          <w:color w:val="auto"/>
        </w:rPr>
        <w:t>-</w:t>
      </w:r>
      <w:r w:rsidRPr="00A87F7E">
        <w:rPr>
          <w:rFonts w:ascii="Times New Roman" w:hAnsi="Times New Roman" w:cs="Times New Roman"/>
          <w:b/>
          <w:bCs/>
          <w:color w:val="auto"/>
        </w:rPr>
        <w:t>4)</w:t>
      </w:r>
    </w:p>
    <w:p w14:paraId="726F4156" w14:textId="77777777" w:rsidR="00687597" w:rsidRPr="00A87F7E" w:rsidRDefault="00000000">
      <w:pPr>
        <w:spacing w:after="120" w:line="276" w:lineRule="auto"/>
        <w:rPr>
          <w:rFonts w:ascii="Times New Roman" w:hAnsi="Times New Roman" w:cs="Times New Roman"/>
        </w:rPr>
      </w:pPr>
      <w:r w:rsidRPr="00A87F7E">
        <w:rPr>
          <w:rFonts w:ascii="Times New Roman" w:hAnsi="Times New Roman" w:cs="Times New Roman"/>
          <w:b/>
          <w:bCs/>
        </w:rPr>
        <w:t xml:space="preserve">Question 1. </w:t>
      </w:r>
      <w:r w:rsidRPr="00A87F7E">
        <w:rPr>
          <w:rFonts w:ascii="Times New Roman" w:hAnsi="Times New Roman" w:cs="Times New Roman"/>
        </w:rPr>
        <w:t xml:space="preserve">Rearrange the continuity equation for v and substitute into Bernoulli’s equation to obtain the flowmeter equation. </w:t>
      </w:r>
    </w:p>
    <w:p w14:paraId="312A7FA0" w14:textId="77777777" w:rsidR="00687597" w:rsidRPr="00A87F7E" w:rsidRDefault="00000000">
      <w:pPr>
        <w:spacing w:after="60" w:line="276" w:lineRule="auto"/>
        <w:rPr>
          <w:rFonts w:ascii="Times New Roman" w:hAnsi="Times New Roman" w:cs="Times New Roman"/>
        </w:rPr>
      </w:pPr>
      <w:r w:rsidRPr="00A87F7E">
        <w:rPr>
          <w:rFonts w:ascii="Times New Roman" w:hAnsi="Times New Roman" w:cs="Times New Roman"/>
        </w:rPr>
        <w:t>Continuity gives the same volume flow rate Q at both points, so the speeds can be written in terms of Q and the areas:</w:t>
      </w:r>
    </w:p>
    <w:p w14:paraId="466EDF70" w14:textId="7777777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Q = A1 v1 = A2 v2   →   v1 = Q/A1 ,   v2 = Q/A2</w:t>
      </w:r>
    </w:p>
    <w:p w14:paraId="267E9C03" w14:textId="77777777" w:rsidR="00687597" w:rsidRPr="00A87F7E" w:rsidRDefault="00000000">
      <w:pPr>
        <w:spacing w:after="60" w:line="276" w:lineRule="auto"/>
        <w:rPr>
          <w:rFonts w:ascii="Times New Roman" w:hAnsi="Times New Roman" w:cs="Times New Roman"/>
        </w:rPr>
      </w:pPr>
      <w:r w:rsidRPr="00A87F7E">
        <w:rPr>
          <w:rFonts w:ascii="Times New Roman" w:hAnsi="Times New Roman" w:cs="Times New Roman"/>
        </w:rPr>
        <w:t>Substituting these into Bernoulli’s equation (no height difference between the points):</w:t>
      </w:r>
    </w:p>
    <w:p w14:paraId="6233EE23" w14:textId="7777777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P1 + ½ρv1² = P2 + ½ρv2²</w:t>
      </w:r>
    </w:p>
    <w:p w14:paraId="7D43A6C1" w14:textId="699567B4"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 xml:space="preserve">P1 </w:t>
      </w:r>
      <w:r w:rsidR="00F94968" w:rsidRPr="00A87F7E">
        <w:rPr>
          <w:rFonts w:ascii="Times New Roman" w:hAnsi="Times New Roman" w:cs="Times New Roman"/>
        </w:rPr>
        <w:t>-</w:t>
      </w:r>
      <w:r w:rsidRPr="00A87F7E">
        <w:rPr>
          <w:rFonts w:ascii="Times New Roman" w:hAnsi="Times New Roman" w:cs="Times New Roman"/>
        </w:rPr>
        <w:t xml:space="preserve"> P2 = ½ρ(v2² </w:t>
      </w:r>
      <w:r w:rsidR="00F94968" w:rsidRPr="00A87F7E">
        <w:rPr>
          <w:rFonts w:ascii="Times New Roman" w:hAnsi="Times New Roman" w:cs="Times New Roman"/>
        </w:rPr>
        <w:t>-</w:t>
      </w:r>
      <w:r w:rsidRPr="00A87F7E">
        <w:rPr>
          <w:rFonts w:ascii="Times New Roman" w:hAnsi="Times New Roman" w:cs="Times New Roman"/>
        </w:rPr>
        <w:t xml:space="preserve"> v1²) = ½ρQ²(1/A2² </w:t>
      </w:r>
      <w:r w:rsidR="00F94968" w:rsidRPr="00A87F7E">
        <w:rPr>
          <w:rFonts w:ascii="Times New Roman" w:hAnsi="Times New Roman" w:cs="Times New Roman"/>
        </w:rPr>
        <w:t>-</w:t>
      </w:r>
      <w:r w:rsidRPr="00A87F7E">
        <w:rPr>
          <w:rFonts w:ascii="Times New Roman" w:hAnsi="Times New Roman" w:cs="Times New Roman"/>
        </w:rPr>
        <w:t xml:space="preserve"> 1/A1²)</w:t>
      </w:r>
    </w:p>
    <w:p w14:paraId="2761257D" w14:textId="77777777" w:rsidR="00687597" w:rsidRPr="00A87F7E" w:rsidRDefault="00000000">
      <w:pPr>
        <w:spacing w:after="60" w:line="276" w:lineRule="auto"/>
        <w:rPr>
          <w:rFonts w:ascii="Times New Roman" w:hAnsi="Times New Roman" w:cs="Times New Roman"/>
        </w:rPr>
      </w:pPr>
      <w:r w:rsidRPr="00A87F7E">
        <w:rPr>
          <w:rFonts w:ascii="Times New Roman" w:hAnsi="Times New Roman" w:cs="Times New Roman"/>
        </w:rPr>
        <w:t>Solving for Q gives the flowmeter equation:</w:t>
      </w:r>
    </w:p>
    <w:p w14:paraId="54E7EB20" w14:textId="556AF5E3"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 xml:space="preserve">Q = √[ 2(P1 </w:t>
      </w:r>
      <w:r w:rsidR="00F94968" w:rsidRPr="00A87F7E">
        <w:rPr>
          <w:rFonts w:ascii="Times New Roman" w:hAnsi="Times New Roman" w:cs="Times New Roman"/>
        </w:rPr>
        <w:t>-</w:t>
      </w:r>
      <w:r w:rsidRPr="00A87F7E">
        <w:rPr>
          <w:rFonts w:ascii="Times New Roman" w:hAnsi="Times New Roman" w:cs="Times New Roman"/>
        </w:rPr>
        <w:t xml:space="preserve"> P2) / ( ρ (1/A2² </w:t>
      </w:r>
      <w:r w:rsidR="00F94968" w:rsidRPr="00A87F7E">
        <w:rPr>
          <w:rFonts w:ascii="Times New Roman" w:hAnsi="Times New Roman" w:cs="Times New Roman"/>
        </w:rPr>
        <w:t>-</w:t>
      </w:r>
      <w:r w:rsidRPr="00A87F7E">
        <w:rPr>
          <w:rFonts w:ascii="Times New Roman" w:hAnsi="Times New Roman" w:cs="Times New Roman"/>
        </w:rPr>
        <w:t xml:space="preserve"> 1/A1²) ) ]</w:t>
      </w:r>
    </w:p>
    <w:p w14:paraId="603405BC" w14:textId="77777777" w:rsidR="00687597" w:rsidRPr="00A87F7E" w:rsidRDefault="00000000">
      <w:pPr>
        <w:spacing w:after="120" w:line="276" w:lineRule="auto"/>
        <w:rPr>
          <w:rFonts w:ascii="Times New Roman" w:hAnsi="Times New Roman" w:cs="Times New Roman"/>
        </w:rPr>
      </w:pPr>
      <w:r w:rsidRPr="00A87F7E">
        <w:rPr>
          <w:rFonts w:ascii="Times New Roman" w:hAnsi="Times New Roman" w:cs="Times New Roman"/>
          <w:b/>
          <w:bCs/>
        </w:rPr>
        <w:t xml:space="preserve">Question 2. </w:t>
      </w:r>
      <w:r w:rsidRPr="00A87F7E">
        <w:rPr>
          <w:rFonts w:ascii="Times New Roman" w:hAnsi="Times New Roman" w:cs="Times New Roman"/>
        </w:rPr>
        <w:t>Prediction: the pressure is higher in the wider area (point 1). By continuity the wide section has the smaller speed, and Bernoulli’s equation says that where the speed is lower the pressure is higher. Since v1 &lt; v2, it follows that P1 &gt; P2.</w:t>
      </w:r>
    </w:p>
    <w:p w14:paraId="46CCF8B4" w14:textId="60822F9B" w:rsidR="00687597" w:rsidRPr="00A87F7E" w:rsidRDefault="00000000">
      <w:pPr>
        <w:spacing w:after="120" w:line="276" w:lineRule="auto"/>
        <w:rPr>
          <w:rFonts w:ascii="Times New Roman" w:hAnsi="Times New Roman" w:cs="Times New Roman"/>
        </w:rPr>
      </w:pPr>
      <w:r w:rsidRPr="00A87F7E">
        <w:rPr>
          <w:rFonts w:ascii="Times New Roman" w:hAnsi="Times New Roman" w:cs="Times New Roman"/>
          <w:b/>
          <w:bCs/>
        </w:rPr>
        <w:t xml:space="preserve">Question 3. </w:t>
      </w:r>
      <w:r w:rsidRPr="00A87F7E">
        <w:rPr>
          <w:rFonts w:ascii="Times New Roman" w:hAnsi="Times New Roman" w:cs="Times New Roman"/>
        </w:rPr>
        <w:t xml:space="preserve">The volume flow rate Q is the same at point 1 and point 2. For an incompressible fluid, mass conservation forces A1v1 = A2v2 = Q, so Q is neither larger at the wide section nor at the constriction </w:t>
      </w:r>
      <w:r w:rsidR="008D5808" w:rsidRPr="00A87F7E">
        <w:rPr>
          <w:rFonts w:ascii="Times New Roman" w:hAnsi="Times New Roman" w:cs="Times New Roman"/>
        </w:rPr>
        <w:t>-</w:t>
      </w:r>
      <w:r w:rsidRPr="00A87F7E">
        <w:rPr>
          <w:rFonts w:ascii="Times New Roman" w:hAnsi="Times New Roman" w:cs="Times New Roman"/>
        </w:rPr>
        <w:t xml:space="preserve"> it is conserved along the channel.</w:t>
      </w:r>
    </w:p>
    <w:p w14:paraId="406DF173" w14:textId="77777777" w:rsidR="00687597" w:rsidRPr="00A87F7E" w:rsidRDefault="00000000">
      <w:pPr>
        <w:spacing w:after="160" w:line="276" w:lineRule="auto"/>
        <w:rPr>
          <w:rFonts w:ascii="Times New Roman" w:hAnsi="Times New Roman" w:cs="Times New Roman"/>
        </w:rPr>
      </w:pPr>
      <w:r w:rsidRPr="00A87F7E">
        <w:rPr>
          <w:rFonts w:ascii="Times New Roman" w:hAnsi="Times New Roman" w:cs="Times New Roman"/>
          <w:b/>
          <w:bCs/>
        </w:rPr>
        <w:t xml:space="preserve">Question 4. </w:t>
      </w:r>
      <w:r w:rsidRPr="00A87F7E">
        <w:rPr>
          <w:rFonts w:ascii="Times New Roman" w:hAnsi="Times New Roman" w:cs="Times New Roman"/>
        </w:rPr>
        <w:t>The SI units of Q are cubic meters per second, m³/s (a volume per unit time).</w:t>
      </w:r>
    </w:p>
    <w:p w14:paraId="54D49D5F" w14:textId="77777777" w:rsidR="00687597" w:rsidRPr="00A87F7E" w:rsidRDefault="00000000">
      <w:pPr>
        <w:pStyle w:val="Heading2"/>
        <w:spacing w:before="200" w:after="100"/>
        <w:rPr>
          <w:rFonts w:ascii="Times New Roman" w:hAnsi="Times New Roman" w:cs="Times New Roman"/>
          <w:color w:val="auto"/>
        </w:rPr>
      </w:pPr>
      <w:r w:rsidRPr="00A87F7E">
        <w:rPr>
          <w:rFonts w:ascii="Times New Roman" w:hAnsi="Times New Roman" w:cs="Times New Roman"/>
          <w:b/>
          <w:bCs/>
          <w:color w:val="auto"/>
        </w:rPr>
        <w:t>Measured pressures</w:t>
      </w:r>
    </w:p>
    <w:p w14:paraId="2F77EC95" w14:textId="75A7D6CB" w:rsidR="00687597" w:rsidRPr="00A87F7E" w:rsidRDefault="008D5808" w:rsidP="008D5808">
      <w:pPr>
        <w:spacing w:before="120" w:after="40"/>
        <w:rPr>
          <w:rFonts w:ascii="Times New Roman" w:hAnsi="Times New Roman" w:cs="Times New Roman"/>
        </w:rPr>
      </w:pPr>
      <w:r w:rsidRPr="00A87F7E">
        <w:rPr>
          <w:rStyle w:val="cursor-pointer"/>
          <w:rFonts w:ascii="Times New Roman" w:hAnsi="Times New Roman" w:cs="Times New Roman"/>
        </w:rPr>
        <w:t>There were two trials of the balloon experiment.</w:t>
      </w:r>
      <w:r w:rsidRPr="00A87F7E">
        <w:rPr>
          <w:rFonts w:ascii="Times New Roman" w:hAnsi="Times New Roman" w:cs="Times New Roman"/>
        </w:rPr>
        <w:t xml:space="preserve"> </w:t>
      </w:r>
      <w:r w:rsidRPr="00A87F7E">
        <w:rPr>
          <w:rStyle w:val="cursor-pointer"/>
          <w:rFonts w:ascii="Times New Roman" w:hAnsi="Times New Roman" w:cs="Times New Roman"/>
        </w:rPr>
        <w:t>The figures 1 and 3 are the complete pressure against time curve of both sensors, the static pressure when the outlet was closed by hand (no flow both sensors equal) and the sharp drop when the outlet was opened and air started flowing.</w:t>
      </w:r>
      <w:r w:rsidRPr="00A87F7E">
        <w:rPr>
          <w:rFonts w:ascii="Times New Roman" w:hAnsi="Times New Roman" w:cs="Times New Roman"/>
        </w:rPr>
        <w:t xml:space="preserve"> </w:t>
      </w:r>
      <w:r w:rsidRPr="00A87F7E">
        <w:rPr>
          <w:rStyle w:val="cursor-pointer"/>
          <w:rFonts w:ascii="Times New Roman" w:hAnsi="Times New Roman" w:cs="Times New Roman"/>
        </w:rPr>
        <w:t>Figures 2 and 4 display the pressure difference at the constriction during flow and the statistics tool displays the mean pressure difference at the highlighted area and this is the difference between the wide-section sensor.</w:t>
      </w:r>
      <w:r w:rsidRPr="00A87F7E">
        <w:rPr>
          <w:rFonts w:ascii="Times New Roman" w:hAnsi="Times New Roman" w:cs="Times New Roman"/>
        </w:rPr>
        <w:t xml:space="preserve"> </w:t>
      </w:r>
      <w:r w:rsidRPr="00A87F7E">
        <w:rPr>
          <w:rStyle w:val="cursor-pointer"/>
          <w:rFonts w:ascii="Times New Roman" w:hAnsi="Times New Roman" w:cs="Times New Roman"/>
        </w:rPr>
        <w:t xml:space="preserve">The wide section sensor in both trials recorded the high pressure while the constriction sensor recorded the low </w:t>
      </w:r>
      <w:r w:rsidRPr="00A87F7E">
        <w:rPr>
          <w:rStyle w:val="cursor-pointer"/>
          <w:rFonts w:ascii="Times New Roman" w:hAnsi="Times New Roman" w:cs="Times New Roman"/>
        </w:rPr>
        <w:lastRenderedPageBreak/>
        <w:t>pressure, in the expected manner.</w:t>
      </w:r>
      <w:r w:rsidRPr="00A87F7E">
        <w:rPr>
          <w:rFonts w:ascii="Times New Roman" w:hAnsi="Times New Roman" w:cs="Times New Roman"/>
          <w:noProof/>
        </w:rPr>
        <w:drawing>
          <wp:inline distT="0" distB="0" distL="0" distR="0" wp14:anchorId="5EC91B9F" wp14:editId="64358AE9">
            <wp:extent cx="53340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533650"/>
                    </a:xfrm>
                    <a:prstGeom prst="rect">
                      <a:avLst/>
                    </a:prstGeom>
                  </pic:spPr>
                </pic:pic>
              </a:graphicData>
            </a:graphic>
          </wp:inline>
        </w:drawing>
      </w:r>
    </w:p>
    <w:p w14:paraId="26BBEA92" w14:textId="77777777" w:rsidR="00687597" w:rsidRPr="00A87F7E" w:rsidRDefault="00000000">
      <w:pPr>
        <w:spacing w:before="60" w:after="200"/>
        <w:jc w:val="center"/>
        <w:rPr>
          <w:rFonts w:ascii="Times New Roman" w:hAnsi="Times New Roman" w:cs="Times New Roman"/>
        </w:rPr>
      </w:pPr>
      <w:r w:rsidRPr="00A87F7E">
        <w:rPr>
          <w:rFonts w:ascii="Times New Roman" w:hAnsi="Times New Roman" w:cs="Times New Roman"/>
          <w:i/>
          <w:iCs/>
          <w:sz w:val="18"/>
          <w:szCs w:val="18"/>
        </w:rPr>
        <w:t>Figure 1. Full pressure-vs-time record for Trial 1 (fuller balloon). Both sensors are shown; the high plateau is the static pressure with the outlet blocked by hand, and the wide-section (point 1) trace stays above the constriction (point 2) trace once the outlet is opened and air flows.</w:t>
      </w:r>
    </w:p>
    <w:p w14:paraId="12229FBC" w14:textId="77777777" w:rsidR="00687597" w:rsidRPr="00A87F7E" w:rsidRDefault="00000000">
      <w:pPr>
        <w:spacing w:before="120" w:after="40"/>
        <w:jc w:val="center"/>
        <w:rPr>
          <w:rFonts w:ascii="Times New Roman" w:hAnsi="Times New Roman" w:cs="Times New Roman"/>
        </w:rPr>
      </w:pPr>
      <w:r w:rsidRPr="00A87F7E">
        <w:rPr>
          <w:rFonts w:ascii="Times New Roman" w:hAnsi="Times New Roman" w:cs="Times New Roman"/>
          <w:noProof/>
        </w:rPr>
        <w:drawing>
          <wp:inline distT="0" distB="0" distL="0" distR="0" wp14:anchorId="751EF8EA" wp14:editId="404014E8">
            <wp:extent cx="4000500" cy="2924175"/>
            <wp:effectExtent l="0" t="0" r="0" b="0"/>
            <wp:docPr id="80533324" name="Picture 80533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00500" cy="2924175"/>
                    </a:xfrm>
                    <a:prstGeom prst="rect">
                      <a:avLst/>
                    </a:prstGeom>
                  </pic:spPr>
                </pic:pic>
              </a:graphicData>
            </a:graphic>
          </wp:inline>
        </w:drawing>
      </w:r>
    </w:p>
    <w:p w14:paraId="5556A7B8" w14:textId="0E034C38" w:rsidR="00687597" w:rsidRPr="00A87F7E" w:rsidRDefault="00000000">
      <w:pPr>
        <w:spacing w:before="60" w:after="200"/>
        <w:jc w:val="center"/>
        <w:rPr>
          <w:rFonts w:ascii="Times New Roman" w:hAnsi="Times New Roman" w:cs="Times New Roman"/>
        </w:rPr>
      </w:pPr>
      <w:r w:rsidRPr="00A87F7E">
        <w:rPr>
          <w:rFonts w:ascii="Times New Roman" w:hAnsi="Times New Roman" w:cs="Times New Roman"/>
          <w:i/>
          <w:iCs/>
          <w:sz w:val="18"/>
          <w:szCs w:val="18"/>
        </w:rPr>
        <w:t xml:space="preserve">Figure 2. Trial 1 </w:t>
      </w:r>
      <w:r w:rsidR="008D5808" w:rsidRPr="00A87F7E">
        <w:rPr>
          <w:rFonts w:ascii="Times New Roman" w:hAnsi="Times New Roman" w:cs="Times New Roman"/>
          <w:i/>
          <w:iCs/>
          <w:sz w:val="18"/>
          <w:szCs w:val="18"/>
        </w:rPr>
        <w:t>-</w:t>
      </w:r>
      <w:r w:rsidRPr="00A87F7E">
        <w:rPr>
          <w:rFonts w:ascii="Times New Roman" w:hAnsi="Times New Roman" w:cs="Times New Roman"/>
          <w:i/>
          <w:iCs/>
          <w:sz w:val="18"/>
          <w:szCs w:val="18"/>
        </w:rPr>
        <w:t xml:space="preserve"> constriction pressure measured relative to the wide section. The statistics tool gives a mean of </w:t>
      </w:r>
      <w:r w:rsidR="00F94968" w:rsidRPr="00A87F7E">
        <w:rPr>
          <w:rFonts w:ascii="Times New Roman" w:hAnsi="Times New Roman" w:cs="Times New Roman"/>
          <w:i/>
          <w:iCs/>
          <w:sz w:val="18"/>
          <w:szCs w:val="18"/>
        </w:rPr>
        <w:t>-</w:t>
      </w:r>
      <w:r w:rsidRPr="00A87F7E">
        <w:rPr>
          <w:rFonts w:ascii="Times New Roman" w:hAnsi="Times New Roman" w:cs="Times New Roman"/>
          <w:i/>
          <w:iCs/>
          <w:sz w:val="18"/>
          <w:szCs w:val="18"/>
        </w:rPr>
        <w:t xml:space="preserve">0.667 kPa in the highlighted region, i.e. the constriction sits 0.667 kPa below the wide section, so P1 </w:t>
      </w:r>
      <w:r w:rsidR="00F94968" w:rsidRPr="00A87F7E">
        <w:rPr>
          <w:rFonts w:ascii="Times New Roman" w:hAnsi="Times New Roman" w:cs="Times New Roman"/>
          <w:i/>
          <w:iCs/>
          <w:sz w:val="18"/>
          <w:szCs w:val="18"/>
        </w:rPr>
        <w:t>-</w:t>
      </w:r>
      <w:r w:rsidRPr="00A87F7E">
        <w:rPr>
          <w:rFonts w:ascii="Times New Roman" w:hAnsi="Times New Roman" w:cs="Times New Roman"/>
          <w:i/>
          <w:iCs/>
          <w:sz w:val="18"/>
          <w:szCs w:val="18"/>
        </w:rPr>
        <w:t xml:space="preserve"> P2 = 0.667 kPa.</w:t>
      </w:r>
    </w:p>
    <w:p w14:paraId="786D0F10" w14:textId="77777777" w:rsidR="00687597" w:rsidRPr="00A87F7E" w:rsidRDefault="00000000">
      <w:pPr>
        <w:spacing w:before="120" w:after="40"/>
        <w:jc w:val="center"/>
        <w:rPr>
          <w:rFonts w:ascii="Times New Roman" w:hAnsi="Times New Roman" w:cs="Times New Roman"/>
        </w:rPr>
      </w:pPr>
      <w:r w:rsidRPr="00A87F7E">
        <w:rPr>
          <w:rFonts w:ascii="Times New Roman" w:hAnsi="Times New Roman" w:cs="Times New Roman"/>
          <w:noProof/>
        </w:rPr>
        <w:lastRenderedPageBreak/>
        <w:drawing>
          <wp:inline distT="0" distB="0" distL="0" distR="0" wp14:anchorId="756ED155" wp14:editId="3761ADE7">
            <wp:extent cx="5334000" cy="3086100"/>
            <wp:effectExtent l="0" t="0" r="0" b="0"/>
            <wp:docPr id="727891605" name="Picture 727891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86100"/>
                    </a:xfrm>
                    <a:prstGeom prst="rect">
                      <a:avLst/>
                    </a:prstGeom>
                  </pic:spPr>
                </pic:pic>
              </a:graphicData>
            </a:graphic>
          </wp:inline>
        </w:drawing>
      </w:r>
    </w:p>
    <w:p w14:paraId="0AE7D51F" w14:textId="77777777" w:rsidR="00687597" w:rsidRPr="00A87F7E" w:rsidRDefault="00000000">
      <w:pPr>
        <w:spacing w:before="60" w:after="200"/>
        <w:jc w:val="center"/>
        <w:rPr>
          <w:rFonts w:ascii="Times New Roman" w:hAnsi="Times New Roman" w:cs="Times New Roman"/>
        </w:rPr>
      </w:pPr>
      <w:r w:rsidRPr="00A87F7E">
        <w:rPr>
          <w:rFonts w:ascii="Times New Roman" w:hAnsi="Times New Roman" w:cs="Times New Roman"/>
          <w:i/>
          <w:iCs/>
          <w:sz w:val="18"/>
          <w:szCs w:val="18"/>
        </w:rPr>
        <w:t>Figure 3. Full pressure-vs-time record for Trial 2 (less full balloon), both sensors shown.</w:t>
      </w:r>
    </w:p>
    <w:p w14:paraId="7AE7C6EC" w14:textId="77777777" w:rsidR="00687597" w:rsidRPr="00A87F7E" w:rsidRDefault="00000000">
      <w:pPr>
        <w:spacing w:before="120" w:after="40"/>
        <w:jc w:val="center"/>
        <w:rPr>
          <w:rFonts w:ascii="Times New Roman" w:hAnsi="Times New Roman" w:cs="Times New Roman"/>
        </w:rPr>
      </w:pPr>
      <w:r w:rsidRPr="00A87F7E">
        <w:rPr>
          <w:rFonts w:ascii="Times New Roman" w:hAnsi="Times New Roman" w:cs="Times New Roman"/>
          <w:noProof/>
        </w:rPr>
        <w:drawing>
          <wp:inline distT="0" distB="0" distL="0" distR="0" wp14:anchorId="395952B5" wp14:editId="32C6B0C9">
            <wp:extent cx="4572000" cy="2162175"/>
            <wp:effectExtent l="0" t="0" r="0" b="0"/>
            <wp:docPr id="638880571" name="Picture 638880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162175"/>
                    </a:xfrm>
                    <a:prstGeom prst="rect">
                      <a:avLst/>
                    </a:prstGeom>
                  </pic:spPr>
                </pic:pic>
              </a:graphicData>
            </a:graphic>
          </wp:inline>
        </w:drawing>
      </w:r>
    </w:p>
    <w:p w14:paraId="28C74293" w14:textId="1E83559F" w:rsidR="00687597" w:rsidRPr="00A87F7E" w:rsidRDefault="00000000">
      <w:pPr>
        <w:spacing w:before="60" w:after="200"/>
        <w:jc w:val="center"/>
        <w:rPr>
          <w:rFonts w:ascii="Times New Roman" w:hAnsi="Times New Roman" w:cs="Times New Roman"/>
        </w:rPr>
      </w:pPr>
      <w:r w:rsidRPr="00A87F7E">
        <w:rPr>
          <w:rFonts w:ascii="Times New Roman" w:hAnsi="Times New Roman" w:cs="Times New Roman"/>
          <w:i/>
          <w:iCs/>
          <w:sz w:val="18"/>
          <w:szCs w:val="18"/>
        </w:rPr>
        <w:t xml:space="preserve">Figure 4. Trial 2 </w:t>
      </w:r>
      <w:r w:rsidR="008D5808" w:rsidRPr="00A87F7E">
        <w:rPr>
          <w:rFonts w:ascii="Times New Roman" w:hAnsi="Times New Roman" w:cs="Times New Roman"/>
          <w:i/>
          <w:iCs/>
          <w:sz w:val="18"/>
          <w:szCs w:val="18"/>
        </w:rPr>
        <w:t>-</w:t>
      </w:r>
      <w:r w:rsidRPr="00A87F7E">
        <w:rPr>
          <w:rFonts w:ascii="Times New Roman" w:hAnsi="Times New Roman" w:cs="Times New Roman"/>
          <w:i/>
          <w:iCs/>
          <w:sz w:val="18"/>
          <w:szCs w:val="18"/>
        </w:rPr>
        <w:t xml:space="preserve"> constriction pressure relative to the wide section. The mean in the highlighted region is </w:t>
      </w:r>
      <w:r w:rsidR="00F94968" w:rsidRPr="00A87F7E">
        <w:rPr>
          <w:rFonts w:ascii="Times New Roman" w:hAnsi="Times New Roman" w:cs="Times New Roman"/>
          <w:i/>
          <w:iCs/>
          <w:sz w:val="18"/>
          <w:szCs w:val="18"/>
        </w:rPr>
        <w:t>-</w:t>
      </w:r>
      <w:r w:rsidRPr="00A87F7E">
        <w:rPr>
          <w:rFonts w:ascii="Times New Roman" w:hAnsi="Times New Roman" w:cs="Times New Roman"/>
          <w:i/>
          <w:iCs/>
          <w:sz w:val="18"/>
          <w:szCs w:val="18"/>
        </w:rPr>
        <w:t xml:space="preserve">0.605 kPa, so P1 </w:t>
      </w:r>
      <w:r w:rsidR="00F94968" w:rsidRPr="00A87F7E">
        <w:rPr>
          <w:rFonts w:ascii="Times New Roman" w:hAnsi="Times New Roman" w:cs="Times New Roman"/>
          <w:i/>
          <w:iCs/>
          <w:sz w:val="18"/>
          <w:szCs w:val="18"/>
        </w:rPr>
        <w:t>-</w:t>
      </w:r>
      <w:r w:rsidRPr="00A87F7E">
        <w:rPr>
          <w:rFonts w:ascii="Times New Roman" w:hAnsi="Times New Roman" w:cs="Times New Roman"/>
          <w:i/>
          <w:iCs/>
          <w:sz w:val="18"/>
          <w:szCs w:val="18"/>
        </w:rPr>
        <w:t xml:space="preserve"> P2 = 0.605 kPa.</w:t>
      </w:r>
    </w:p>
    <w:p w14:paraId="7F51B806" w14:textId="2766A25D" w:rsidR="00687597" w:rsidRPr="00A87F7E" w:rsidRDefault="00000000">
      <w:pPr>
        <w:spacing w:after="160" w:line="276" w:lineRule="auto"/>
        <w:rPr>
          <w:rFonts w:ascii="Times New Roman" w:hAnsi="Times New Roman" w:cs="Times New Roman"/>
        </w:rPr>
      </w:pPr>
      <w:r w:rsidRPr="00A87F7E">
        <w:rPr>
          <w:rFonts w:ascii="Times New Roman" w:hAnsi="Times New Roman" w:cs="Times New Roman"/>
          <w:b/>
          <w:bCs/>
        </w:rPr>
        <w:t xml:space="preserve">Question 5. </w:t>
      </w:r>
      <w:r w:rsidRPr="00A87F7E">
        <w:rPr>
          <w:rFonts w:ascii="Times New Roman" w:hAnsi="Times New Roman" w:cs="Times New Roman"/>
        </w:rPr>
        <w:t>The wide-section sensor (point 1) measured the higher pressure in both trials; the constriction sensor read 0.605</w:t>
      </w:r>
      <w:r w:rsidR="00A87F7E">
        <w:rPr>
          <w:rFonts w:ascii="Times New Roman" w:hAnsi="Times New Roman" w:cs="Times New Roman"/>
        </w:rPr>
        <w:t>-</w:t>
      </w:r>
      <w:r w:rsidRPr="00A87F7E">
        <w:rPr>
          <w:rFonts w:ascii="Times New Roman" w:hAnsi="Times New Roman" w:cs="Times New Roman"/>
        </w:rPr>
        <w:t>0.667 kPa lower. This is the same result predicted in Question 2 from Bernoulli’s equation, confirming that the faster-moving air in the constriction is at lower pressure.</w:t>
      </w:r>
    </w:p>
    <w:p w14:paraId="7D0DA7FA" w14:textId="77777777" w:rsidR="00687597" w:rsidRPr="00A87F7E" w:rsidRDefault="00000000">
      <w:pPr>
        <w:spacing w:after="60" w:line="276" w:lineRule="auto"/>
        <w:rPr>
          <w:rFonts w:ascii="Times New Roman" w:hAnsi="Times New Roman" w:cs="Times New Roman"/>
        </w:rPr>
      </w:pPr>
      <w:r w:rsidRPr="00A87F7E">
        <w:rPr>
          <w:rFonts w:ascii="Times New Roman" w:hAnsi="Times New Roman" w:cs="Times New Roman"/>
          <w:i/>
          <w:iCs/>
          <w:sz w:val="18"/>
          <w:szCs w:val="18"/>
        </w:rPr>
        <w:t>Table 1. Measured pressure difference for the two trials.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2200"/>
        <w:gridCol w:w="2200"/>
      </w:tblGrid>
      <w:tr w:rsidR="00687597" w:rsidRPr="00A87F7E" w14:paraId="775D58E8" w14:textId="77777777">
        <w:trPr>
          <w:tblHeader/>
        </w:trPr>
        <w:tc>
          <w:tcPr>
            <w:tcW w:w="1400" w:type="dxa"/>
            <w:tcMar>
              <w:top w:w="40" w:type="dxa"/>
              <w:left w:w="60" w:type="dxa"/>
              <w:bottom w:w="40" w:type="dxa"/>
              <w:right w:w="60" w:type="dxa"/>
            </w:tcMar>
          </w:tcPr>
          <w:p w14:paraId="0FF20DF2"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Trial</w:t>
            </w:r>
          </w:p>
        </w:tc>
        <w:tc>
          <w:tcPr>
            <w:tcW w:w="2600" w:type="dxa"/>
            <w:tcMar>
              <w:top w:w="40" w:type="dxa"/>
              <w:left w:w="60" w:type="dxa"/>
              <w:bottom w:w="40" w:type="dxa"/>
              <w:right w:w="60" w:type="dxa"/>
            </w:tcMar>
          </w:tcPr>
          <w:p w14:paraId="540DB496"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Balloon fill</w:t>
            </w:r>
          </w:p>
        </w:tc>
        <w:tc>
          <w:tcPr>
            <w:tcW w:w="2200" w:type="dxa"/>
            <w:tcMar>
              <w:top w:w="40" w:type="dxa"/>
              <w:left w:w="60" w:type="dxa"/>
              <w:bottom w:w="40" w:type="dxa"/>
              <w:right w:w="60" w:type="dxa"/>
            </w:tcMar>
          </w:tcPr>
          <w:p w14:paraId="2CD5B6C2" w14:textId="3BE73F71"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 xml:space="preserve">P1 </w:t>
            </w:r>
            <w:r w:rsidR="00F94968" w:rsidRPr="00A87F7E">
              <w:rPr>
                <w:rFonts w:ascii="Times New Roman" w:hAnsi="Times New Roman" w:cs="Times New Roman"/>
                <w:b/>
                <w:bCs/>
                <w:sz w:val="18"/>
                <w:szCs w:val="18"/>
              </w:rPr>
              <w:t>-</w:t>
            </w:r>
            <w:r w:rsidRPr="00A87F7E">
              <w:rPr>
                <w:rFonts w:ascii="Times New Roman" w:hAnsi="Times New Roman" w:cs="Times New Roman"/>
                <w:b/>
                <w:bCs/>
                <w:sz w:val="18"/>
                <w:szCs w:val="18"/>
              </w:rPr>
              <w:t xml:space="preserve"> P2 (kPa)</w:t>
            </w:r>
          </w:p>
        </w:tc>
        <w:tc>
          <w:tcPr>
            <w:tcW w:w="2200" w:type="dxa"/>
            <w:tcMar>
              <w:top w:w="40" w:type="dxa"/>
              <w:left w:w="60" w:type="dxa"/>
              <w:bottom w:w="40" w:type="dxa"/>
              <w:right w:w="60" w:type="dxa"/>
            </w:tcMar>
          </w:tcPr>
          <w:p w14:paraId="1DD10945" w14:textId="224B8C72"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 xml:space="preserve">P1 </w:t>
            </w:r>
            <w:r w:rsidR="00F94968" w:rsidRPr="00A87F7E">
              <w:rPr>
                <w:rFonts w:ascii="Times New Roman" w:hAnsi="Times New Roman" w:cs="Times New Roman"/>
                <w:b/>
                <w:bCs/>
                <w:sz w:val="18"/>
                <w:szCs w:val="18"/>
              </w:rPr>
              <w:t>-</w:t>
            </w:r>
            <w:r w:rsidRPr="00A87F7E">
              <w:rPr>
                <w:rFonts w:ascii="Times New Roman" w:hAnsi="Times New Roman" w:cs="Times New Roman"/>
                <w:b/>
                <w:bCs/>
                <w:sz w:val="18"/>
                <w:szCs w:val="18"/>
              </w:rPr>
              <w:t xml:space="preserve"> P2 (Pa)</w:t>
            </w:r>
          </w:p>
        </w:tc>
      </w:tr>
      <w:tr w:rsidR="00687597" w:rsidRPr="00A87F7E" w14:paraId="1DDDA833" w14:textId="77777777">
        <w:tc>
          <w:tcPr>
            <w:tcW w:w="1400" w:type="dxa"/>
            <w:tcMar>
              <w:top w:w="40" w:type="dxa"/>
              <w:left w:w="60" w:type="dxa"/>
              <w:bottom w:w="40" w:type="dxa"/>
              <w:right w:w="60" w:type="dxa"/>
            </w:tcMar>
          </w:tcPr>
          <w:p w14:paraId="5328A900"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1</w:t>
            </w:r>
          </w:p>
        </w:tc>
        <w:tc>
          <w:tcPr>
            <w:tcW w:w="2600" w:type="dxa"/>
            <w:tcMar>
              <w:top w:w="40" w:type="dxa"/>
              <w:left w:w="60" w:type="dxa"/>
              <w:bottom w:w="40" w:type="dxa"/>
              <w:right w:w="60" w:type="dxa"/>
            </w:tcMar>
          </w:tcPr>
          <w:p w14:paraId="59E8546B"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fuller</w:t>
            </w:r>
          </w:p>
        </w:tc>
        <w:tc>
          <w:tcPr>
            <w:tcW w:w="2200" w:type="dxa"/>
            <w:tcMar>
              <w:top w:w="40" w:type="dxa"/>
              <w:left w:w="60" w:type="dxa"/>
              <w:bottom w:w="40" w:type="dxa"/>
              <w:right w:w="60" w:type="dxa"/>
            </w:tcMar>
          </w:tcPr>
          <w:p w14:paraId="40FB6A88"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0.667</w:t>
            </w:r>
          </w:p>
        </w:tc>
        <w:tc>
          <w:tcPr>
            <w:tcW w:w="2200" w:type="dxa"/>
            <w:tcMar>
              <w:top w:w="40" w:type="dxa"/>
              <w:left w:w="60" w:type="dxa"/>
              <w:bottom w:w="40" w:type="dxa"/>
              <w:right w:w="60" w:type="dxa"/>
            </w:tcMar>
          </w:tcPr>
          <w:p w14:paraId="0832BF32"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667</w:t>
            </w:r>
          </w:p>
        </w:tc>
      </w:tr>
      <w:tr w:rsidR="00687597" w:rsidRPr="00A87F7E" w14:paraId="3861376A" w14:textId="77777777">
        <w:tc>
          <w:tcPr>
            <w:tcW w:w="1400" w:type="dxa"/>
            <w:tcMar>
              <w:top w:w="40" w:type="dxa"/>
              <w:left w:w="60" w:type="dxa"/>
              <w:bottom w:w="40" w:type="dxa"/>
              <w:right w:w="60" w:type="dxa"/>
            </w:tcMar>
          </w:tcPr>
          <w:p w14:paraId="5B8A677F"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2</w:t>
            </w:r>
          </w:p>
        </w:tc>
        <w:tc>
          <w:tcPr>
            <w:tcW w:w="2600" w:type="dxa"/>
            <w:tcMar>
              <w:top w:w="40" w:type="dxa"/>
              <w:left w:w="60" w:type="dxa"/>
              <w:bottom w:w="40" w:type="dxa"/>
              <w:right w:w="60" w:type="dxa"/>
            </w:tcMar>
          </w:tcPr>
          <w:p w14:paraId="67B14B1A"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less full</w:t>
            </w:r>
          </w:p>
        </w:tc>
        <w:tc>
          <w:tcPr>
            <w:tcW w:w="2200" w:type="dxa"/>
            <w:tcMar>
              <w:top w:w="40" w:type="dxa"/>
              <w:left w:w="60" w:type="dxa"/>
              <w:bottom w:w="40" w:type="dxa"/>
              <w:right w:w="60" w:type="dxa"/>
            </w:tcMar>
          </w:tcPr>
          <w:p w14:paraId="179B07BA"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0.605</w:t>
            </w:r>
          </w:p>
        </w:tc>
        <w:tc>
          <w:tcPr>
            <w:tcW w:w="2200" w:type="dxa"/>
            <w:tcMar>
              <w:top w:w="40" w:type="dxa"/>
              <w:left w:w="60" w:type="dxa"/>
              <w:bottom w:w="40" w:type="dxa"/>
              <w:right w:w="60" w:type="dxa"/>
            </w:tcMar>
          </w:tcPr>
          <w:p w14:paraId="318437E6"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605</w:t>
            </w:r>
          </w:p>
        </w:tc>
      </w:tr>
    </w:tbl>
    <w:p w14:paraId="0497B494" w14:textId="77777777" w:rsidR="00687597" w:rsidRPr="00A87F7E" w:rsidRDefault="00687597">
      <w:pPr>
        <w:spacing w:after="120" w:line="276" w:lineRule="auto"/>
        <w:rPr>
          <w:rFonts w:ascii="Times New Roman" w:hAnsi="Times New Roman" w:cs="Times New Roman"/>
        </w:rPr>
      </w:pPr>
    </w:p>
    <w:p w14:paraId="4AF747CA" w14:textId="7C86D51A" w:rsidR="00687597" w:rsidRPr="00A87F7E" w:rsidRDefault="00000000">
      <w:pPr>
        <w:pStyle w:val="Heading2"/>
        <w:spacing w:before="200" w:after="100"/>
        <w:rPr>
          <w:rFonts w:ascii="Times New Roman" w:hAnsi="Times New Roman" w:cs="Times New Roman"/>
          <w:color w:val="auto"/>
        </w:rPr>
      </w:pPr>
      <w:r w:rsidRPr="00A87F7E">
        <w:rPr>
          <w:rFonts w:ascii="Times New Roman" w:hAnsi="Times New Roman" w:cs="Times New Roman"/>
          <w:b/>
          <w:bCs/>
          <w:color w:val="auto"/>
        </w:rPr>
        <w:t>Volume flow rate and flow speed (steps 10</w:t>
      </w:r>
      <w:r w:rsidR="00A87F7E">
        <w:rPr>
          <w:rFonts w:ascii="Times New Roman" w:hAnsi="Times New Roman" w:cs="Times New Roman"/>
          <w:b/>
          <w:bCs/>
          <w:color w:val="auto"/>
        </w:rPr>
        <w:t>-</w:t>
      </w:r>
      <w:r w:rsidRPr="00A87F7E">
        <w:rPr>
          <w:rFonts w:ascii="Times New Roman" w:hAnsi="Times New Roman" w:cs="Times New Roman"/>
          <w:b/>
          <w:bCs/>
          <w:color w:val="auto"/>
        </w:rPr>
        <w:t>11)</w:t>
      </w:r>
    </w:p>
    <w:p w14:paraId="0B89E8CD" w14:textId="77777777" w:rsidR="00687597" w:rsidRPr="00A87F7E" w:rsidRDefault="00000000">
      <w:pPr>
        <w:spacing w:after="120" w:line="276" w:lineRule="auto"/>
        <w:rPr>
          <w:rFonts w:ascii="Times New Roman" w:hAnsi="Times New Roman" w:cs="Times New Roman"/>
        </w:rPr>
      </w:pPr>
      <w:r w:rsidRPr="00A87F7E">
        <w:rPr>
          <w:rFonts w:ascii="Times New Roman" w:hAnsi="Times New Roman" w:cs="Times New Roman"/>
        </w:rPr>
        <w:lastRenderedPageBreak/>
        <w:t>The pressure differences from Table 1 were substituted into the flowmeter equation together with the measured areas and the density of air. The common denominator is:</w:t>
      </w:r>
    </w:p>
    <w:p w14:paraId="44B4C0D6" w14:textId="31DF4A5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 xml:space="preserve">ρ(1/A2² </w:t>
      </w:r>
      <w:r w:rsidR="00F94968" w:rsidRPr="00A87F7E">
        <w:rPr>
          <w:rFonts w:ascii="Times New Roman" w:hAnsi="Times New Roman" w:cs="Times New Roman"/>
        </w:rPr>
        <w:t>-</w:t>
      </w:r>
      <w:r w:rsidRPr="00A87F7E">
        <w:rPr>
          <w:rFonts w:ascii="Times New Roman" w:hAnsi="Times New Roman" w:cs="Times New Roman"/>
        </w:rPr>
        <w:t xml:space="preserve"> 1/A1²) = 1.2 × (4.938×10⁸ </w:t>
      </w:r>
      <w:r w:rsidR="00F94968" w:rsidRPr="00A87F7E">
        <w:rPr>
          <w:rFonts w:ascii="Times New Roman" w:hAnsi="Times New Roman" w:cs="Times New Roman"/>
        </w:rPr>
        <w:t>-</w:t>
      </w:r>
      <w:r w:rsidRPr="00A87F7E">
        <w:rPr>
          <w:rFonts w:ascii="Times New Roman" w:hAnsi="Times New Roman" w:cs="Times New Roman"/>
        </w:rPr>
        <w:t xml:space="preserve"> 2.770×10⁷) = 1.2 × 4.661×10⁸ = 5.594×10⁸</w:t>
      </w:r>
    </w:p>
    <w:p w14:paraId="6556ACB4" w14:textId="77777777" w:rsidR="00687597" w:rsidRPr="00A87F7E" w:rsidRDefault="00000000">
      <w:pPr>
        <w:spacing w:after="120" w:line="276" w:lineRule="auto"/>
        <w:rPr>
          <w:rFonts w:ascii="Times New Roman" w:hAnsi="Times New Roman" w:cs="Times New Roman"/>
        </w:rPr>
      </w:pPr>
      <w:r w:rsidRPr="00A87F7E">
        <w:rPr>
          <w:rFonts w:ascii="Times New Roman" w:hAnsi="Times New Roman" w:cs="Times New Roman"/>
        </w:rPr>
        <w:t>The volume flow rate Q for each trial follows from the flowmeter equation, and the flow speeds follow from continuity, v1 = Q/A1 and v2 = Q/A2. Results are collected in Table 2.</w:t>
      </w:r>
    </w:p>
    <w:p w14:paraId="492C62DC" w14:textId="77777777" w:rsidR="00687597" w:rsidRPr="00A87F7E" w:rsidRDefault="00000000">
      <w:pPr>
        <w:spacing w:after="60" w:line="276" w:lineRule="auto"/>
        <w:rPr>
          <w:rFonts w:ascii="Times New Roman" w:hAnsi="Times New Roman" w:cs="Times New Roman"/>
        </w:rPr>
      </w:pPr>
      <w:r w:rsidRPr="00A87F7E">
        <w:rPr>
          <w:rFonts w:ascii="Times New Roman" w:hAnsi="Times New Roman" w:cs="Times New Roman"/>
          <w:i/>
          <w:iCs/>
          <w:sz w:val="18"/>
          <w:szCs w:val="18"/>
        </w:rPr>
        <w:t>Table 2. Flowmeter results for both trials.</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1700"/>
        <w:gridCol w:w="2000"/>
        <w:gridCol w:w="2000"/>
        <w:gridCol w:w="1500"/>
      </w:tblGrid>
      <w:tr w:rsidR="00687597" w:rsidRPr="00A87F7E" w14:paraId="6990DC19" w14:textId="77777777">
        <w:trPr>
          <w:tblHeader/>
        </w:trPr>
        <w:tc>
          <w:tcPr>
            <w:tcW w:w="1500" w:type="dxa"/>
            <w:tcMar>
              <w:top w:w="40" w:type="dxa"/>
              <w:left w:w="60" w:type="dxa"/>
              <w:bottom w:w="40" w:type="dxa"/>
              <w:right w:w="60" w:type="dxa"/>
            </w:tcMar>
          </w:tcPr>
          <w:p w14:paraId="46D97A39"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Trial</w:t>
            </w:r>
          </w:p>
        </w:tc>
        <w:tc>
          <w:tcPr>
            <w:tcW w:w="1700" w:type="dxa"/>
            <w:tcMar>
              <w:top w:w="40" w:type="dxa"/>
              <w:left w:w="60" w:type="dxa"/>
              <w:bottom w:w="40" w:type="dxa"/>
              <w:right w:w="60" w:type="dxa"/>
            </w:tcMar>
          </w:tcPr>
          <w:p w14:paraId="2032B08E" w14:textId="01F12630"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 xml:space="preserve">P1 </w:t>
            </w:r>
            <w:r w:rsidR="00F94968" w:rsidRPr="00A87F7E">
              <w:rPr>
                <w:rFonts w:ascii="Times New Roman" w:hAnsi="Times New Roman" w:cs="Times New Roman"/>
                <w:b/>
                <w:bCs/>
                <w:sz w:val="18"/>
                <w:szCs w:val="18"/>
              </w:rPr>
              <w:t>-</w:t>
            </w:r>
            <w:r w:rsidRPr="00A87F7E">
              <w:rPr>
                <w:rFonts w:ascii="Times New Roman" w:hAnsi="Times New Roman" w:cs="Times New Roman"/>
                <w:b/>
                <w:bCs/>
                <w:sz w:val="18"/>
                <w:szCs w:val="18"/>
              </w:rPr>
              <w:t xml:space="preserve"> P2 (Pa)</w:t>
            </w:r>
          </w:p>
        </w:tc>
        <w:tc>
          <w:tcPr>
            <w:tcW w:w="1700" w:type="dxa"/>
            <w:tcMar>
              <w:top w:w="40" w:type="dxa"/>
              <w:left w:w="60" w:type="dxa"/>
              <w:bottom w:w="40" w:type="dxa"/>
              <w:right w:w="60" w:type="dxa"/>
            </w:tcMar>
          </w:tcPr>
          <w:p w14:paraId="53ABF4E0"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Q (m³/s)</w:t>
            </w:r>
          </w:p>
        </w:tc>
        <w:tc>
          <w:tcPr>
            <w:tcW w:w="2000" w:type="dxa"/>
            <w:tcMar>
              <w:top w:w="40" w:type="dxa"/>
              <w:left w:w="60" w:type="dxa"/>
              <w:bottom w:w="40" w:type="dxa"/>
              <w:right w:w="60" w:type="dxa"/>
            </w:tcMar>
          </w:tcPr>
          <w:p w14:paraId="06DE258C"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v1 = Q/A1 (m/s)</w:t>
            </w:r>
          </w:p>
        </w:tc>
        <w:tc>
          <w:tcPr>
            <w:tcW w:w="2000" w:type="dxa"/>
            <w:tcMar>
              <w:top w:w="40" w:type="dxa"/>
              <w:left w:w="60" w:type="dxa"/>
              <w:bottom w:w="40" w:type="dxa"/>
              <w:right w:w="60" w:type="dxa"/>
            </w:tcMar>
          </w:tcPr>
          <w:p w14:paraId="13531C1E"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v2 = Q/A2 (m/s)</w:t>
            </w:r>
          </w:p>
        </w:tc>
        <w:tc>
          <w:tcPr>
            <w:tcW w:w="1500" w:type="dxa"/>
            <w:tcMar>
              <w:top w:w="40" w:type="dxa"/>
              <w:left w:w="60" w:type="dxa"/>
              <w:bottom w:w="40" w:type="dxa"/>
              <w:right w:w="60" w:type="dxa"/>
            </w:tcMar>
          </w:tcPr>
          <w:p w14:paraId="766A5D79" w14:textId="77777777" w:rsidR="00687597" w:rsidRPr="00A87F7E" w:rsidRDefault="00000000">
            <w:pPr>
              <w:jc w:val="center"/>
              <w:rPr>
                <w:rFonts w:ascii="Times New Roman" w:hAnsi="Times New Roman" w:cs="Times New Roman"/>
              </w:rPr>
            </w:pPr>
            <w:r w:rsidRPr="00A87F7E">
              <w:rPr>
                <w:rFonts w:ascii="Times New Roman" w:hAnsi="Times New Roman" w:cs="Times New Roman"/>
                <w:b/>
                <w:bCs/>
                <w:sz w:val="18"/>
                <w:szCs w:val="18"/>
              </w:rPr>
              <w:t>Mach v2/c</w:t>
            </w:r>
          </w:p>
        </w:tc>
      </w:tr>
      <w:tr w:rsidR="00687597" w:rsidRPr="00A87F7E" w14:paraId="71965939" w14:textId="77777777">
        <w:tc>
          <w:tcPr>
            <w:tcW w:w="1500" w:type="dxa"/>
            <w:tcMar>
              <w:top w:w="40" w:type="dxa"/>
              <w:left w:w="60" w:type="dxa"/>
              <w:bottom w:w="40" w:type="dxa"/>
              <w:right w:w="60" w:type="dxa"/>
            </w:tcMar>
          </w:tcPr>
          <w:p w14:paraId="75588F8F"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1 (fuller)</w:t>
            </w:r>
          </w:p>
        </w:tc>
        <w:tc>
          <w:tcPr>
            <w:tcW w:w="1700" w:type="dxa"/>
            <w:tcMar>
              <w:top w:w="40" w:type="dxa"/>
              <w:left w:w="60" w:type="dxa"/>
              <w:bottom w:w="40" w:type="dxa"/>
              <w:right w:w="60" w:type="dxa"/>
            </w:tcMar>
          </w:tcPr>
          <w:p w14:paraId="6188510A"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667</w:t>
            </w:r>
          </w:p>
        </w:tc>
        <w:tc>
          <w:tcPr>
            <w:tcW w:w="1700" w:type="dxa"/>
            <w:tcMar>
              <w:top w:w="40" w:type="dxa"/>
              <w:left w:w="60" w:type="dxa"/>
              <w:bottom w:w="40" w:type="dxa"/>
              <w:right w:w="60" w:type="dxa"/>
            </w:tcMar>
          </w:tcPr>
          <w:p w14:paraId="4599E2A5"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1.54×10⁻³</w:t>
            </w:r>
          </w:p>
        </w:tc>
        <w:tc>
          <w:tcPr>
            <w:tcW w:w="2000" w:type="dxa"/>
            <w:tcMar>
              <w:top w:w="40" w:type="dxa"/>
              <w:left w:w="60" w:type="dxa"/>
              <w:bottom w:w="40" w:type="dxa"/>
              <w:right w:w="60" w:type="dxa"/>
            </w:tcMar>
          </w:tcPr>
          <w:p w14:paraId="3B98B101"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8.13</w:t>
            </w:r>
          </w:p>
        </w:tc>
        <w:tc>
          <w:tcPr>
            <w:tcW w:w="2000" w:type="dxa"/>
            <w:tcMar>
              <w:top w:w="40" w:type="dxa"/>
              <w:left w:w="60" w:type="dxa"/>
              <w:bottom w:w="40" w:type="dxa"/>
              <w:right w:w="60" w:type="dxa"/>
            </w:tcMar>
          </w:tcPr>
          <w:p w14:paraId="6BCB3DC4"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34.3</w:t>
            </w:r>
          </w:p>
        </w:tc>
        <w:tc>
          <w:tcPr>
            <w:tcW w:w="1500" w:type="dxa"/>
            <w:tcMar>
              <w:top w:w="40" w:type="dxa"/>
              <w:left w:w="60" w:type="dxa"/>
              <w:bottom w:w="40" w:type="dxa"/>
              <w:right w:w="60" w:type="dxa"/>
            </w:tcMar>
          </w:tcPr>
          <w:p w14:paraId="6F0D7033"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0.10</w:t>
            </w:r>
          </w:p>
        </w:tc>
      </w:tr>
      <w:tr w:rsidR="00687597" w:rsidRPr="00A87F7E" w14:paraId="3B126045" w14:textId="77777777">
        <w:tc>
          <w:tcPr>
            <w:tcW w:w="1500" w:type="dxa"/>
            <w:tcMar>
              <w:top w:w="40" w:type="dxa"/>
              <w:left w:w="60" w:type="dxa"/>
              <w:bottom w:w="40" w:type="dxa"/>
              <w:right w:w="60" w:type="dxa"/>
            </w:tcMar>
          </w:tcPr>
          <w:p w14:paraId="2FE9D3EC"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2 (less full)</w:t>
            </w:r>
          </w:p>
        </w:tc>
        <w:tc>
          <w:tcPr>
            <w:tcW w:w="1700" w:type="dxa"/>
            <w:tcMar>
              <w:top w:w="40" w:type="dxa"/>
              <w:left w:w="60" w:type="dxa"/>
              <w:bottom w:w="40" w:type="dxa"/>
              <w:right w:w="60" w:type="dxa"/>
            </w:tcMar>
          </w:tcPr>
          <w:p w14:paraId="3873D416"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605</w:t>
            </w:r>
          </w:p>
        </w:tc>
        <w:tc>
          <w:tcPr>
            <w:tcW w:w="1700" w:type="dxa"/>
            <w:tcMar>
              <w:top w:w="40" w:type="dxa"/>
              <w:left w:w="60" w:type="dxa"/>
              <w:bottom w:w="40" w:type="dxa"/>
              <w:right w:w="60" w:type="dxa"/>
            </w:tcMar>
          </w:tcPr>
          <w:p w14:paraId="4E9C112E"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1.47×10⁻³</w:t>
            </w:r>
          </w:p>
        </w:tc>
        <w:tc>
          <w:tcPr>
            <w:tcW w:w="2000" w:type="dxa"/>
            <w:tcMar>
              <w:top w:w="40" w:type="dxa"/>
              <w:left w:w="60" w:type="dxa"/>
              <w:bottom w:w="40" w:type="dxa"/>
              <w:right w:w="60" w:type="dxa"/>
            </w:tcMar>
          </w:tcPr>
          <w:p w14:paraId="544BEC99"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7.74</w:t>
            </w:r>
          </w:p>
        </w:tc>
        <w:tc>
          <w:tcPr>
            <w:tcW w:w="2000" w:type="dxa"/>
            <w:tcMar>
              <w:top w:w="40" w:type="dxa"/>
              <w:left w:w="60" w:type="dxa"/>
              <w:bottom w:w="40" w:type="dxa"/>
              <w:right w:w="60" w:type="dxa"/>
            </w:tcMar>
          </w:tcPr>
          <w:p w14:paraId="7FC09015"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32.7</w:t>
            </w:r>
          </w:p>
        </w:tc>
        <w:tc>
          <w:tcPr>
            <w:tcW w:w="1500" w:type="dxa"/>
            <w:tcMar>
              <w:top w:w="40" w:type="dxa"/>
              <w:left w:w="60" w:type="dxa"/>
              <w:bottom w:w="40" w:type="dxa"/>
              <w:right w:w="60" w:type="dxa"/>
            </w:tcMar>
          </w:tcPr>
          <w:p w14:paraId="1964620E" w14:textId="77777777" w:rsidR="00687597" w:rsidRPr="00A87F7E" w:rsidRDefault="00000000">
            <w:pPr>
              <w:jc w:val="center"/>
              <w:rPr>
                <w:rFonts w:ascii="Times New Roman" w:hAnsi="Times New Roman" w:cs="Times New Roman"/>
              </w:rPr>
            </w:pPr>
            <w:r w:rsidRPr="00A87F7E">
              <w:rPr>
                <w:rFonts w:ascii="Times New Roman" w:hAnsi="Times New Roman" w:cs="Times New Roman"/>
                <w:sz w:val="18"/>
                <w:szCs w:val="18"/>
              </w:rPr>
              <w:t>0.10</w:t>
            </w:r>
          </w:p>
        </w:tc>
      </w:tr>
    </w:tbl>
    <w:p w14:paraId="4B03FED9" w14:textId="77777777" w:rsidR="00687597" w:rsidRPr="00A87F7E" w:rsidRDefault="00687597">
      <w:pPr>
        <w:spacing w:after="120" w:line="276" w:lineRule="auto"/>
        <w:rPr>
          <w:rFonts w:ascii="Times New Roman" w:hAnsi="Times New Roman" w:cs="Times New Roman"/>
        </w:rPr>
      </w:pPr>
    </w:p>
    <w:p w14:paraId="7354A51E" w14:textId="77777777" w:rsidR="00687597" w:rsidRPr="00A87F7E" w:rsidRDefault="00000000">
      <w:pPr>
        <w:pStyle w:val="Heading2"/>
        <w:spacing w:before="200" w:after="100"/>
        <w:rPr>
          <w:rFonts w:ascii="Times New Roman" w:hAnsi="Times New Roman" w:cs="Times New Roman"/>
          <w:color w:val="auto"/>
        </w:rPr>
      </w:pPr>
      <w:r w:rsidRPr="00A87F7E">
        <w:rPr>
          <w:rFonts w:ascii="Times New Roman" w:hAnsi="Times New Roman" w:cs="Times New Roman"/>
          <w:b/>
          <w:bCs/>
          <w:color w:val="auto"/>
        </w:rPr>
        <w:t>Sample calculation (Trial 1)</w:t>
      </w:r>
    </w:p>
    <w:p w14:paraId="114F6B62" w14:textId="4CE900BA"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 xml:space="preserve">Q = √[ 2(667) / (1.2 (1/(4.5×10⁻⁵)² </w:t>
      </w:r>
      <w:r w:rsidR="00F94968" w:rsidRPr="00A87F7E">
        <w:rPr>
          <w:rFonts w:ascii="Times New Roman" w:hAnsi="Times New Roman" w:cs="Times New Roman"/>
        </w:rPr>
        <w:t>-</w:t>
      </w:r>
      <w:r w:rsidRPr="00A87F7E">
        <w:rPr>
          <w:rFonts w:ascii="Times New Roman" w:hAnsi="Times New Roman" w:cs="Times New Roman"/>
        </w:rPr>
        <w:t xml:space="preserve"> 1/(1.9×10⁻⁴)²)) ]</w:t>
      </w:r>
    </w:p>
    <w:p w14:paraId="2ED74F44" w14:textId="7777777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Q = √[ 1334 / 5.594×10⁸ ] = √(2.385×10⁻⁶) = 1.54×10⁻³ m³/s</w:t>
      </w:r>
    </w:p>
    <w:p w14:paraId="1508B42E" w14:textId="7777777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v2 = Q/A2 = 1.54×10⁻³ / 4.5×10⁻⁵ = 34.3 m/s</w:t>
      </w:r>
    </w:p>
    <w:p w14:paraId="09F4FF56" w14:textId="77777777"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v1 = Q/A1 = 1.54×10⁻³ / 1.9×10⁻⁴ = 8.13 m/s</w:t>
      </w:r>
    </w:p>
    <w:p w14:paraId="16F449AE" w14:textId="77777777" w:rsidR="00687597" w:rsidRPr="00A87F7E" w:rsidRDefault="00000000">
      <w:pPr>
        <w:spacing w:after="60" w:line="276" w:lineRule="auto"/>
        <w:rPr>
          <w:rFonts w:ascii="Times New Roman" w:hAnsi="Times New Roman" w:cs="Times New Roman"/>
        </w:rPr>
      </w:pPr>
      <w:r w:rsidRPr="00A87F7E">
        <w:rPr>
          <w:rFonts w:ascii="Times New Roman" w:hAnsi="Times New Roman" w:cs="Times New Roman"/>
        </w:rPr>
        <w:t>As a self-consistency check, Bernoulli’s equation should return the original pressure difference:</w:t>
      </w:r>
    </w:p>
    <w:p w14:paraId="34BB5DF8" w14:textId="07F51B78" w:rsidR="00687597" w:rsidRPr="00A87F7E" w:rsidRDefault="00000000">
      <w:pPr>
        <w:spacing w:before="80" w:after="80"/>
        <w:jc w:val="center"/>
        <w:rPr>
          <w:rFonts w:ascii="Times New Roman" w:hAnsi="Times New Roman" w:cs="Times New Roman"/>
        </w:rPr>
      </w:pPr>
      <w:r w:rsidRPr="00A87F7E">
        <w:rPr>
          <w:rFonts w:ascii="Times New Roman" w:hAnsi="Times New Roman" w:cs="Times New Roman"/>
        </w:rPr>
        <w:t xml:space="preserve">½ρ(v2² </w:t>
      </w:r>
      <w:r w:rsidR="00F94968" w:rsidRPr="00A87F7E">
        <w:rPr>
          <w:rFonts w:ascii="Times New Roman" w:hAnsi="Times New Roman" w:cs="Times New Roman"/>
        </w:rPr>
        <w:t>-</w:t>
      </w:r>
      <w:r w:rsidRPr="00A87F7E">
        <w:rPr>
          <w:rFonts w:ascii="Times New Roman" w:hAnsi="Times New Roman" w:cs="Times New Roman"/>
        </w:rPr>
        <w:t xml:space="preserve"> v1²) = 0.6 × (34.3² </w:t>
      </w:r>
      <w:r w:rsidR="00F94968" w:rsidRPr="00A87F7E">
        <w:rPr>
          <w:rFonts w:ascii="Times New Roman" w:hAnsi="Times New Roman" w:cs="Times New Roman"/>
        </w:rPr>
        <w:t>-</w:t>
      </w:r>
      <w:r w:rsidRPr="00A87F7E">
        <w:rPr>
          <w:rFonts w:ascii="Times New Roman" w:hAnsi="Times New Roman" w:cs="Times New Roman"/>
        </w:rPr>
        <w:t xml:space="preserve"> 8.13²) = 0.6 × 1112 = 667 Pa </w:t>
      </w:r>
    </w:p>
    <w:p w14:paraId="70C351B9" w14:textId="77777777" w:rsidR="008D5808" w:rsidRPr="00A87F7E" w:rsidRDefault="00000000" w:rsidP="008D5808">
      <w:pPr>
        <w:spacing w:after="160" w:line="276" w:lineRule="auto"/>
        <w:rPr>
          <w:rStyle w:val="cursor-pointer"/>
          <w:rFonts w:ascii="Times New Roman" w:hAnsi="Times New Roman" w:cs="Times New Roman"/>
        </w:rPr>
      </w:pPr>
      <w:r w:rsidRPr="00A87F7E">
        <w:rPr>
          <w:rFonts w:ascii="Times New Roman" w:hAnsi="Times New Roman" w:cs="Times New Roman"/>
          <w:b/>
          <w:bCs/>
        </w:rPr>
        <w:t xml:space="preserve">Question 6. </w:t>
      </w:r>
      <w:r w:rsidR="008D5808" w:rsidRPr="00A87F7E">
        <w:rPr>
          <w:rStyle w:val="cursor-pointer"/>
          <w:rFonts w:ascii="Times New Roman" w:hAnsi="Times New Roman" w:cs="Times New Roman"/>
        </w:rPr>
        <w:t>Bernoulli's equation is an expression of the conservation of energy, which is valid only if there is no mechanical energy loss between the two points.</w:t>
      </w:r>
      <w:r w:rsidR="008D5808" w:rsidRPr="00A87F7E">
        <w:rPr>
          <w:rFonts w:ascii="Times New Roman" w:hAnsi="Times New Roman" w:cs="Times New Roman"/>
        </w:rPr>
        <w:t xml:space="preserve"> </w:t>
      </w:r>
      <w:r w:rsidR="008D5808" w:rsidRPr="00A87F7E">
        <w:rPr>
          <w:rStyle w:val="cursor-pointer"/>
          <w:rFonts w:ascii="Times New Roman" w:hAnsi="Times New Roman" w:cs="Times New Roman"/>
        </w:rPr>
        <w:t>The key assumptions made in the justification of Equation 2 above are that flow is steady, flow is streamline (laminar), there is no frictional loss along the channel, and the air is incompressible which is a good approximation for the ~0.1 Mach speeds attained in this experiment.</w:t>
      </w:r>
    </w:p>
    <w:p w14:paraId="0730D763" w14:textId="2D1A8EDA" w:rsidR="00687597" w:rsidRPr="00A87F7E" w:rsidRDefault="00000000" w:rsidP="008D5808">
      <w:pPr>
        <w:spacing w:after="160" w:line="276" w:lineRule="auto"/>
        <w:rPr>
          <w:rFonts w:ascii="Times New Roman" w:hAnsi="Times New Roman" w:cs="Times New Roman"/>
        </w:rPr>
      </w:pPr>
      <w:r w:rsidRPr="00A87F7E">
        <w:rPr>
          <w:rFonts w:ascii="Times New Roman" w:hAnsi="Times New Roman" w:cs="Times New Roman"/>
          <w:b/>
          <w:bCs/>
          <w:sz w:val="26"/>
          <w:szCs w:val="26"/>
        </w:rPr>
        <w:t xml:space="preserve">Part II </w:t>
      </w:r>
      <w:r w:rsidR="008D5808" w:rsidRPr="00A87F7E">
        <w:rPr>
          <w:rFonts w:ascii="Times New Roman" w:hAnsi="Times New Roman" w:cs="Times New Roman"/>
          <w:b/>
          <w:bCs/>
          <w:sz w:val="26"/>
          <w:szCs w:val="26"/>
        </w:rPr>
        <w:t>-</w:t>
      </w:r>
      <w:r w:rsidRPr="00A87F7E">
        <w:rPr>
          <w:rFonts w:ascii="Times New Roman" w:hAnsi="Times New Roman" w:cs="Times New Roman"/>
          <w:b/>
          <w:bCs/>
          <w:sz w:val="26"/>
          <w:szCs w:val="26"/>
        </w:rPr>
        <w:t xml:space="preserve"> Fluid statics: buoyancy and density (Questions 7</w:t>
      </w:r>
      <w:r w:rsidR="00A87F7E">
        <w:rPr>
          <w:rFonts w:ascii="Times New Roman" w:hAnsi="Times New Roman" w:cs="Times New Roman"/>
          <w:b/>
          <w:bCs/>
          <w:sz w:val="26"/>
          <w:szCs w:val="26"/>
        </w:rPr>
        <w:t>-</w:t>
      </w:r>
      <w:r w:rsidRPr="00A87F7E">
        <w:rPr>
          <w:rFonts w:ascii="Times New Roman" w:hAnsi="Times New Roman" w:cs="Times New Roman"/>
          <w:b/>
          <w:bCs/>
          <w:sz w:val="26"/>
          <w:szCs w:val="26"/>
        </w:rPr>
        <w:t>9)</w:t>
      </w:r>
    </w:p>
    <w:p w14:paraId="59DC136B" w14:textId="77777777" w:rsidR="00A87F7E" w:rsidRPr="00A87F7E" w:rsidRDefault="00A87F7E" w:rsidP="00A87F7E">
      <w:pPr>
        <w:spacing w:after="120" w:line="276" w:lineRule="auto"/>
        <w:rPr>
          <w:rFonts w:ascii="Times New Roman" w:hAnsi="Times New Roman" w:cs="Times New Roman"/>
        </w:rPr>
      </w:pPr>
      <w:r w:rsidRPr="00A87F7E">
        <w:rPr>
          <w:rFonts w:ascii="Times New Roman" w:hAnsi="Times New Roman" w:cs="Times New Roman"/>
        </w:rPr>
        <w:t>The second experiment involved pouring water into a beaker, attaching a metal cube to a thin string which was hung on a force sensor. The weight of the cube was measured in air and also when the cube was completely immersed in the water; the difference between the two readings is the buoyant force, and the density of the cube can be calculated from the buoyant force using the relationships developed below. The measured readings and the density obtained from them are collected in Table 3, and the comparison with gold is made in Question 9.</w:t>
      </w:r>
    </w:p>
    <w:p w14:paraId="6AE1DA0B" w14:textId="77777777" w:rsidR="00A87F7E" w:rsidRPr="00A87F7E" w:rsidRDefault="00A87F7E" w:rsidP="00A87F7E">
      <w:pPr>
        <w:spacing w:after="120" w:line="276" w:lineRule="auto"/>
        <w:rPr>
          <w:rFonts w:ascii="Times New Roman" w:hAnsi="Times New Roman" w:cs="Times New Roman"/>
        </w:rPr>
      </w:pPr>
      <w:r w:rsidRPr="00A87F7E">
        <w:rPr>
          <w:rFonts w:ascii="Times New Roman" w:hAnsi="Times New Roman" w:cs="Times New Roman"/>
          <w:b/>
          <w:bCs/>
        </w:rPr>
        <w:t xml:space="preserve">Question 7. </w:t>
      </w:r>
      <w:r w:rsidRPr="00A87F7E">
        <w:rPr>
          <w:rFonts w:ascii="Times New Roman" w:hAnsi="Times New Roman" w:cs="Times New Roman"/>
        </w:rPr>
        <w:t>Demonstrate that the difference between the weight in air and the weight in water is the buoyant force. The force diagrams show that the true weight is shown when measured in air, and the weight measured in water is less than the weight measured in air because of the buoyant force.</w:t>
      </w:r>
    </w:p>
    <w:p w14:paraId="7576D799" w14:textId="77777777"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t>W(in air) = mg</w:t>
      </w:r>
    </w:p>
    <w:p w14:paraId="6B39EF4E" w14:textId="01056792"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t xml:space="preserve">W(in water) = mg </w:t>
      </w:r>
      <w:r>
        <w:rPr>
          <w:rFonts w:ascii="Times New Roman" w:hAnsi="Times New Roman" w:cs="Times New Roman"/>
        </w:rPr>
        <w:t>-</w:t>
      </w:r>
      <w:r w:rsidRPr="00A87F7E">
        <w:rPr>
          <w:rFonts w:ascii="Times New Roman" w:hAnsi="Times New Roman" w:cs="Times New Roman"/>
        </w:rPr>
        <w:t xml:space="preserve"> FB</w:t>
      </w:r>
    </w:p>
    <w:p w14:paraId="289E84BD" w14:textId="441B44C0"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t xml:space="preserve">W(in air) </w:t>
      </w:r>
      <w:r>
        <w:rPr>
          <w:rFonts w:ascii="Times New Roman" w:hAnsi="Times New Roman" w:cs="Times New Roman"/>
        </w:rPr>
        <w:t>-</w:t>
      </w:r>
      <w:r w:rsidRPr="00A87F7E">
        <w:rPr>
          <w:rFonts w:ascii="Times New Roman" w:hAnsi="Times New Roman" w:cs="Times New Roman"/>
        </w:rPr>
        <w:t xml:space="preserve"> W(in water) = mg </w:t>
      </w:r>
      <w:r>
        <w:rPr>
          <w:rFonts w:ascii="Times New Roman" w:hAnsi="Times New Roman" w:cs="Times New Roman"/>
        </w:rPr>
        <w:t>-</w:t>
      </w:r>
      <w:r w:rsidRPr="00A87F7E">
        <w:rPr>
          <w:rFonts w:ascii="Times New Roman" w:hAnsi="Times New Roman" w:cs="Times New Roman"/>
        </w:rPr>
        <w:t xml:space="preserve"> (mg </w:t>
      </w:r>
      <w:r>
        <w:rPr>
          <w:rFonts w:ascii="Times New Roman" w:hAnsi="Times New Roman" w:cs="Times New Roman"/>
        </w:rPr>
        <w:t>-</w:t>
      </w:r>
      <w:r w:rsidRPr="00A87F7E">
        <w:rPr>
          <w:rFonts w:ascii="Times New Roman" w:hAnsi="Times New Roman" w:cs="Times New Roman"/>
        </w:rPr>
        <w:t xml:space="preserve"> FB) = FB</w:t>
      </w:r>
    </w:p>
    <w:p w14:paraId="645714CF" w14:textId="77777777" w:rsidR="00A87F7E" w:rsidRPr="00A87F7E" w:rsidRDefault="00A87F7E" w:rsidP="00A87F7E">
      <w:pPr>
        <w:spacing w:after="120" w:line="276" w:lineRule="auto"/>
        <w:rPr>
          <w:rFonts w:ascii="Times New Roman" w:hAnsi="Times New Roman" w:cs="Times New Roman"/>
        </w:rPr>
      </w:pPr>
      <w:r w:rsidRPr="00A87F7E">
        <w:rPr>
          <w:rFonts w:ascii="Times New Roman" w:hAnsi="Times New Roman" w:cs="Times New Roman"/>
        </w:rPr>
        <w:t>So the buoyant force is simply the drop in the apparent weight when the object is submerged.</w:t>
      </w:r>
    </w:p>
    <w:p w14:paraId="7BC63458" w14:textId="77777777" w:rsidR="00A87F7E" w:rsidRPr="00A87F7E" w:rsidRDefault="00A87F7E" w:rsidP="00A87F7E">
      <w:pPr>
        <w:spacing w:after="120" w:line="276" w:lineRule="auto"/>
        <w:rPr>
          <w:rFonts w:ascii="Times New Roman" w:hAnsi="Times New Roman" w:cs="Times New Roman"/>
        </w:rPr>
      </w:pPr>
      <w:r w:rsidRPr="00A87F7E">
        <w:rPr>
          <w:rFonts w:ascii="Times New Roman" w:hAnsi="Times New Roman" w:cs="Times New Roman"/>
          <w:b/>
          <w:bCs/>
        </w:rPr>
        <w:t xml:space="preserve">Question 8. </w:t>
      </w:r>
      <w:r w:rsidRPr="00A87F7E">
        <w:rPr>
          <w:rFonts w:ascii="Times New Roman" w:hAnsi="Times New Roman" w:cs="Times New Roman"/>
        </w:rPr>
        <w:t>Show that the object’s density can be found by dividing its weight by the buoyant force. Using the substitutions given, with Vobject = Vfluid for a fully submerged object:</w:t>
      </w:r>
    </w:p>
    <w:p w14:paraId="7DD30A6D" w14:textId="77777777"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lastRenderedPageBreak/>
        <w:t>Wobject / FB = (ρobject Vobject g) / (ρfluid Vfluid g)</w:t>
      </w:r>
    </w:p>
    <w:p w14:paraId="2443FE8C" w14:textId="77777777"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t>= ρobject / ρfluid        (since Vobject = Vfluid and g cancels)</w:t>
      </w:r>
    </w:p>
    <w:p w14:paraId="5F88F994" w14:textId="77777777" w:rsidR="00A87F7E" w:rsidRPr="00A87F7E" w:rsidRDefault="00A87F7E" w:rsidP="00A87F7E">
      <w:pPr>
        <w:spacing w:after="140" w:line="276" w:lineRule="auto"/>
        <w:rPr>
          <w:rFonts w:ascii="Times New Roman" w:hAnsi="Times New Roman" w:cs="Times New Roman"/>
        </w:rPr>
      </w:pPr>
      <w:r w:rsidRPr="00A87F7E">
        <w:rPr>
          <w:rFonts w:ascii="Times New Roman" w:hAnsi="Times New Roman" w:cs="Times New Roman"/>
        </w:rPr>
        <w:t>Multiplying through by the known density of the fluid therefore gives the density of the object directly from two weight measurements.</w:t>
      </w:r>
    </w:p>
    <w:p w14:paraId="24DB8FDD" w14:textId="77777777" w:rsidR="00A87F7E" w:rsidRPr="00A87F7E" w:rsidRDefault="00A87F7E" w:rsidP="00A87F7E">
      <w:pPr>
        <w:spacing w:after="60" w:line="276" w:lineRule="auto"/>
        <w:rPr>
          <w:rFonts w:ascii="Times New Roman" w:hAnsi="Times New Roman" w:cs="Times New Roman"/>
        </w:rPr>
      </w:pPr>
      <w:r w:rsidRPr="00A87F7E">
        <w:rPr>
          <w:rFonts w:ascii="Times New Roman" w:hAnsi="Times New Roman" w:cs="Times New Roman"/>
          <w:i/>
          <w:iCs/>
          <w:sz w:val="18"/>
          <w:szCs w:val="18"/>
        </w:rPr>
        <w:t>Table 3. Buoyancy measurements and computed density of the metal cube.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2350"/>
        <w:gridCol w:w="2350"/>
        <w:gridCol w:w="2350"/>
      </w:tblGrid>
      <w:tr w:rsidR="00A87F7E" w:rsidRPr="00A87F7E" w14:paraId="67134F74" w14:textId="77777777" w:rsidTr="00EF73E2">
        <w:tblPrEx>
          <w:tblCellMar>
            <w:top w:w="0" w:type="dxa"/>
            <w:bottom w:w="0" w:type="dxa"/>
          </w:tblCellMar>
        </w:tblPrEx>
        <w:trPr>
          <w:tblHeader/>
        </w:trPr>
        <w:tc>
          <w:tcPr>
            <w:tcW w:w="2350" w:type="dxa"/>
            <w:tcMar>
              <w:top w:w="40" w:type="dxa"/>
              <w:left w:w="60" w:type="dxa"/>
              <w:bottom w:w="40" w:type="dxa"/>
              <w:right w:w="60" w:type="dxa"/>
            </w:tcMar>
          </w:tcPr>
          <w:p w14:paraId="162AD6BF"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b/>
                <w:bCs/>
                <w:sz w:val="18"/>
                <w:szCs w:val="18"/>
              </w:rPr>
              <w:t>Weight in air (N)</w:t>
            </w:r>
          </w:p>
        </w:tc>
        <w:tc>
          <w:tcPr>
            <w:tcW w:w="2350" w:type="dxa"/>
            <w:tcMar>
              <w:top w:w="40" w:type="dxa"/>
              <w:left w:w="60" w:type="dxa"/>
              <w:bottom w:w="40" w:type="dxa"/>
              <w:right w:w="60" w:type="dxa"/>
            </w:tcMar>
          </w:tcPr>
          <w:p w14:paraId="047D1F7A"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b/>
                <w:bCs/>
                <w:sz w:val="18"/>
                <w:szCs w:val="18"/>
              </w:rPr>
              <w:t>Weight in water (N)</w:t>
            </w:r>
          </w:p>
        </w:tc>
        <w:tc>
          <w:tcPr>
            <w:tcW w:w="2350" w:type="dxa"/>
            <w:tcMar>
              <w:top w:w="40" w:type="dxa"/>
              <w:left w:w="60" w:type="dxa"/>
              <w:bottom w:w="40" w:type="dxa"/>
              <w:right w:w="60" w:type="dxa"/>
            </w:tcMar>
          </w:tcPr>
          <w:p w14:paraId="4F2D46BD"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b/>
                <w:bCs/>
                <w:sz w:val="18"/>
                <w:szCs w:val="18"/>
              </w:rPr>
              <w:t>Buoyant force FB (N)</w:t>
            </w:r>
          </w:p>
        </w:tc>
        <w:tc>
          <w:tcPr>
            <w:tcW w:w="2350" w:type="dxa"/>
            <w:tcMar>
              <w:top w:w="40" w:type="dxa"/>
              <w:left w:w="60" w:type="dxa"/>
              <w:bottom w:w="40" w:type="dxa"/>
              <w:right w:w="60" w:type="dxa"/>
            </w:tcMar>
          </w:tcPr>
          <w:p w14:paraId="16FF9C13"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b/>
                <w:bCs/>
                <w:sz w:val="18"/>
                <w:szCs w:val="18"/>
              </w:rPr>
              <w:t>Density ρ (g/cm³)</w:t>
            </w:r>
          </w:p>
        </w:tc>
      </w:tr>
      <w:tr w:rsidR="00A87F7E" w:rsidRPr="00A87F7E" w14:paraId="63CB4BE1" w14:textId="77777777" w:rsidTr="00EF73E2">
        <w:tblPrEx>
          <w:tblCellMar>
            <w:top w:w="0" w:type="dxa"/>
            <w:bottom w:w="0" w:type="dxa"/>
          </w:tblCellMar>
        </w:tblPrEx>
        <w:tc>
          <w:tcPr>
            <w:tcW w:w="2350" w:type="dxa"/>
            <w:tcMar>
              <w:top w:w="40" w:type="dxa"/>
              <w:left w:w="60" w:type="dxa"/>
              <w:bottom w:w="40" w:type="dxa"/>
              <w:right w:w="60" w:type="dxa"/>
            </w:tcMar>
          </w:tcPr>
          <w:p w14:paraId="6ADC0B13"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sz w:val="18"/>
                <w:szCs w:val="18"/>
              </w:rPr>
              <w:t>0.70</w:t>
            </w:r>
          </w:p>
        </w:tc>
        <w:tc>
          <w:tcPr>
            <w:tcW w:w="2350" w:type="dxa"/>
            <w:tcMar>
              <w:top w:w="40" w:type="dxa"/>
              <w:left w:w="60" w:type="dxa"/>
              <w:bottom w:w="40" w:type="dxa"/>
              <w:right w:w="60" w:type="dxa"/>
            </w:tcMar>
          </w:tcPr>
          <w:p w14:paraId="16A1D45C"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sz w:val="18"/>
                <w:szCs w:val="18"/>
              </w:rPr>
              <w:t>0.60</w:t>
            </w:r>
          </w:p>
        </w:tc>
        <w:tc>
          <w:tcPr>
            <w:tcW w:w="2350" w:type="dxa"/>
            <w:tcMar>
              <w:top w:w="40" w:type="dxa"/>
              <w:left w:w="60" w:type="dxa"/>
              <w:bottom w:w="40" w:type="dxa"/>
              <w:right w:w="60" w:type="dxa"/>
            </w:tcMar>
          </w:tcPr>
          <w:p w14:paraId="595C9C05"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sz w:val="18"/>
                <w:szCs w:val="18"/>
              </w:rPr>
              <w:t>0.10</w:t>
            </w:r>
          </w:p>
        </w:tc>
        <w:tc>
          <w:tcPr>
            <w:tcW w:w="2350" w:type="dxa"/>
            <w:tcMar>
              <w:top w:w="40" w:type="dxa"/>
              <w:left w:w="60" w:type="dxa"/>
              <w:bottom w:w="40" w:type="dxa"/>
              <w:right w:w="60" w:type="dxa"/>
            </w:tcMar>
          </w:tcPr>
          <w:p w14:paraId="50DA5A69" w14:textId="77777777" w:rsidR="00A87F7E" w:rsidRPr="00A87F7E" w:rsidRDefault="00A87F7E" w:rsidP="00EF73E2">
            <w:pPr>
              <w:jc w:val="center"/>
              <w:rPr>
                <w:rFonts w:ascii="Times New Roman" w:hAnsi="Times New Roman" w:cs="Times New Roman"/>
              </w:rPr>
            </w:pPr>
            <w:r w:rsidRPr="00A87F7E">
              <w:rPr>
                <w:rFonts w:ascii="Times New Roman" w:hAnsi="Times New Roman" w:cs="Times New Roman"/>
                <w:sz w:val="18"/>
                <w:szCs w:val="18"/>
              </w:rPr>
              <w:t>7.0</w:t>
            </w:r>
          </w:p>
        </w:tc>
      </w:tr>
    </w:tbl>
    <w:p w14:paraId="092AD97F" w14:textId="7CF17F9A" w:rsidR="00A87F7E" w:rsidRPr="00A87F7E" w:rsidRDefault="00A87F7E" w:rsidP="00A87F7E">
      <w:pPr>
        <w:spacing w:after="120" w:line="276" w:lineRule="auto"/>
        <w:rPr>
          <w:rFonts w:ascii="Times New Roman" w:hAnsi="Times New Roman" w:cs="Times New Roman"/>
        </w:rPr>
      </w:pPr>
      <w:r w:rsidRPr="00A87F7E">
        <w:rPr>
          <w:rFonts w:ascii="Times New Roman" w:hAnsi="Times New Roman" w:cs="Times New Roman"/>
          <w:i/>
          <w:iCs/>
          <w:sz w:val="18"/>
          <w:szCs w:val="18"/>
        </w:rPr>
        <w:t xml:space="preserve">The force sensor read </w:t>
      </w:r>
      <w:r>
        <w:rPr>
          <w:rFonts w:ascii="Times New Roman" w:hAnsi="Times New Roman" w:cs="Times New Roman"/>
          <w:i/>
          <w:iCs/>
          <w:sz w:val="18"/>
          <w:szCs w:val="18"/>
        </w:rPr>
        <w:t>-</w:t>
      </w:r>
      <w:r w:rsidRPr="00A87F7E">
        <w:rPr>
          <w:rFonts w:ascii="Times New Roman" w:hAnsi="Times New Roman" w:cs="Times New Roman"/>
          <w:i/>
          <w:iCs/>
          <w:sz w:val="18"/>
          <w:szCs w:val="18"/>
        </w:rPr>
        <w:t xml:space="preserve">0.70 N in air and </w:t>
      </w:r>
      <w:r>
        <w:rPr>
          <w:rFonts w:ascii="Times New Roman" w:hAnsi="Times New Roman" w:cs="Times New Roman"/>
          <w:i/>
          <w:iCs/>
          <w:sz w:val="18"/>
          <w:szCs w:val="18"/>
        </w:rPr>
        <w:t>-</w:t>
      </w:r>
      <w:r w:rsidRPr="00A87F7E">
        <w:rPr>
          <w:rFonts w:ascii="Times New Roman" w:hAnsi="Times New Roman" w:cs="Times New Roman"/>
          <w:i/>
          <w:iCs/>
          <w:sz w:val="18"/>
          <w:szCs w:val="18"/>
        </w:rPr>
        <w:t>0.60 N in water; the negative sign reflects the downward pull of the string, so the weights are 0.70 N and 0.60 N in magnitude.</w:t>
      </w:r>
    </w:p>
    <w:p w14:paraId="4BE6A00C" w14:textId="77777777" w:rsidR="00A87F7E" w:rsidRPr="00A87F7E" w:rsidRDefault="00A87F7E" w:rsidP="00A87F7E">
      <w:pPr>
        <w:pStyle w:val="Heading2"/>
        <w:spacing w:before="200" w:after="100"/>
        <w:rPr>
          <w:rFonts w:ascii="Times New Roman" w:hAnsi="Times New Roman" w:cs="Times New Roman"/>
          <w:color w:val="auto"/>
        </w:rPr>
      </w:pPr>
      <w:r w:rsidRPr="00A87F7E">
        <w:rPr>
          <w:rFonts w:ascii="Times New Roman" w:hAnsi="Times New Roman" w:cs="Times New Roman"/>
          <w:b/>
          <w:bCs/>
          <w:color w:val="auto"/>
        </w:rPr>
        <w:t>Sample calculation (Part II)</w:t>
      </w:r>
    </w:p>
    <w:p w14:paraId="6996CE10" w14:textId="20C735DC"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t xml:space="preserve">FB = W(in air) </w:t>
      </w:r>
      <w:r>
        <w:rPr>
          <w:rFonts w:ascii="Times New Roman" w:hAnsi="Times New Roman" w:cs="Times New Roman"/>
        </w:rPr>
        <w:t>-</w:t>
      </w:r>
      <w:r w:rsidRPr="00A87F7E">
        <w:rPr>
          <w:rFonts w:ascii="Times New Roman" w:hAnsi="Times New Roman" w:cs="Times New Roman"/>
        </w:rPr>
        <w:t xml:space="preserve"> W(in water) = 0.70 </w:t>
      </w:r>
      <w:r>
        <w:rPr>
          <w:rFonts w:ascii="Times New Roman" w:hAnsi="Times New Roman" w:cs="Times New Roman"/>
        </w:rPr>
        <w:t>-</w:t>
      </w:r>
      <w:r w:rsidRPr="00A87F7E">
        <w:rPr>
          <w:rFonts w:ascii="Times New Roman" w:hAnsi="Times New Roman" w:cs="Times New Roman"/>
        </w:rPr>
        <w:t xml:space="preserve"> 0.60 = 0.10 N</w:t>
      </w:r>
    </w:p>
    <w:p w14:paraId="596C369E" w14:textId="77777777" w:rsidR="00A87F7E" w:rsidRPr="00A87F7E" w:rsidRDefault="00A87F7E" w:rsidP="00A87F7E">
      <w:pPr>
        <w:spacing w:before="80" w:after="80"/>
        <w:jc w:val="center"/>
        <w:rPr>
          <w:rFonts w:ascii="Times New Roman" w:hAnsi="Times New Roman" w:cs="Times New Roman"/>
        </w:rPr>
      </w:pPr>
      <w:r w:rsidRPr="00A87F7E">
        <w:rPr>
          <w:rFonts w:ascii="Times New Roman" w:hAnsi="Times New Roman" w:cs="Times New Roman"/>
        </w:rPr>
        <w:t>ρobject = ρwater × W(in air) / FB = 1.0 g/cm³ × (0.70 / 0.10) = 7.0 g/cm³</w:t>
      </w:r>
    </w:p>
    <w:p w14:paraId="0039D48A" w14:textId="578D99C7" w:rsidR="00687597" w:rsidRPr="00A87F7E" w:rsidRDefault="00A87F7E">
      <w:pPr>
        <w:spacing w:after="160" w:line="276" w:lineRule="auto"/>
        <w:rPr>
          <w:rFonts w:ascii="Times New Roman" w:hAnsi="Times New Roman" w:cs="Times New Roman"/>
        </w:rPr>
      </w:pPr>
      <w:r w:rsidRPr="00A87F7E">
        <w:rPr>
          <w:rFonts w:ascii="Times New Roman" w:hAnsi="Times New Roman" w:cs="Times New Roman"/>
          <w:b/>
          <w:bCs/>
        </w:rPr>
        <w:t xml:space="preserve">Question 9. </w:t>
      </w:r>
      <w:r w:rsidRPr="00A87F7E">
        <w:rPr>
          <w:rFonts w:ascii="Times New Roman" w:hAnsi="Times New Roman" w:cs="Times New Roman"/>
        </w:rPr>
        <w:t xml:space="preserve">Gold has a density of about 19.3 g/cm³ (19,300 kg/m³). </w:t>
      </w:r>
      <w:r w:rsidRPr="00A87F7E">
        <w:rPr>
          <w:rStyle w:val="cursor-pointer"/>
          <w:rFonts w:ascii="Times New Roman" w:hAnsi="Times New Roman" w:cs="Times New Roman"/>
        </w:rPr>
        <w:t>A force sensor measured 0.70 N when the cube was hanging in air and 0.60 N when it was completely submerged in water, which means that the force of the buoy was FB = 0.70 - 0.60 = 0.10 N. The density of the cube is ρobject = ρwater × W(in air) / FB, with the density of the water being ρwater = 1 g/cm³, thus giving a density of the cube as around 7.0 g/cm³ (Table 3).</w:t>
      </w:r>
      <w:r w:rsidRPr="00A87F7E">
        <w:rPr>
          <w:rFonts w:ascii="Times New Roman" w:hAnsi="Times New Roman" w:cs="Times New Roman"/>
        </w:rPr>
        <w:t xml:space="preserve"> </w:t>
      </w:r>
      <w:r w:rsidRPr="00A87F7E">
        <w:rPr>
          <w:rStyle w:val="cursor-pointer"/>
          <w:rFonts w:ascii="Times New Roman" w:hAnsi="Times New Roman" w:cs="Times New Roman"/>
        </w:rPr>
        <w:t>The cube is not made from gold because its density is much less, 19.3 g/cm³.</w:t>
      </w:r>
      <w:r w:rsidRPr="00A87F7E">
        <w:rPr>
          <w:rFonts w:ascii="Times New Roman" w:hAnsi="Times New Roman" w:cs="Times New Roman"/>
        </w:rPr>
        <w:t xml:space="preserve"> </w:t>
      </w:r>
      <w:r w:rsidRPr="00A87F7E">
        <w:rPr>
          <w:rStyle w:val="cursor-pointer"/>
          <w:rFonts w:ascii="Times New Roman" w:hAnsi="Times New Roman" w:cs="Times New Roman"/>
        </w:rPr>
        <w:t>A density of ~7 g/cm³ is more typical of a common structural metal like iron or steel (7.8-8.0 g/cm³) or cast iron (~7.2 g/cm³) than a dense noble metal.</w:t>
      </w:r>
      <w:r w:rsidRPr="00A87F7E">
        <w:rPr>
          <w:rFonts w:ascii="Times New Roman" w:hAnsi="Times New Roman" w:cs="Times New Roman"/>
        </w:rPr>
        <w:t xml:space="preserve"> </w:t>
      </w:r>
      <w:r w:rsidRPr="00A87F7E">
        <w:rPr>
          <w:rStyle w:val="cursor-pointer"/>
          <w:rFonts w:ascii="Times New Roman" w:hAnsi="Times New Roman" w:cs="Times New Roman"/>
        </w:rPr>
        <w:t>The buoyant force, being the small difference between two close readings (0.70N and 0.60N) has a large fractional uncertainty, a ±0.05N error in either of the readings would shift the density by several g/cm³, and therefore it cannot be read as the specific metal gold, but rather as a light structural metal.</w:t>
      </w:r>
    </w:p>
    <w:p w14:paraId="459B654F" w14:textId="77777777" w:rsidR="00687597" w:rsidRPr="00A87F7E" w:rsidRDefault="00000000">
      <w:pPr>
        <w:pStyle w:val="Heading1"/>
        <w:spacing w:before="240" w:after="120"/>
        <w:rPr>
          <w:rFonts w:ascii="Times New Roman" w:hAnsi="Times New Roman" w:cs="Times New Roman"/>
          <w:color w:val="auto"/>
        </w:rPr>
      </w:pPr>
      <w:r w:rsidRPr="00A87F7E">
        <w:rPr>
          <w:rFonts w:ascii="Times New Roman" w:hAnsi="Times New Roman" w:cs="Times New Roman"/>
          <w:b/>
          <w:bCs/>
          <w:color w:val="auto"/>
        </w:rPr>
        <w:t>Discussion</w:t>
      </w:r>
    </w:p>
    <w:p w14:paraId="35E2F476" w14:textId="55917B30" w:rsidR="00687597" w:rsidRPr="00A87F7E" w:rsidRDefault="008D5808" w:rsidP="008D5808">
      <w:pPr>
        <w:spacing w:after="120" w:line="276" w:lineRule="auto"/>
        <w:rPr>
          <w:rFonts w:ascii="Times New Roman" w:hAnsi="Times New Roman" w:cs="Times New Roman"/>
        </w:rPr>
      </w:pPr>
      <w:r w:rsidRPr="00A87F7E">
        <w:rPr>
          <w:rStyle w:val="cursor-pointer"/>
          <w:rFonts w:ascii="Times New Roman" w:hAnsi="Times New Roman" w:cs="Times New Roman"/>
        </w:rPr>
        <w:t>The results of the experiment were consistent with the qualitative prediction made using Bernoulli's equation: The wide-section sensor gave the higher pressure in both trials (and by 0.667 kPa in the trial with the fuller balloon and 0.605 kPa in the trial with the less full balloon), while the constriction sensor gave the lower pressure.</w:t>
      </w:r>
      <w:r w:rsidRPr="00A87F7E">
        <w:rPr>
          <w:rFonts w:ascii="Times New Roman" w:hAnsi="Times New Roman" w:cs="Times New Roman"/>
        </w:rPr>
        <w:t xml:space="preserve"> </w:t>
      </w:r>
      <w:r w:rsidRPr="00A87F7E">
        <w:rPr>
          <w:rStyle w:val="cursor-pointer"/>
          <w:rFonts w:ascii="Times New Roman" w:hAnsi="Times New Roman" w:cs="Times New Roman"/>
        </w:rPr>
        <w:t>This is the normal behavior of a venturi; when air moves through a smaller area its speed must increase, and by the conservation of energy the air's speed must increase at the expense of the pressure.</w:t>
      </w:r>
      <w:r w:rsidRPr="00A87F7E">
        <w:rPr>
          <w:rFonts w:ascii="Times New Roman" w:hAnsi="Times New Roman" w:cs="Times New Roman"/>
        </w:rPr>
        <w:t xml:space="preserve"> </w:t>
      </w:r>
      <w:r w:rsidRPr="00A87F7E">
        <w:rPr>
          <w:rStyle w:val="cursor-pointer"/>
          <w:rFonts w:ascii="Times New Roman" w:hAnsi="Times New Roman" w:cs="Times New Roman"/>
        </w:rPr>
        <w:t>The contrast between the blocked-outlet phase, when the air is not flowing, but both the wide and the constriction pressure are the same, and the open-outlet phase, when the constriction pressure drops below the wide pressure, is a direct demonstration that the pressure difference is due to the flow.</w:t>
      </w:r>
      <w:r w:rsidRPr="00A87F7E">
        <w:rPr>
          <w:rFonts w:ascii="Times New Roman" w:hAnsi="Times New Roman" w:cs="Times New Roman"/>
        </w:rPr>
        <w:t xml:space="preserve"> </w:t>
      </w:r>
      <w:r w:rsidRPr="00A87F7E">
        <w:rPr>
          <w:rStyle w:val="cursor-pointer"/>
          <w:rFonts w:ascii="Times New Roman" w:hAnsi="Times New Roman" w:cs="Times New Roman"/>
        </w:rPr>
        <w:t>The volume flow rates obtained were 1.54×10⁻³ m³/s and 1.47×10⁻³ m³/s and speeds of constriction were about 34 m/s and 33 m/s, respectively, the fuller balloon producing the larger pressure difference, flow rate, and speed, as expected, when these pressure differences are fed into the flowmeter equation.</w:t>
      </w:r>
      <w:r w:rsidRPr="00A87F7E">
        <w:rPr>
          <w:rFonts w:ascii="Times New Roman" w:hAnsi="Times New Roman" w:cs="Times New Roman"/>
        </w:rPr>
        <w:t xml:space="preserve"> </w:t>
      </w:r>
      <w:r w:rsidRPr="00A87F7E">
        <w:rPr>
          <w:rStyle w:val="cursor-pointer"/>
          <w:rFonts w:ascii="Times New Roman" w:hAnsi="Times New Roman" w:cs="Times New Roman"/>
        </w:rPr>
        <w:t xml:space="preserve">This is reassuring internal consistency-the value of ½ρ (v2² </w:t>
      </w:r>
      <w:r w:rsidR="00F94968" w:rsidRPr="00A87F7E">
        <w:rPr>
          <w:rStyle w:val="cursor-pointer"/>
          <w:rFonts w:ascii="Times New Roman" w:hAnsi="Times New Roman" w:cs="Times New Roman"/>
        </w:rPr>
        <w:t>-</w:t>
      </w:r>
      <w:r w:rsidRPr="00A87F7E">
        <w:rPr>
          <w:rStyle w:val="cursor-pointer"/>
          <w:rFonts w:ascii="Times New Roman" w:hAnsi="Times New Roman" w:cs="Times New Roman"/>
        </w:rPr>
        <w:t xml:space="preserve"> v1²) when rederived from the measured speeds is the same as the measured pressure difference, as it should be because the flowmeter equation is simply Bernoulli's and continuity's put together.</w:t>
      </w:r>
      <w:r w:rsidRPr="00A87F7E">
        <w:rPr>
          <w:rFonts w:ascii="Times New Roman" w:hAnsi="Times New Roman" w:cs="Times New Roman"/>
        </w:rPr>
        <w:t xml:space="preserve"> </w:t>
      </w:r>
      <w:r w:rsidRPr="00A87F7E">
        <w:rPr>
          <w:rStyle w:val="cursor-pointer"/>
          <w:rFonts w:ascii="Times New Roman" w:hAnsi="Times New Roman" w:cs="Times New Roman"/>
        </w:rPr>
        <w:t>The difference in flow rate is about 5 % between the two trials, since both balloon fills were approximately the same, and since Q is proportional to the square root of the pressure difference between the two (a 10 % change in ΔP gives about a 5 % change in Q).</w:t>
      </w:r>
      <w:r w:rsidRPr="00A87F7E">
        <w:rPr>
          <w:rFonts w:ascii="Times New Roman" w:hAnsi="Times New Roman" w:cs="Times New Roman"/>
        </w:rPr>
        <w:t xml:space="preserve"> </w:t>
      </w:r>
      <w:r w:rsidRPr="00A87F7E">
        <w:rPr>
          <w:rStyle w:val="cursor-pointer"/>
          <w:rFonts w:ascii="Times New Roman" w:hAnsi="Times New Roman" w:cs="Times New Roman"/>
        </w:rPr>
        <w:t>The most realistic uncertainty is not in the pressure, but in the cross sectional area of the constriction, A2, because when A2 is much smaller than A1, Q ≈ A2·√(2ΔP/ρ), so an error of 5</w:t>
      </w:r>
      <w:r w:rsidR="00A87F7E">
        <w:rPr>
          <w:rStyle w:val="cursor-pointer"/>
          <w:rFonts w:ascii="Times New Roman" w:hAnsi="Times New Roman" w:cs="Times New Roman"/>
        </w:rPr>
        <w:t>-</w:t>
      </w:r>
      <w:r w:rsidRPr="00A87F7E">
        <w:rPr>
          <w:rStyle w:val="cursor-pointer"/>
          <w:rFonts w:ascii="Times New Roman" w:hAnsi="Times New Roman" w:cs="Times New Roman"/>
        </w:rPr>
        <w:t xml:space="preserve">10 % on the measurement of A2 </w:t>
      </w:r>
      <w:r w:rsidRPr="00A87F7E">
        <w:rPr>
          <w:rStyle w:val="cursor-pointer"/>
          <w:rFonts w:ascii="Times New Roman" w:hAnsi="Times New Roman" w:cs="Times New Roman"/>
        </w:rPr>
        <w:lastRenderedPageBreak/>
        <w:t>will change Q and v2 by the same amount, which could be more than the difference between the two trials.</w:t>
      </w:r>
      <w:r w:rsidRPr="00A87F7E">
        <w:rPr>
          <w:rFonts w:ascii="Times New Roman" w:hAnsi="Times New Roman" w:cs="Times New Roman"/>
        </w:rPr>
        <w:t xml:space="preserve"> </w:t>
      </w:r>
      <w:r w:rsidRPr="00A87F7E">
        <w:rPr>
          <w:rStyle w:val="cursor-pointer"/>
          <w:rFonts w:ascii="Times New Roman" w:hAnsi="Times New Roman" w:cs="Times New Roman"/>
        </w:rPr>
        <w:t>The tighter the measurement (not the pressure reading) the better the result will be.</w:t>
      </w:r>
      <w:r w:rsidRPr="00A87F7E">
        <w:rPr>
          <w:rFonts w:ascii="Times New Roman" w:hAnsi="Times New Roman" w:cs="Times New Roman"/>
        </w:rPr>
        <w:t xml:space="preserve"> </w:t>
      </w:r>
      <w:r w:rsidRPr="00A87F7E">
        <w:rPr>
          <w:rStyle w:val="cursor-pointer"/>
          <w:rFonts w:ascii="Times New Roman" w:hAnsi="Times New Roman" w:cs="Times New Roman"/>
        </w:rPr>
        <w:t>The major limitation in the modelling is the assumption that air is incompressible and inviscid.</w:t>
      </w:r>
      <w:r w:rsidRPr="00A87F7E">
        <w:rPr>
          <w:rFonts w:ascii="Times New Roman" w:hAnsi="Times New Roman" w:cs="Times New Roman"/>
        </w:rPr>
        <w:t xml:space="preserve"> </w:t>
      </w:r>
      <w:r w:rsidRPr="00A87F7E">
        <w:rPr>
          <w:rStyle w:val="cursor-pointer"/>
          <w:rFonts w:ascii="Times New Roman" w:hAnsi="Times New Roman" w:cs="Times New Roman"/>
        </w:rPr>
        <w:t>The Mach number in this region is only about 0.10 so the density change is much less than one per cent and the incompressible form of Bernoulli is valid; viscous drag and any residual turbulence downstream of the inlet are ignored, which is why the sensor ports were deliberately located away from the inlet where the flow is not yet laminar.</w:t>
      </w:r>
      <w:r w:rsidRPr="00A87F7E">
        <w:rPr>
          <w:rFonts w:ascii="Times New Roman" w:hAnsi="Times New Roman" w:cs="Times New Roman"/>
        </w:rPr>
        <w:t xml:space="preserve"> </w:t>
      </w:r>
      <w:r w:rsidRPr="00A87F7E">
        <w:rPr>
          <w:rStyle w:val="cursor-pointer"/>
          <w:rFonts w:ascii="Times New Roman" w:hAnsi="Times New Roman" w:cs="Times New Roman"/>
        </w:rPr>
        <w:t>Another restriction that is specific to this configuration is that the flowing section of the balloon is not really steady-flow; in fact, the driving force decreases as the balloon empties, which means that the steady-flow assumption applies only during the small time period between measuring the pressure difference.</w:t>
      </w:r>
      <w:r w:rsidRPr="00A87F7E">
        <w:rPr>
          <w:rFonts w:ascii="Times New Roman" w:hAnsi="Times New Roman" w:cs="Times New Roman"/>
        </w:rPr>
        <w:t xml:space="preserve"> </w:t>
      </w:r>
      <w:r w:rsidRPr="00A87F7E">
        <w:rPr>
          <w:rStyle w:val="cursor-pointer"/>
          <w:rFonts w:ascii="Times New Roman" w:hAnsi="Times New Roman" w:cs="Times New Roman"/>
        </w:rPr>
        <w:t>In general, Part I has shown that a pair of pressure sensors and the continuity</w:t>
      </w:r>
      <w:r w:rsidR="00A87F7E">
        <w:rPr>
          <w:rStyle w:val="cursor-pointer"/>
          <w:rFonts w:ascii="Times New Roman" w:hAnsi="Times New Roman" w:cs="Times New Roman"/>
        </w:rPr>
        <w:t>-</w:t>
      </w:r>
      <w:r w:rsidRPr="00A87F7E">
        <w:rPr>
          <w:rStyle w:val="cursor-pointer"/>
          <w:rFonts w:ascii="Times New Roman" w:hAnsi="Times New Roman" w:cs="Times New Roman"/>
        </w:rPr>
        <w:t>Bernoulli relation can be used as a flowmeter, and that the measured pressure drop is exactly as predicted by the theory for flow through a constriction.</w:t>
      </w:r>
    </w:p>
    <w:sectPr w:rsidR="00687597" w:rsidRPr="00A87F7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notTrueType/>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021B8E"/>
    <w:multiLevelType w:val="hybridMultilevel"/>
    <w:tmpl w:val="974E1C42"/>
    <w:lvl w:ilvl="0" w:tplc="67E8A150">
      <w:start w:val="1"/>
      <w:numFmt w:val="bullet"/>
      <w:lvlText w:val="●"/>
      <w:lvlJc w:val="left"/>
      <w:pPr>
        <w:ind w:left="720" w:hanging="360"/>
      </w:pPr>
    </w:lvl>
    <w:lvl w:ilvl="1" w:tplc="1FC88DE6">
      <w:start w:val="1"/>
      <w:numFmt w:val="bullet"/>
      <w:lvlText w:val="○"/>
      <w:lvlJc w:val="left"/>
      <w:pPr>
        <w:ind w:left="1440" w:hanging="360"/>
      </w:pPr>
    </w:lvl>
    <w:lvl w:ilvl="2" w:tplc="418AB3BA">
      <w:start w:val="1"/>
      <w:numFmt w:val="bullet"/>
      <w:lvlText w:val="■"/>
      <w:lvlJc w:val="left"/>
      <w:pPr>
        <w:ind w:left="2160" w:hanging="360"/>
      </w:pPr>
    </w:lvl>
    <w:lvl w:ilvl="3" w:tplc="7A86FE1E">
      <w:start w:val="1"/>
      <w:numFmt w:val="bullet"/>
      <w:lvlText w:val="●"/>
      <w:lvlJc w:val="left"/>
      <w:pPr>
        <w:ind w:left="2880" w:hanging="360"/>
      </w:pPr>
    </w:lvl>
    <w:lvl w:ilvl="4" w:tplc="4AE4A3F8">
      <w:start w:val="1"/>
      <w:numFmt w:val="bullet"/>
      <w:lvlText w:val="○"/>
      <w:lvlJc w:val="left"/>
      <w:pPr>
        <w:ind w:left="3600" w:hanging="360"/>
      </w:pPr>
    </w:lvl>
    <w:lvl w:ilvl="5" w:tplc="EF924CDE">
      <w:start w:val="1"/>
      <w:numFmt w:val="bullet"/>
      <w:lvlText w:val="■"/>
      <w:lvlJc w:val="left"/>
      <w:pPr>
        <w:ind w:left="4320" w:hanging="360"/>
      </w:pPr>
    </w:lvl>
    <w:lvl w:ilvl="6" w:tplc="54BAD846">
      <w:start w:val="1"/>
      <w:numFmt w:val="bullet"/>
      <w:lvlText w:val="●"/>
      <w:lvlJc w:val="left"/>
      <w:pPr>
        <w:ind w:left="5040" w:hanging="360"/>
      </w:pPr>
    </w:lvl>
    <w:lvl w:ilvl="7" w:tplc="95AEB326">
      <w:start w:val="1"/>
      <w:numFmt w:val="bullet"/>
      <w:lvlText w:val="●"/>
      <w:lvlJc w:val="left"/>
      <w:pPr>
        <w:ind w:left="5760" w:hanging="360"/>
      </w:pPr>
    </w:lvl>
    <w:lvl w:ilvl="8" w:tplc="454E4176">
      <w:start w:val="1"/>
      <w:numFmt w:val="bullet"/>
      <w:lvlText w:val="●"/>
      <w:lvlJc w:val="left"/>
      <w:pPr>
        <w:ind w:left="6480" w:hanging="360"/>
      </w:pPr>
    </w:lvl>
  </w:abstractNum>
  <w:num w:numId="1" w16cid:durableId="203996384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97"/>
    <w:rsid w:val="000B3C3D"/>
    <w:rsid w:val="00457D58"/>
    <w:rsid w:val="00687597"/>
    <w:rsid w:val="008D5808"/>
    <w:rsid w:val="009069FF"/>
    <w:rsid w:val="00A87F7E"/>
    <w:rsid w:val="00F94968"/>
    <w:rsid w:val="00FB12FE"/>
  </w:rsids>
  <m:mathPr>
    <m:mathFont m:val="Cambria Math"/>
    <m:brkBin m:val="before"/>
    <m:brkBinSub m:val="--"/>
    <m:smallFrac m:val="0"/>
    <m:dispDef/>
    <m:lMargin m:val="0"/>
    <m:rMargin m:val="0"/>
    <m:defJc m:val="centerGroup"/>
    <m:wrapIndent m:val="1440"/>
    <m:intLim m:val="subSup"/>
    <m:naryLim m:val="undOvr"/>
  </m:mathPr>
  <w:themeFontLang w:val="en-DE"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C98FC2D"/>
  <w15:docId w15:val="{B983A628-BD7A-3649-B575-78BA63A8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DE"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8D5808"/>
    <w:pPr>
      <w:spacing w:before="100" w:beforeAutospacing="1" w:after="100" w:afterAutospacing="1"/>
    </w:pPr>
    <w:rPr>
      <w:rFonts w:ascii="Times New Roman" w:eastAsia="Times New Roman" w:hAnsi="Times New Roman" w:cs="Times New Roman"/>
      <w:sz w:val="24"/>
      <w:szCs w:val="24"/>
    </w:rPr>
  </w:style>
  <w:style w:type="character" w:customStyle="1" w:styleId="cursor-pointer">
    <w:name w:val="cursor-pointer"/>
    <w:basedOn w:val="DefaultParagraphFont"/>
    <w:rsid w:val="008D58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Fluids — Part I: Fluid Dynamics</dc:title>
  <dc:creator>Temple University Physics</dc:creator>
  <cp:lastModifiedBy>Andrei Ushakov</cp:lastModifiedBy>
  <cp:revision>4</cp:revision>
  <cp:lastPrinted>2026-07-04T08:25:00Z</cp:lastPrinted>
  <dcterms:created xsi:type="dcterms:W3CDTF">2026-07-04T08:25:00Z</dcterms:created>
  <dcterms:modified xsi:type="dcterms:W3CDTF">2026-07-05T06:53:00Z</dcterms:modified>
</cp:coreProperties>
</file>