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footer99.xml" ContentType="application/vnd.openxmlformats-officedocument.wordprocessingml.foot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footer102.xml" ContentType="application/vnd.openxmlformats-officedocument.wordprocessingml.foot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footer105.xml" ContentType="application/vnd.openxmlformats-officedocument.wordprocessingml.foot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footer108.xml" ContentType="application/vnd.openxmlformats-officedocument.wordprocessingml.foot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footer111.xml" ContentType="application/vnd.openxmlformats-officedocument.wordprocessingml.foot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footer114.xml" ContentType="application/vnd.openxmlformats-officedocument.wordprocessingml.foot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footer117.xml" ContentType="application/vnd.openxmlformats-officedocument.wordprocessingml.foot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footer120.xml" ContentType="application/vnd.openxmlformats-officedocument.wordprocessingml.foot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footer123.xml" ContentType="application/vnd.openxmlformats-officedocument.wordprocessingml.foot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footer126.xml" ContentType="application/vnd.openxmlformats-officedocument.wordprocessingml.foot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footer129.xml" ContentType="application/vnd.openxmlformats-officedocument.wordprocessingml.foot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footer132.xml" ContentType="application/vnd.openxmlformats-officedocument.wordprocessingml.foot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footer135.xml" ContentType="application/vnd.openxmlformats-officedocument.wordprocessingml.foot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footer138.xml" ContentType="application/vnd.openxmlformats-officedocument.wordprocessingml.foot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footer141.xml" ContentType="application/vnd.openxmlformats-officedocument.wordprocessingml.foot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footer144.xml" ContentType="application/vnd.openxmlformats-officedocument.wordprocessingml.foot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footer147.xml" ContentType="application/vnd.openxmlformats-officedocument.wordprocessingml.foot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footer150.xml" ContentType="application/vnd.openxmlformats-officedocument.wordprocessingml.foot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footer153.xml" ContentType="application/vnd.openxmlformats-officedocument.wordprocessingml.foot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footer156.xml" ContentType="application/vnd.openxmlformats-officedocument.wordprocessingml.foot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footer159.xml" ContentType="application/vnd.openxmlformats-officedocument.wordprocessingml.foot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footer162.xml" ContentType="application/vnd.openxmlformats-officedocument.wordprocessingml.foot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footer165.xml" ContentType="application/vnd.openxmlformats-officedocument.wordprocessingml.foot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footer168.xml" ContentType="application/vnd.openxmlformats-officedocument.wordprocessingml.foot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footer171.xml" ContentType="application/vnd.openxmlformats-officedocument.wordprocessingml.foot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footer174.xml" ContentType="application/vnd.openxmlformats-officedocument.wordprocessingml.foot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footer177.xml" ContentType="application/vnd.openxmlformats-officedocument.wordprocessingml.foot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footer180.xml" ContentType="application/vnd.openxmlformats-officedocument.wordprocessingml.foot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footer183.xml" ContentType="application/vnd.openxmlformats-officedocument.wordprocessingml.footer+xml"/>
  <Override PartName="/word/footer184.xml" ContentType="application/vnd.openxmlformats-officedocument.wordprocessingml.footer+xml"/>
  <Override PartName="/word/footer185.xml" ContentType="application/vnd.openxmlformats-officedocument.wordprocessingml.footer+xml"/>
  <Override PartName="/word/footer186.xml" ContentType="application/vnd.openxmlformats-officedocument.wordprocessingml.footer+xml"/>
  <Override PartName="/word/footer187.xml" ContentType="application/vnd.openxmlformats-officedocument.wordprocessingml.footer+xml"/>
  <Override PartName="/word/footer188.xml" ContentType="application/vnd.openxmlformats-officedocument.wordprocessingml.footer+xml"/>
  <Override PartName="/word/footer189.xml" ContentType="application/vnd.openxmlformats-officedocument.wordprocessingml.footer+xml"/>
  <Override PartName="/word/footer190.xml" ContentType="application/vnd.openxmlformats-officedocument.wordprocessingml.footer+xml"/>
  <Override PartName="/word/footer191.xml" ContentType="application/vnd.openxmlformats-officedocument.wordprocessingml.footer+xml"/>
  <Override PartName="/word/footer192.xml" ContentType="application/vnd.openxmlformats-officedocument.wordprocessingml.footer+xml"/>
  <Override PartName="/word/footer193.xml" ContentType="application/vnd.openxmlformats-officedocument.wordprocessingml.footer+xml"/>
  <Override PartName="/word/footer194.xml" ContentType="application/vnd.openxmlformats-officedocument.wordprocessingml.footer+xml"/>
  <Override PartName="/word/footer195.xml" ContentType="application/vnd.openxmlformats-officedocument.wordprocessingml.footer+xml"/>
  <Override PartName="/word/footer196.xml" ContentType="application/vnd.openxmlformats-officedocument.wordprocessingml.footer+xml"/>
  <Override PartName="/word/footer197.xml" ContentType="application/vnd.openxmlformats-officedocument.wordprocessingml.footer+xml"/>
  <Override PartName="/word/footer198.xml" ContentType="application/vnd.openxmlformats-officedocument.wordprocessingml.footer+xml"/>
  <Override PartName="/word/footer199.xml" ContentType="application/vnd.openxmlformats-officedocument.wordprocessingml.footer+xml"/>
  <Override PartName="/word/footer200.xml" ContentType="application/vnd.openxmlformats-officedocument.wordprocessingml.footer+xml"/>
  <Override PartName="/word/footer201.xml" ContentType="application/vnd.openxmlformats-officedocument.wordprocessingml.footer+xml"/>
  <Override PartName="/word/footer202.xml" ContentType="application/vnd.openxmlformats-officedocument.wordprocessingml.footer+xml"/>
  <Override PartName="/word/footer203.xml" ContentType="application/vnd.openxmlformats-officedocument.wordprocessingml.footer+xml"/>
  <Override PartName="/word/footer204.xml" ContentType="application/vnd.openxmlformats-officedocument.wordprocessingml.footer+xml"/>
  <Override PartName="/word/footer205.xml" ContentType="application/vnd.openxmlformats-officedocument.wordprocessingml.footer+xml"/>
  <Override PartName="/word/footer206.xml" ContentType="application/vnd.openxmlformats-officedocument.wordprocessingml.footer+xml"/>
  <Override PartName="/word/footer207.xml" ContentType="application/vnd.openxmlformats-officedocument.wordprocessingml.footer+xml"/>
  <Override PartName="/word/footer208.xml" ContentType="application/vnd.openxmlformats-officedocument.wordprocessingml.footer+xml"/>
  <Override PartName="/word/footer209.xml" ContentType="application/vnd.openxmlformats-officedocument.wordprocessingml.footer+xml"/>
  <Override PartName="/word/footer210.xml" ContentType="application/vnd.openxmlformats-officedocument.wordprocessingml.footer+xml"/>
  <Override PartName="/word/footer211.xml" ContentType="application/vnd.openxmlformats-officedocument.wordprocessingml.footer+xml"/>
  <Override PartName="/word/footer212.xml" ContentType="application/vnd.openxmlformats-officedocument.wordprocessingml.footer+xml"/>
  <Override PartName="/word/footer213.xml" ContentType="application/vnd.openxmlformats-officedocument.wordprocessingml.footer+xml"/>
  <Override PartName="/word/footer214.xml" ContentType="application/vnd.openxmlformats-officedocument.wordprocessingml.footer+xml"/>
  <Override PartName="/word/footer215.xml" ContentType="application/vnd.openxmlformats-officedocument.wordprocessingml.footer+xml"/>
  <Override PartName="/word/footer216.xml" ContentType="application/vnd.openxmlformats-officedocument.wordprocessingml.footer+xml"/>
  <Override PartName="/word/footer217.xml" ContentType="application/vnd.openxmlformats-officedocument.wordprocessingml.footer+xml"/>
  <Override PartName="/word/footer218.xml" ContentType="application/vnd.openxmlformats-officedocument.wordprocessingml.footer+xml"/>
  <Override PartName="/word/footer219.xml" ContentType="application/vnd.openxmlformats-officedocument.wordprocessingml.footer+xml"/>
  <Override PartName="/word/footer220.xml" ContentType="application/vnd.openxmlformats-officedocument.wordprocessingml.footer+xml"/>
  <Override PartName="/word/footer221.xml" ContentType="application/vnd.openxmlformats-officedocument.wordprocessingml.footer+xml"/>
  <Override PartName="/word/footer222.xml" ContentType="application/vnd.openxmlformats-officedocument.wordprocessingml.footer+xml"/>
  <Override PartName="/word/footer223.xml" ContentType="application/vnd.openxmlformats-officedocument.wordprocessingml.footer+xml"/>
  <Override PartName="/word/footer224.xml" ContentType="application/vnd.openxmlformats-officedocument.wordprocessingml.footer+xml"/>
  <Override PartName="/word/footer225.xml" ContentType="application/vnd.openxmlformats-officedocument.wordprocessingml.footer+xml"/>
  <Override PartName="/word/footer226.xml" ContentType="application/vnd.openxmlformats-officedocument.wordprocessingml.footer+xml"/>
  <Override PartName="/word/footer227.xml" ContentType="application/vnd.openxmlformats-officedocument.wordprocessingml.footer+xml"/>
  <Override PartName="/word/footer228.xml" ContentType="application/vnd.openxmlformats-officedocument.wordprocessingml.footer+xml"/>
  <Override PartName="/word/footer229.xml" ContentType="application/vnd.openxmlformats-officedocument.wordprocessingml.footer+xml"/>
  <Override PartName="/word/footer230.xml" ContentType="application/vnd.openxmlformats-officedocument.wordprocessingml.footer+xml"/>
  <Override PartName="/word/footer231.xml" ContentType="application/vnd.openxmlformats-officedocument.wordprocessingml.footer+xml"/>
  <Override PartName="/word/footer232.xml" ContentType="application/vnd.openxmlformats-officedocument.wordprocessingml.footer+xml"/>
  <Override PartName="/word/footer233.xml" ContentType="application/vnd.openxmlformats-officedocument.wordprocessingml.footer+xml"/>
  <Override PartName="/word/footer234.xml" ContentType="application/vnd.openxmlformats-officedocument.wordprocessingml.footer+xml"/>
  <Override PartName="/word/footer235.xml" ContentType="application/vnd.openxmlformats-officedocument.wordprocessingml.footer+xml"/>
  <Override PartName="/word/footer236.xml" ContentType="application/vnd.openxmlformats-officedocument.wordprocessingml.footer+xml"/>
  <Override PartName="/word/footer237.xml" ContentType="application/vnd.openxmlformats-officedocument.wordprocessingml.footer+xml"/>
  <Override PartName="/word/footer238.xml" ContentType="application/vnd.openxmlformats-officedocument.wordprocessingml.footer+xml"/>
  <Override PartName="/word/footer239.xml" ContentType="application/vnd.openxmlformats-officedocument.wordprocessingml.footer+xml"/>
  <Override PartName="/word/footer240.xml" ContentType="application/vnd.openxmlformats-officedocument.wordprocessingml.footer+xml"/>
  <Override PartName="/word/footer241.xml" ContentType="application/vnd.openxmlformats-officedocument.wordprocessingml.footer+xml"/>
  <Override PartName="/word/footer242.xml" ContentType="application/vnd.openxmlformats-officedocument.wordprocessingml.footer+xml"/>
  <Override PartName="/word/footer243.xml" ContentType="application/vnd.openxmlformats-officedocument.wordprocessingml.footer+xml"/>
  <Override PartName="/word/footer244.xml" ContentType="application/vnd.openxmlformats-officedocument.wordprocessingml.footer+xml"/>
  <Override PartName="/word/footer245.xml" ContentType="application/vnd.openxmlformats-officedocument.wordprocessingml.footer+xml"/>
  <Override PartName="/word/footer246.xml" ContentType="application/vnd.openxmlformats-officedocument.wordprocessingml.footer+xml"/>
  <Override PartName="/word/footer247.xml" ContentType="application/vnd.openxmlformats-officedocument.wordprocessingml.footer+xml"/>
  <Override PartName="/word/footer248.xml" ContentType="application/vnd.openxmlformats-officedocument.wordprocessingml.footer+xml"/>
  <Override PartName="/word/footer249.xml" ContentType="application/vnd.openxmlformats-officedocument.wordprocessingml.footer+xml"/>
  <Override PartName="/word/footer250.xml" ContentType="application/vnd.openxmlformats-officedocument.wordprocessingml.footer+xml"/>
  <Override PartName="/word/footer251.xml" ContentType="application/vnd.openxmlformats-officedocument.wordprocessingml.footer+xml"/>
  <Override PartName="/word/footer252.xml" ContentType="application/vnd.openxmlformats-officedocument.wordprocessingml.footer+xml"/>
  <Override PartName="/word/footer253.xml" ContentType="application/vnd.openxmlformats-officedocument.wordprocessingml.footer+xml"/>
  <Override PartName="/word/footer254.xml" ContentType="application/vnd.openxmlformats-officedocument.wordprocessingml.footer+xml"/>
  <Override PartName="/word/footer255.xml" ContentType="application/vnd.openxmlformats-officedocument.wordprocessingml.footer+xml"/>
  <Override PartName="/word/footer256.xml" ContentType="application/vnd.openxmlformats-officedocument.wordprocessingml.footer+xml"/>
  <Override PartName="/word/footer257.xml" ContentType="application/vnd.openxmlformats-officedocument.wordprocessingml.footer+xml"/>
  <Override PartName="/word/footer258.xml" ContentType="application/vnd.openxmlformats-officedocument.wordprocessingml.footer+xml"/>
  <Override PartName="/word/footer259.xml" ContentType="application/vnd.openxmlformats-officedocument.wordprocessingml.footer+xml"/>
  <Override PartName="/word/footer260.xml" ContentType="application/vnd.openxmlformats-officedocument.wordprocessingml.footer+xml"/>
  <Override PartName="/word/footer261.xml" ContentType="application/vnd.openxmlformats-officedocument.wordprocessingml.footer+xml"/>
  <Override PartName="/word/footer262.xml" ContentType="application/vnd.openxmlformats-officedocument.wordprocessingml.footer+xml"/>
  <Override PartName="/word/footer263.xml" ContentType="application/vnd.openxmlformats-officedocument.wordprocessingml.footer+xml"/>
  <Override PartName="/word/footer264.xml" ContentType="application/vnd.openxmlformats-officedocument.wordprocessingml.footer+xml"/>
  <Override PartName="/word/footer265.xml" ContentType="application/vnd.openxmlformats-officedocument.wordprocessingml.footer+xml"/>
  <Override PartName="/word/footer266.xml" ContentType="application/vnd.openxmlformats-officedocument.wordprocessingml.footer+xml"/>
  <Override PartName="/word/footer267.xml" ContentType="application/vnd.openxmlformats-officedocument.wordprocessingml.footer+xml"/>
  <Override PartName="/word/footer268.xml" ContentType="application/vnd.openxmlformats-officedocument.wordprocessingml.footer+xml"/>
  <Override PartName="/word/footer269.xml" ContentType="application/vnd.openxmlformats-officedocument.wordprocessingml.footer+xml"/>
  <Override PartName="/word/footer270.xml" ContentType="application/vnd.openxmlformats-officedocument.wordprocessingml.footer+xml"/>
  <Override PartName="/word/footer271.xml" ContentType="application/vnd.openxmlformats-officedocument.wordprocessingml.footer+xml"/>
  <Override PartName="/word/footer272.xml" ContentType="application/vnd.openxmlformats-officedocument.wordprocessingml.footer+xml"/>
  <Override PartName="/word/footer273.xml" ContentType="application/vnd.openxmlformats-officedocument.wordprocessingml.footer+xml"/>
  <Override PartName="/word/footer274.xml" ContentType="application/vnd.openxmlformats-officedocument.wordprocessingml.footer+xml"/>
  <Override PartName="/word/footer275.xml" ContentType="application/vnd.openxmlformats-officedocument.wordprocessingml.footer+xml"/>
  <Override PartName="/word/footer276.xml" ContentType="application/vnd.openxmlformats-officedocument.wordprocessingml.footer+xml"/>
  <Override PartName="/word/footer277.xml" ContentType="application/vnd.openxmlformats-officedocument.wordprocessingml.footer+xml"/>
  <Override PartName="/word/footer278.xml" ContentType="application/vnd.openxmlformats-officedocument.wordprocessingml.footer+xml"/>
  <Override PartName="/word/footer279.xml" ContentType="application/vnd.openxmlformats-officedocument.wordprocessingml.footer+xml"/>
  <Override PartName="/word/footer280.xml" ContentType="application/vnd.openxmlformats-officedocument.wordprocessingml.footer+xml"/>
  <Override PartName="/word/footer281.xml" ContentType="application/vnd.openxmlformats-officedocument.wordprocessingml.footer+xml"/>
  <Override PartName="/word/footer282.xml" ContentType="application/vnd.openxmlformats-officedocument.wordprocessingml.footer+xml"/>
  <Override PartName="/word/footer283.xml" ContentType="application/vnd.openxmlformats-officedocument.wordprocessingml.footer+xml"/>
  <Override PartName="/word/footer284.xml" ContentType="application/vnd.openxmlformats-officedocument.wordprocessingml.footer+xml"/>
  <Override PartName="/word/footer285.xml" ContentType="application/vnd.openxmlformats-officedocument.wordprocessingml.footer+xml"/>
  <Override PartName="/word/footer286.xml" ContentType="application/vnd.openxmlformats-officedocument.wordprocessingml.footer+xml"/>
  <Override PartName="/word/footer287.xml" ContentType="application/vnd.openxmlformats-officedocument.wordprocessingml.footer+xml"/>
  <Override PartName="/word/footer288.xml" ContentType="application/vnd.openxmlformats-officedocument.wordprocessingml.footer+xml"/>
  <Override PartName="/word/footer289.xml" ContentType="application/vnd.openxmlformats-officedocument.wordprocessingml.footer+xml"/>
  <Override PartName="/word/footer290.xml" ContentType="application/vnd.openxmlformats-officedocument.wordprocessingml.footer+xml"/>
  <Override PartName="/word/footer291.xml" ContentType="application/vnd.openxmlformats-officedocument.wordprocessingml.footer+xml"/>
  <Override PartName="/word/footer292.xml" ContentType="application/vnd.openxmlformats-officedocument.wordprocessingml.footer+xml"/>
  <Override PartName="/word/footer293.xml" ContentType="application/vnd.openxmlformats-officedocument.wordprocessingml.footer+xml"/>
  <Override PartName="/word/footer294.xml" ContentType="application/vnd.openxmlformats-officedocument.wordprocessingml.footer+xml"/>
  <Override PartName="/word/footer295.xml" ContentType="application/vnd.openxmlformats-officedocument.wordprocessingml.footer+xml"/>
  <Override PartName="/word/footer296.xml" ContentType="application/vnd.openxmlformats-officedocument.wordprocessingml.footer+xml"/>
  <Override PartName="/word/footer297.xml" ContentType="application/vnd.openxmlformats-officedocument.wordprocessingml.footer+xml"/>
  <Override PartName="/word/footer298.xml" ContentType="application/vnd.openxmlformats-officedocument.wordprocessingml.footer+xml"/>
  <Override PartName="/word/footer299.xml" ContentType="application/vnd.openxmlformats-officedocument.wordprocessingml.footer+xml"/>
  <Override PartName="/word/footer300.xml" ContentType="application/vnd.openxmlformats-officedocument.wordprocessingml.footer+xml"/>
  <Override PartName="/word/footer301.xml" ContentType="application/vnd.openxmlformats-officedocument.wordprocessingml.footer+xml"/>
  <Override PartName="/word/footer302.xml" ContentType="application/vnd.openxmlformats-officedocument.wordprocessingml.footer+xml"/>
  <Override PartName="/word/footer303.xml" ContentType="application/vnd.openxmlformats-officedocument.wordprocessingml.footer+xml"/>
  <Override PartName="/word/footer304.xml" ContentType="application/vnd.openxmlformats-officedocument.wordprocessingml.footer+xml"/>
  <Override PartName="/word/footer305.xml" ContentType="application/vnd.openxmlformats-officedocument.wordprocessingml.footer+xml"/>
  <Override PartName="/word/footer306.xml" ContentType="application/vnd.openxmlformats-officedocument.wordprocessingml.footer+xml"/>
  <Override PartName="/word/footer307.xml" ContentType="application/vnd.openxmlformats-officedocument.wordprocessingml.footer+xml"/>
  <Override PartName="/word/footer308.xml" ContentType="application/vnd.openxmlformats-officedocument.wordprocessingml.footer+xml"/>
  <Override PartName="/word/footer309.xml" ContentType="application/vnd.openxmlformats-officedocument.wordprocessingml.footer+xml"/>
  <Override PartName="/word/footer310.xml" ContentType="application/vnd.openxmlformats-officedocument.wordprocessingml.footer+xml"/>
  <Override PartName="/word/footer311.xml" ContentType="application/vnd.openxmlformats-officedocument.wordprocessingml.footer+xml"/>
  <Override PartName="/word/footer312.xml" ContentType="application/vnd.openxmlformats-officedocument.wordprocessingml.footer+xml"/>
  <Override PartName="/word/footer313.xml" ContentType="application/vnd.openxmlformats-officedocument.wordprocessingml.footer+xml"/>
  <Override PartName="/word/footer314.xml" ContentType="application/vnd.openxmlformats-officedocument.wordprocessingml.footer+xml"/>
  <Override PartName="/word/footer315.xml" ContentType="application/vnd.openxmlformats-officedocument.wordprocessingml.footer+xml"/>
  <Override PartName="/word/footer316.xml" ContentType="application/vnd.openxmlformats-officedocument.wordprocessingml.footer+xml"/>
  <Override PartName="/word/footer317.xml" ContentType="application/vnd.openxmlformats-officedocument.wordprocessingml.footer+xml"/>
  <Override PartName="/word/footer318.xml" ContentType="application/vnd.openxmlformats-officedocument.wordprocessingml.footer+xml"/>
  <Override PartName="/word/footer319.xml" ContentType="application/vnd.openxmlformats-officedocument.wordprocessingml.footer+xml"/>
  <Override PartName="/word/footer320.xml" ContentType="application/vnd.openxmlformats-officedocument.wordprocessingml.footer+xml"/>
  <Override PartName="/word/footer321.xml" ContentType="application/vnd.openxmlformats-officedocument.wordprocessingml.footer+xml"/>
  <Override PartName="/word/footer322.xml" ContentType="application/vnd.openxmlformats-officedocument.wordprocessingml.footer+xml"/>
  <Override PartName="/word/footer323.xml" ContentType="application/vnd.openxmlformats-officedocument.wordprocessingml.footer+xml"/>
  <Override PartName="/word/footer324.xml" ContentType="application/vnd.openxmlformats-officedocument.wordprocessingml.footer+xml"/>
  <Override PartName="/word/footer325.xml" ContentType="application/vnd.openxmlformats-officedocument.wordprocessingml.footer+xml"/>
  <Override PartName="/word/footer326.xml" ContentType="application/vnd.openxmlformats-officedocument.wordprocessingml.footer+xml"/>
  <Override PartName="/word/footer327.xml" ContentType="application/vnd.openxmlformats-officedocument.wordprocessingml.footer+xml"/>
  <Override PartName="/word/footer328.xml" ContentType="application/vnd.openxmlformats-officedocument.wordprocessingml.footer+xml"/>
  <Override PartName="/word/footer329.xml" ContentType="application/vnd.openxmlformats-officedocument.wordprocessingml.footer+xml"/>
  <Override PartName="/word/footer330.xml" ContentType="application/vnd.openxmlformats-officedocument.wordprocessingml.footer+xml"/>
  <Override PartName="/word/footer331.xml" ContentType="application/vnd.openxmlformats-officedocument.wordprocessingml.footer+xml"/>
  <Override PartName="/word/footer332.xml" ContentType="application/vnd.openxmlformats-officedocument.wordprocessingml.footer+xml"/>
  <Override PartName="/word/footer333.xml" ContentType="application/vnd.openxmlformats-officedocument.wordprocessingml.footer+xml"/>
  <Override PartName="/word/footer334.xml" ContentType="application/vnd.openxmlformats-officedocument.wordprocessingml.footer+xml"/>
  <Override PartName="/word/footer335.xml" ContentType="application/vnd.openxmlformats-officedocument.wordprocessingml.footer+xml"/>
  <Override PartName="/word/footer336.xml" ContentType="application/vnd.openxmlformats-officedocument.wordprocessingml.footer+xml"/>
  <Override PartName="/word/footer337.xml" ContentType="application/vnd.openxmlformats-officedocument.wordprocessingml.footer+xml"/>
  <Override PartName="/word/footer338.xml" ContentType="application/vnd.openxmlformats-officedocument.wordprocessingml.footer+xml"/>
  <Override PartName="/word/footer339.xml" ContentType="application/vnd.openxmlformats-officedocument.wordprocessingml.footer+xml"/>
  <Override PartName="/word/footer340.xml" ContentType="application/vnd.openxmlformats-officedocument.wordprocessingml.footer+xml"/>
  <Override PartName="/word/footer341.xml" ContentType="application/vnd.openxmlformats-officedocument.wordprocessingml.footer+xml"/>
  <Override PartName="/word/footer342.xml" ContentType="application/vnd.openxmlformats-officedocument.wordprocessingml.footer+xml"/>
  <Override PartName="/word/footer343.xml" ContentType="application/vnd.openxmlformats-officedocument.wordprocessingml.footer+xml"/>
  <Override PartName="/word/footer344.xml" ContentType="application/vnd.openxmlformats-officedocument.wordprocessingml.footer+xml"/>
  <Override PartName="/word/footer345.xml" ContentType="application/vnd.openxmlformats-officedocument.wordprocessingml.footer+xml"/>
  <Override PartName="/word/footer346.xml" ContentType="application/vnd.openxmlformats-officedocument.wordprocessingml.footer+xml"/>
  <Override PartName="/word/footer347.xml" ContentType="application/vnd.openxmlformats-officedocument.wordprocessingml.footer+xml"/>
  <Override PartName="/word/footer348.xml" ContentType="application/vnd.openxmlformats-officedocument.wordprocessingml.footer+xml"/>
  <Override PartName="/word/footer349.xml" ContentType="application/vnd.openxmlformats-officedocument.wordprocessingml.footer+xml"/>
  <Override PartName="/word/footer350.xml" ContentType="application/vnd.openxmlformats-officedocument.wordprocessingml.footer+xml"/>
  <Override PartName="/word/footer351.xml" ContentType="application/vnd.openxmlformats-officedocument.wordprocessingml.footer+xml"/>
  <Override PartName="/word/footer352.xml" ContentType="application/vnd.openxmlformats-officedocument.wordprocessingml.footer+xml"/>
  <Override PartName="/word/footer353.xml" ContentType="application/vnd.openxmlformats-officedocument.wordprocessingml.footer+xml"/>
  <Override PartName="/word/footer354.xml" ContentType="application/vnd.openxmlformats-officedocument.wordprocessingml.footer+xml"/>
  <Override PartName="/word/footer355.xml" ContentType="application/vnd.openxmlformats-officedocument.wordprocessingml.footer+xml"/>
  <Override PartName="/word/footer356.xml" ContentType="application/vnd.openxmlformats-officedocument.wordprocessingml.footer+xml"/>
  <Override PartName="/word/footer357.xml" ContentType="application/vnd.openxmlformats-officedocument.wordprocessingml.footer+xml"/>
  <Override PartName="/word/footer358.xml" ContentType="application/vnd.openxmlformats-officedocument.wordprocessingml.footer+xml"/>
  <Override PartName="/word/footer359.xml" ContentType="application/vnd.openxmlformats-officedocument.wordprocessingml.footer+xml"/>
  <Override PartName="/word/footer360.xml" ContentType="application/vnd.openxmlformats-officedocument.wordprocessingml.footer+xml"/>
  <Override PartName="/word/footer361.xml" ContentType="application/vnd.openxmlformats-officedocument.wordprocessingml.footer+xml"/>
  <Override PartName="/word/footer362.xml" ContentType="application/vnd.openxmlformats-officedocument.wordprocessingml.footer+xml"/>
  <Override PartName="/word/footer363.xml" ContentType="application/vnd.openxmlformats-officedocument.wordprocessingml.footer+xml"/>
  <Override PartName="/word/footer364.xml" ContentType="application/vnd.openxmlformats-officedocument.wordprocessingml.footer+xml"/>
  <Override PartName="/word/footer365.xml" ContentType="application/vnd.openxmlformats-officedocument.wordprocessingml.footer+xml"/>
  <Override PartName="/word/footer366.xml" ContentType="application/vnd.openxmlformats-officedocument.wordprocessingml.footer+xml"/>
  <Override PartName="/word/footer367.xml" ContentType="application/vnd.openxmlformats-officedocument.wordprocessingml.footer+xml"/>
  <Override PartName="/word/footer368.xml" ContentType="application/vnd.openxmlformats-officedocument.wordprocessingml.footer+xml"/>
  <Override PartName="/word/footer369.xml" ContentType="application/vnd.openxmlformats-officedocument.wordprocessingml.footer+xml"/>
  <Override PartName="/word/footer370.xml" ContentType="application/vnd.openxmlformats-officedocument.wordprocessingml.footer+xml"/>
  <Override PartName="/word/footer371.xml" ContentType="application/vnd.openxmlformats-officedocument.wordprocessingml.footer+xml"/>
  <Override PartName="/word/footer372.xml" ContentType="application/vnd.openxmlformats-officedocument.wordprocessingml.footer+xml"/>
  <Override PartName="/word/footer373.xml" ContentType="application/vnd.openxmlformats-officedocument.wordprocessingml.footer+xml"/>
  <Override PartName="/word/footer374.xml" ContentType="application/vnd.openxmlformats-officedocument.wordprocessingml.footer+xml"/>
  <Override PartName="/word/footer375.xml" ContentType="application/vnd.openxmlformats-officedocument.wordprocessingml.footer+xml"/>
  <Override PartName="/word/footer376.xml" ContentType="application/vnd.openxmlformats-officedocument.wordprocessingml.footer+xml"/>
  <Override PartName="/word/footer377.xml" ContentType="application/vnd.openxmlformats-officedocument.wordprocessingml.footer+xml"/>
  <Override PartName="/word/footer378.xml" ContentType="application/vnd.openxmlformats-officedocument.wordprocessingml.footer+xml"/>
  <Override PartName="/word/footer379.xml" ContentType="application/vnd.openxmlformats-officedocument.wordprocessingml.footer+xml"/>
  <Override PartName="/word/footer380.xml" ContentType="application/vnd.openxmlformats-officedocument.wordprocessingml.footer+xml"/>
  <Override PartName="/word/footer381.xml" ContentType="application/vnd.openxmlformats-officedocument.wordprocessingml.footer+xml"/>
  <Override PartName="/word/footer382.xml" ContentType="application/vnd.openxmlformats-officedocument.wordprocessingml.footer+xml"/>
  <Override PartName="/word/footer383.xml" ContentType="application/vnd.openxmlformats-officedocument.wordprocessingml.footer+xml"/>
  <Override PartName="/word/footer384.xml" ContentType="application/vnd.openxmlformats-officedocument.wordprocessingml.footer+xml"/>
  <Override PartName="/word/footer385.xml" ContentType="application/vnd.openxmlformats-officedocument.wordprocessingml.footer+xml"/>
  <Override PartName="/word/footer386.xml" ContentType="application/vnd.openxmlformats-officedocument.wordprocessingml.footer+xml"/>
  <Override PartName="/word/footer387.xml" ContentType="application/vnd.openxmlformats-officedocument.wordprocessingml.footer+xml"/>
  <Override PartName="/word/footer388.xml" ContentType="application/vnd.openxmlformats-officedocument.wordprocessingml.footer+xml"/>
  <Override PartName="/word/footer389.xml" ContentType="application/vnd.openxmlformats-officedocument.wordprocessingml.footer+xml"/>
  <Override PartName="/word/footer390.xml" ContentType="application/vnd.openxmlformats-officedocument.wordprocessingml.footer+xml"/>
  <Override PartName="/word/footer391.xml" ContentType="application/vnd.openxmlformats-officedocument.wordprocessingml.footer+xml"/>
  <Override PartName="/word/footer392.xml" ContentType="application/vnd.openxmlformats-officedocument.wordprocessingml.footer+xml"/>
  <Override PartName="/word/footer393.xml" ContentType="application/vnd.openxmlformats-officedocument.wordprocessingml.footer+xml"/>
  <Override PartName="/word/footer394.xml" ContentType="application/vnd.openxmlformats-officedocument.wordprocessingml.footer+xml"/>
  <Override PartName="/word/footer395.xml" ContentType="application/vnd.openxmlformats-officedocument.wordprocessingml.footer+xml"/>
  <Override PartName="/word/footer396.xml" ContentType="application/vnd.openxmlformats-officedocument.wordprocessingml.footer+xml"/>
  <Override PartName="/word/footer397.xml" ContentType="application/vnd.openxmlformats-officedocument.wordprocessingml.footer+xml"/>
  <Override PartName="/word/footer398.xml" ContentType="application/vnd.openxmlformats-officedocument.wordprocessingml.footer+xml"/>
  <Override PartName="/word/footer399.xml" ContentType="application/vnd.openxmlformats-officedocument.wordprocessingml.footer+xml"/>
  <Override PartName="/word/footer400.xml" ContentType="application/vnd.openxmlformats-officedocument.wordprocessingml.footer+xml"/>
  <Override PartName="/word/footer401.xml" ContentType="application/vnd.openxmlformats-officedocument.wordprocessingml.footer+xml"/>
  <Override PartName="/word/footer402.xml" ContentType="application/vnd.openxmlformats-officedocument.wordprocessingml.footer+xml"/>
  <Override PartName="/word/footer403.xml" ContentType="application/vnd.openxmlformats-officedocument.wordprocessingml.footer+xml"/>
  <Override PartName="/word/footer404.xml" ContentType="application/vnd.openxmlformats-officedocument.wordprocessingml.footer+xml"/>
  <Override PartName="/word/footer405.xml" ContentType="application/vnd.openxmlformats-officedocument.wordprocessingml.footer+xml"/>
  <Override PartName="/word/footer406.xml" ContentType="application/vnd.openxmlformats-officedocument.wordprocessingml.footer+xml"/>
  <Override PartName="/word/footer407.xml" ContentType="application/vnd.openxmlformats-officedocument.wordprocessingml.footer+xml"/>
  <Override PartName="/word/footer408.xml" ContentType="application/vnd.openxmlformats-officedocument.wordprocessingml.footer+xml"/>
  <Override PartName="/word/footer409.xml" ContentType="application/vnd.openxmlformats-officedocument.wordprocessingml.footer+xml"/>
  <Override PartName="/word/footer410.xml" ContentType="application/vnd.openxmlformats-officedocument.wordprocessingml.footer+xml"/>
  <Override PartName="/word/footer411.xml" ContentType="application/vnd.openxmlformats-officedocument.wordprocessingml.footer+xml"/>
  <Override PartName="/word/footer412.xml" ContentType="application/vnd.openxmlformats-officedocument.wordprocessingml.footer+xml"/>
  <Override PartName="/word/footer413.xml" ContentType="application/vnd.openxmlformats-officedocument.wordprocessingml.footer+xml"/>
  <Override PartName="/word/footer414.xml" ContentType="application/vnd.openxmlformats-officedocument.wordprocessingml.footer+xml"/>
  <Override PartName="/word/footer415.xml" ContentType="application/vnd.openxmlformats-officedocument.wordprocessingml.footer+xml"/>
  <Override PartName="/word/footer416.xml" ContentType="application/vnd.openxmlformats-officedocument.wordprocessingml.footer+xml"/>
  <Override PartName="/word/footer417.xml" ContentType="application/vnd.openxmlformats-officedocument.wordprocessingml.footer+xml"/>
  <Override PartName="/word/footer418.xml" ContentType="application/vnd.openxmlformats-officedocument.wordprocessingml.footer+xml"/>
  <Override PartName="/word/footer419.xml" ContentType="application/vnd.openxmlformats-officedocument.wordprocessingml.footer+xml"/>
  <Override PartName="/word/footer420.xml" ContentType="application/vnd.openxmlformats-officedocument.wordprocessingml.footer+xml"/>
  <Override PartName="/word/footer421.xml" ContentType="application/vnd.openxmlformats-officedocument.wordprocessingml.footer+xml"/>
  <Override PartName="/word/footer422.xml" ContentType="application/vnd.openxmlformats-officedocument.wordprocessingml.footer+xml"/>
  <Override PartName="/word/footer423.xml" ContentType="application/vnd.openxmlformats-officedocument.wordprocessingml.footer+xml"/>
  <Override PartName="/word/footer424.xml" ContentType="application/vnd.openxmlformats-officedocument.wordprocessingml.footer+xml"/>
  <Override PartName="/word/footer425.xml" ContentType="application/vnd.openxmlformats-officedocument.wordprocessingml.footer+xml"/>
  <Override PartName="/word/footer426.xml" ContentType="application/vnd.openxmlformats-officedocument.wordprocessingml.footer+xml"/>
  <Override PartName="/word/footer427.xml" ContentType="application/vnd.openxmlformats-officedocument.wordprocessingml.footer+xml"/>
  <Override PartName="/word/footer428.xml" ContentType="application/vnd.openxmlformats-officedocument.wordprocessingml.footer+xml"/>
  <Override PartName="/word/footer429.xml" ContentType="application/vnd.openxmlformats-officedocument.wordprocessingml.footer+xml"/>
  <Override PartName="/word/footer430.xml" ContentType="application/vnd.openxmlformats-officedocument.wordprocessingml.footer+xml"/>
  <Override PartName="/word/footer431.xml" ContentType="application/vnd.openxmlformats-officedocument.wordprocessingml.footer+xml"/>
  <Override PartName="/word/footer432.xml" ContentType="application/vnd.openxmlformats-officedocument.wordprocessingml.footer+xml"/>
  <Override PartName="/word/footer433.xml" ContentType="application/vnd.openxmlformats-officedocument.wordprocessingml.footer+xml"/>
  <Override PartName="/word/footer434.xml" ContentType="application/vnd.openxmlformats-officedocument.wordprocessingml.footer+xml"/>
  <Override PartName="/word/footer435.xml" ContentType="application/vnd.openxmlformats-officedocument.wordprocessingml.footer+xml"/>
  <Override PartName="/word/footer436.xml" ContentType="application/vnd.openxmlformats-officedocument.wordprocessingml.footer+xml"/>
  <Override PartName="/word/footer437.xml" ContentType="application/vnd.openxmlformats-officedocument.wordprocessingml.footer+xml"/>
  <Override PartName="/word/footer438.xml" ContentType="application/vnd.openxmlformats-officedocument.wordprocessingml.footer+xml"/>
  <Override PartName="/word/footer439.xml" ContentType="application/vnd.openxmlformats-officedocument.wordprocessingml.footer+xml"/>
  <Override PartName="/word/footer440.xml" ContentType="application/vnd.openxmlformats-officedocument.wordprocessingml.footer+xml"/>
  <Override PartName="/word/footer441.xml" ContentType="application/vnd.openxmlformats-officedocument.wordprocessingml.footer+xml"/>
  <Override PartName="/word/footer442.xml" ContentType="application/vnd.openxmlformats-officedocument.wordprocessingml.footer+xml"/>
  <Override PartName="/word/footer443.xml" ContentType="application/vnd.openxmlformats-officedocument.wordprocessingml.footer+xml"/>
  <Override PartName="/word/footer444.xml" ContentType="application/vnd.openxmlformats-officedocument.wordprocessingml.footer+xml"/>
  <Override PartName="/word/footer445.xml" ContentType="application/vnd.openxmlformats-officedocument.wordprocessingml.footer+xml"/>
  <Override PartName="/word/footer446.xml" ContentType="application/vnd.openxmlformats-officedocument.wordprocessingml.footer+xml"/>
  <Override PartName="/word/footer447.xml" ContentType="application/vnd.openxmlformats-officedocument.wordprocessingml.footer+xml"/>
  <Override PartName="/word/footer448.xml" ContentType="application/vnd.openxmlformats-officedocument.wordprocessingml.footer+xml"/>
  <Override PartName="/word/footer449.xml" ContentType="application/vnd.openxmlformats-officedocument.wordprocessingml.footer+xml"/>
  <Override PartName="/word/footer450.xml" ContentType="application/vnd.openxmlformats-officedocument.wordprocessingml.footer+xml"/>
  <Override PartName="/word/footer451.xml" ContentType="application/vnd.openxmlformats-officedocument.wordprocessingml.footer+xml"/>
  <Override PartName="/word/footer452.xml" ContentType="application/vnd.openxmlformats-officedocument.wordprocessingml.footer+xml"/>
  <Override PartName="/word/footer453.xml" ContentType="application/vnd.openxmlformats-officedocument.wordprocessingml.footer+xml"/>
  <Override PartName="/word/footer454.xml" ContentType="application/vnd.openxmlformats-officedocument.wordprocessingml.footer+xml"/>
  <Override PartName="/word/footer455.xml" ContentType="application/vnd.openxmlformats-officedocument.wordprocessingml.footer+xml"/>
  <Override PartName="/word/footer456.xml" ContentType="application/vnd.openxmlformats-officedocument.wordprocessingml.footer+xml"/>
  <Override PartName="/word/footer457.xml" ContentType="application/vnd.openxmlformats-officedocument.wordprocessingml.footer+xml"/>
  <Override PartName="/word/footer458.xml" ContentType="application/vnd.openxmlformats-officedocument.wordprocessingml.footer+xml"/>
  <Override PartName="/word/footer459.xml" ContentType="application/vnd.openxmlformats-officedocument.wordprocessingml.footer+xml"/>
  <Override PartName="/word/footer460.xml" ContentType="application/vnd.openxmlformats-officedocument.wordprocessingml.footer+xml"/>
  <Override PartName="/word/footer461.xml" ContentType="application/vnd.openxmlformats-officedocument.wordprocessingml.footer+xml"/>
  <Override PartName="/word/footer462.xml" ContentType="application/vnd.openxmlformats-officedocument.wordprocessingml.footer+xml"/>
  <Override PartName="/word/footer463.xml" ContentType="application/vnd.openxmlformats-officedocument.wordprocessingml.footer+xml"/>
  <Override PartName="/word/footer464.xml" ContentType="application/vnd.openxmlformats-officedocument.wordprocessingml.footer+xml"/>
  <Override PartName="/word/footer465.xml" ContentType="application/vnd.openxmlformats-officedocument.wordprocessingml.footer+xml"/>
  <Override PartName="/word/footer466.xml" ContentType="application/vnd.openxmlformats-officedocument.wordprocessingml.footer+xml"/>
  <Override PartName="/word/footer467.xml" ContentType="application/vnd.openxmlformats-officedocument.wordprocessingml.footer+xml"/>
  <Override PartName="/word/footer468.xml" ContentType="application/vnd.openxmlformats-officedocument.wordprocessingml.footer+xml"/>
  <Override PartName="/word/footer469.xml" ContentType="application/vnd.openxmlformats-officedocument.wordprocessingml.footer+xml"/>
  <Override PartName="/word/footer470.xml" ContentType="application/vnd.openxmlformats-officedocument.wordprocessingml.footer+xml"/>
  <Override PartName="/word/footer471.xml" ContentType="application/vnd.openxmlformats-officedocument.wordprocessingml.footer+xml"/>
  <Override PartName="/word/footer472.xml" ContentType="application/vnd.openxmlformats-officedocument.wordprocessingml.footer+xml"/>
  <Override PartName="/word/footer473.xml" ContentType="application/vnd.openxmlformats-officedocument.wordprocessingml.footer+xml"/>
  <Override PartName="/word/footer474.xml" ContentType="application/vnd.openxmlformats-officedocument.wordprocessingml.footer+xml"/>
  <Override PartName="/word/footer475.xml" ContentType="application/vnd.openxmlformats-officedocument.wordprocessingml.footer+xml"/>
  <Override PartName="/word/footer476.xml" ContentType="application/vnd.openxmlformats-officedocument.wordprocessingml.footer+xml"/>
  <Override PartName="/word/footer477.xml" ContentType="application/vnd.openxmlformats-officedocument.wordprocessingml.footer+xml"/>
  <Override PartName="/word/footer478.xml" ContentType="application/vnd.openxmlformats-officedocument.wordprocessingml.footer+xml"/>
  <Override PartName="/word/footer479.xml" ContentType="application/vnd.openxmlformats-officedocument.wordprocessingml.footer+xml"/>
  <Override PartName="/word/footer480.xml" ContentType="application/vnd.openxmlformats-officedocument.wordprocessingml.footer+xml"/>
  <Override PartName="/word/footer481.xml" ContentType="application/vnd.openxmlformats-officedocument.wordprocessingml.footer+xml"/>
  <Override PartName="/word/footer482.xml" ContentType="application/vnd.openxmlformats-officedocument.wordprocessingml.footer+xml"/>
  <Override PartName="/word/footer48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D0846" w14:textId="0F26BE61" w:rsidR="006C616F" w:rsidRDefault="00834425">
      <w:pPr>
        <w:pStyle w:val="Heading310"/>
        <w:keepNext/>
        <w:keepLines/>
      </w:pPr>
      <w:bookmarkStart w:id="0" w:name="bookmark16"/>
      <w:bookmarkStart w:id="1" w:name="bookmark15"/>
      <w:bookmarkStart w:id="2" w:name="bookmark14"/>
      <w:r>
        <w:t>第一节小说概念：小说家与</w:t>
      </w:r>
      <w:r>
        <w:t xml:space="preserve"> </w:t>
      </w:r>
      <w:r>
        <w:t>传统目录学家的分歧</w:t>
      </w:r>
      <w:bookmarkEnd w:id="0"/>
      <w:bookmarkEnd w:id="1"/>
      <w:bookmarkEnd w:id="2"/>
    </w:p>
    <w:p w14:paraId="596311A3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我国叙事文孕有悠久的传统，早在战国时期就有记言为主</w:t>
      </w:r>
      <w:r>
        <w:t xml:space="preserve"> </w:t>
      </w:r>
      <w:r>
        <w:t>的《国语》、《战国策》和记事写人达到很高境界的《左传》</w:t>
      </w:r>
      <w:r>
        <w:t>,</w:t>
      </w:r>
      <w:r>
        <w:t>西汉时</w:t>
      </w:r>
      <w:r>
        <w:t xml:space="preserve"> </w:t>
      </w:r>
      <w:r>
        <w:t>期司马迁的《史记》更是史传文学之集大成者</w:t>
      </w:r>
      <w:r>
        <w:t>,</w:t>
      </w:r>
      <w:r>
        <w:t>它的许多篇章，如</w:t>
      </w:r>
      <w:r>
        <w:t xml:space="preserve"> </w:t>
      </w:r>
      <w:r>
        <w:t>果撇开其历史蕴含</w:t>
      </w:r>
      <w:r>
        <w:t>■</w:t>
      </w:r>
      <w:r>
        <w:t>，是可以当作小说来读的。中</w:t>
      </w:r>
      <w:r>
        <w:t>国小说是在史传</w:t>
      </w:r>
      <w:r>
        <w:t xml:space="preserve"> </w:t>
      </w:r>
      <w:r>
        <w:t>文学的毋体内孕育的，史传文学太发达了，以至她的儿子在很长</w:t>
      </w:r>
      <w:r>
        <w:t xml:space="preserve"> </w:t>
      </w:r>
      <w:r>
        <w:t>期不能从她的荫庇下走出来，可怜巴巴地拉着史传文学的衣襟，</w:t>
      </w:r>
      <w:r>
        <w:t xml:space="preserve"> </w:t>
      </w:r>
      <w:r>
        <w:t>在历史的途程中繭踽而行</w:t>
      </w:r>
      <w:r>
        <w:t>.</w:t>
      </w:r>
      <w:r>
        <w:t>这样的历史事实</w:t>
      </w:r>
      <w:r>
        <w:t>,</w:t>
      </w:r>
      <w:r>
        <w:t>反映到理论家、学</w:t>
      </w:r>
      <w:r>
        <w:t xml:space="preserve"> </w:t>
      </w:r>
      <w:r>
        <w:t>问家的观念里，自然是对小说的轻视。传统目录学家始终把小说</w:t>
      </w:r>
      <w:r>
        <w:t xml:space="preserve"> </w:t>
      </w:r>
      <w:r>
        <w:t>看成是小道，他们所以还给它在文苑中留有一席之地，那是因为</w:t>
      </w:r>
      <w:r>
        <w:t xml:space="preserve"> </w:t>
      </w:r>
      <w:r>
        <w:t>他们认为小说虽小</w:t>
      </w:r>
      <w:r>
        <w:t>,</w:t>
      </w:r>
      <w:r>
        <w:t>却也有一丁半点的史料价值</w:t>
      </w:r>
      <w:r>
        <w:t>.</w:t>
      </w:r>
      <w:r>
        <w:t>换句话说，传</w:t>
      </w:r>
      <w:r>
        <w:t xml:space="preserve"> </w:t>
      </w:r>
      <w:r>
        <w:t>统目录学家始終把小说看成是史传的附庸。</w:t>
      </w:r>
    </w:p>
    <w:p w14:paraId="48A87A7F" w14:textId="77777777" w:rsidR="006C616F" w:rsidRDefault="00834425">
      <w:pPr>
        <w:pStyle w:val="Bodytext10"/>
        <w:spacing w:line="340" w:lineRule="exact"/>
        <w:ind w:firstLine="420"/>
      </w:pPr>
      <w:r>
        <w:t>“</w:t>
      </w:r>
      <w:r>
        <w:t>小说</w:t>
      </w:r>
      <w:r>
        <w:t>”</w:t>
      </w:r>
      <w:r>
        <w:t>二字的连用，最早见于《庄子</w:t>
      </w:r>
    </w:p>
    <w:p w14:paraId="027043A4" w14:textId="77777777" w:rsidR="006C616F" w:rsidRDefault="00834425">
      <w:pPr>
        <w:pStyle w:val="Bodytext10"/>
        <w:spacing w:after="620" w:line="340" w:lineRule="exact"/>
        <w:ind w:firstLine="840"/>
      </w:pPr>
      <w:r>
        <w:t>饰小说以于县令，其于大达亦远矣。</w:t>
      </w:r>
      <w:r>
        <w:t>①</w:t>
      </w:r>
    </w:p>
    <w:p w14:paraId="27DF9477" w14:textId="77777777" w:rsidR="006C616F" w:rsidRDefault="00834425">
      <w:pPr>
        <w:pStyle w:val="Bodytext10"/>
        <w:spacing w:line="240" w:lineRule="auto"/>
        <w:ind w:firstLine="340"/>
        <w:sectPr w:rsidR="006C616F">
          <w:footerReference w:type="even" r:id="rId8"/>
          <w:footerReference w:type="default" r:id="rId9"/>
          <w:pgSz w:w="8400" w:h="11900"/>
          <w:pgMar w:top="1201" w:right="1115" w:bottom="1668" w:left="1458" w:header="0" w:footer="3" w:gutter="0"/>
          <w:cols w:space="720"/>
          <w:docGrid w:linePitch="360"/>
        </w:sectPr>
      </w:pPr>
      <w:r>
        <w:t>①</w:t>
      </w:r>
      <w:r>
        <w:rPr>
          <w:lang w:val="zh-CN" w:eastAsia="zh-CN" w:bidi="zh-CN"/>
        </w:rPr>
        <w:t>〈庄子尸</w:t>
      </w:r>
      <w:r>
        <w:t>杂篇</w:t>
      </w:r>
      <w:r>
        <w:t>•</w:t>
      </w:r>
      <w:r>
        <w:t>外物</w:t>
      </w:r>
      <w:r>
        <w:t xml:space="preserve"> </w:t>
      </w:r>
    </w:p>
    <w:p w14:paraId="474F6150" w14:textId="77777777" w:rsidR="006C616F" w:rsidRDefault="00834425">
      <w:pPr>
        <w:pStyle w:val="Bodytext10"/>
        <w:spacing w:line="240" w:lineRule="auto"/>
        <w:ind w:firstLine="0"/>
      </w:pPr>
      <w:r>
        <w:lastRenderedPageBreak/>
        <w:t>意思是说</w:t>
      </w:r>
      <w:r>
        <w:t>:</w:t>
      </w:r>
      <w:r>
        <w:t>修饰浅识小语以求高名，那和明达大智的距离就很远</w:t>
      </w:r>
      <w:r>
        <w:t xml:space="preserve"> </w:t>
      </w:r>
      <w:r>
        <w:t>了广小说</w:t>
      </w:r>
      <w:r>
        <w:t>”</w:t>
      </w:r>
      <w:r>
        <w:t>在这里只是一个词组，非专指一种文体。作为文体的</w:t>
      </w:r>
      <w:r>
        <w:t xml:space="preserve"> </w:t>
      </w:r>
      <w:r>
        <w:t>概念而加以使用，是东汉的桓谭和班固。桓谭说</w:t>
      </w:r>
      <w:r>
        <w:t>,</w:t>
      </w:r>
      <w:r>
        <w:rPr>
          <w:lang w:val="en-US" w:eastAsia="zh-CN" w:bidi="en-US"/>
        </w:rPr>
        <w:t>.</w:t>
      </w:r>
    </w:p>
    <w:p w14:paraId="4B5520DD" w14:textId="77777777" w:rsidR="006C616F" w:rsidRDefault="00834425">
      <w:pPr>
        <w:pStyle w:val="Bodytext10"/>
        <w:spacing w:line="342" w:lineRule="exact"/>
        <w:ind w:left="420" w:firstLine="420"/>
        <w:jc w:val="both"/>
      </w:pPr>
      <w:r>
        <w:t>若其小说家，合丛残小语，近取譬论，以作短书</w:t>
      </w:r>
      <w:r>
        <w:t>,</w:t>
      </w:r>
      <w:r>
        <w:t>治身理</w:t>
      </w:r>
      <w:r>
        <w:t xml:space="preserve"> </w:t>
      </w:r>
      <w:r>
        <w:t>家，有可观之辞。</w:t>
      </w:r>
      <w:r>
        <w:t>①</w:t>
      </w:r>
    </w:p>
    <w:p w14:paraId="1BDAA038" w14:textId="77777777" w:rsidR="006C616F" w:rsidRDefault="00834425">
      <w:pPr>
        <w:pStyle w:val="Bodytext10"/>
        <w:spacing w:line="342" w:lineRule="exact"/>
        <w:ind w:firstLine="0"/>
        <w:jc w:val="both"/>
      </w:pPr>
      <w:r>
        <w:t>他因袭庄子的说法，把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合丛</w:t>
      </w:r>
      <w:r>
        <w:t>残小语，近取譬论</w:t>
      </w:r>
      <w:r>
        <w:t>"</w:t>
      </w:r>
      <w:r>
        <w:t>的短书称为小</w:t>
      </w:r>
      <w:r>
        <w:t xml:space="preserve"> </w:t>
      </w:r>
      <w:r>
        <w:t>说。班固在《汉书</w:t>
      </w:r>
      <w:r>
        <w:t>•</w:t>
      </w:r>
      <w:r>
        <w:t>艺文志》中著录了</w:t>
      </w:r>
      <w:r>
        <w:t>“</w:t>
      </w:r>
      <w:r>
        <w:t>小说家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，但</w:t>
      </w:r>
      <w:r>
        <w:t>所收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十</w:t>
      </w:r>
      <w:r>
        <w:rPr>
          <w:lang w:val="zh-CN" w:eastAsia="zh-CN" w:bidi="zh-CN"/>
        </w:rPr>
        <w:t xml:space="preserve"> </w:t>
      </w:r>
      <w:r>
        <w:t>五家都已失传。班固说：</w:t>
      </w:r>
    </w:p>
    <w:p w14:paraId="2D414755" w14:textId="77777777" w:rsidR="006C616F" w:rsidRDefault="00834425">
      <w:pPr>
        <w:pStyle w:val="Bodytext10"/>
        <w:spacing w:line="342" w:lineRule="exact"/>
        <w:ind w:left="420" w:firstLine="420"/>
        <w:jc w:val="both"/>
      </w:pPr>
      <w:r>
        <w:t>小说家流，盖出于稗官，街头巷语</w:t>
      </w:r>
      <w:r>
        <w:t>,</w:t>
      </w:r>
      <w:r>
        <w:t>道听途说之所造也。</w:t>
      </w:r>
      <w:r>
        <w:t xml:space="preserve"> </w:t>
      </w:r>
      <w:r>
        <w:t>孔子曰：</w:t>
      </w:r>
      <w:r>
        <w:t>“</w:t>
      </w:r>
      <w:r>
        <w:t>虽小道，必有可观者焉，致远恐泥了是以君子弗为</w:t>
      </w:r>
      <w:r>
        <w:t xml:space="preserve"> </w:t>
      </w:r>
      <w:r>
        <w:t>也，然亦弗灭也。闾里小知者之所及，亦使缀而不忘，如或一</w:t>
      </w:r>
      <w:r>
        <w:t xml:space="preserve"> </w:t>
      </w:r>
      <w:r>
        <w:t>言可采，此亦刍莞狂夫之议也。</w:t>
      </w:r>
      <w:r>
        <w:t>②</w:t>
      </w:r>
    </w:p>
    <w:p w14:paraId="3C5A4A31" w14:textId="77777777" w:rsidR="006C616F" w:rsidRDefault="00834425">
      <w:pPr>
        <w:pStyle w:val="Bodytext10"/>
        <w:spacing w:after="420" w:line="342" w:lineRule="exact"/>
        <w:ind w:firstLine="0"/>
        <w:jc w:val="both"/>
      </w:pPr>
      <w:r>
        <w:t>班固所谓的</w:t>
      </w:r>
      <w:r>
        <w:t>“</w:t>
      </w:r>
      <w:r>
        <w:t>小说</w:t>
      </w:r>
      <w:r>
        <w:t>”</w:t>
      </w:r>
      <w:r>
        <w:t>，是禅官所收集的街谈巷语</w:t>
      </w:r>
      <w:r>
        <w:rPr>
          <w:lang w:val="zh-CN" w:eastAsia="zh-CN" w:bidi="zh-CN"/>
        </w:rPr>
        <w:t>,“</w:t>
      </w:r>
      <w:r>
        <w:rPr>
          <w:lang w:val="zh-CN" w:eastAsia="zh-CN" w:bidi="zh-CN"/>
        </w:rPr>
        <w:t>稗</w:t>
      </w:r>
      <w:r>
        <w:t>官气如余嘉</w:t>
      </w:r>
      <w:r>
        <w:t xml:space="preserve"> </w:t>
      </w:r>
      <w:r>
        <w:t>锡考证，系指收集庶人之言传达輸天子的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士</w:t>
      </w:r>
      <w:r>
        <w:rPr>
          <w:lang w:val="zh-CN" w:eastAsia="zh-CN" w:bidi="zh-CN"/>
        </w:rPr>
        <w:t>”</w:t>
      </w:r>
      <w:r>
        <w:t>樗由此推想，那</w:t>
      </w:r>
      <w:r>
        <w:t xml:space="preserve"> </w:t>
      </w:r>
      <w:r>
        <w:t>失传的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十</w:t>
      </w:r>
      <w:r>
        <w:t>五家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大</w:t>
      </w:r>
      <w:r>
        <w:t>抵或托古人，或记古事</w:t>
      </w:r>
      <w:r>
        <w:t>,</w:t>
      </w:r>
      <w:r>
        <w:t>托人者似子而</w:t>
      </w:r>
      <w:r>
        <w:t xml:space="preserve"> </w:t>
      </w:r>
      <w:r>
        <w:t>浅薄，记事者近史而悠谬者也</w:t>
      </w:r>
      <w:r>
        <w:rPr>
          <w:lang w:val="zh-CN" w:eastAsia="zh-CN" w:bidi="zh-CN"/>
        </w:rPr>
        <w:t>”④</w:t>
      </w:r>
      <w:r>
        <w:rPr>
          <w:lang w:val="zh-CN" w:eastAsia="zh-CN" w:bidi="zh-CN"/>
        </w:rPr>
        <w:t>。</w:t>
      </w:r>
      <w:r>
        <w:t>因其中含有治身理家和可广</w:t>
      </w:r>
      <w:r>
        <w:t xml:space="preserve"> </w:t>
      </w:r>
      <w:r>
        <w:t>视听之辞</w:t>
      </w:r>
      <w:r>
        <w:t>,</w:t>
      </w:r>
      <w:r>
        <w:t>故而加以著录。班固对于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定义，成为传统目</w:t>
      </w:r>
      <w:r>
        <w:t xml:space="preserve"> </w:t>
      </w:r>
      <w:r>
        <w:t>录学的经典性槪念，</w:t>
      </w:r>
      <w:r>
        <w:t>东汉以降，直到清代纪旳编纂《四库全书总</w:t>
      </w:r>
      <w:r>
        <w:t xml:space="preserve"> </w:t>
      </w:r>
      <w:r>
        <w:t>目》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尽借</w:t>
      </w:r>
      <w:r>
        <w:t>时代的发展</w:t>
      </w:r>
      <w:r>
        <w:t>,</w:t>
      </w:r>
      <w:r>
        <w:t>文学的样式和格局都已发生了历史性的</w:t>
      </w:r>
      <w:r>
        <w:t xml:space="preserve"> </w:t>
      </w:r>
      <w:r>
        <w:t>巨大变化，但传统目录学却一直固守着班固的观念，他们把</w:t>
      </w:r>
      <w:r>
        <w:t>“</w:t>
      </w:r>
      <w:r>
        <w:t>小</w:t>
      </w:r>
      <w:r>
        <w:t xml:space="preserve"> </w:t>
      </w:r>
      <w:r>
        <w:t>说</w:t>
      </w:r>
      <w:r>
        <w:t>”</w:t>
      </w:r>
      <w:r>
        <w:t>或者列入孑部</w:t>
      </w:r>
      <w:r>
        <w:t>,</w:t>
      </w:r>
      <w:r>
        <w:t>或者列入史部</w:t>
      </w:r>
      <w:r>
        <w:t>.</w:t>
      </w:r>
      <w:r>
        <w:t>子部也好，史部也好</w:t>
      </w:r>
      <w:r>
        <w:t>,</w:t>
      </w:r>
      <w:r>
        <w:t>都必须</w:t>
      </w:r>
      <w:r>
        <w:t xml:space="preserve"> </w:t>
      </w:r>
      <w:r>
        <w:t>排斥虚构，不允许作者的想象掺进叙述过程。从现代观念来看，</w:t>
      </w:r>
    </w:p>
    <w:p w14:paraId="6EDD0A1F" w14:textId="77777777" w:rsidR="006C616F" w:rsidRDefault="00834425">
      <w:pPr>
        <w:pStyle w:val="Bodytext10"/>
        <w:spacing w:line="240" w:lineRule="auto"/>
        <w:ind w:firstLine="320"/>
        <w:jc w:val="both"/>
      </w:pPr>
      <w:r>
        <w:t>①</w:t>
      </w:r>
      <w:r>
        <w:rPr>
          <w:lang w:val="zh-CN" w:eastAsia="zh-CN" w:bidi="zh-CN"/>
        </w:rPr>
        <w:t>（文</w:t>
      </w:r>
      <w:r>
        <w:t>透〉卷三十一江淹（文通〉杂体诗</w:t>
      </w:r>
      <w:r>
        <w:rPr>
          <w:lang w:val="zh-CN" w:eastAsia="zh-CN" w:bidi="zh-CN"/>
        </w:rPr>
        <w:t>（李都</w:t>
      </w:r>
      <w:r>
        <w:t>尉陵从军〉注</w:t>
      </w:r>
      <w:r>
        <w:t>.</w:t>
      </w:r>
    </w:p>
    <w:p w14:paraId="30DA3CAD" w14:textId="77777777" w:rsidR="006C616F" w:rsidRDefault="00834425">
      <w:pPr>
        <w:pStyle w:val="Bodytext10"/>
        <w:spacing w:line="240" w:lineRule="auto"/>
        <w:ind w:firstLine="320"/>
        <w:jc w:val="both"/>
      </w:pPr>
      <w:r>
        <w:rPr>
          <w:lang w:val="en-US" w:eastAsia="zh-CN" w:bidi="en-US"/>
        </w:rPr>
        <w:t>®</w:t>
      </w:r>
      <w:r>
        <w:t>〈汉书</w:t>
      </w:r>
      <w:r>
        <w:t xml:space="preserve"> &gt;“</w:t>
      </w:r>
      <w:r>
        <w:t>艺文志</w:t>
      </w:r>
    </w:p>
    <w:p w14:paraId="3F56849A" w14:textId="77777777" w:rsidR="006C616F" w:rsidRDefault="00834425">
      <w:pPr>
        <w:pStyle w:val="Bodytext10"/>
        <w:spacing w:line="240" w:lineRule="auto"/>
        <w:ind w:firstLine="320"/>
        <w:jc w:val="both"/>
      </w:pPr>
      <w:r>
        <w:t>@</w:t>
      </w:r>
      <w:r>
        <w:t>余</w:t>
      </w:r>
      <w:r>
        <w:t>««</w:t>
      </w:r>
      <w:r>
        <w:t>：</w:t>
      </w:r>
      <w:r>
        <w:t>&lt;</w:t>
      </w:r>
      <w:r>
        <w:t>小说家出于韓宫</w:t>
      </w:r>
      <w:r>
        <w:rPr>
          <w:lang w:val="zh-CN" w:eastAsia="zh-CN" w:bidi="zh-CN"/>
        </w:rPr>
        <w:t>说〉</w:t>
      </w:r>
      <w:r>
        <w:rPr>
          <w:lang w:val="zh-CN" w:eastAsia="zh-CN" w:bidi="zh-CN"/>
        </w:rPr>
        <w:t>.</w:t>
      </w:r>
    </w:p>
    <w:p w14:paraId="7529D3EB" w14:textId="77777777" w:rsidR="006C616F" w:rsidRDefault="00834425">
      <w:pPr>
        <w:pStyle w:val="Bodytext10"/>
        <w:spacing w:line="240" w:lineRule="auto"/>
        <w:ind w:firstLine="320"/>
        <w:jc w:val="both"/>
      </w:pPr>
      <w:r>
        <w:rPr>
          <w:lang w:val="en-US" w:eastAsia="zh-CN" w:bidi="en-US"/>
        </w:rPr>
        <w:t>®</w:t>
      </w:r>
      <w:r>
        <w:t>醫迅</w:t>
      </w:r>
      <w:r>
        <w:rPr>
          <w:lang w:val="zh-CN" w:eastAsia="zh-CN" w:bidi="zh-CN"/>
        </w:rPr>
        <w:t>，（中</w:t>
      </w:r>
      <w:r>
        <w:t>国小说史宿》第一篇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史</w:t>
      </w:r>
      <w:r>
        <w:t>家对于小说之著豪及论述</w:t>
      </w:r>
      <w:r>
        <w:t xml:space="preserve">”. </w:t>
      </w:r>
      <w:r>
        <w:t>说实话的是历史学家，说假话的才是小说家</w:t>
      </w:r>
      <w:r>
        <w:rPr>
          <w:lang w:val="zh-CN" w:eastAsia="zh-CN" w:bidi="zh-CN"/>
        </w:rPr>
        <w:t>。</w:t>
      </w:r>
      <w:proofErr w:type="gramStart"/>
      <w:r>
        <w:rPr>
          <w:lang w:val="zh-CN" w:eastAsia="zh-CN" w:bidi="zh-CN"/>
        </w:rPr>
        <w:t>司见</w:t>
      </w:r>
      <w:r>
        <w:t>传统</w:t>
      </w:r>
      <w:proofErr w:type="gramEnd"/>
      <w:r>
        <w:t>目录学所</w:t>
      </w:r>
      <w:r>
        <w:t xml:space="preserve"> </w:t>
      </w:r>
      <w:r>
        <w:t>谓</w:t>
      </w:r>
      <w:r>
        <w:lastRenderedPageBreak/>
        <w:t>的</w:t>
      </w:r>
      <w:r>
        <w:t>“</w:t>
      </w:r>
      <w:r>
        <w:t>小说</w:t>
      </w:r>
      <w:r>
        <w:t>"</w:t>
      </w:r>
      <w:r>
        <w:t>，与散文体叙事文学的小说是完全不同的概念。两汉</w:t>
      </w:r>
      <w:r>
        <w:t xml:space="preserve"> </w:t>
      </w:r>
      <w:r>
        <w:t>魏晋南北朝的志怪志人小说中许多都有显而易免的虚妄成分，</w:t>
      </w:r>
      <w:r>
        <w:t xml:space="preserve"> </w:t>
      </w:r>
      <w:r>
        <w:t>传统目录学家承认它们是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，并</w:t>
      </w:r>
      <w:r>
        <w:t>非背叛了自己的原则，在他</w:t>
      </w:r>
      <w:r>
        <w:t xml:space="preserve"> </w:t>
      </w:r>
      <w:r>
        <w:t>们看来，民间如是传说</w:t>
      </w:r>
      <w:r>
        <w:t>,</w:t>
      </w:r>
      <w:r>
        <w:t>作者如实记录，只要是实录，没有驰骋想</w:t>
      </w:r>
      <w:r>
        <w:t xml:space="preserve"> </w:t>
      </w:r>
      <w:r>
        <w:t>象去游枝加叶，去铺陈虚夸，就没有失去</w:t>
      </w:r>
      <w:r>
        <w:t>“</w:t>
      </w:r>
      <w:r>
        <w:t>小说</w:t>
      </w:r>
      <w:r>
        <w:t>"</w:t>
      </w:r>
      <w:r>
        <w:t>的品格。再说，古</w:t>
      </w:r>
      <w:r>
        <w:t xml:space="preserve"> </w:t>
      </w:r>
      <w:r>
        <w:t>代社会由于入们认识水平的限制</w:t>
      </w:r>
      <w:r>
        <w:t>,</w:t>
      </w:r>
      <w:r>
        <w:t>对于许多自然现象和社会现</w:t>
      </w:r>
      <w:r>
        <w:t xml:space="preserve"> </w:t>
      </w:r>
      <w:r>
        <w:t>象无法解释，诉诸于天命鬼神是不奇怪的</w:t>
      </w:r>
      <w:r>
        <w:t>.</w:t>
      </w:r>
      <w:r>
        <w:t>像《搜神记》这样记叙</w:t>
      </w:r>
      <w:r>
        <w:t xml:space="preserve"> </w:t>
      </w:r>
      <w:r>
        <w:t>了许多鬼怪神异的作品，现代人一看就知其妄，但作者干宝自己</w:t>
      </w:r>
      <w:r>
        <w:t xml:space="preserve"> </w:t>
      </w:r>
      <w:r>
        <w:t>却是信以为实的，他说他编撰《搜神记》就是要证</w:t>
      </w:r>
      <w:r>
        <w:t>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神</w:t>
      </w:r>
      <w:r>
        <w:t>道之不</w:t>
      </w:r>
      <w:r>
        <w:t xml:space="preserve"> </w:t>
      </w:r>
      <w:r>
        <w:t>诬</w:t>
      </w:r>
      <w:r>
        <w:t>”①</w:t>
      </w:r>
      <w:r>
        <w:t>。</w:t>
      </w:r>
    </w:p>
    <w:p w14:paraId="60B3E59D" w14:textId="77777777" w:rsidR="006C616F" w:rsidRDefault="00834425">
      <w:pPr>
        <w:pStyle w:val="Bodytext10"/>
        <w:spacing w:after="420" w:line="346" w:lineRule="exact"/>
        <w:ind w:firstLine="380"/>
        <w:jc w:val="both"/>
      </w:pPr>
      <w:r>
        <w:t>唐代著名史学家刘知几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661</w:t>
      </w:r>
      <w:r>
        <w:t>年一</w:t>
      </w:r>
      <w:r>
        <w:t xml:space="preserve"> </w:t>
      </w:r>
      <w:r>
        <w:rPr>
          <w:b/>
          <w:bCs/>
          <w:sz w:val="17"/>
          <w:szCs w:val="17"/>
        </w:rPr>
        <w:t>721</w:t>
      </w:r>
      <w:r>
        <w:t>年）对于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看法</w:t>
      </w:r>
      <w:r>
        <w:t xml:space="preserve"> </w:t>
      </w:r>
      <w:r>
        <w:t>就是一个代表。刘知几是一位学养深厚、治</w:t>
      </w:r>
      <w:r>
        <w:t>■</w:t>
      </w:r>
      <w:r>
        <w:t>学严瑾的史学家，对</w:t>
      </w:r>
      <w:r>
        <w:t xml:space="preserve"> </w:t>
      </w:r>
      <w:r>
        <w:t>待小说，他因袭班固的观念，而所持的标准更加具体和方严。首</w:t>
      </w:r>
      <w:r>
        <w:t xml:space="preserve"> </w:t>
      </w:r>
      <w:r>
        <w:t>先，他肯定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可以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自</w:t>
      </w:r>
      <w:r>
        <w:t>成一家，而能与正史参行这个肯</w:t>
      </w:r>
      <w:r>
        <w:t xml:space="preserve"> </w:t>
      </w:r>
      <w:r>
        <w:t>定是有条件的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t>说</w:t>
      </w:r>
      <w:r>
        <w:t>"</w:t>
      </w:r>
      <w:r>
        <w:t>所以能自成」家，是因为它源远流长，卷</w:t>
      </w:r>
      <w:r>
        <w:t xml:space="preserve"> </w:t>
      </w:r>
      <w:r>
        <w:t>帙浩繁</w:t>
      </w:r>
      <w:r>
        <w:t>,</w:t>
      </w:r>
      <w:r>
        <w:t>且有历久不衰、方兴未艾之勢</w:t>
      </w:r>
      <w:r>
        <w:t>;</w:t>
      </w:r>
      <w:r>
        <w:t>但他认为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得</w:t>
      </w:r>
      <w:r>
        <w:t>之于</w:t>
      </w:r>
      <w:r>
        <w:t xml:space="preserve"> </w:t>
      </w:r>
      <w:r>
        <w:t>行路</w:t>
      </w:r>
      <w:r>
        <w:rPr>
          <w:lang w:val="zh-CN" w:eastAsia="zh-CN" w:bidi="zh-CN"/>
        </w:rPr>
        <w:t>，传之</w:t>
      </w:r>
      <w:r>
        <w:t>于众口，街谈卷议，道听途说，真伪混杂，泾渭不辨，实</w:t>
      </w:r>
      <w:r>
        <w:t xml:space="preserve"> </w:t>
      </w:r>
      <w:r>
        <w:t>难以与五传三史并驾齐驱，只能是正史的参数和补充</w:t>
      </w:r>
      <w:r>
        <w:t>.</w:t>
      </w:r>
      <w:r>
        <w:t>刘知几站</w:t>
      </w:r>
      <w:r>
        <w:t xml:space="preserve"> </w:t>
      </w:r>
      <w:r>
        <w:t>在史学家的</w:t>
      </w:r>
      <w:r>
        <w:t>立场，对于两汉魏晋南北朝的志軽志人小说的批评</w:t>
      </w:r>
      <w:r>
        <w:t xml:space="preserve"> </w:t>
      </w:r>
      <w:r>
        <w:t>十分苛刻</w:t>
      </w:r>
      <w:r>
        <w:t>.</w:t>
      </w:r>
      <w:r>
        <w:t>他把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分</w:t>
      </w:r>
      <w:r>
        <w:t>为十类</w:t>
      </w:r>
      <w:r>
        <w:t>:</w:t>
      </w:r>
      <w:r>
        <w:t>一、偏记，二、小录，三、逸事，</w:t>
      </w:r>
      <w:r>
        <w:t xml:space="preserve"> </w:t>
      </w:r>
      <w:r>
        <w:t>四、琐言，五、郡书，六、家史，七、别传，八、杂记，九、地理书，十、</w:t>
      </w:r>
      <w:r>
        <w:t xml:space="preserve"> </w:t>
      </w:r>
      <w:r>
        <w:rPr>
          <w:lang w:val="zh-CN" w:eastAsia="zh-CN" w:bidi="zh-CN"/>
        </w:rPr>
        <w:t>都邑擂</w:t>
      </w:r>
      <w:r>
        <w:t>。著名的志人小说如裴荣期的《语林》、刘义庆的《世说新</w:t>
      </w:r>
    </w:p>
    <w:p w14:paraId="707CB2FD" w14:textId="77777777" w:rsidR="006C616F" w:rsidRDefault="00834425">
      <w:pPr>
        <w:pStyle w:val="Bodytext10"/>
        <w:numPr>
          <w:ilvl w:val="0"/>
          <w:numId w:val="2"/>
        </w:numPr>
        <w:tabs>
          <w:tab w:val="left" w:pos="644"/>
        </w:tabs>
        <w:spacing w:line="240" w:lineRule="auto"/>
        <w:ind w:firstLine="360"/>
        <w:jc w:val="both"/>
      </w:pPr>
      <w:bookmarkStart w:id="3" w:name="bookmark17"/>
      <w:bookmarkEnd w:id="3"/>
      <w:r>
        <w:t>干宝</w:t>
      </w:r>
      <w:r>
        <w:rPr>
          <w:b/>
          <w:bCs/>
          <w:sz w:val="17"/>
          <w:szCs w:val="17"/>
        </w:rPr>
        <w:t>.«19»</w:t>
      </w:r>
      <w:r>
        <w:rPr>
          <w:lang w:val="zh-CN" w:eastAsia="zh-CN" w:bidi="zh-CN"/>
        </w:rPr>
        <w:t>记〉序》</w:t>
      </w:r>
      <w:r>
        <w:rPr>
          <w:lang w:val="zh-CN" w:eastAsia="zh-CN" w:bidi="zh-CN"/>
        </w:rPr>
        <w:t>.</w:t>
      </w:r>
    </w:p>
    <w:p w14:paraId="7AEB96E2" w14:textId="77777777" w:rsidR="006C616F" w:rsidRDefault="00834425">
      <w:pPr>
        <w:pStyle w:val="Bodytext10"/>
        <w:numPr>
          <w:ilvl w:val="0"/>
          <w:numId w:val="2"/>
        </w:numPr>
        <w:tabs>
          <w:tab w:val="left" w:pos="284"/>
        </w:tabs>
        <w:spacing w:line="240" w:lineRule="auto"/>
        <w:ind w:firstLine="360"/>
        <w:jc w:val="both"/>
        <w:sectPr w:rsidR="006C616F">
          <w:footerReference w:type="even" r:id="rId10"/>
          <w:footerReference w:type="default" r:id="rId11"/>
          <w:footerReference w:type="first" r:id="rId12"/>
          <w:pgSz w:w="8400" w:h="11900"/>
          <w:pgMar w:top="1201" w:right="1115" w:bottom="1668" w:left="1458" w:header="0" w:footer="3" w:gutter="0"/>
          <w:cols w:space="720"/>
          <w:titlePg/>
          <w:docGrid w:linePitch="360"/>
        </w:sectPr>
      </w:pPr>
      <w:r>
        <w:t>刘知几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〈史</w:t>
      </w:r>
      <w:r>
        <w:t>通》卷十</w:t>
      </w:r>
      <w:r>
        <w:t>-</w:t>
      </w:r>
      <w:r>
        <w:t>杂述</w:t>
      </w:r>
      <w:r>
        <w:t xml:space="preserve"> </w:t>
      </w:r>
    </w:p>
    <w:p w14:paraId="3B08496C" w14:textId="77777777" w:rsidR="006C616F" w:rsidRDefault="00834425">
      <w:pPr>
        <w:pStyle w:val="Bodytext10"/>
        <w:tabs>
          <w:tab w:val="left" w:pos="284"/>
        </w:tabs>
        <w:spacing w:line="240" w:lineRule="auto"/>
        <w:ind w:firstLine="0"/>
        <w:jc w:val="both"/>
      </w:pPr>
      <w:bookmarkStart w:id="4" w:name="bookmark18"/>
      <w:bookmarkEnd w:id="4"/>
      <w:r>
        <w:t>语》列在</w:t>
      </w:r>
      <w:r>
        <w:t>“</w:t>
      </w:r>
      <w:r>
        <w:t>琐言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</w:t>
      </w:r>
      <w:r>
        <w:t>，著名的志怪小说如干宝的《搜神记》、刘义庆</w:t>
      </w:r>
      <w:r>
        <w:t xml:space="preserve"> </w:t>
      </w:r>
      <w:r>
        <w:t>的《幽明录》列在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杂记</w:t>
      </w:r>
      <w:r>
        <w:t>'‘</w:t>
      </w:r>
      <w:r>
        <w:t>类</w:t>
      </w:r>
      <w:r>
        <w:t>.</w:t>
      </w:r>
      <w:r>
        <w:t>他说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晋</w:t>
      </w:r>
      <w:r>
        <w:t>世杂书，谅非一族。若《语</w:t>
      </w:r>
      <w:r>
        <w:t xml:space="preserve"> </w:t>
      </w:r>
      <w:r>
        <w:t>林》、《世</w:t>
      </w:r>
      <w:r>
        <w:rPr>
          <w:lang w:val="zh-CN" w:eastAsia="zh-CN" w:bidi="zh-CN"/>
        </w:rPr>
        <w:t>说</w:t>
      </w:r>
      <w:r>
        <w:rPr>
          <w:lang w:val="zh-CN" w:eastAsia="zh-CN" w:bidi="zh-CN"/>
        </w:rP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幽明录：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搜神记</w:t>
      </w:r>
      <w:r>
        <w:t>$</w:t>
      </w:r>
      <w:r>
        <w:t>之徒</w:t>
      </w:r>
      <w:r>
        <w:t>,</w:t>
      </w:r>
      <w:r>
        <w:t>其所载或诙谐小辩，或神</w:t>
      </w:r>
      <w:r>
        <w:t xml:space="preserve"> </w:t>
      </w:r>
      <w:r>
        <w:t>鬼怪物。其事非圣，扬雄所不观</w:t>
      </w:r>
      <w:r>
        <w:t>;</w:t>
      </w:r>
      <w:r>
        <w:t>其言乱神，宣尼所不语</w:t>
      </w:r>
      <w:r>
        <w:rPr>
          <w:lang w:val="zh-CN" w:eastAsia="zh-CN" w:bidi="zh-CN"/>
        </w:rPr>
        <w:t>”①</w:t>
      </w:r>
      <w:r>
        <w:t>，贬哂</w:t>
      </w:r>
      <w:r>
        <w:t xml:space="preserve"> </w:t>
      </w:r>
      <w:r>
        <w:t>的成分居多。然而他又说，尽管小说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言</w:t>
      </w:r>
      <w:r>
        <w:t>皆琐碎，事必丛残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书</w:t>
      </w:r>
      <w:r>
        <w:rPr>
          <w:lang w:val="zh-CN" w:eastAsia="zh-CN" w:bidi="zh-CN"/>
        </w:rPr>
        <w:t xml:space="preserve"> </w:t>
      </w:r>
      <w:r>
        <w:t>有非圣，言多不瓷</w:t>
      </w:r>
      <w:r>
        <w:t>"</w:t>
      </w:r>
      <w:r>
        <w:t>，比不上五传三史，但毕竟有正史未载的</w:t>
      </w:r>
      <w:r>
        <w:lastRenderedPageBreak/>
        <w:t>史</w:t>
      </w:r>
      <w:r>
        <w:t xml:space="preserve"> </w:t>
      </w:r>
      <w:r>
        <w:t>实</w:t>
      </w:r>
      <w:r>
        <w:t>,</w:t>
      </w:r>
      <w:r>
        <w:t>不能弃之不顾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刍</w:t>
      </w:r>
      <w:r>
        <w:t>莞之言，明王必择，蔚菲之体，诗人不弃，</w:t>
      </w:r>
      <w:r>
        <w:t xml:space="preserve"> </w:t>
      </w:r>
      <w:r>
        <w:t>故学者有博闻旧事，多识其物</w:t>
      </w:r>
      <w:r>
        <w:t>,</w:t>
      </w:r>
      <w:r>
        <w:t>若不窺别录，不讨异书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专</w:t>
      </w:r>
      <w:r>
        <w:t>治周孔</w:t>
      </w:r>
      <w:r>
        <w:t xml:space="preserve"> </w:t>
      </w:r>
      <w:r>
        <w:t>之章句，直守迁固之纪传，亦何能自致于此乎</w:t>
      </w:r>
      <w:r>
        <w:t>"②?</w:t>
      </w:r>
      <w:r>
        <w:t>刘知几生活在</w:t>
      </w:r>
      <w:r>
        <w:t xml:space="preserve"> </w:t>
      </w:r>
      <w:r>
        <w:t>倦</w:t>
      </w:r>
      <w:r>
        <w:rPr>
          <w:b/>
          <w:bCs/>
          <w:sz w:val="17"/>
          <w:szCs w:val="17"/>
          <w:lang w:val="en-US" w:eastAsia="zh-CN" w:bidi="en-US"/>
        </w:rPr>
        <w:t xml:space="preserve">N </w:t>
      </w:r>
      <w:r>
        <w:t>奇小说繁荣时期之前，因面不可能对传奇小说现象作出</w:t>
      </w:r>
      <w:r>
        <w:t xml:space="preserve"> </w:t>
      </w:r>
      <w:r>
        <w:t>评</w:t>
      </w:r>
      <w:r>
        <w:t>论，但他生活的年代，传奇小说的繁荣已显露端悦，王度的《古</w:t>
      </w:r>
      <w:r>
        <w:t xml:space="preserve"> </w:t>
      </w:r>
      <w:r>
        <w:t>镜记》，张鹫的《游仙窟私无名氏的《补江总白猿传》等已流传于</w:t>
      </w:r>
      <w:r>
        <w:t xml:space="preserve"> •</w:t>
      </w:r>
      <w:r>
        <w:t>眾肩</w:t>
      </w:r>
      <w:r>
        <w:rPr>
          <w:lang w:val="en-US" w:eastAsia="zh-CN" w:bidi="en-US"/>
        </w:rPr>
        <w:t xml:space="preserve">g </w:t>
      </w:r>
      <w:r>
        <w:t>是否读过它们，不得而知，但他没有谈到过它们则是</w:t>
      </w:r>
      <w:r>
        <w:t xml:space="preserve"> </w:t>
      </w:r>
      <w:r>
        <w:t>事实。读过而不论，自然是不屑一论，不去读它，就是不屑一即，</w:t>
      </w:r>
      <w:r>
        <w:t xml:space="preserve"> </w:t>
      </w:r>
      <w:r>
        <w:t>都是一种轻视的态度。倘若以他的一贯的史家立场观之，《古镜</w:t>
      </w:r>
      <w:r>
        <w:t xml:space="preserve"> </w:t>
      </w:r>
      <w:r>
        <w:t>记》之类是否有资格算做</w:t>
      </w:r>
      <w:r>
        <w:t>“</w:t>
      </w:r>
      <w:r>
        <w:t>小说</w:t>
      </w:r>
      <w:r>
        <w:rPr>
          <w:lang w:val="en-US" w:eastAsia="zh-CN" w:bidi="en-US"/>
        </w:rPr>
        <w:t>",</w:t>
      </w:r>
      <w:r>
        <w:t>还是大有问题的</w:t>
      </w:r>
      <w:r>
        <w:t>“</w:t>
      </w:r>
    </w:p>
    <w:p w14:paraId="47F58EAC" w14:textId="77777777" w:rsidR="006C616F" w:rsidRDefault="00834425">
      <w:pPr>
        <w:pStyle w:val="Bodytext10"/>
        <w:spacing w:after="420" w:line="345" w:lineRule="exact"/>
        <w:ind w:firstLine="460"/>
        <w:jc w:val="both"/>
      </w:pPr>
      <w:r>
        <w:t>唐代自標宗朝后</w:t>
      </w:r>
      <w:r>
        <w:t>,</w:t>
      </w:r>
      <w:r>
        <w:t>传奇小说如雨后春笋，涌现岀一批大家名</w:t>
      </w:r>
      <w:r>
        <w:t xml:space="preserve"> </w:t>
      </w:r>
      <w:r>
        <w:t>作</w:t>
      </w:r>
      <w:r>
        <w:t>.</w:t>
      </w:r>
      <w:r>
        <w:t>形成为一种极富生命力和社会影响力的文体。尽管传奇小说</w:t>
      </w:r>
      <w:r>
        <w:t xml:space="preserve"> </w:t>
      </w:r>
      <w:r>
        <w:t>的作者黑有其事地在作品中特别要说明故事发生的时间地点或</w:t>
      </w:r>
      <w:r>
        <w:t xml:space="preserve"> </w:t>
      </w:r>
      <w:r>
        <w:t>者故事闻之于某时某人，强调其绝非虚构</w:t>
      </w:r>
      <w:r>
        <w:t>,</w:t>
      </w:r>
      <w:r>
        <w:t>但其中想象虚构成分</w:t>
      </w:r>
      <w:r>
        <w:t xml:space="preserve"> </w:t>
      </w:r>
      <w:r>
        <w:t>易见。姑且不论作家创作思想和主观动机</w:t>
      </w:r>
      <w:r>
        <w:t>,</w:t>
      </w:r>
      <w:r>
        <w:t>就作品实际而</w:t>
      </w:r>
      <w:r>
        <w:t xml:space="preserve"> </w:t>
      </w:r>
      <w:r>
        <w:t>言，唐代传奇已背叛了史家</w:t>
      </w:r>
      <w:r>
        <w:t>“</w:t>
      </w:r>
      <w:r>
        <w:t>实录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原则</w:t>
      </w:r>
      <w:r>
        <w:t>,</w:t>
      </w:r>
      <w:r>
        <w:t>它的出现标志着散文</w:t>
      </w:r>
      <w:r>
        <w:t xml:space="preserve"> </w:t>
      </w:r>
      <w:r>
        <w:t>体叙事文学的小说脱离了母体，获得了纯文学意义的灵魂和品</w:t>
      </w:r>
    </w:p>
    <w:p w14:paraId="326F3F8A" w14:textId="77777777" w:rsidR="006C616F" w:rsidRDefault="00834425">
      <w:pPr>
        <w:pStyle w:val="Bodytext10"/>
        <w:spacing w:line="211" w:lineRule="exact"/>
        <w:ind w:left="460" w:firstLine="0"/>
        <w:jc w:val="both"/>
        <w:sectPr w:rsidR="006C616F">
          <w:footerReference w:type="even" r:id="rId13"/>
          <w:footerReference w:type="default" r:id="rId14"/>
          <w:type w:val="continuous"/>
          <w:pgSz w:w="8400" w:h="11900"/>
          <w:pgMar w:top="1201" w:right="1115" w:bottom="1668" w:left="1458" w:header="773" w:footer="1240" w:gutter="0"/>
          <w:cols w:space="720"/>
          <w:docGrid w:linePitch="360"/>
        </w:sectPr>
      </w:pPr>
      <w:r>
        <w:t>①</w:t>
      </w:r>
      <w:r>
        <w:t>刘知几</w:t>
      </w:r>
      <w:r>
        <w:t>/</w:t>
      </w:r>
      <w:r>
        <w:t>史通〉卷五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采</w:t>
      </w:r>
      <w:r>
        <w:t>撰</w:t>
      </w:r>
      <w:r>
        <w:t xml:space="preserve">”. </w:t>
      </w:r>
      <w:r>
        <w:rPr>
          <w:lang w:val="en-US" w:eastAsia="zh-CN" w:bidi="en-US"/>
        </w:rPr>
        <w:t>®</w:t>
      </w:r>
      <w:r>
        <w:t>对知几</w:t>
      </w:r>
      <w:r>
        <w:rPr>
          <w:b/>
          <w:bCs/>
          <w:sz w:val="17"/>
          <w:szCs w:val="17"/>
          <w:lang w:val="en-US" w:eastAsia="zh-CN" w:bidi="en-US"/>
        </w:rPr>
        <w:t>N</w:t>
      </w:r>
      <w:r>
        <w:rPr>
          <w:lang w:val="zh-CN" w:eastAsia="zh-CN" w:bidi="zh-CN"/>
        </w:rPr>
        <w:t>史通〉</w:t>
      </w:r>
      <w:r>
        <w:t>卷十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</w:t>
      </w:r>
      <w:r>
        <w:t>逐</w:t>
      </w:r>
      <w:r>
        <w:t>”.</w:t>
      </w:r>
    </w:p>
    <w:p w14:paraId="70E56FEA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配宋元通俗文学勃起，民间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伎艺追及全国南北都市，口</w:t>
      </w:r>
      <w:r>
        <w:t xml:space="preserve"> </w:t>
      </w:r>
      <w:r>
        <w:t>头文学向书面文学演进</w:t>
      </w:r>
      <w:r>
        <w:t>;</w:t>
      </w:r>
      <w:r>
        <w:t>话本小说蚩上文学舞會丄元末明初以</w:t>
      </w:r>
      <w:r>
        <w:t xml:space="preserve"> </w:t>
      </w:r>
      <w:r>
        <w:t>《</w:t>
      </w:r>
      <w:r>
        <w:t>三国志瀆义》和《水浒传》为标志，白话小说发展到了成熟的阶</w:t>
      </w:r>
      <w:r>
        <w:t xml:space="preserve"> </w:t>
      </w:r>
      <w:r>
        <w:t>段，到明朝万历年间则造成极其鶯盛的局面</w:t>
      </w:r>
      <w:r>
        <w:t>.</w:t>
      </w:r>
      <w:r>
        <w:t>明代万历揃期的文</w:t>
      </w:r>
      <w:r>
        <w:t xml:space="preserve"> </w:t>
      </w:r>
      <w:r>
        <w:t>学批评家胡应麟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1551</w:t>
      </w:r>
      <w:r>
        <w:t>年一</w:t>
      </w:r>
      <w:r>
        <w:t xml:space="preserve"> </w:t>
      </w:r>
      <w:r>
        <w:rPr>
          <w:b/>
          <w:bCs/>
          <w:sz w:val="17"/>
          <w:szCs w:val="17"/>
        </w:rPr>
        <w:t>1602</w:t>
      </w:r>
      <w:r>
        <w:t>年），出生在刘知几九百年以后</w:t>
      </w:r>
      <w:r>
        <w:t xml:space="preserve">, </w:t>
      </w:r>
      <w:r>
        <w:t>面对九百年小说的历史，他依然坚持传统目录学的观念</w:t>
      </w:r>
      <w:r>
        <w:t>,</w:t>
      </w:r>
      <w:r>
        <w:t>在分类</w:t>
      </w:r>
      <w:r>
        <w:t xml:space="preserve"> </w:t>
      </w:r>
      <w:r>
        <w:t>上不免削足适履。他说</w:t>
      </w:r>
      <w:r>
        <w:t>'“</w:t>
      </w:r>
      <w:r>
        <w:t>小说，子书流也</w:t>
      </w:r>
      <w:r>
        <w:t>.</w:t>
      </w:r>
      <w:r>
        <w:t>然谈说理道，或近于</w:t>
      </w:r>
      <w:r>
        <w:t xml:space="preserve"> </w:t>
      </w:r>
      <w:r>
        <w:t>经</w:t>
      </w:r>
      <w:r>
        <w:t>,</w:t>
      </w:r>
      <w:r>
        <w:t>又有类注疏者</w:t>
      </w:r>
      <w:r>
        <w:t>.</w:t>
      </w:r>
      <w:r>
        <w:t>纪述事遞，或通于史，又有类等传者。</w:t>
      </w:r>
      <w:r>
        <w:t>”①</w:t>
      </w:r>
      <w:r>
        <w:t>仍把</w:t>
      </w:r>
      <w:r>
        <w:t xml:space="preserve"> </w:t>
      </w:r>
      <w:r>
        <w:t>小说归属于子部或史部。他较刘知几有所发展的是，第一扩大了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概念</w:t>
      </w:r>
      <w:r>
        <w:t>的外延，分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为</w:t>
      </w:r>
      <w:r>
        <w:t>六类</w:t>
      </w:r>
      <w:r>
        <w:rPr>
          <w:lang w:val="zh-CN" w:eastAsia="zh-CN" w:bidi="zh-CN"/>
        </w:rPr>
        <w:t>:</w:t>
      </w:r>
      <w:r>
        <w:t>志怪、传奇、杂录、丛谈、辨</w:t>
      </w:r>
      <w:r>
        <w:t xml:space="preserve"> .</w:t>
      </w:r>
      <w:r>
        <w:t>订、箴规。第二把唐代</w:t>
      </w:r>
      <w:r>
        <w:t>创制的传奇小说纳入到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范畴，其</w:t>
      </w:r>
      <w:r>
        <w:t>实</w:t>
      </w:r>
      <w:r>
        <w:t xml:space="preserve">, </w:t>
      </w:r>
      <w:r>
        <w:t>丛谈、辨订、箴规三类俱非叙事文体，放在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里</w:t>
      </w:r>
      <w:r>
        <w:t>有点不抡不</w:t>
      </w:r>
      <w:r>
        <w:t xml:space="preserve"> </w:t>
      </w:r>
      <w:r>
        <w:t>类</w:t>
      </w:r>
      <w:r>
        <w:t>.</w:t>
      </w:r>
      <w:r>
        <w:t>把《崔莺莺》、《霍小玉》之类纳入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t>观念向实际的一</w:t>
      </w:r>
      <w:r>
        <w:t xml:space="preserve"> </w:t>
      </w:r>
      <w:r>
        <w:t>点小小的让步，他大抵认为这类作品基本上是实录其事，并非尽</w:t>
      </w:r>
      <w:r>
        <w:t xml:space="preserve"> </w:t>
      </w:r>
      <w:r>
        <w:t>幻设语。像《柳毅传》之类，他便斥之为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鄙</w:t>
      </w:r>
      <w:r>
        <w:t>诞不根，文士亟当唾</w:t>
      </w:r>
      <w:r>
        <w:t xml:space="preserve"> </w:t>
      </w:r>
      <w:r>
        <w:t>去</w:t>
      </w:r>
      <w:r>
        <w:rPr>
          <w:lang w:val="zh-CN" w:eastAsia="zh-CN" w:bidi="zh-CN"/>
        </w:rPr>
        <w:t>”②</w:t>
      </w:r>
      <w:r>
        <w:rPr>
          <w:lang w:val="zh-CN" w:eastAsia="zh-CN" w:bidi="zh-CN"/>
        </w:rPr>
        <w:t>。</w:t>
      </w:r>
      <w:r>
        <w:t>可见他的标准，还是一个虚实的问题。近实者为小说，近</w:t>
      </w:r>
      <w:r>
        <w:t xml:space="preserve"> </w:t>
      </w:r>
      <w:r>
        <w:t>虚者非小说，即使划入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</w:t>
      </w:r>
      <w:r>
        <w:t>，也是不足观的小说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至</w:t>
      </w:r>
      <w:r>
        <w:t>于那些</w:t>
      </w:r>
      <w:r>
        <w:t xml:space="preserve"> </w:t>
      </w:r>
      <w:r>
        <w:t>畅销于世的通俗长篇小说和短篇小说以及文言中篇小说，他根</w:t>
      </w:r>
      <w:r>
        <w:t xml:space="preserve"> </w:t>
      </w:r>
      <w:r>
        <w:t>本拒之门外，他把《三国志演义》、《水浒传》称为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演义</w:t>
      </w:r>
      <w:r>
        <w:t>"</w:t>
      </w:r>
      <w:r>
        <w:t>，</w:t>
      </w:r>
      <w:r>
        <w:t>“</w:t>
      </w:r>
      <w:r>
        <w:t>今世传</w:t>
      </w:r>
      <w:r>
        <w:t xml:space="preserve"> </w:t>
      </w:r>
      <w:r>
        <w:t>街谈巷语</w:t>
      </w:r>
      <w:r>
        <w:t>,</w:t>
      </w:r>
      <w:r>
        <w:t>有所谓演义者，盖尤在传奇杂剧下</w:t>
      </w:r>
      <w:r>
        <w:rPr>
          <w:lang w:val="zh-CN" w:eastAsia="zh-CN" w:bidi="zh-CN"/>
        </w:rPr>
        <w:t>”③</w:t>
      </w:r>
      <w:r>
        <w:rPr>
          <w:lang w:val="zh-CN" w:eastAsia="zh-CN" w:bidi="zh-CN"/>
        </w:rPr>
        <w:t>。</w:t>
      </w:r>
    </w:p>
    <w:p w14:paraId="2D035B98" w14:textId="77777777" w:rsidR="006C616F" w:rsidRDefault="00834425">
      <w:pPr>
        <w:pStyle w:val="Bodytext10"/>
        <w:spacing w:after="360" w:line="339" w:lineRule="exact"/>
        <w:ind w:firstLine="380"/>
        <w:jc w:val="both"/>
      </w:pPr>
      <w:r>
        <w:t>清代的纪</w:t>
      </w:r>
      <w:r>
        <w:t>■</w:t>
      </w:r>
      <w:r>
        <w:t>旳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1724</w:t>
      </w:r>
      <w:r>
        <w:t>年一</w:t>
      </w:r>
      <w:r>
        <w:t xml:space="preserve"> </w:t>
      </w:r>
      <w:r>
        <w:rPr>
          <w:b/>
          <w:bCs/>
          <w:sz w:val="17"/>
          <w:szCs w:val="17"/>
        </w:rPr>
        <w:t>1805</w:t>
      </w:r>
      <w:r>
        <w:t>年）在编纂《四库全书总目》的时</w:t>
      </w:r>
      <w:r>
        <w:t xml:space="preserve"> </w:t>
      </w:r>
      <w:r>
        <w:t>候，夕</w:t>
      </w:r>
      <w:r>
        <w:t>“</w:t>
      </w:r>
      <w:r>
        <w:t>小说</w:t>
      </w:r>
      <w:r>
        <w:t>”</w:t>
      </w:r>
      <w:r>
        <w:t>概念做了正本清源的工作。他坚持传统的看法，把</w:t>
      </w:r>
      <w:r>
        <w:t xml:space="preserve"> “</w:t>
      </w:r>
      <w:r>
        <w:t>小彼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归纳</w:t>
      </w:r>
      <w:r>
        <w:t>为三类，一、叙述杂事，二、记录异闻，三、缀辑琐语。</w:t>
      </w:r>
    </w:p>
    <w:p w14:paraId="74DDAC29" w14:textId="77777777" w:rsidR="006C616F" w:rsidRDefault="00834425">
      <w:pPr>
        <w:pStyle w:val="Bodytext10"/>
        <w:spacing w:line="240" w:lineRule="auto"/>
        <w:ind w:firstLine="360"/>
        <w:jc w:val="both"/>
      </w:pPr>
      <w:r>
        <w:rPr>
          <w:lang w:val="en-US" w:eastAsia="zh-CN" w:bidi="en-US"/>
        </w:rPr>
        <w:t>®</w:t>
      </w:r>
      <w:r>
        <w:t>胡应《少女山房笔丛广九流绪论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下</w:t>
      </w:r>
      <w:r>
        <w:rPr>
          <w:lang w:val="zh-CN" w:eastAsia="zh-CN" w:bidi="zh-CN"/>
        </w:rPr>
        <w:t>.</w:t>
      </w:r>
    </w:p>
    <w:p w14:paraId="772287D8" w14:textId="77777777" w:rsidR="006C616F" w:rsidRDefault="00834425">
      <w:pPr>
        <w:pStyle w:val="Bodytext10"/>
        <w:numPr>
          <w:ilvl w:val="0"/>
          <w:numId w:val="3"/>
        </w:numPr>
        <w:tabs>
          <w:tab w:val="left" w:pos="634"/>
        </w:tabs>
        <w:spacing w:line="240" w:lineRule="auto"/>
        <w:ind w:firstLine="360"/>
        <w:jc w:val="both"/>
      </w:pPr>
      <w:bookmarkStart w:id="5" w:name="bookmark19"/>
      <w:bookmarkEnd w:id="5"/>
      <w:r>
        <w:t>同上书广二酉</w:t>
      </w:r>
      <w:r>
        <w:rPr>
          <w:b/>
          <w:bCs/>
          <w:sz w:val="17"/>
          <w:szCs w:val="17"/>
          <w:lang w:val="en-US" w:eastAsia="zh-CN" w:bidi="en-US"/>
        </w:rPr>
        <w:t>IB</w:t>
      </w:r>
      <w:r>
        <w:t>遗呻</w:t>
      </w:r>
      <w:r>
        <w:t>.</w:t>
      </w:r>
      <w:r>
        <w:rPr>
          <w:lang w:val="en-US" w:eastAsia="zh-CN" w:bidi="en-US"/>
        </w:rPr>
        <w:t>•</w:t>
      </w:r>
    </w:p>
    <w:p w14:paraId="02C2597E" w14:textId="77777777" w:rsidR="006C616F" w:rsidRDefault="00834425">
      <w:pPr>
        <w:pStyle w:val="Bodytext10"/>
        <w:numPr>
          <w:ilvl w:val="0"/>
          <w:numId w:val="3"/>
        </w:numPr>
        <w:tabs>
          <w:tab w:val="left" w:pos="274"/>
        </w:tabs>
        <w:spacing w:line="240" w:lineRule="auto"/>
        <w:ind w:firstLine="360"/>
        <w:jc w:val="both"/>
      </w:pPr>
      <w:bookmarkStart w:id="6" w:name="bookmark20"/>
      <w:bookmarkEnd w:id="6"/>
      <w:r>
        <w:lastRenderedPageBreak/>
        <w:t>同上书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庄岳</w:t>
      </w:r>
      <w:r>
        <w:t>發燒</w:t>
      </w:r>
      <w:r>
        <w:t>•</w:t>
      </w:r>
      <w:r>
        <w:t>下</w:t>
      </w:r>
      <w:r>
        <w:t xml:space="preserve">. </w:t>
      </w:r>
      <w:r>
        <w:t>根本的原则还是必须忠实事实的真实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对</w:t>
      </w:r>
      <w:r>
        <w:t>那些</w:t>
      </w:r>
      <w:r>
        <w:t>“</w:t>
      </w:r>
      <w:r>
        <w:t>猥邮荒诞，徒乱</w:t>
      </w:r>
      <w:r>
        <w:t xml:space="preserve"> </w:t>
      </w:r>
      <w:r>
        <w:t>耳目者</w:t>
      </w:r>
      <w:r>
        <w:t>«</w:t>
      </w:r>
      <w:r>
        <w:t>予以樹汰</w:t>
      </w:r>
      <w:r>
        <w:t>.</w:t>
      </w:r>
      <w:r>
        <w:t>因此，廣代传奇巍革出</w:t>
      </w:r>
      <w:r>
        <w:t>“</w:t>
      </w:r>
      <w:r>
        <w:t>小说</w:t>
      </w:r>
      <w:r>
        <w:t>”</w:t>
      </w:r>
      <w:r>
        <w:t>门外</w:t>
      </w:r>
      <w:r>
        <w:rPr>
          <w:b/>
          <w:bCs/>
          <w:sz w:val="17"/>
          <w:szCs w:val="17"/>
        </w:rPr>
        <w:t>X</w:t>
      </w:r>
      <w:r>
        <w:t>四</w:t>
      </w:r>
      <w:r>
        <w:t xml:space="preserve"> </w:t>
      </w:r>
      <w:r>
        <w:t>库全书总目》子都</w:t>
      </w:r>
      <w:r>
        <w:t>“</w:t>
      </w:r>
      <w:r>
        <w:t>小说家类存目</w:t>
      </w:r>
      <w:r>
        <w:t>¥</w:t>
      </w:r>
      <w:r>
        <w:t>收有《飞隸外传》、《大业拾遗</w:t>
      </w:r>
      <w:r>
        <w:t xml:space="preserve"> </w:t>
      </w:r>
      <w:r>
        <w:t>记》、《海山记》、《迷楼记》、《开河记》等几种五代宋传奇作品，但</w:t>
      </w:r>
      <w:r>
        <w:t xml:space="preserve"> </w:t>
      </w:r>
      <w:r>
        <w:t>菰指出它们不合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体例</w:t>
      </w:r>
      <w:r>
        <w:t>.</w:t>
      </w:r>
      <w:r>
        <w:t>批评《飞燕外传》是后人依托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闺</w:t>
      </w:r>
      <w:r>
        <w:rPr>
          <w:lang w:val="zh-CN" w:eastAsia="zh-CN" w:bidi="zh-CN"/>
        </w:rPr>
        <w:t xml:space="preserve"> </w:t>
      </w:r>
      <w:r>
        <w:t>帏蝶亵之状，爐虽亲狎，无目击理</w:t>
      </w:r>
      <w:r>
        <w:t>.</w:t>
      </w:r>
      <w:r>
        <w:t>即万一窃得之</w:t>
      </w:r>
      <w:r>
        <w:t>,</w:t>
      </w:r>
      <w:r>
        <w:t>亦无娓娓为通</w:t>
      </w:r>
      <w:r>
        <w:t xml:space="preserve"> </w:t>
      </w:r>
      <w:r>
        <w:t>德缕陈理。其伪妄殆不疑也七</w:t>
      </w:r>
      <w:r>
        <w:t>*</w:t>
      </w:r>
      <w:r>
        <w:t>为《大业拾遗记擾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流俗</w:t>
      </w:r>
      <w:r>
        <w:t>伪作七</w:t>
      </w:r>
      <w:r>
        <w:t xml:space="preserve"> </w:t>
      </w:r>
      <w:r>
        <w:t>《海山记》、《迷楼记》、《开河记》则是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伪</w:t>
      </w:r>
      <w:r>
        <w:t>中之伪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皆</w:t>
      </w:r>
      <w:r>
        <w:t>近于委巷之</w:t>
      </w:r>
      <w:r>
        <w:t xml:space="preserve"> </w:t>
      </w:r>
      <w:r>
        <w:t>传奇</w:t>
      </w:r>
      <w:r>
        <w:t>.</w:t>
      </w:r>
      <w:r>
        <w:t>同出依托</w:t>
      </w:r>
      <w:r>
        <w:t>,</w:t>
      </w:r>
      <w:r>
        <w:t>不足道也</w:t>
      </w:r>
      <w:r>
        <w:t>”①</w:t>
      </w:r>
      <w:r>
        <w:t>。纪曲愤愤然不能容忍的戒是建立</w:t>
      </w:r>
      <w:r>
        <w:t xml:space="preserve"> </w:t>
      </w:r>
      <w:r>
        <w:t>在想象基础上的虔构</w:t>
      </w:r>
      <w:r>
        <w:t>.</w:t>
      </w:r>
      <w:r>
        <w:t>他以传统的小说观念批评《聊斋志异》：</w:t>
      </w:r>
    </w:p>
    <w:p w14:paraId="74EFD92A" w14:textId="77777777" w:rsidR="006C616F" w:rsidRDefault="00834425">
      <w:pPr>
        <w:pStyle w:val="Bodytext10"/>
        <w:spacing w:line="345" w:lineRule="exact"/>
        <w:ind w:left="440" w:firstLine="440"/>
        <w:jc w:val="both"/>
      </w:pPr>
      <w:r>
        <w:t>《聊斋志异》盛行一</w:t>
      </w:r>
      <w:r>
        <w:t>时，然才子之笔，非著书者之笔也。</w:t>
      </w:r>
      <w:r>
        <w:t xml:space="preserve"> </w:t>
      </w:r>
      <w:r>
        <w:t>虞初以下，于宝以上，古书多佚矣</w:t>
      </w:r>
      <w:r>
        <w:t>.</w:t>
      </w:r>
      <w:r>
        <w:t>其可见完帙者，刘敬叔</w:t>
      </w:r>
      <w:r>
        <w:t xml:space="preserve"> </w:t>
      </w:r>
      <w:r>
        <w:t>《异苑》、脾潜《续捜抻记》，小说类也网飞燕外传》、《会真</w:t>
      </w:r>
      <w:r>
        <w:t xml:space="preserve"> </w:t>
      </w:r>
      <w:r>
        <w:t>记》，传记</w:t>
      </w:r>
      <w:r>
        <w:t>'</w:t>
      </w:r>
      <w:r>
        <w:t>类也</w:t>
      </w:r>
      <w:r>
        <w:t>.</w:t>
      </w:r>
      <w:r>
        <w:t>《太平广记》事可类聚，故可并收。夺一书而</w:t>
      </w:r>
      <w:r>
        <w:t xml:space="preserve">, </w:t>
      </w:r>
      <w:r>
        <w:t>栗二体，所未解也。小说既述见闻，即属叙事，不比戏场关</w:t>
      </w:r>
      <w:r>
        <w:t xml:space="preserve"> </w:t>
      </w:r>
      <w:r>
        <w:t>目，随意装点</w:t>
      </w:r>
      <w:r>
        <w:t>……</w:t>
      </w:r>
      <w:r>
        <w:t>令燕昵之词，媒胛之态，细微曲折，摹绘</w:t>
      </w:r>
      <w:r>
        <w:t xml:space="preserve"> </w:t>
      </w:r>
      <w:r>
        <w:t>如生，使出自言，似无此理</w:t>
      </w:r>
      <w:r>
        <w:t>;</w:t>
      </w:r>
      <w:r>
        <w:t>使出作者代言，则何从而闻见</w:t>
      </w:r>
      <w:r>
        <w:t xml:space="preserve"> </w:t>
      </w:r>
      <w:r>
        <w:rPr>
          <w:lang w:val="zh-CN" w:eastAsia="zh-CN" w:bidi="zh-CN"/>
        </w:rPr>
        <w:t>之？</w:t>
      </w:r>
      <w:r>
        <w:t>又所未解也</w:t>
      </w:r>
    </w:p>
    <w:p w14:paraId="306B0869" w14:textId="77777777" w:rsidR="006C616F" w:rsidRDefault="00834425">
      <w:pPr>
        <w:pStyle w:val="Bodytext10"/>
        <w:spacing w:after="420" w:line="345" w:lineRule="exact"/>
        <w:ind w:firstLine="0"/>
        <w:jc w:val="both"/>
      </w:pPr>
      <w:r>
        <w:t>作品所描写的人物之间的燕昵之词和嫌狎之态</w:t>
      </w:r>
      <w:r>
        <w:t>,</w:t>
      </w:r>
      <w:r>
        <w:t>纪旳质问所据</w:t>
      </w:r>
      <w:r>
        <w:t xml:space="preserve"> </w:t>
      </w:r>
      <w:r>
        <w:t>何来，设若这些人物是生活实有的，他们会告诉作者么</w:t>
      </w:r>
      <w:r>
        <w:t>?</w:t>
      </w:r>
      <w:r>
        <w:t>作者既</w:t>
      </w:r>
      <w:r>
        <w:t xml:space="preserve"> </w:t>
      </w:r>
      <w:r>
        <w:t>无从知道这些</w:t>
      </w:r>
      <w:r>
        <w:t>隐秘，其委婉细腻之描叙，就显然是作者经由想象</w:t>
      </w:r>
      <w:r>
        <w:t xml:space="preserve"> </w:t>
      </w:r>
      <w:r>
        <w:t>杜撰出来的。纪旳认为《飞燕外传》、《会真记》有作者想象，因而</w:t>
      </w:r>
      <w:r>
        <w:t xml:space="preserve"> </w:t>
      </w:r>
      <w:r>
        <w:t>是传奇，不是</w:t>
      </w:r>
      <w:r>
        <w:t>“</w:t>
      </w:r>
      <w:r>
        <w:t>小说七《聊斋志异》是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体</w:t>
      </w:r>
      <w:r>
        <w:rPr>
          <w:lang w:val="zh-CN" w:eastAsia="zh-CN" w:bidi="zh-CN"/>
        </w:rPr>
        <w:t>,</w:t>
      </w:r>
      <w:r>
        <w:t>却用传奇法为之，</w:t>
      </w:r>
    </w:p>
    <w:p w14:paraId="152E8122" w14:textId="77777777" w:rsidR="006C616F" w:rsidRDefault="00834425">
      <w:pPr>
        <w:pStyle w:val="Bodytext10"/>
        <w:numPr>
          <w:ilvl w:val="0"/>
          <w:numId w:val="4"/>
        </w:numPr>
        <w:tabs>
          <w:tab w:val="left" w:pos="654"/>
        </w:tabs>
        <w:spacing w:line="240" w:lineRule="auto"/>
        <w:ind w:firstLine="360"/>
        <w:jc w:val="both"/>
      </w:pPr>
      <w:bookmarkStart w:id="7" w:name="bookmark21"/>
      <w:bookmarkEnd w:id="7"/>
      <w:r>
        <w:rPr>
          <w:b/>
          <w:bCs/>
          <w:sz w:val="17"/>
          <w:szCs w:val="17"/>
          <w:lang w:val="en-US" w:eastAsia="zh-CN" w:bidi="en-US"/>
        </w:rPr>
        <w:t>（</w:t>
      </w:r>
      <w:r>
        <w:rPr>
          <w:b/>
          <w:bCs/>
          <w:sz w:val="17"/>
          <w:szCs w:val="17"/>
          <w:lang w:val="en-US" w:eastAsia="zh-CN" w:bidi="en-US"/>
        </w:rPr>
        <w:t>S#</w:t>
      </w:r>
      <w:r>
        <w:t>全书</w:t>
      </w:r>
      <w:r>
        <w:rPr>
          <w:lang w:val="zh-CN" w:eastAsia="zh-CN" w:bidi="zh-CN"/>
        </w:rPr>
        <w:t>总目</w:t>
      </w:r>
      <w:proofErr w:type="gramStart"/>
      <w:r>
        <w:rPr>
          <w:lang w:val="zh-CN" w:eastAsia="zh-CN" w:bidi="zh-CN"/>
        </w:rPr>
        <w:t>〉</w:t>
      </w:r>
      <w:proofErr w:type="gramEnd"/>
      <w:r>
        <w:t>卷一四三</w:t>
      </w:r>
      <w:r>
        <w:t>•</w:t>
      </w:r>
      <w:r>
        <w:t>于辨</w:t>
      </w:r>
      <w:r>
        <w:t>•</w:t>
      </w:r>
      <w:r>
        <w:t>小说家类存目</w:t>
      </w:r>
      <w:proofErr w:type="gramStart"/>
      <w:r>
        <w:t>一</w:t>
      </w:r>
      <w:proofErr w:type="gramEnd"/>
      <w:r>
        <w:t>，</w:t>
      </w:r>
    </w:p>
    <w:p w14:paraId="341CB8CA" w14:textId="77777777" w:rsidR="006C616F" w:rsidRDefault="00834425">
      <w:pPr>
        <w:pStyle w:val="Bodytext10"/>
        <w:numPr>
          <w:ilvl w:val="0"/>
          <w:numId w:val="4"/>
        </w:numPr>
        <w:tabs>
          <w:tab w:val="left" w:pos="654"/>
        </w:tabs>
        <w:spacing w:after="200" w:line="240" w:lineRule="auto"/>
        <w:ind w:firstLine="360"/>
        <w:jc w:val="both"/>
        <w:sectPr w:rsidR="006C616F">
          <w:footerReference w:type="even" r:id="rId15"/>
          <w:footerReference w:type="default" r:id="rId16"/>
          <w:footerReference w:type="first" r:id="rId17"/>
          <w:pgSz w:w="8400" w:h="11900"/>
          <w:pgMar w:top="1201" w:right="1115" w:bottom="1668" w:left="1458" w:header="0" w:footer="3" w:gutter="0"/>
          <w:pgNumType w:start="5"/>
          <w:cols w:space="720"/>
          <w:titlePg/>
          <w:docGrid w:linePitch="360"/>
        </w:sectPr>
      </w:pPr>
      <w:bookmarkStart w:id="8" w:name="bookmark22"/>
      <w:bookmarkEnd w:id="8"/>
      <w:r>
        <w:t>转引自盛时彦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rPr>
          <w:lang w:val="zh-CN" w:eastAsia="zh-CN" w:bidi="zh-CN"/>
        </w:rPr>
        <w:t>〈站</w:t>
      </w:r>
      <w:r>
        <w:t>養听之＞賤〉</w:t>
      </w:r>
      <w:r>
        <w:t>.</w:t>
      </w:r>
    </w:p>
    <w:p w14:paraId="4CE9E324" w14:textId="77777777" w:rsidR="006C616F" w:rsidRDefault="00834425">
      <w:pPr>
        <w:pStyle w:val="Bodytext10"/>
        <w:spacing w:line="340" w:lineRule="exact"/>
        <w:ind w:firstLine="0"/>
        <w:jc w:val="both"/>
      </w:pPr>
      <w:r>
        <w:rPr>
          <w:lang w:val="zh-CN" w:eastAsia="zh-CN" w:bidi="zh-CN"/>
        </w:rPr>
        <w:lastRenderedPageBreak/>
        <w:t>传奇</w:t>
      </w:r>
      <w:r>
        <w:t>的灵奏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t>说</w:t>
      </w:r>
      <w:r>
        <w:t>”</w:t>
      </w:r>
      <w:r>
        <w:t>的外衣</w:t>
      </w:r>
      <w:r>
        <w:rPr>
          <w:lang w:val="en-US" w:eastAsia="zh-CN" w:bidi="en-US"/>
        </w:rPr>
        <w:t>.</w:t>
      </w:r>
      <w:r>
        <w:t>纪旳指责它不伦不类。</w:t>
      </w:r>
      <w:r>
        <w:t>:</w:t>
      </w:r>
    </w:p>
    <w:p w14:paraId="43BBBA0A" w14:textId="77777777" w:rsidR="006C616F" w:rsidRDefault="00834425">
      <w:pPr>
        <w:pStyle w:val="Bodytext10"/>
        <w:spacing w:line="340" w:lineRule="exact"/>
        <w:ind w:firstLine="400"/>
        <w:jc w:val="both"/>
      </w:pPr>
      <w:r>
        <w:t>转統目录学的</w:t>
      </w:r>
      <w:r>
        <w:t>“</w:t>
      </w:r>
      <w:r>
        <w:t>小说</w:t>
      </w:r>
      <w:r>
        <w:t>“</w:t>
      </w:r>
      <w:r>
        <w:t>擬斜如果站在文学的立场，的确可以</w:t>
      </w:r>
      <w:r>
        <w:t xml:space="preserve"> </w:t>
      </w:r>
      <w:r>
        <w:t>批柞是抱残守阙</w:t>
      </w:r>
      <w:r>
        <w:t>,</w:t>
      </w:r>
      <w:r>
        <w:t>完全不顾及文学发展的历史事实</w:t>
      </w:r>
      <w:r>
        <w:t>;</w:t>
      </w:r>
      <w:r>
        <w:t>但懐若换</w:t>
      </w:r>
      <w:r>
        <w:t xml:space="preserve"> </w:t>
      </w:r>
      <w:r>
        <w:t>一个角度看间題，则又不能不承认它自有它的事实依据。</w:t>
      </w:r>
      <w:r>
        <w:t>“</w:t>
      </w:r>
      <w:r>
        <w:t>小说</w:t>
      </w:r>
      <w:r>
        <w:t xml:space="preserve">” </w:t>
      </w:r>
      <w:r>
        <w:t>作为补充正史的一种独立文体，创制巳久</w:t>
      </w:r>
      <w:r>
        <w:t>,</w:t>
      </w:r>
      <w:r>
        <w:t>魏晋南北朝的志怪小</w:t>
      </w:r>
      <w:r>
        <w:t xml:space="preserve"> </w:t>
      </w:r>
      <w:r>
        <w:t>说和志人小说，并不是文学意义的小说，它们只是文学意义的小</w:t>
      </w:r>
      <w:r>
        <w:t xml:space="preserve"> </w:t>
      </w:r>
      <w:r>
        <w:t>说的胚齢形态，它们是属于子部或史部的一类变体。自唐代起，</w:t>
      </w:r>
      <w:r>
        <w:t xml:space="preserve"> </w:t>
      </w:r>
      <w:r>
        <w:t>它的一支变异为传奇小说，揭开了作为文学的小说历史的第一</w:t>
      </w:r>
      <w:r>
        <w:t xml:space="preserve"> </w:t>
      </w:r>
      <w:r>
        <w:t>页，然而属于子部或史部的</w:t>
      </w:r>
      <w:r>
        <w:t>*</w:t>
      </w:r>
      <w:r>
        <w:t>小说</w:t>
      </w:r>
      <w:r>
        <w:t>”</w:t>
      </w:r>
      <w:r>
        <w:t>此后却并非消歇，唐宋而后延</w:t>
      </w:r>
      <w:r>
        <w:t xml:space="preserve"> </w:t>
      </w:r>
      <w:r>
        <w:t>绵不断地产</w:t>
      </w:r>
      <w:r>
        <w:t>生着汗牛充拣的作品</w:t>
      </w:r>
      <w:r>
        <w:t>.</w:t>
      </w:r>
      <w:r>
        <w:t>诚如《四库全书总目》所说，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唐</w:t>
      </w:r>
      <w:r>
        <w:t>宋而后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作</w:t>
      </w:r>
      <w:r>
        <w:t>者弥繁，中间诬谩哭真、妖妄荧听者固为不少，然</w:t>
      </w:r>
      <w:r>
        <w:t xml:space="preserve"> </w:t>
      </w:r>
      <w:r>
        <w:t>賞劝戒、广见闻、资考证者亦错出其中。班固称小说家流盖出于</w:t>
      </w:r>
      <w:r>
        <w:t xml:space="preserve"> </w:t>
      </w:r>
      <w:r>
        <w:t>稗官</w:t>
      </w:r>
      <w:r>
        <w:t>,</w:t>
      </w:r>
      <w:r>
        <w:t>如淳注谓王者欲知阊巷风俗，故立稗官使称说之，然则博</w:t>
      </w:r>
      <w:r>
        <w:t xml:space="preserve"> </w:t>
      </w:r>
      <w:r>
        <w:t>采旁搜</w:t>
      </w:r>
      <w:r>
        <w:t>,</w:t>
      </w:r>
      <w:r>
        <w:t>是亦古制</w:t>
      </w:r>
      <w:r>
        <w:rPr>
          <w:i/>
          <w:iCs/>
        </w:rPr>
        <w:t>，</w:t>
      </w:r>
      <w:r>
        <w:t>固不必以冗杂废矣</w:t>
      </w:r>
      <w:r>
        <w:rPr>
          <w:lang w:val="zh-CN" w:eastAsia="zh-CN" w:bidi="zh-CN"/>
        </w:rPr>
        <w:t>”①</w:t>
      </w:r>
      <w:r>
        <w:rPr>
          <w:lang w:val="zh-CN" w:eastAsia="zh-CN" w:bidi="zh-CN"/>
        </w:rPr>
        <w:t>。</w:t>
      </w:r>
      <w:r>
        <w:t>唐以后两种小说并行</w:t>
      </w:r>
      <w:r>
        <w:t xml:space="preserve"> </w:t>
      </w:r>
      <w:r>
        <w:t>发展，有些作品的性质在二者之间，有些集子兼收两种不同性质</w:t>
      </w:r>
      <w:r>
        <w:t xml:space="preserve"> </w:t>
      </w:r>
      <w:r>
        <w:t>的小说，例如《聊斋志异》虽然大部分是文学意义的小说</w:t>
      </w:r>
      <w:r>
        <w:t>,</w:t>
      </w:r>
      <w:r>
        <w:t>但也有</w:t>
      </w:r>
      <w:r>
        <w:t xml:space="preserve"> </w:t>
      </w:r>
      <w:r>
        <w:t>相当一部分作品要归在传统目录学的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</w:t>
      </w:r>
      <w:r>
        <w:t>中去</w:t>
      </w:r>
      <w:r>
        <w:t>.</w:t>
      </w:r>
      <w:r>
        <w:t>鉴于这种</w:t>
      </w:r>
      <w:r>
        <w:t xml:space="preserve"> </w:t>
      </w:r>
      <w:r>
        <w:t>并行而又纠缠的复杂情况，传统目录学家冏守他们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概念</w:t>
      </w:r>
      <w:r>
        <w:rPr>
          <w:lang w:val="zh-CN" w:eastAsia="zh-CN" w:bidi="zh-CN"/>
        </w:rPr>
        <w:t xml:space="preserve"> </w:t>
      </w:r>
      <w:r>
        <w:t>的界定，坚持要与说假话的小说划清界限，则又不可以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抱</w:t>
      </w:r>
      <w:r>
        <w:t>残守</w:t>
      </w:r>
      <w:r>
        <w:t xml:space="preserve"> </w:t>
      </w:r>
      <w:r>
        <w:t>阖</w:t>
      </w:r>
      <w:r>
        <w:t>"</w:t>
      </w:r>
      <w:r>
        <w:t>嗤之</w:t>
      </w:r>
      <w:r>
        <w:t>,</w:t>
      </w:r>
      <w:r>
        <w:t>其中自有科学性在。</w:t>
      </w:r>
    </w:p>
    <w:p w14:paraId="13DCE2EF" w14:textId="77777777" w:rsidR="006C616F" w:rsidRDefault="00834425">
      <w:pPr>
        <w:pStyle w:val="Bodytext10"/>
        <w:spacing w:after="400" w:line="340" w:lineRule="exact"/>
        <w:ind w:firstLine="400"/>
        <w:jc w:val="both"/>
      </w:pPr>
      <w:r>
        <w:t>关键的是我们不要胡子头发一把抓。传统目录</w:t>
      </w:r>
      <w:r>
        <w:rPr>
          <w:lang w:val="zh-CN" w:eastAsia="zh-CN" w:bidi="zh-CN"/>
        </w:rPr>
        <w:t>学的</w:t>
      </w:r>
      <w:r>
        <w:rPr>
          <w:lang w:val="zh-CN" w:eastAsia="zh-CN" w:bidi="zh-CN"/>
        </w:rPr>
        <w:t>“</w:t>
      </w:r>
      <w:r>
        <w:t>小说</w:t>
      </w:r>
      <w:r>
        <w:t xml:space="preserve">” </w:t>
      </w:r>
      <w:r>
        <w:t>与作为散文体叙事文学的小说，分水岭就是实录还是虚构</w:t>
      </w:r>
      <w:r>
        <w:t>.</w:t>
      </w:r>
      <w:r>
        <w:t>说实</w:t>
      </w:r>
      <w:r>
        <w:t xml:space="preserve"> </w:t>
      </w:r>
      <w:r>
        <w:t>话的（至少作者自以为）是传统目录学的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，编</w:t>
      </w:r>
      <w:r>
        <w:t>假话的是作</w:t>
      </w:r>
      <w:r>
        <w:t xml:space="preserve"> </w:t>
      </w:r>
      <w:r>
        <w:t>为散文体叙事文学的小说。后一种概念虽然较为后起，但也并非</w:t>
      </w:r>
    </w:p>
    <w:p w14:paraId="1BFAA160" w14:textId="77777777" w:rsidR="006C616F" w:rsidRDefault="00834425">
      <w:pPr>
        <w:pStyle w:val="Bodytext10"/>
        <w:spacing w:line="240" w:lineRule="auto"/>
        <w:ind w:firstLine="340"/>
        <w:jc w:val="both"/>
        <w:sectPr w:rsidR="006C616F">
          <w:footerReference w:type="even" r:id="rId18"/>
          <w:footerReference w:type="default" r:id="rId19"/>
          <w:pgSz w:w="8400" w:h="11900"/>
          <w:pgMar w:top="1201" w:right="1115" w:bottom="1668" w:left="1458" w:header="773" w:footer="1240" w:gutter="0"/>
          <w:pgNumType w:start="15"/>
          <w:cols w:space="720"/>
          <w:docGrid w:linePitch="360"/>
        </w:sectPr>
      </w:pPr>
      <w:r>
        <w:t>①</w:t>
      </w:r>
      <w:r>
        <w:rPr>
          <w:lang w:val="zh-CN" w:eastAsia="zh-CN" w:bidi="zh-CN"/>
        </w:rPr>
        <w:t>〈四</w:t>
      </w:r>
      <w:r>
        <w:t>库全书总目》卷一四。</w:t>
      </w:r>
      <w:r>
        <w:t>•</w:t>
      </w:r>
      <w:r>
        <w:t>于部</w:t>
      </w:r>
      <w:r>
        <w:t>•</w:t>
      </w:r>
      <w:r>
        <w:t>小说家类</w:t>
      </w:r>
      <w:r>
        <w:rPr>
          <w:lang w:val="en-US" w:eastAsia="zh-CN" w:bidi="en-US"/>
        </w:rPr>
        <w:t xml:space="preserve">J. </w:t>
      </w:r>
    </w:p>
    <w:p w14:paraId="790D9C57" w14:textId="77777777" w:rsidR="006C616F" w:rsidRDefault="00834425">
      <w:pPr>
        <w:pStyle w:val="Bodytext10"/>
        <w:spacing w:line="240" w:lineRule="auto"/>
        <w:ind w:firstLine="0"/>
        <w:jc w:val="both"/>
      </w:pPr>
      <w:r>
        <w:lastRenderedPageBreak/>
        <w:t>晚到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五四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新文</w:t>
      </w:r>
      <w:r>
        <w:t>学运动或近代文学改良运功才出现。魏晉时代</w:t>
      </w:r>
      <w:r>
        <w:t xml:space="preserve"> </w:t>
      </w:r>
      <w:r>
        <w:t>就有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俳优</w:t>
      </w:r>
      <w:r>
        <w:t>小说</w:t>
      </w:r>
      <w:r>
        <w:t>”</w:t>
      </w:r>
      <w:r>
        <w:t>的说法，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前加</w:t>
      </w:r>
      <w:r>
        <w:t>“</w:t>
      </w:r>
      <w:r>
        <w:t>俳优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二</w:t>
      </w:r>
      <w:r>
        <w:t>字</w:t>
      </w:r>
      <w:r>
        <w:t>,</w:t>
      </w:r>
      <w:r>
        <w:t>显然是要区别</w:t>
      </w:r>
      <w:r>
        <w:t xml:space="preserve"> </w:t>
      </w:r>
      <w:r>
        <w:t>所谓实录的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。裴</w:t>
      </w:r>
      <w:r>
        <w:t>松之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372</w:t>
      </w:r>
      <w:r>
        <w:t>年</w:t>
      </w:r>
      <w:proofErr w:type="gramStart"/>
      <w:r>
        <w:rPr>
          <w:lang w:val="en-US" w:eastAsia="zh-CN" w:bidi="en-US"/>
        </w:rPr>
        <w:t>一</w:t>
      </w:r>
      <w:proofErr w:type="gramEnd"/>
      <w:r>
        <w:rPr>
          <w:b/>
          <w:bCs/>
          <w:sz w:val="17"/>
          <w:szCs w:val="17"/>
          <w:lang w:val="en-US" w:eastAsia="zh-CN" w:bidi="en-US"/>
        </w:rPr>
        <w:t>451</w:t>
      </w:r>
      <w:r>
        <w:t>年）注《三国志》时曾引</w:t>
      </w:r>
      <w:r>
        <w:t xml:space="preserve"> </w:t>
      </w:r>
      <w:r>
        <w:t>用《魏略》的一段文字：</w:t>
      </w:r>
      <w:r>
        <w:rPr>
          <w:lang w:val="en-US" w:eastAsia="zh-CN" w:bidi="en-US"/>
        </w:rPr>
        <w:t>•</w:t>
      </w:r>
    </w:p>
    <w:p w14:paraId="1A33A5DA" w14:textId="77777777" w:rsidR="006C616F" w:rsidRDefault="00834425">
      <w:pPr>
        <w:pStyle w:val="Bodytext10"/>
        <w:spacing w:line="340" w:lineRule="exact"/>
        <w:ind w:left="420" w:firstLine="440"/>
        <w:jc w:val="both"/>
      </w:pPr>
      <w:r>
        <w:t>太祖（曹操）遣（邯郸）淳诣（曹）植，植初得溥甚喜，延入</w:t>
      </w:r>
      <w:r>
        <w:t xml:space="preserve"> </w:t>
      </w:r>
      <w:r>
        <w:t>坐，不先与谈</w:t>
      </w:r>
      <w:r>
        <w:t>.</w:t>
      </w:r>
      <w:r>
        <w:t>时天暑热，植因呼常从嗷水自澡讫，傅粉。遂</w:t>
      </w:r>
      <w:r>
        <w:t xml:space="preserve"> </w:t>
      </w:r>
      <w:r>
        <w:t>科头拍袒</w:t>
      </w:r>
      <w:r>
        <w:t>,</w:t>
      </w:r>
      <w:r>
        <w:t>胡舞五椎锻，跳丸击剑，诵俳优小说数千言讫，谓</w:t>
      </w:r>
      <w:r>
        <w:t xml:space="preserve"> </w:t>
      </w:r>
      <w:r>
        <w:t>淳曰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邯</w:t>
      </w:r>
      <w:r>
        <w:t>郸生何如耶？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于是</w:t>
      </w:r>
      <w:r>
        <w:t>乃更著衣</w:t>
      </w:r>
      <w:proofErr w:type="gramStart"/>
      <w:r>
        <w:t>幟</w:t>
      </w:r>
      <w:proofErr w:type="gramEnd"/>
      <w:r>
        <w:t>，整仪容，与</w:t>
      </w:r>
      <w:proofErr w:type="gramStart"/>
      <w:r>
        <w:t>淳</w:t>
      </w:r>
      <w:proofErr w:type="gramEnd"/>
      <w:r>
        <w:t>评说</w:t>
      </w:r>
      <w:r>
        <w:t xml:space="preserve"> </w:t>
      </w:r>
      <w:r>
        <w:t>混元造化之端，品物区别之意</w:t>
      </w:r>
      <w:r>
        <w:t>•①</w:t>
      </w:r>
    </w:p>
    <w:p w14:paraId="4A6E5391" w14:textId="77777777" w:rsidR="006C616F" w:rsidRDefault="00834425">
      <w:pPr>
        <w:pStyle w:val="Bodytext10"/>
        <w:spacing w:after="420" w:line="340" w:lineRule="exact"/>
        <w:ind w:firstLine="0"/>
        <w:jc w:val="both"/>
      </w:pPr>
      <w:r>
        <w:t>《魏略》三十八卷，书已亡佚</w:t>
      </w:r>
      <w:r>
        <w:rPr>
          <w:lang w:val="en-US" w:eastAsia="zh-CN" w:bidi="en-US"/>
        </w:rPr>
        <w:t>.</w:t>
      </w:r>
      <w:r>
        <w:t>作者鱼豢是魏京兆人，官至郎</w:t>
      </w:r>
      <w:r>
        <w:t>中。裴</w:t>
      </w:r>
      <w:r>
        <w:t xml:space="preserve"> </w:t>
      </w:r>
      <w:r>
        <w:t>松之是南北朝时宋人，所引《魏略》文字，相信不会有真伪问题；</w:t>
      </w:r>
      <w:r>
        <w:t xml:space="preserve"> </w:t>
      </w:r>
      <w:r>
        <w:t>即使有问题，也证明裴松之那时就有</w:t>
      </w:r>
      <w:r>
        <w:t>“</w:t>
      </w:r>
      <w:r>
        <w:t>俳优小说</w:t>
      </w:r>
      <w:r>
        <w:t>"</w:t>
      </w:r>
      <w:r>
        <w:t>的概念。从这段</w:t>
      </w:r>
      <w:r>
        <w:t xml:space="preserve"> </w:t>
      </w:r>
      <w:r>
        <w:t>文字分析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俳</w:t>
      </w:r>
      <w:r>
        <w:t>优小说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</w:t>
      </w:r>
      <w:r>
        <w:t>一种伎艺，大体属于</w:t>
      </w:r>
      <w:r>
        <w:t>“</w:t>
      </w:r>
      <w:r>
        <w:t>百戏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范围</w:t>
      </w:r>
      <w:r>
        <w:t>，戏谑</w:t>
      </w:r>
      <w:r>
        <w:t xml:space="preserve"> </w:t>
      </w:r>
      <w:r>
        <w:t>调択之类，为</w:t>
      </w:r>
      <w:r>
        <w:t>“</w:t>
      </w:r>
      <w:r>
        <w:t>说话</w:t>
      </w:r>
      <w:r>
        <w:t>”</w:t>
      </w:r>
      <w:r>
        <w:t>伎艺的早期形态之一・唐</w:t>
      </w:r>
      <w:r>
        <w:t>^^</w:t>
      </w:r>
      <w:r>
        <w:t>又有</w:t>
      </w:r>
      <w:r>
        <w:t>“</w:t>
      </w:r>
      <w:r>
        <w:t>民间小</w:t>
      </w:r>
      <w:r>
        <w:t xml:space="preserve"> </w:t>
      </w:r>
      <w:r>
        <w:t>说</w:t>
      </w:r>
      <w:r>
        <w:t>”</w:t>
      </w:r>
      <w:r>
        <w:t>、</w:t>
      </w:r>
      <w:r>
        <w:t>“</w:t>
      </w:r>
      <w:r>
        <w:t>市人小说</w:t>
      </w:r>
      <w:r>
        <w:t xml:space="preserve">” 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唐会毎貰卷四记云：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元</w:t>
      </w:r>
      <w:r>
        <w:t>和十年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“…</w:t>
      </w:r>
      <w:r>
        <w:t>韦绶罢侍</w:t>
      </w:r>
      <w:r>
        <w:t xml:space="preserve"> </w:t>
      </w:r>
      <w:r>
        <w:t>读</w:t>
      </w:r>
      <w:r>
        <w:t>•</w:t>
      </w:r>
      <w:r>
        <w:t>缓好谐戏，兼通人（民）间小说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段</w:t>
      </w:r>
      <w:r>
        <w:t>成式《酉阳杂俎》续集卷四</w:t>
      </w:r>
      <w:r>
        <w:t xml:space="preserve"> </w:t>
      </w:r>
      <w:r>
        <w:t>记云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予</w:t>
      </w:r>
      <w:r>
        <w:t>太和未，因弟生日观杂戏，有市人小说，呼扁鹊作</w:t>
      </w:r>
      <w:proofErr w:type="gramStart"/>
      <w:r>
        <w:t>褊</w:t>
      </w:r>
      <w:proofErr w:type="gramEnd"/>
      <w:r>
        <w:t>鹊</w:t>
      </w:r>
      <w:r>
        <w:t xml:space="preserve"> </w:t>
      </w:r>
      <w:r>
        <w:t>字上声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其</w:t>
      </w:r>
      <w:r>
        <w:t>性质与</w:t>
      </w:r>
      <w:r>
        <w:t>“</w:t>
      </w:r>
      <w:r>
        <w:t>俳优小说</w:t>
      </w:r>
      <w:r>
        <w:t>”</w:t>
      </w:r>
      <w:r>
        <w:t>相类</w:t>
      </w:r>
      <w:r>
        <w:t>,</w:t>
      </w:r>
      <w:r>
        <w:t>大盛是承袭</w:t>
      </w:r>
      <w:r>
        <w:t>“</w:t>
      </w:r>
      <w:r>
        <w:t>俳优小说</w:t>
      </w:r>
      <w:r>
        <w:t>”</w:t>
      </w:r>
      <w:r>
        <w:t>发</w:t>
      </w:r>
      <w:r>
        <w:t xml:space="preserve"> </w:t>
      </w:r>
      <w:r>
        <w:t>展而来</w:t>
      </w:r>
      <w:r>
        <w:rPr>
          <w:lang w:val="en-US" w:eastAsia="zh-CN" w:bidi="en-US"/>
        </w:rPr>
        <w:t>L</w:t>
      </w:r>
      <w:r>
        <w:t>俳</w:t>
      </w:r>
      <w:r>
        <w:t>优小说</w:t>
      </w:r>
      <w:proofErr w:type="gramStart"/>
      <w:r>
        <w:t>”</w:t>
      </w:r>
      <w:proofErr w:type="gramEnd"/>
      <w:r>
        <w:t>、</w:t>
      </w:r>
      <w:r>
        <w:rPr>
          <w:lang w:val="en-US" w:eastAsia="zh-CN" w:bidi="en-US"/>
        </w:rPr>
        <w:t>*</w:t>
      </w:r>
      <w:r>
        <w:t>■</w:t>
      </w:r>
      <w:r>
        <w:t>民间小说</w:t>
      </w:r>
      <w:proofErr w:type="gramStart"/>
      <w:r>
        <w:t>”</w:t>
      </w:r>
      <w:proofErr w:type="gramEnd"/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市</w:t>
      </w:r>
      <w:r>
        <w:t>人小说</w:t>
      </w:r>
      <w:r>
        <w:t>"</w:t>
      </w:r>
      <w:r>
        <w:t>，三个概念中的</w:t>
      </w:r>
      <w:r>
        <w:t xml:space="preserve"> •■</w:t>
      </w:r>
      <w:r>
        <w:t>小说</w:t>
      </w:r>
      <w:r>
        <w:t>”</w:t>
      </w:r>
      <w:r>
        <w:t>二字都不能独立出来，但是它们把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与</w:t>
      </w:r>
      <w:r>
        <w:t>游戏娱乐相</w:t>
      </w:r>
      <w:r>
        <w:t xml:space="preserve"> </w:t>
      </w:r>
      <w:r>
        <w:t>联系，使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的本</w:t>
      </w:r>
      <w:r>
        <w:t>意发生了演变，却是不可忽视的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t>说</w:t>
      </w:r>
      <w:r>
        <w:t>”</w:t>
      </w:r>
      <w:r>
        <w:t>作</w:t>
      </w:r>
      <w:r>
        <w:t xml:space="preserve"> </w:t>
      </w:r>
      <w:r>
        <w:t>为不同于传统目录学的概念，从现知的史料看，最早出现在宋元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门</w:t>
      </w:r>
      <w:r>
        <w:t>类中</w:t>
      </w:r>
      <w:r>
        <w:t>.</w:t>
      </w:r>
      <w:r>
        <w:t>南宋耐得翁《都城纪胜》记南宋的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rPr>
          <w:lang w:val="zh-CN" w:eastAsia="zh-CN" w:bidi="zh-CN"/>
        </w:rPr>
        <w:t xml:space="preserve"> </w:t>
      </w:r>
      <w:r>
        <w:t>说</w:t>
      </w:r>
      <w:r>
        <w:t>"</w:t>
      </w:r>
      <w:r>
        <w:t>、</w:t>
      </w:r>
      <w:r>
        <w:t>“</w:t>
      </w:r>
      <w:r>
        <w:t>说铁骑儿</w:t>
      </w:r>
      <w:r>
        <w:t>”</w:t>
      </w:r>
      <w:r>
        <w:t>、</w:t>
      </w:r>
      <w:r>
        <w:t>“</w:t>
      </w:r>
      <w:r>
        <w:t>说经</w:t>
      </w:r>
      <w:r>
        <w:t>"</w:t>
      </w:r>
      <w:r>
        <w:t>、</w:t>
      </w:r>
      <w:r>
        <w:t>“</w:t>
      </w:r>
      <w:r>
        <w:t>讲史书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四家</w:t>
      </w:r>
      <w: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”“</w:t>
      </w:r>
      <w:r>
        <w:t>谓之银字儿，</w:t>
      </w:r>
    </w:p>
    <w:p w14:paraId="0588C46F" w14:textId="77777777" w:rsidR="006C616F" w:rsidRDefault="00834425">
      <w:pPr>
        <w:pStyle w:val="Bodytext10"/>
        <w:spacing w:line="240" w:lineRule="auto"/>
        <w:ind w:firstLine="420"/>
        <w:jc w:val="both"/>
      </w:pPr>
      <w:r>
        <w:t>①</w:t>
      </w:r>
      <w:r>
        <w:t>〈三国志肾執志</w:t>
      </w:r>
      <w:r>
        <w:t>"</w:t>
      </w:r>
      <w:r>
        <w:t>卷二十一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王</w:t>
      </w:r>
      <w:r>
        <w:t>集传</w:t>
      </w:r>
      <w:r>
        <w:t>”</w:t>
      </w:r>
      <w:r>
        <w:t>裴松之注引《境略》</w:t>
      </w:r>
      <w:r>
        <w:t>.</w:t>
      </w:r>
    </w:p>
    <w:p w14:paraId="6AE4993C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如烟粉、灵怪、传奇、说公案，皆是朴刀杆棒及发迹变泰之事</w:t>
      </w:r>
      <w:r>
        <w:t>"</w:t>
      </w:r>
      <w:r>
        <w:t>。可</w:t>
      </w:r>
      <w:r>
        <w:t xml:space="preserve"> </w:t>
      </w:r>
      <w:r>
        <w:t>见</w:t>
      </w:r>
      <w:r>
        <w:t>“</w:t>
      </w:r>
      <w:r>
        <w:t>说话</w:t>
      </w:r>
      <w:r>
        <w:t>“</w:t>
      </w:r>
      <w:r>
        <w:t>门类中的</w:t>
      </w:r>
      <w:r>
        <w:t>“</w:t>
      </w:r>
      <w:r>
        <w:t>小说</w:t>
      </w:r>
      <w:r>
        <w:t>"</w:t>
      </w:r>
      <w:r>
        <w:t>，是按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"</w:t>
      </w:r>
      <w:r>
        <w:t>的题材分类的一个类别，</w:t>
      </w:r>
      <w:r>
        <w:t xml:space="preserve"> </w:t>
      </w:r>
      <w:r>
        <w:t>也还不是书面文学。到了明代，</w:t>
      </w:r>
      <w:r>
        <w:t>“</w:t>
      </w:r>
      <w:r>
        <w:t>小说</w:t>
      </w:r>
      <w:r>
        <w:t>”</w:t>
      </w:r>
      <w:r>
        <w:t>的概念不但在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中由</w:t>
      </w:r>
      <w:r>
        <w:rPr>
          <w:lang w:val="zh-CN" w:eastAsia="zh-CN" w:bidi="zh-CN"/>
        </w:rPr>
        <w:t xml:space="preserve"> </w:t>
      </w:r>
      <w:r>
        <w:t>“</w:t>
      </w:r>
      <w:r>
        <w:t>种</w:t>
      </w:r>
      <w:r>
        <w:t>”</w:t>
      </w:r>
      <w:r>
        <w:t>的仪置上升到</w:t>
      </w:r>
      <w:r>
        <w:t>“</w:t>
      </w:r>
      <w:r>
        <w:t>属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位置</w:t>
      </w:r>
      <w:r>
        <w:t>,</w:t>
      </w:r>
      <w:r>
        <w:t>统摄了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铁骑儿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经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</w:t>
      </w:r>
      <w:r>
        <w:rPr>
          <w:lang w:val="zh-CN" w:eastAsia="zh-CN" w:bidi="zh-CN"/>
        </w:rPr>
        <w:t xml:space="preserve"> </w:t>
      </w:r>
      <w:r>
        <w:t>史书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其</w:t>
      </w:r>
      <w:r>
        <w:t>他三家，而且由口头文学转变为书面文学，具备了作为</w:t>
      </w:r>
      <w:r>
        <w:t xml:space="preserve"> </w:t>
      </w:r>
      <w:r>
        <w:t>散文体叙事文学的小说概念的内涵。</w:t>
      </w:r>
    </w:p>
    <w:p w14:paraId="5ED77480" w14:textId="77777777" w:rsidR="006C616F" w:rsidRDefault="00834425">
      <w:pPr>
        <w:pStyle w:val="Bodytext10"/>
        <w:spacing w:line="342" w:lineRule="exact"/>
        <w:ind w:firstLine="420"/>
        <w:jc w:val="both"/>
      </w:pPr>
      <w:r>
        <w:t>明代嘉靖年间洪樞编刊的《六十家小说》（今又名《清平山堂</w:t>
      </w:r>
      <w:r>
        <w:t xml:space="preserve"> </w:t>
      </w:r>
      <w:r>
        <w:t>话本》）</w:t>
      </w:r>
      <w:r>
        <w:t>①</w:t>
      </w:r>
      <w:r>
        <w:t>是迄今戒们知道的第一部小说选集。集中收有</w:t>
      </w:r>
      <w:r>
        <w:t>“</w:t>
      </w:r>
      <w:r>
        <w:t>说经</w:t>
      </w:r>
      <w:r>
        <w:t xml:space="preserve">” </w:t>
      </w:r>
      <w:r>
        <w:t>类的作品如《花灯轿莲女成佛记》，有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类的</w:t>
      </w:r>
      <w:r>
        <w:t>《汉李广世号飞</w:t>
      </w:r>
      <w:r>
        <w:t xml:space="preserve"> </w:t>
      </w:r>
      <w:r>
        <w:t>将军》，有讲唱韵散结合的《快嘴李翠莲记》</w:t>
      </w:r>
      <w:r>
        <w:t>,</w:t>
      </w:r>
      <w:r>
        <w:t>有文言的传奇小说</w:t>
      </w:r>
      <w:r>
        <w:t xml:space="preserve"> </w:t>
      </w:r>
      <w:r>
        <w:t>《蓝桥记》等等。以上各类作品，洪梅以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一词</w:t>
      </w:r>
      <w:r>
        <w:t>统称之。这里</w:t>
      </w:r>
      <w:r>
        <w:t xml:space="preserve"> </w:t>
      </w:r>
      <w:r>
        <w:t>所谓的小说，是在以往传奇小说和民间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"</w:t>
      </w:r>
      <w:r>
        <w:t>的基础上发展而</w:t>
      </w:r>
      <w:r>
        <w:t xml:space="preserve"> </w:t>
      </w:r>
      <w:r>
        <w:t>成的叙事性的散文文体。它的分集初以《雨窗集》、《欹枕集》、《长</w:t>
      </w:r>
      <w:r>
        <w:t xml:space="preserve"> </w:t>
      </w:r>
      <w:r>
        <w:t>灯集》、《随航集》、《解闷集》、《醒梦集》命冬，版行的目的是供媒</w:t>
      </w:r>
      <w:r>
        <w:t xml:space="preserve"> </w:t>
      </w:r>
      <w:r>
        <w:t>乐的需要</w:t>
      </w:r>
      <w:r>
        <w:t>,</w:t>
      </w:r>
      <w:r>
        <w:t>宗旨十分明确，决非提供给王者以了解闾巷风俗，或</w:t>
      </w:r>
      <w:r>
        <w:t xml:space="preserve"> </w:t>
      </w:r>
      <w:r>
        <w:t>去补正史之不足丄六十家小说》大约刊行于裏靖二十年至三十</w:t>
      </w:r>
      <w:r>
        <w:t xml:space="preserve"> </w:t>
      </w:r>
      <w:r>
        <w:t>年间洞时期的郞瑛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1487</w:t>
      </w:r>
      <w:r>
        <w:t>年</w:t>
      </w:r>
      <w:r>
        <w:rPr>
          <w:lang w:val="en-US" w:eastAsia="zh-CN" w:bidi="en-US"/>
        </w:rPr>
        <w:t>一</w:t>
      </w:r>
      <w:r>
        <w:rPr>
          <w:b/>
          <w:bCs/>
          <w:sz w:val="17"/>
          <w:szCs w:val="17"/>
          <w:lang w:val="en-US" w:eastAsia="zh-CN" w:bidi="en-US"/>
        </w:rPr>
        <w:t>1566</w:t>
      </w:r>
      <w:r>
        <w:t>年】在他的笔记《七修类稿》</w:t>
      </w:r>
      <w:r>
        <w:t xml:space="preserve"> </w:t>
      </w:r>
      <w:r>
        <w:t>卷二十</w:t>
      </w:r>
      <w:r>
        <w:t>二中说</w:t>
      </w:r>
      <w:r>
        <w:t>:“</w:t>
      </w:r>
      <w:r>
        <w:t>小说起仁宗时</w:t>
      </w:r>
      <w:r>
        <w:t>,</w:t>
      </w:r>
      <w:r>
        <w:t>盖时太平盛久，国家闲暇，日欲</w:t>
      </w:r>
      <w:r>
        <w:t xml:space="preserve"> </w:t>
      </w:r>
      <w:r>
        <w:t>进一奇怪之事以娛之郎瑛所说的小说</w:t>
      </w:r>
      <w:r>
        <w:t>,</w:t>
      </w:r>
      <w:r>
        <w:t>也是供人阅读以消遣</w:t>
      </w:r>
      <w:r>
        <w:t xml:space="preserve"> </w:t>
      </w:r>
      <w:r>
        <w:t>的，与洪根的说法相照应。</w:t>
      </w:r>
    </w:p>
    <w:p w14:paraId="0A9D4D50" w14:textId="77777777" w:rsidR="006C616F" w:rsidRDefault="00834425">
      <w:pPr>
        <w:pStyle w:val="Bodytext10"/>
        <w:spacing w:after="640" w:line="342" w:lineRule="exact"/>
        <w:ind w:firstLine="420"/>
        <w:jc w:val="both"/>
      </w:pPr>
      <w:r>
        <w:t>与胡应麟同时的渤肇浙对于叙事文学的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概念，就</w:t>
      </w:r>
    </w:p>
    <w:p w14:paraId="4FAB9E60" w14:textId="77777777" w:rsidR="006C616F" w:rsidRDefault="00834425">
      <w:pPr>
        <w:pStyle w:val="Bodytext10"/>
        <w:spacing w:line="211" w:lineRule="exact"/>
        <w:ind w:firstLine="360"/>
        <w:jc w:val="both"/>
        <w:sectPr w:rsidR="006C616F">
          <w:footerReference w:type="even" r:id="rId20"/>
          <w:footerReference w:type="default" r:id="rId21"/>
          <w:footerReference w:type="first" r:id="rId22"/>
          <w:pgSz w:w="8400" w:h="11900"/>
          <w:pgMar w:top="1201" w:right="1115" w:bottom="1668" w:left="1458" w:header="0" w:footer="3" w:gutter="0"/>
          <w:pgNumType w:start="8"/>
          <w:cols w:space="720"/>
          <w:titlePg/>
          <w:docGrid w:linePitch="360"/>
        </w:sectPr>
      </w:pPr>
      <w:r>
        <w:t>①</w:t>
      </w:r>
      <w:r>
        <w:t>明田汝成</w:t>
      </w:r>
      <w:r>
        <w:t>;</w:t>
      </w:r>
      <w:r>
        <w:t>《西湖游览志》《嘉惠賞本）卷二广湖心亭</w:t>
      </w:r>
      <w:r>
        <w:t>……</w:t>
      </w:r>
      <w:r>
        <w:t>傅立湖中，三塔知</w:t>
      </w:r>
      <w:r>
        <w:t xml:space="preserve"> </w:t>
      </w:r>
      <w:r>
        <w:t>姉</w:t>
      </w:r>
      <w:r>
        <w:t>……</w:t>
      </w:r>
      <w:r>
        <w:t>《六十家小说</w:t>
      </w:r>
      <w:r>
        <w:t xml:space="preserve"> &gt; </w:t>
      </w:r>
      <w:r>
        <w:t>载有</w:t>
      </w:r>
      <w:r>
        <w:t>•</w:t>
      </w:r>
      <w:r>
        <w:t>西湖三怪</w:t>
      </w:r>
      <w:r>
        <w:t>'</w:t>
      </w:r>
      <w:r>
        <w:t>，时出迷感游人</w:t>
      </w:r>
      <w:r>
        <w:t>,</w:t>
      </w:r>
      <w:r>
        <w:t>故厌师作三塔以镇之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清</w:t>
      </w:r>
      <w:r>
        <w:t>版</w:t>
      </w:r>
      <w:r>
        <w:t xml:space="preserve"> </w:t>
      </w:r>
      <w:r>
        <w:rPr>
          <w:lang w:val="en-US" w:eastAsia="zh-CN" w:bidi="en-US"/>
        </w:rPr>
        <w:t>*</w:t>
      </w:r>
      <w:r>
        <w:t>《汇刻书目初编</w:t>
      </w:r>
      <w:r>
        <w:rPr>
          <w:lang w:val="zh-CN" w:eastAsia="zh-CN" w:bidi="zh-CN"/>
        </w:rPr>
        <w:t>录宥</w:t>
      </w:r>
      <w:r>
        <w:rPr>
          <w:lang w:val="zh-CN" w:eastAsia="zh-CN" w:bidi="zh-CN"/>
        </w:rPr>
        <w:t>.</w:t>
      </w:r>
      <w:r>
        <w:t>六家小说七分《阿</w:t>
      </w:r>
      <w:r>
        <w:rPr>
          <w:lang w:val="zh-CN" w:eastAsia="zh-CN" w:bidi="zh-CN"/>
        </w:rPr>
        <w:t>窗〉</w:t>
      </w:r>
      <w:r>
        <w:t>、《长灯</w:t>
      </w:r>
      <w:r>
        <w:t xml:space="preserve"> &gt;</w:t>
      </w:r>
      <w:r>
        <w:t>、《随航》</w:t>
      </w:r>
      <w:r>
        <w:t>,</w:t>
      </w:r>
      <w:r>
        <w:t>《款枕）、《解</w:t>
      </w:r>
      <w:r>
        <w:rPr>
          <w:lang w:val="zh-CN" w:eastAsia="zh-CN" w:bidi="zh-CN"/>
        </w:rPr>
        <w:t>闷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 xml:space="preserve"> </w:t>
      </w:r>
      <w:r>
        <w:t>儷梦）</w:t>
      </w:r>
      <w:r>
        <w:rPr>
          <w:lang w:val="zh-CN" w:eastAsia="zh-CN" w:bidi="zh-CN"/>
        </w:rPr>
        <w:t>六集诲</w:t>
      </w:r>
      <w:r>
        <w:t>集十篇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共</w:t>
      </w:r>
      <w:r>
        <w:t>六十篇：六家小说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实</w:t>
      </w:r>
      <w:r>
        <w:t>应为</w:t>
      </w:r>
      <w:r>
        <w:t>“</w:t>
      </w:r>
      <w:r>
        <w:t>六十家小说七今人称</w:t>
      </w:r>
      <w:r>
        <w:lastRenderedPageBreak/>
        <w:t>《搆平山</w:t>
      </w:r>
      <w:r>
        <w:t xml:space="preserve"> </w:t>
      </w:r>
      <w:r>
        <w:t>堂话本</w:t>
      </w:r>
      <w:r>
        <w:rPr>
          <w:lang w:val="zh-CN" w:eastAsia="zh-CN" w:bidi="zh-CN"/>
        </w:rPr>
        <w:t>，系据</w:t>
      </w:r>
      <w:r>
        <w:t>洪横堂号命名</w:t>
      </w:r>
      <w:r>
        <w:t>.</w:t>
      </w:r>
    </w:p>
    <w:p w14:paraId="05E79814" w14:textId="77777777" w:rsidR="006C616F" w:rsidRDefault="00834425">
      <w:pPr>
        <w:pStyle w:val="Bodytext10"/>
        <w:spacing w:line="342" w:lineRule="exact"/>
        <w:ind w:firstLine="0"/>
      </w:pPr>
      <w:r>
        <w:t>完全成熟了。他认为，</w:t>
      </w:r>
    </w:p>
    <w:p w14:paraId="20C1EA85" w14:textId="77777777" w:rsidR="006C616F" w:rsidRDefault="00834425">
      <w:pPr>
        <w:pStyle w:val="Bodytext10"/>
        <w:spacing w:line="342" w:lineRule="exact"/>
        <w:ind w:left="360" w:firstLine="480"/>
        <w:jc w:val="both"/>
      </w:pPr>
      <w:r>
        <w:t>凡为小说及杂剧戏文，须是虚实相半，方为游戏三昧之</w:t>
      </w:r>
      <w:r>
        <w:t xml:space="preserve"> </w:t>
      </w:r>
      <w:r>
        <w:t>笔</w:t>
      </w:r>
      <w:r>
        <w:t>.</w:t>
      </w:r>
      <w:r>
        <w:t>亦要情景蟾极而止，不必问其有无也。古今小说家，如</w:t>
      </w:r>
      <w:r>
        <w:t xml:space="preserve"> </w:t>
      </w:r>
      <w:r>
        <w:t>《西京杂记》、《飞燕外传》、《天宝遗事》诸书，《虬髯》、《红</w:t>
      </w:r>
      <w:r>
        <w:t xml:space="preserve"> </w:t>
      </w:r>
      <w:r>
        <w:t>线》、《隐娘》、《白猿》诸传，杂剧家如《琵琶》、《西厢》、《荆</w:t>
      </w:r>
      <w:r>
        <w:t xml:space="preserve"> </w:t>
      </w:r>
      <w:r>
        <w:t>钗</w:t>
      </w:r>
      <w:r>
        <w:t>$</w:t>
      </w:r>
      <w:r>
        <w:t>、《蒙正》等词</w:t>
      </w:r>
      <w:r>
        <w:t>.</w:t>
      </w:r>
      <w:r>
        <w:t>岂必真有是事哉？近来作小说，稍涉怪诞，</w:t>
      </w:r>
      <w:r>
        <w:t xml:space="preserve"> </w:t>
      </w:r>
      <w:r>
        <w:t>人便笑其不经，而新出杂剧，若《浣纱肽《青衫》、《义乳》、《孤</w:t>
      </w:r>
      <w:r>
        <w:t xml:space="preserve"> </w:t>
      </w:r>
      <w:r>
        <w:t>儿》等作，必事事考之正史，年月不合，姓字不同，不敢作也。</w:t>
      </w:r>
      <w:r>
        <w:t xml:space="preserve"> </w:t>
      </w:r>
      <w:r>
        <w:t>如此，则看史传足矣，何名为戏</w:t>
      </w:r>
      <w:r>
        <w:t>?①</w:t>
      </w:r>
    </w:p>
    <w:p w14:paraId="4A4EAD15" w14:textId="77777777" w:rsidR="006C616F" w:rsidRDefault="00834425">
      <w:pPr>
        <w:pStyle w:val="Bodytext10"/>
        <w:spacing w:after="400" w:line="342" w:lineRule="exact"/>
        <w:ind w:firstLine="0"/>
        <w:jc w:val="both"/>
      </w:pPr>
      <w:r>
        <w:t>明肇浙是针对传统观念而发的</w:t>
      </w:r>
      <w:r>
        <w:t>■</w:t>
      </w:r>
      <w:r>
        <w:t>中国史传文学的发达和历代经</w:t>
      </w:r>
      <w:r>
        <w:t xml:space="preserve"> </w:t>
      </w:r>
      <w:r>
        <w:t>学的显赫地位</w:t>
      </w:r>
      <w:r>
        <w:rPr>
          <w:lang w:val="en-US" w:eastAsia="zh-CN" w:bidi="en-US"/>
        </w:rPr>
        <w:t>.</w:t>
      </w:r>
      <w:r>
        <w:t>以及封建文化对通俗文学的歧视</w:t>
      </w:r>
      <w:r>
        <w:t>,</w:t>
      </w:r>
      <w:r>
        <w:t>再加上小说本</w:t>
      </w:r>
      <w:r>
        <w:t xml:space="preserve"> </w:t>
      </w:r>
      <w:r>
        <w:t>身对</w:t>
      </w:r>
      <w:r>
        <w:t>史传的曲意奉承，等等因素造成一种传统观点，完全杜赛的</w:t>
      </w:r>
      <w:r>
        <w:t xml:space="preserve"> </w:t>
      </w:r>
      <w:r>
        <w:t>不是好小说，好的小说必然陷含着真人真事。胡应麟虽然欣赏</w:t>
      </w:r>
      <w:r>
        <w:t xml:space="preserve"> </w:t>
      </w:r>
      <w:r>
        <w:t>《柳毅传</w:t>
      </w:r>
      <w:r>
        <w:rPr>
          <w:b/>
          <w:bCs/>
          <w:sz w:val="17"/>
          <w:szCs w:val="17"/>
          <w:lang w:val="en-US" w:eastAsia="zh-CN" w:bidi="en-US"/>
        </w:rPr>
        <w:t>r</w:t>
      </w:r>
      <w:r>
        <w:t>■</w:t>
      </w:r>
      <w:r>
        <w:t>撰述浓至</w:t>
      </w:r>
      <w:r>
        <w:t>,</w:t>
      </w:r>
      <w:r>
        <w:t>有范哗、李延寿之所不及</w:t>
      </w:r>
      <w:r>
        <w:t>”②,</w:t>
      </w:r>
      <w:r>
        <w:t>却仍然不同</w:t>
      </w:r>
      <w:r>
        <w:t xml:space="preserve"> </w:t>
      </w:r>
      <w:r>
        <w:t>意虚构，指斥它</w:t>
      </w:r>
      <w:r>
        <w:t>“</w:t>
      </w:r>
      <w:r>
        <w:t>辭诞不根</w:t>
      </w:r>
      <w:r>
        <w:t>”</w:t>
      </w:r>
      <w:r>
        <w:t>曲，许多人猜测《金瓶梅》、《红楼梦》</w:t>
      </w:r>
      <w:r>
        <w:t xml:space="preserve"> </w:t>
      </w:r>
      <w:r>
        <w:rPr>
          <w:lang w:val="zh-CN" w:eastAsia="zh-CN" w:bidi="zh-CN"/>
        </w:rPr>
        <w:t>影射荷</w:t>
      </w:r>
      <w:r>
        <w:t>人何事，都是受着这种传统观念的支配</w:t>
      </w:r>
      <w:r>
        <w:t>.</w:t>
      </w:r>
      <w:r>
        <w:t>谢肇浙明确提出</w:t>
      </w:r>
      <w:r>
        <w:t xml:space="preserve"> </w:t>
      </w:r>
      <w:r>
        <w:t>小说和戏曲一样，都是杜撰之词，划灣了小说与史传的界限，这</w:t>
      </w:r>
      <w:r>
        <w:t xml:space="preserve"> </w:t>
      </w:r>
      <w:r>
        <w:t>在当时是发聋振圖之论。小说并非没有它的真实性，它的真实不</w:t>
      </w:r>
      <w:r>
        <w:t xml:space="preserve"> </w:t>
      </w:r>
      <w:r>
        <w:t>依赖所描写的人物事件是事实而得到证明，它的真实表现在人</w:t>
      </w:r>
      <w:r>
        <w:t xml:space="preserve"> </w:t>
      </w:r>
      <w:r>
        <w:t>物性格和情节发展符合生活逻辑危卩如谢肇浙所说，</w:t>
      </w:r>
      <w:r>
        <w:t>“</w:t>
      </w:r>
      <w:r>
        <w:t>小说野俚</w:t>
      </w:r>
      <w:r>
        <w:t xml:space="preserve"> </w:t>
      </w:r>
      <w:r>
        <w:t>诸书</w:t>
      </w:r>
      <w:r>
        <w:t>,</w:t>
      </w:r>
      <w:r>
        <w:t>稗官所不载者，虽极幻妄无当，然亦有至理存焉</w:t>
      </w:r>
      <w:r>
        <w:t>”④</w:t>
      </w:r>
      <w:r>
        <w:t>，</w:t>
      </w:r>
      <w:r>
        <w:t>“</w:t>
      </w:r>
      <w:r>
        <w:t>至</w:t>
      </w:r>
      <w:r>
        <w:t xml:space="preserve"> </w:t>
      </w:r>
      <w:r>
        <w:t>理</w:t>
      </w:r>
      <w:r>
        <w:t>”</w:t>
      </w:r>
      <w:r>
        <w:t>或可解释为生活的逻辑，所以</w:t>
      </w:r>
      <w:r>
        <w:rPr>
          <w:b/>
          <w:bCs/>
          <w:sz w:val="17"/>
          <w:szCs w:val="17"/>
          <w:lang w:val="en-US" w:eastAsia="zh-CN" w:bidi="en-US"/>
        </w:rPr>
        <w:t>/K</w:t>
      </w:r>
      <w:r>
        <w:t>说的真实不是事实的真实，</w:t>
      </w:r>
    </w:p>
    <w:p w14:paraId="4752E462" w14:textId="77777777" w:rsidR="006C616F" w:rsidRDefault="00834425">
      <w:pPr>
        <w:pStyle w:val="Bodytext10"/>
        <w:numPr>
          <w:ilvl w:val="0"/>
          <w:numId w:val="5"/>
        </w:numPr>
        <w:tabs>
          <w:tab w:val="left" w:pos="654"/>
        </w:tabs>
        <w:spacing w:line="240" w:lineRule="auto"/>
        <w:ind w:firstLine="360"/>
        <w:jc w:val="both"/>
      </w:pPr>
      <w:bookmarkStart w:id="9" w:name="bookmark23"/>
      <w:bookmarkEnd w:id="9"/>
      <w:r>
        <w:t>谢肇断』五杂俎</w:t>
      </w:r>
      <w:r>
        <w:t xml:space="preserve"> </w:t>
      </w:r>
      <w:r>
        <w:t>＞卷十五</w:t>
      </w:r>
      <w:r>
        <w:t>.</w:t>
      </w:r>
    </w:p>
    <w:p w14:paraId="521050B4" w14:textId="77777777" w:rsidR="006C616F" w:rsidRDefault="00834425">
      <w:pPr>
        <w:pStyle w:val="Bodytext10"/>
        <w:numPr>
          <w:ilvl w:val="0"/>
          <w:numId w:val="5"/>
        </w:numPr>
        <w:tabs>
          <w:tab w:val="left" w:pos="654"/>
        </w:tabs>
        <w:spacing w:line="240" w:lineRule="auto"/>
        <w:ind w:firstLine="360"/>
        <w:jc w:val="both"/>
      </w:pPr>
      <w:bookmarkStart w:id="10" w:name="bookmark24"/>
      <w:bookmarkEnd w:id="10"/>
      <w:r>
        <w:t>胡应</w:t>
      </w:r>
      <w:r>
        <w:rPr>
          <w:b/>
          <w:bCs/>
          <w:sz w:val="17"/>
          <w:szCs w:val="17"/>
          <w:lang w:val="en-US" w:eastAsia="zh-CN" w:bidi="en-US"/>
        </w:rPr>
        <w:t>at”</w:t>
      </w:r>
      <w:r>
        <w:t>少室山房类稱〉（汪辟亀《唐人小说〉＜柳穀〉叙录）</w:t>
      </w:r>
      <w:r>
        <w:t>.</w:t>
      </w:r>
    </w:p>
    <w:p w14:paraId="56F4DFB5" w14:textId="77777777" w:rsidR="006C616F" w:rsidRDefault="00834425">
      <w:pPr>
        <w:pStyle w:val="Bodytext10"/>
        <w:tabs>
          <w:tab w:val="left" w:pos="1224"/>
        </w:tabs>
        <w:spacing w:line="240" w:lineRule="auto"/>
        <w:ind w:firstLine="360"/>
        <w:jc w:val="both"/>
      </w:pPr>
      <w:r>
        <w:rPr>
          <w:lang w:val="en-US" w:eastAsia="zh-CN" w:bidi="en-US"/>
        </w:rPr>
        <w:lastRenderedPageBreak/>
        <w:t>®</w:t>
      </w:r>
      <w:r>
        <w:rPr>
          <w:lang w:val="en-US" w:eastAsia="zh-CN" w:bidi="en-US"/>
        </w:rPr>
        <w:tab/>
      </w:r>
      <w:r>
        <w:t>少室山房笔丛尸二酉粮直</w:t>
      </w:r>
      <w:r>
        <w:t>”</w:t>
      </w:r>
      <w:r>
        <w:t>中</w:t>
      </w:r>
      <w:r>
        <w:t>.</w:t>
      </w:r>
    </w:p>
    <w:p w14:paraId="0B370630" w14:textId="77777777" w:rsidR="006C616F" w:rsidRDefault="00834425">
      <w:pPr>
        <w:pStyle w:val="Bodytext10"/>
        <w:spacing w:after="200" w:line="240" w:lineRule="auto"/>
        <w:ind w:firstLine="360"/>
        <w:jc w:val="both"/>
        <w:sectPr w:rsidR="006C616F">
          <w:footerReference w:type="even" r:id="rId23"/>
          <w:footerReference w:type="default" r:id="rId24"/>
          <w:type w:val="continuous"/>
          <w:pgSz w:w="8400" w:h="11900"/>
          <w:pgMar w:top="1201" w:right="1115" w:bottom="1668" w:left="1458" w:header="773" w:footer="3" w:gutter="0"/>
          <w:cols w:space="720"/>
          <w:docGrid w:linePitch="360"/>
        </w:sectPr>
      </w:pPr>
      <w:r>
        <w:rPr>
          <w:b/>
          <w:bCs/>
          <w:sz w:val="17"/>
          <w:szCs w:val="17"/>
          <w:lang w:val="en-US" w:eastAsia="zh-CN" w:bidi="en-US"/>
        </w:rPr>
        <w:t xml:space="preserve">® 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W«»r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.</w:t>
      </w:r>
      <w:r>
        <w:rPr>
          <w:b/>
          <w:bCs/>
          <w:sz w:val="17"/>
          <w:szCs w:val="17"/>
          <w:lang w:val="en-US" w:eastAsia="zh-CN" w:bidi="en-US"/>
        </w:rPr>
        <w:t>＜</w:t>
      </w:r>
      <w:r>
        <w:t>五杂俎〉卷十五</w:t>
      </w:r>
      <w:r>
        <w:t>.</w:t>
      </w:r>
    </w:p>
    <w:p w14:paraId="58F51456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而应是艺术的真实。关于这一方面，在谢肇浙稍后的冯梦龙、凌</w:t>
      </w:r>
      <w:r>
        <w:t xml:space="preserve"> </w:t>
      </w:r>
      <w:r>
        <w:t>濛初和李渔等人均有较深入的论述，它題出本节讨论的范围，留</w:t>
      </w:r>
      <w:r>
        <w:t xml:space="preserve"> </w:t>
      </w:r>
      <w:r>
        <w:t>待后面章节叙述</w:t>
      </w:r>
      <w:r>
        <w:t>.</w:t>
      </w:r>
      <w:r>
        <w:t>总之，谢肇浙的小说观念切近叙事文学的小说</w:t>
      </w:r>
      <w:r>
        <w:t xml:space="preserve"> </w:t>
      </w:r>
      <w:r>
        <w:t>的创作实际</w:t>
      </w:r>
      <w:r>
        <w:t>,</w:t>
      </w:r>
      <w:r>
        <w:t>他的观念可以视作小说家的代表。</w:t>
      </w:r>
    </w:p>
    <w:p w14:paraId="4D1A0A39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清初西湖钓史在《续金瓶梅集序》中说：</w:t>
      </w:r>
    </w:p>
    <w:p w14:paraId="7B070485" w14:textId="77777777" w:rsidR="006C616F" w:rsidRDefault="00834425">
      <w:pPr>
        <w:pStyle w:val="Bodytext10"/>
        <w:spacing w:line="340" w:lineRule="exact"/>
        <w:ind w:left="380" w:firstLine="500"/>
        <w:jc w:val="both"/>
      </w:pPr>
      <w:r>
        <w:t>小说始于唐宋，广于元，其体不一。田夫野老能与经史</w:t>
      </w:r>
      <w:r>
        <w:t xml:space="preserve"> </w:t>
      </w:r>
      <w:r>
        <w:t>并传者，大抵皆情之所留也</w:t>
      </w:r>
      <w:r>
        <w:t>.</w:t>
      </w:r>
      <w:r>
        <w:t>情生，则文附焉，不论其藻与</w:t>
      </w:r>
      <w:r>
        <w:t xml:space="preserve"> </w:t>
      </w:r>
      <w:r>
        <w:t>俚也。《金瓶梅</w:t>
      </w:r>
      <w:r>
        <w:t>*</w:t>
      </w:r>
      <w:r>
        <w:t>旧本言情之书也。情至则流，易于败检而荡</w:t>
      </w:r>
      <w:r>
        <w:t xml:space="preserve"> </w:t>
      </w:r>
      <w:r>
        <w:t>性。今人观其显，不知其隐</w:t>
      </w:r>
      <w:r>
        <w:t>*</w:t>
      </w:r>
      <w:r>
        <w:t>见其放，</w:t>
      </w:r>
      <w:r>
        <w:t>.</w:t>
      </w:r>
      <w:r>
        <w:t>不知其止；喜其夸，不</w:t>
      </w:r>
      <w:r>
        <w:t xml:space="preserve"> </w:t>
      </w:r>
      <w:r>
        <w:t>知其所刺。蛾油自溺，鸩酒自毙。袁石公先</w:t>
      </w:r>
      <w:r>
        <w:t>叙之矣，作者之</w:t>
      </w:r>
      <w:r>
        <w:t xml:space="preserve"> </w:t>
      </w:r>
      <w:r>
        <w:t>难于述者之晦也。今天下小说如林，独推三大奇书，曰《水</w:t>
      </w:r>
      <w:r>
        <w:t xml:space="preserve"> </w:t>
      </w:r>
      <w:r>
        <w:t>浒》、《西游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t>《金瓶梅》者，何以称夫？《西游》阐心而证</w:t>
      </w:r>
      <w:r>
        <w:t xml:space="preserve"> </w:t>
      </w:r>
      <w:r>
        <w:t>道于魔，《水浒》戒侠而崇义于盗，《金瓶梅》惩淫而炫情</w:t>
      </w:r>
      <w:r>
        <w:t xml:space="preserve"> •</w:t>
      </w:r>
      <w:r>
        <w:t>于色</w:t>
      </w:r>
      <w:r>
        <w:t>.</w:t>
      </w:r>
    </w:p>
    <w:p w14:paraId="57455E06" w14:textId="77777777" w:rsidR="006C616F" w:rsidRDefault="00834425">
      <w:pPr>
        <w:pStyle w:val="Bodytext10"/>
        <w:spacing w:line="340" w:lineRule="exact"/>
        <w:ind w:firstLine="0"/>
        <w:jc w:val="both"/>
      </w:pPr>
      <w:r>
        <w:t>此序作于顺治十七年</w:t>
      </w:r>
      <w:r>
        <w:rPr>
          <w:b/>
          <w:bCs/>
          <w:sz w:val="17"/>
          <w:szCs w:val="17"/>
          <w:lang w:val="en-US" w:eastAsia="zh-CN" w:bidi="en-US"/>
        </w:rPr>
        <w:t>G660</w:t>
      </w:r>
      <w:r>
        <w:t>年）</w:t>
      </w:r>
      <w:r>
        <w:t>,</w:t>
      </w:r>
      <w:r>
        <w:t>在</w:t>
      </w:r>
      <w:r>
        <w:t>“</w:t>
      </w:r>
      <w:r>
        <w:t>小说</w:t>
      </w:r>
      <w:r>
        <w:t>“</w:t>
      </w:r>
      <w:r>
        <w:t>概念的问题上有几点</w:t>
      </w:r>
      <w:r>
        <w:t xml:space="preserve"> </w:t>
      </w:r>
      <w:r>
        <w:t>是相当明确的</w:t>
      </w:r>
      <w:r>
        <w:t>:</w:t>
      </w:r>
      <w:r>
        <w:t>第一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t>说</w:t>
      </w:r>
      <w:r>
        <w:t>“</w:t>
      </w:r>
      <w:r>
        <w:t>始于唐宋。第二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t>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的价</w:t>
      </w:r>
      <w:r>
        <w:t>值不系</w:t>
      </w:r>
      <w:r>
        <w:t xml:space="preserve"> </w:t>
      </w:r>
      <w:r>
        <w:t>于实录与否，而在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情</w:t>
      </w:r>
      <w:r>
        <w:rPr>
          <w:lang w:val="zh-CN" w:eastAsia="zh-CN" w:bidi="zh-CN"/>
        </w:rPr>
        <w:t>"</w:t>
      </w:r>
      <w:r>
        <w:t>之有无。它所以能与经典、史书并传</w:t>
      </w:r>
      <w:r>
        <w:t>.</w:t>
      </w:r>
      <w:r>
        <w:t>就在</w:t>
      </w:r>
      <w:r>
        <w:t xml:space="preserve"> </w:t>
      </w:r>
      <w:r>
        <w:t>它表现了或者说负载了人的真情。第三，</w:t>
      </w:r>
      <w:r>
        <w:t>“</w:t>
      </w:r>
      <w:r>
        <w:t>小说</w:t>
      </w:r>
      <w:r>
        <w:t>”</w:t>
      </w:r>
      <w:r>
        <w:t>的社会功用之一</w:t>
      </w:r>
      <w:r>
        <w:t xml:space="preserve"> </w:t>
      </w:r>
      <w:r>
        <w:t>是道德劝惩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第四</w:t>
      </w:r>
      <w:r>
        <w:t>，《水浒：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西游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金瓶梅》是</w:t>
      </w:r>
      <w:r>
        <w:t>“</w:t>
      </w:r>
      <w:r>
        <w:t>小说</w:t>
      </w:r>
      <w:r>
        <w:t>”</w:t>
      </w:r>
      <w:r>
        <w:t>的代表</w:t>
      </w:r>
      <w:r>
        <w:t xml:space="preserve">, </w:t>
      </w:r>
      <w:r>
        <w:t>可见这里所</w:t>
      </w:r>
      <w:r>
        <w:t>指称的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是散</w:t>
      </w:r>
      <w:r>
        <w:t>文体叙事文学的小说</w:t>
      </w:r>
      <w:r>
        <w:t>.</w:t>
      </w:r>
      <w:r>
        <w:t>三百多年</w:t>
      </w:r>
      <w:r>
        <w:t xml:space="preserve"> </w:t>
      </w:r>
      <w:r>
        <w:t>前的西湖钓史的</w:t>
      </w:r>
      <w:r>
        <w:t>“</w:t>
      </w:r>
      <w:r>
        <w:t>小说</w:t>
      </w:r>
      <w:r>
        <w:t>”</w:t>
      </w:r>
      <w:r>
        <w:t>概念与我们今天的小说概念有何差别</w:t>
      </w:r>
      <w:r>
        <w:t xml:space="preserve"> </w:t>
      </w:r>
      <w:r>
        <w:t>呢？</w:t>
      </w:r>
    </w:p>
    <w:p w14:paraId="1B34E1D3" w14:textId="77777777" w:rsidR="006C616F" w:rsidRDefault="00834425">
      <w:pPr>
        <w:pStyle w:val="Bodytext10"/>
        <w:spacing w:after="100" w:line="340" w:lineRule="exact"/>
        <w:ind w:firstLine="440"/>
        <w:jc w:val="both"/>
      </w:pPr>
      <w:r>
        <w:t>中国历史上存在着两种小说，一是附庸于史传的尺寸短书，</w:t>
      </w:r>
      <w:r>
        <w:t xml:space="preserve"> </w:t>
      </w:r>
      <w:r>
        <w:t>它的本质在于实录扌二是供人阅读消遣的故事，它与前者有血亲</w:t>
      </w:r>
      <w:r>
        <w:t xml:space="preserve"> </w:t>
      </w:r>
      <w:r>
        <w:t>关系，但它与前者的差别在于它离不开想象和虚构。传统目录学</w:t>
      </w:r>
      <w:r>
        <w:t xml:space="preserve"> </w:t>
      </w:r>
      <w:r>
        <w:t>家一直在捍卫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概</w:t>
      </w:r>
      <w:r>
        <w:t>念的纯洁性，他们的努力无可厚非</w:t>
      </w:r>
      <w:r>
        <w:t>,</w:t>
      </w:r>
      <w:r>
        <w:t>但他</w:t>
      </w:r>
    </w:p>
    <w:p w14:paraId="56C826BB" w14:textId="77777777" w:rsidR="006C616F" w:rsidRDefault="00834425">
      <w:pPr>
        <w:pStyle w:val="Bodytext30"/>
        <w:spacing w:after="0" w:line="360" w:lineRule="auto"/>
        <w:ind w:right="200"/>
        <w:jc w:val="right"/>
        <w:sectPr w:rsidR="006C616F">
          <w:footerReference w:type="even" r:id="rId25"/>
          <w:footerReference w:type="default" r:id="rId26"/>
          <w:pgSz w:w="8400" w:h="11900"/>
          <w:pgMar w:top="1230" w:right="1142" w:bottom="1178" w:left="1488" w:header="802" w:footer="750" w:gutter="0"/>
          <w:pgNumType w:start="19"/>
          <w:cols w:space="720"/>
          <w:docGrid w:linePitch="360"/>
        </w:sectPr>
      </w:pPr>
      <w:r>
        <w:t>11</w:t>
      </w:r>
    </w:p>
    <w:p w14:paraId="5782ADEC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们无视叙事文学的小说的存在，并且以传统的</w:t>
      </w:r>
      <w:r>
        <w:t>“</w:t>
      </w:r>
      <w:r>
        <w:t>小说</w:t>
      </w:r>
      <w:r>
        <w:t>”</w:t>
      </w:r>
      <w:r>
        <w:t>观念来非</w:t>
      </w:r>
      <w:r>
        <w:t xml:space="preserve"> </w:t>
      </w:r>
      <w:r>
        <w:t>难它，则是一种顽固的偏见</w:t>
      </w:r>
      <w:r>
        <w:t>.</w:t>
      </w:r>
      <w:r>
        <w:t>今天治小说的学者却也有</w:t>
      </w:r>
      <w:r>
        <w:t>忽视历史</w:t>
      </w:r>
      <w:r>
        <w:t xml:space="preserve"> </w:t>
      </w:r>
      <w:r>
        <w:t>上两种小说并存的事实的。近代梁启超倡导小说改良以来，小说</w:t>
      </w:r>
      <w:r>
        <w:t xml:space="preserve"> </w:t>
      </w:r>
      <w:r>
        <w:t>翻过身来，逐渐成为文学领疏的各种文体中的骄于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在为</w:t>
      </w:r>
      <w:r>
        <w:t>这位文</w:t>
      </w:r>
      <w:r>
        <w:t xml:space="preserve"> </w:t>
      </w:r>
      <w:r>
        <w:t>学骄子序谱的时候，就有把以往两种小说都纳入谱系的情况，似</w:t>
      </w:r>
      <w:r>
        <w:t xml:space="preserve"> </w:t>
      </w:r>
      <w:r>
        <w:t>乎不如此，不足以壮大小说的声势</w:t>
      </w:r>
      <w:r>
        <w:t>.</w:t>
      </w:r>
      <w:r>
        <w:t>厝代以前只有一种</w:t>
      </w:r>
      <w:r>
        <w:t>“</w:t>
      </w:r>
      <w:r>
        <w:t>小说</w:t>
      </w:r>
      <w:r>
        <w:t>”</w:t>
      </w:r>
      <w:r>
        <w:t>，</w:t>
      </w:r>
      <w:r>
        <w:t xml:space="preserve"> </w:t>
      </w:r>
      <w:r>
        <w:t>把它们视为今天小说的史前形态，无疑是有根据的。唐代以降，</w:t>
      </w:r>
      <w:r>
        <w:t xml:space="preserve"> </w:t>
      </w:r>
      <w:r>
        <w:t>两种小说并行发展</w:t>
      </w:r>
      <w:r>
        <w:t>,</w:t>
      </w:r>
      <w:r>
        <w:t>就不可混为一谈了丄中国文言小说书目》</w:t>
      </w:r>
      <w:r>
        <w:t xml:space="preserve"> </w:t>
      </w:r>
      <w:r>
        <w:t>（北京大学出版社</w:t>
      </w:r>
      <w:r>
        <w:rPr>
          <w:b/>
          <w:bCs/>
          <w:sz w:val="17"/>
          <w:szCs w:val="17"/>
        </w:rPr>
        <w:t>,1981</w:t>
      </w:r>
      <w:r>
        <w:t>年）系统整理古代以文言撰写之小说书</w:t>
      </w:r>
      <w:r>
        <w:t xml:space="preserve"> </w:t>
      </w:r>
      <w:r>
        <w:t>目，开创之功是不可没的，但对于文言小说的概念缺乏必要的界</w:t>
      </w:r>
      <w:r>
        <w:t xml:space="preserve"> </w:t>
      </w:r>
      <w:r>
        <w:t>定，虽然该书</w:t>
      </w:r>
      <w:r>
        <w:t>“</w:t>
      </w:r>
      <w:r>
        <w:t>凡例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称</w:t>
      </w:r>
      <w:r>
        <w:rPr>
          <w:lang w:val="zh-CN" w:eastAsia="zh-CN" w:bidi="zh-CN"/>
        </w:rPr>
        <w:t>“</w:t>
      </w:r>
      <w:r>
        <w:t>本书以审慎、完备为目标，凡曾见于小说</w:t>
      </w:r>
      <w:r>
        <w:t xml:space="preserve"> </w:t>
      </w:r>
      <w:r>
        <w:t>家类之文言小说</w:t>
      </w:r>
      <w:r>
        <w:t>,</w:t>
      </w:r>
      <w:r>
        <w:t>一般均予收录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，却</w:t>
      </w:r>
      <w:r>
        <w:t>仍然不够审慎和完备</w:t>
      </w:r>
      <w:r>
        <w:t>.</w:t>
      </w:r>
      <w:r>
        <w:t>如果</w:t>
      </w:r>
      <w:r>
        <w:t xml:space="preserve"> </w:t>
      </w:r>
      <w:r>
        <w:t>不以个别人的看法，而依据传统目录学的经典意见，像《剪灯新</w:t>
      </w:r>
      <w:r>
        <w:t xml:space="preserve"> </w:t>
      </w:r>
      <w:r>
        <w:t>话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剪灯余话》、《娇红记》、《钟情丽集》、《怀春雅集》、《觅灯因</w:t>
      </w:r>
      <w:r>
        <w:t xml:space="preserve"> </w:t>
      </w:r>
      <w:r>
        <w:t>话》丄燕山外如等等这类明显出自虚构的作品就不能著录，如</w:t>
      </w:r>
      <w:r>
        <w:t xml:space="preserve"> </w:t>
      </w:r>
      <w:r>
        <w:t>果这类小说可以入选，那么像《刘生觅莲记</w:t>
      </w:r>
      <w:r>
        <w:t>'</w:t>
      </w:r>
      <w:r>
        <w:t>》、《寻芳雅集》、《花神</w:t>
      </w:r>
      <w:r>
        <w:t xml:space="preserve"> </w:t>
      </w:r>
      <w:r>
        <w:t>三妙传：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天缘奇遇：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如意君</w:t>
      </w:r>
      <w:r>
        <w:rPr>
          <w:lang w:val="zh-CN" w:eastAsia="zh-CN" w:bidi="zh-CN"/>
        </w:rPr>
        <w:t>传》、</w:t>
      </w:r>
      <w:r>
        <w:t>《痴婆子传》等等作品未予著</w:t>
      </w:r>
      <w:r>
        <w:t xml:space="preserve"> </w:t>
      </w:r>
      <w:r>
        <w:t>录，就是</w:t>
      </w:r>
      <w:r>
        <w:rPr>
          <w:lang w:val="en-US" w:eastAsia="zh-CN" w:bidi="en-US"/>
        </w:rPr>
        <w:t>一</w:t>
      </w:r>
      <w:r>
        <w:t>个疏漏</w:t>
      </w:r>
      <w:r>
        <w:rPr>
          <w:lang w:val="en-US" w:eastAsia="zh-CN" w:bidi="en-US"/>
        </w:rPr>
        <w:t>■</w:t>
      </w:r>
    </w:p>
    <w:p w14:paraId="4B571658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本</w:t>
      </w:r>
      <w:r>
        <w:t>书所论述的小说是作为散文体叙事文学的小说，与</w:t>
      </w:r>
      <w:r>
        <w:t>•</w:t>
      </w:r>
      <w:r>
        <w:t>传统</w:t>
      </w:r>
      <w:r>
        <w:t xml:space="preserve"> </w:t>
      </w:r>
      <w:r>
        <w:t>目录学的概念划清界限</w:t>
      </w:r>
      <w:r>
        <w:rPr>
          <w:lang w:val="en-US" w:eastAsia="zh-CN" w:bidi="en-US"/>
        </w:rPr>
        <w:t>w</w:t>
      </w:r>
      <w:r>
        <w:t>唐前的志怪志人小说，只是小说的孕育</w:t>
      </w:r>
      <w:r>
        <w:t xml:space="preserve"> </w:t>
      </w:r>
      <w:r>
        <w:t>形态，唐代传奇小说是小说文体的发端，唐以后凡追随班固所谓</w:t>
      </w:r>
      <w:r>
        <w:t xml:space="preserve"> </w:t>
      </w:r>
      <w:r>
        <w:t>的小说学的后尘，以实录为己任的丛残小语、尺寸短书</w:t>
      </w:r>
      <w:r>
        <w:t>,</w:t>
      </w:r>
      <w:r>
        <w:t>均不在</w:t>
      </w:r>
      <w:r>
        <w:t xml:space="preserve"> </w:t>
      </w:r>
      <w:r>
        <w:t>本书论述之列</w:t>
      </w:r>
      <w:r>
        <w:rPr>
          <w:lang w:val="en-US" w:eastAsia="zh-CN" w:bidi="en-US"/>
        </w:rPr>
        <w:t>•</w:t>
      </w:r>
    </w:p>
    <w:p w14:paraId="6700FF1D" w14:textId="77777777" w:rsidR="006C616F" w:rsidRDefault="00834425">
      <w:pPr>
        <w:pStyle w:val="Heading310"/>
        <w:keepNext/>
        <w:keepLines/>
        <w:spacing w:after="60" w:line="240" w:lineRule="auto"/>
        <w:ind w:left="0" w:firstLine="0"/>
      </w:pPr>
      <w:bookmarkStart w:id="11" w:name="bookmark27"/>
      <w:bookmarkStart w:id="12" w:name="bookmark25"/>
      <w:bookmarkStart w:id="13" w:name="bookmark26"/>
      <w:r>
        <w:t>第二节文言与白话：</w:t>
      </w:r>
      <w:bookmarkEnd w:id="11"/>
    </w:p>
    <w:p w14:paraId="2C47F0E0" w14:textId="77777777" w:rsidR="006C616F" w:rsidRDefault="00834425">
      <w:pPr>
        <w:pStyle w:val="Heading310"/>
        <w:keepNext/>
        <w:keepLines/>
        <w:spacing w:after="0" w:line="240" w:lineRule="auto"/>
        <w:ind w:firstLine="0"/>
      </w:pPr>
      <w:bookmarkStart w:id="14" w:name="bookmark28"/>
      <w:r>
        <w:t>双水分流与合流</w:t>
      </w:r>
      <w:r>
        <w:rPr>
          <w:lang w:val="en-US" w:eastAsia="zh-CN" w:bidi="en-US"/>
        </w:rPr>
        <w:t>■</w:t>
      </w:r>
      <w:bookmarkEnd w:id="12"/>
      <w:bookmarkEnd w:id="13"/>
      <w:bookmarkEnd w:id="14"/>
    </w:p>
    <w:p w14:paraId="5EF08615" w14:textId="77777777" w:rsidR="006C616F" w:rsidRDefault="00834425">
      <w:pPr>
        <w:pStyle w:val="Bodytext10"/>
        <w:spacing w:after="60" w:line="340" w:lineRule="exact"/>
        <w:ind w:left="1860" w:firstLine="0"/>
        <w:jc w:val="both"/>
      </w:pPr>
      <w:r>
        <w:rPr>
          <w:lang w:val="en-US" w:eastAsia="zh-CN" w:bidi="en-US"/>
        </w:rPr>
        <w:t>.■</w:t>
      </w:r>
    </w:p>
    <w:p w14:paraId="4C54C31F" w14:textId="77777777" w:rsidR="006C616F" w:rsidRDefault="00834425">
      <w:pPr>
        <w:pStyle w:val="Bodytext10"/>
        <w:spacing w:line="340" w:lineRule="exact"/>
        <w:ind w:firstLine="440"/>
        <w:jc w:val="both"/>
      </w:pPr>
      <w:r>
        <w:lastRenderedPageBreak/>
        <w:t>中国古代小说，就语体而言有文言</w:t>
      </w:r>
      <w:r>
        <w:t>■</w:t>
      </w:r>
      <w:r>
        <w:t>诵白话两种</w:t>
      </w:r>
      <w:r>
        <w:t>.</w:t>
      </w:r>
      <w:r>
        <w:t>各民族的语</w:t>
      </w:r>
      <w:r>
        <w:t xml:space="preserve"> </w:t>
      </w:r>
      <w:r>
        <w:t>言都有自己的发展历史，都有从古代语言演迸为近代语言的过</w:t>
      </w:r>
      <w:r>
        <w:t xml:space="preserve"> </w:t>
      </w:r>
      <w:r>
        <w:t>程</w:t>
      </w:r>
      <w:r>
        <w:t>.</w:t>
      </w:r>
      <w:r>
        <w:t>但是，用古代书面语言写小说，从古代一直延续到近代，与后</w:t>
      </w:r>
      <w:r>
        <w:t xml:space="preserve"> </w:t>
      </w:r>
      <w:r>
        <w:t>来用近代语言的口语写成的小说并行，形成两种语体小说既相</w:t>
      </w:r>
      <w:r>
        <w:t xml:space="preserve"> </w:t>
      </w:r>
      <w:r>
        <w:t>对峙又互相渗透的局面，则是汉民族文学所特有的现象。</w:t>
      </w:r>
    </w:p>
    <w:p w14:paraId="6ACE60E3" w14:textId="77777777" w:rsidR="006C616F" w:rsidRDefault="00834425">
      <w:pPr>
        <w:pStyle w:val="Bodytext10"/>
        <w:spacing w:after="420" w:line="340" w:lineRule="exact"/>
        <w:ind w:firstLine="440"/>
        <w:jc w:val="both"/>
      </w:pPr>
      <w:r>
        <w:t>文言小说发端于唐代，包括传奇小说和笔记小说，而以传奇</w:t>
      </w:r>
      <w:r>
        <w:t xml:space="preserve"> </w:t>
      </w:r>
      <w:r>
        <w:t>小说为主体</w:t>
      </w:r>
      <w:r>
        <w:t>•</w:t>
      </w:r>
      <w:r>
        <w:t>它们以文言为之，自然是沿袭以往书面语言皆用文</w:t>
      </w:r>
      <w:r>
        <w:t xml:space="preserve"> </w:t>
      </w:r>
      <w:r>
        <w:t>言的传统。然而维持这个传统至少有两个现实的制约因素，一是</w:t>
      </w:r>
      <w:r>
        <w:t xml:space="preserve"> </w:t>
      </w:r>
      <w:r>
        <w:t>传播媒体，一是作者和读者</w:t>
      </w:r>
      <w:r>
        <w:t>.</w:t>
      </w:r>
      <w:r>
        <w:t>公元二世纪的东汉蔡伦发明造纸</w:t>
      </w:r>
      <w:r>
        <w:t xml:space="preserve">, </w:t>
      </w:r>
      <w:r>
        <w:t>但一直到七世纪唐朝贞观年间才发明印刷</w:t>
      </w:r>
      <w:r>
        <w:t>①</w:t>
      </w:r>
      <w:r>
        <w:t>，唐代雕板印刷的</w:t>
      </w:r>
      <w:r>
        <w:t xml:space="preserve"> </w:t>
      </w:r>
      <w:r>
        <w:t>技术水平和生产能力都还是初级的，现在发现和见于记载的印</w:t>
      </w:r>
      <w:r>
        <w:t xml:space="preserve"> </w:t>
      </w:r>
      <w:r>
        <w:t>本仅</w:t>
      </w:r>
      <w:r>
        <w:t>限于经史子集和宗教等方面的作品</w:t>
      </w:r>
      <w:r>
        <w:t>.</w:t>
      </w:r>
      <w:r>
        <w:t>文学方面有白居易、元</w:t>
      </w:r>
      <w:r>
        <w:t xml:space="preserve"> </w:t>
      </w:r>
      <w:r>
        <w:t>稹的诗集印本，因为他们的诗通俗上口，表现了人民的生活和情</w:t>
      </w:r>
      <w:r>
        <w:t xml:space="preserve"> </w:t>
      </w:r>
      <w:r>
        <w:t>绪，士庶妇孺无不喜读，故而有书坊梓行</w:t>
      </w:r>
      <w:r>
        <w:rPr>
          <w:lang w:val="zh-CN" w:eastAsia="zh-CN" w:bidi="zh-CN"/>
        </w:rPr>
        <w:t>求利。</w:t>
      </w:r>
      <w:r>
        <w:t>元稹为《白氏诗</w:t>
      </w:r>
      <w:r>
        <w:t xml:space="preserve"> </w:t>
      </w:r>
      <w:r>
        <w:t>集》作序，序中注曰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扬</w:t>
      </w:r>
      <w:r>
        <w:t>、越间多作书模勒乐天及余杂诗</w:t>
      </w:r>
      <w:r>
        <w:t>,</w:t>
      </w:r>
      <w:r>
        <w:t>卖于市</w:t>
      </w:r>
      <w:r>
        <w:t xml:space="preserve"> </w:t>
      </w:r>
      <w:r>
        <w:t>肆之中也。</w:t>
      </w:r>
      <w:r>
        <w:rPr>
          <w:lang w:val="zh-CN" w:eastAsia="zh-CN" w:bidi="zh-CN"/>
        </w:rPr>
        <w:t>”“</w:t>
      </w:r>
      <w:r>
        <w:rPr>
          <w:lang w:val="zh-CN" w:eastAsia="zh-CN" w:bidi="zh-CN"/>
        </w:rPr>
        <w:t>模</w:t>
      </w:r>
      <w:r>
        <w:t>勒</w:t>
      </w:r>
      <w:r>
        <w:t>”</w:t>
      </w:r>
      <w:r>
        <w:t>即为刊刻。传奇小说动辄千言、数千言，以当</w:t>
      </w:r>
      <w:r>
        <w:t xml:space="preserve"> </w:t>
      </w:r>
      <w:r>
        <w:t>时的印刷条件，是不大可能付雕印行的。手抄蹶费劳力，况且纸</w:t>
      </w:r>
      <w:r>
        <w:t xml:space="preserve"> </w:t>
      </w:r>
      <w:r>
        <w:t>张价格不贱，文言较白话用宇简省</w:t>
      </w:r>
      <w:r>
        <w:t>,</w:t>
      </w:r>
      <w:r>
        <w:t>叙事采用文言乃是一种最经</w:t>
      </w:r>
      <w:r>
        <w:t xml:space="preserve"> </w:t>
      </w:r>
      <w:r>
        <w:t>济的办法。手写传杪</w:t>
      </w:r>
      <w:r>
        <w:t>,</w:t>
      </w:r>
      <w:r>
        <w:t>这种传播媒体延续了文言的生命力</w:t>
      </w:r>
      <w:r>
        <w:t>•</w:t>
      </w:r>
      <w:r>
        <w:t>唐代</w:t>
      </w:r>
    </w:p>
    <w:p w14:paraId="0A67E27F" w14:textId="77777777" w:rsidR="006C616F" w:rsidRDefault="00834425">
      <w:pPr>
        <w:pStyle w:val="Bodytext10"/>
        <w:spacing w:line="240" w:lineRule="auto"/>
        <w:ind w:firstLine="360"/>
        <w:jc w:val="both"/>
        <w:sectPr w:rsidR="006C616F">
          <w:footerReference w:type="even" r:id="rId27"/>
          <w:footerReference w:type="default" r:id="rId28"/>
          <w:footerReference w:type="first" r:id="rId29"/>
          <w:pgSz w:w="8400" w:h="11900"/>
          <w:pgMar w:top="1169" w:right="1112" w:bottom="1709" w:left="1452" w:header="0" w:footer="3" w:gutter="0"/>
          <w:pgNumType w:start="12"/>
          <w:cols w:space="720"/>
          <w:titlePg/>
          <w:docGrid w:linePitch="360"/>
        </w:sectPr>
      </w:pPr>
      <w:r>
        <w:t>①</w:t>
      </w:r>
      <w:r>
        <w:t>详见张秀民</w:t>
      </w:r>
      <w:r>
        <w:t>/</w:t>
      </w:r>
      <w:r>
        <w:t>中国印剧史，上海人民出版社</w:t>
      </w:r>
      <w:r>
        <w:rPr>
          <w:b/>
          <w:bCs/>
          <w:sz w:val="17"/>
          <w:szCs w:val="17"/>
        </w:rPr>
        <w:t>.19§9</w:t>
      </w:r>
      <w:r>
        <w:t>年</w:t>
      </w:r>
      <w:r>
        <w:t xml:space="preserve">. </w:t>
      </w:r>
    </w:p>
    <w:p w14:paraId="4E68E9B1" w14:textId="77777777" w:rsidR="006C616F" w:rsidRDefault="00834425">
      <w:pPr>
        <w:pStyle w:val="Bodytext10"/>
        <w:spacing w:line="240" w:lineRule="auto"/>
        <w:ind w:firstLine="0"/>
        <w:jc w:val="both"/>
      </w:pPr>
      <w:r>
        <w:t>传奇小说的作者是士大夫，读者也是士大夫，它是以士大夫沙龙</w:t>
      </w:r>
      <w:r>
        <w:t xml:space="preserve"> </w:t>
      </w:r>
      <w:r>
        <w:t>文学的姿态岀现于文化舞台的</w:t>
      </w:r>
      <w:r>
        <w:t>.</w:t>
      </w:r>
      <w:r>
        <w:t>有学者认为唐代传奇的繁荣与</w:t>
      </w:r>
      <w:r>
        <w:t xml:space="preserve"> </w:t>
      </w:r>
      <w:r>
        <w:t>当时进士行卷制度有关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唐</w:t>
      </w:r>
      <w:r>
        <w:t>之举人，先借当世显人以姓名达主</w:t>
      </w:r>
      <w:r>
        <w:t xml:space="preserve"> </w:t>
      </w:r>
      <w:r>
        <w:t>司，然后以所业投敵。逾数日又投，谓之</w:t>
      </w:r>
      <w:r>
        <w:t>'</w:t>
      </w:r>
      <w:r>
        <w:t>温卷</w:t>
      </w:r>
      <w:r>
        <w:t>'</w:t>
      </w:r>
      <w:r>
        <w:t>，如《幽怪录》</w:t>
      </w:r>
      <w:r>
        <w:t>'</w:t>
      </w:r>
      <w:r>
        <w:t>《传</w:t>
      </w:r>
      <w:r>
        <w:t xml:space="preserve"> </w:t>
      </w:r>
      <w:r>
        <w:t>奇》等皆是也。盖此等文备众体，可以见史才、诗笔、议论。至进士</w:t>
      </w:r>
      <w:r>
        <w:t xml:space="preserve"> </w:t>
      </w:r>
      <w:r>
        <w:t>则多以诗为贽，今有唐诗数百种行世者是也</w:t>
      </w:r>
      <w:r>
        <w:t>”①•</w:t>
      </w:r>
      <w:r>
        <w:t>不过，传奇小说</w:t>
      </w:r>
      <w:r>
        <w:t xml:space="preserve"> </w:t>
      </w:r>
      <w:r>
        <w:t>成熟在前</w:t>
      </w:r>
      <w:r>
        <w:t>.</w:t>
      </w:r>
      <w:r>
        <w:t>用以行卷在后，只能说行卷这种功利宕为对于传奇小</w:t>
      </w:r>
      <w:r>
        <w:t xml:space="preserve"> </w:t>
      </w:r>
      <w:r>
        <w:t>说的发</w:t>
      </w:r>
      <w:r>
        <w:lastRenderedPageBreak/>
        <w:t>展起了一定的刺激作用。但是记载较多的是传奇小说流</w:t>
      </w:r>
      <w:r>
        <w:t xml:space="preserve"> </w:t>
      </w:r>
      <w:r>
        <w:t>传在士大夫的客厅里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沈</w:t>
      </w:r>
      <w:r>
        <w:t>既济《任氏传阳云</w:t>
      </w:r>
      <w:r>
        <w:t>:</w:t>
      </w:r>
    </w:p>
    <w:p w14:paraId="29DA170D" w14:textId="77777777" w:rsidR="006C616F" w:rsidRDefault="00834425">
      <w:pPr>
        <w:pStyle w:val="Bodytext10"/>
        <w:tabs>
          <w:tab w:val="left" w:pos="4979"/>
        </w:tabs>
        <w:spacing w:line="339" w:lineRule="exact"/>
        <w:ind w:left="400" w:firstLine="460"/>
        <w:jc w:val="both"/>
      </w:pPr>
      <w:r>
        <w:t>建中二年，既济自左拾遗于金吴。将军裴糞，京兆少尹</w:t>
      </w:r>
      <w:r>
        <w:t xml:space="preserve"> </w:t>
      </w:r>
      <w:r>
        <w:t>折成，户部郞中崔需，右拾遗陆淳曾适居东南，自秦倒吴，水</w:t>
      </w:r>
      <w:r>
        <w:t xml:space="preserve"> </w:t>
      </w:r>
      <w:r>
        <w:t>陆同道</w:t>
      </w:r>
      <w:r>
        <w:rPr>
          <w:b/>
          <w:bCs/>
          <w:sz w:val="17"/>
          <w:szCs w:val="17"/>
        </w:rPr>
        <w:t>0</w:t>
      </w:r>
      <w:r>
        <w:t>时繭拾遗朱放因旅游而随焉</w:t>
      </w:r>
      <w:r>
        <w:t>.</w:t>
      </w:r>
      <w:r>
        <w:t>浮颍涉</w:t>
      </w:r>
      <w:r>
        <w:t>•</w:t>
      </w:r>
      <w:r>
        <w:t>淮，方舟沿流，</w:t>
      </w:r>
      <w:r>
        <w:t xml:space="preserve"> </w:t>
      </w:r>
      <w:r>
        <w:t>昼宴夜话，各弑其异说。众君子闻任氏之専，共深叹骚，因请</w:t>
      </w:r>
      <w:r>
        <w:t xml:space="preserve"> </w:t>
      </w:r>
      <w:r>
        <w:t>既济传之，以志</w:t>
      </w:r>
      <w:r>
        <w:rPr>
          <w:lang w:val="zh-CN" w:eastAsia="zh-CN" w:bidi="zh-CN"/>
        </w:rPr>
        <w:t>异云</w:t>
      </w:r>
      <w:r>
        <w:rPr>
          <w:lang w:val="zh-CN" w:eastAsia="zh-CN" w:bidi="zh-CN"/>
        </w:rPr>
        <w:t>-</w:t>
      </w:r>
      <w:r>
        <w:rPr>
          <w:lang w:val="zh-CN" w:eastAsia="zh-CN" w:bidi="zh-CN"/>
        </w:rPr>
        <w:tab/>
      </w:r>
      <w:r>
        <w:rPr>
          <w:lang w:val="en-US" w:eastAsia="zh-CN" w:bidi="en-US"/>
        </w:rPr>
        <w:t>'</w:t>
      </w:r>
    </w:p>
    <w:p w14:paraId="2EB308D8" w14:textId="77777777" w:rsidR="006C616F" w:rsidRDefault="00834425">
      <w:pPr>
        <w:pStyle w:val="Bodytext10"/>
        <w:spacing w:line="339" w:lineRule="exact"/>
        <w:ind w:firstLine="0"/>
        <w:jc w:val="both"/>
      </w:pPr>
      <w:r>
        <w:t>陈玄祐《离魂记》记云：</w:t>
      </w:r>
    </w:p>
    <w:p w14:paraId="25670603" w14:textId="77777777" w:rsidR="006C616F" w:rsidRDefault="00834425">
      <w:pPr>
        <w:pStyle w:val="Bodytext10"/>
        <w:spacing w:line="339" w:lineRule="exact"/>
        <w:ind w:left="400" w:firstLine="460"/>
        <w:jc w:val="both"/>
      </w:pPr>
      <w:r>
        <w:t>玄祐少常闻此说</w:t>
      </w:r>
      <w:r>
        <w:rPr>
          <w:i/>
          <w:iCs/>
          <w:lang w:val="en-US" w:eastAsia="zh-CN" w:bidi="en-US"/>
        </w:rPr>
        <w:t>S</w:t>
      </w:r>
      <w:r>
        <w:rPr>
          <w:i/>
          <w:iCs/>
        </w:rPr>
        <w:t>魂</w:t>
      </w:r>
      <w:r>
        <w:t>记》故事），而多异同，或调其</w:t>
      </w:r>
      <w:r>
        <w:t xml:space="preserve"> </w:t>
      </w:r>
      <w:r>
        <w:t>虚。大历末，遇莱芜县令张仲頹，因备述其本末。镒（张镒，</w:t>
      </w:r>
      <w:r>
        <w:t xml:space="preserve"> </w:t>
      </w:r>
      <w:r>
        <w:t>《离魂记》主人公倩娘之父）则仲潁堂叔，而说极备悉，故记</w:t>
      </w:r>
      <w:r>
        <w:t xml:space="preserve"> </w:t>
      </w:r>
      <w:r>
        <w:t>之。</w:t>
      </w:r>
    </w:p>
    <w:p w14:paraId="7C5E55C3" w14:textId="77777777" w:rsidR="006C616F" w:rsidRDefault="00834425">
      <w:pPr>
        <w:pStyle w:val="Bodytext10"/>
        <w:spacing w:line="339" w:lineRule="exact"/>
        <w:ind w:firstLine="0"/>
        <w:jc w:val="both"/>
      </w:pPr>
      <w:r>
        <w:t>许尧佐作《柳氏传》，然而孟菜《本事诗》亦载此篇传奇，事同而文</w:t>
      </w:r>
      <w:r>
        <w:t xml:space="preserve"> </w:t>
      </w:r>
      <w:r>
        <w:t>异，孟荣在篇末记云</w:t>
      </w:r>
    </w:p>
    <w:p w14:paraId="4A0D0E47" w14:textId="77777777" w:rsidR="006C616F" w:rsidRDefault="00834425">
      <w:pPr>
        <w:pStyle w:val="Bodytext10"/>
        <w:spacing w:after="420" w:line="339" w:lineRule="exact"/>
        <w:ind w:left="400" w:firstLine="460"/>
        <w:jc w:val="both"/>
      </w:pPr>
      <w:r>
        <w:t>开成中，余罢梧州</w:t>
      </w:r>
      <w:r>
        <w:t>.</w:t>
      </w:r>
      <w:r>
        <w:t>有大莱夙将赵唯为岭外刺史，年将</w:t>
      </w:r>
      <w:r>
        <w:t xml:space="preserve"> </w:t>
      </w:r>
      <w:r>
        <w:t>九十幻</w:t>
      </w:r>
      <w:r>
        <w:t xml:space="preserve"> </w:t>
      </w:r>
      <w:r>
        <w:t>耳目不衰</w:t>
      </w:r>
      <w:r>
        <w:rPr>
          <w:lang w:val="zh-CN" w:eastAsia="zh-CN" w:bidi="zh-CN"/>
        </w:rPr>
        <w:t>■</w:t>
      </w:r>
      <w:r>
        <w:rPr>
          <w:lang w:val="zh-CN" w:eastAsia="zh-CN" w:bidi="zh-CN"/>
        </w:rPr>
        <w:t>过梧</w:t>
      </w:r>
      <w:r>
        <w:t>州馆大舞住事，述之可听。云：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此</w:t>
      </w:r>
      <w:r>
        <w:rPr>
          <w:lang w:val="en-US" w:eastAsia="zh-CN" w:bidi="en-US"/>
        </w:rPr>
        <w:t xml:space="preserve">• </w:t>
      </w:r>
      <w:r>
        <w:t>皆目击之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故</w:t>
      </w:r>
      <w:r>
        <w:t>因录于此也。</w:t>
      </w:r>
    </w:p>
    <w:p w14:paraId="71E99E1F" w14:textId="77777777" w:rsidR="006C616F" w:rsidRDefault="00834425">
      <w:pPr>
        <w:pStyle w:val="Bodytext10"/>
        <w:spacing w:line="240" w:lineRule="auto"/>
        <w:ind w:firstLine="400"/>
        <w:jc w:val="both"/>
        <w:sectPr w:rsidR="006C616F">
          <w:footerReference w:type="even" r:id="rId30"/>
          <w:footerReference w:type="default" r:id="rId31"/>
          <w:type w:val="continuous"/>
          <w:pgSz w:w="8400" w:h="11900"/>
          <w:pgMar w:top="1169" w:right="1112" w:bottom="1709" w:left="1452" w:header="741" w:footer="3" w:gutter="0"/>
          <w:cols w:space="720"/>
          <w:docGrid w:linePitch="360"/>
        </w:sectPr>
      </w:pPr>
      <w:r>
        <w:t>①</w:t>
      </w:r>
      <w:r>
        <w:t>宋</w:t>
      </w:r>
      <w:r>
        <w:t>•</w:t>
      </w:r>
      <w:r>
        <w:t>越毒卫云</w:t>
      </w:r>
      <w:r>
        <w:rPr>
          <w:b/>
          <w:bCs/>
          <w:sz w:val="17"/>
          <w:szCs w:val="17"/>
          <w:lang w:val="en-US" w:eastAsia="zh-CN" w:bidi="en-US"/>
        </w:rPr>
        <w:t>H</w:t>
      </w:r>
      <w:r>
        <w:t>良怜）卷</w:t>
      </w:r>
      <w:r>
        <w:rPr>
          <w:lang w:val="zh-CN" w:eastAsia="zh-CN" w:bidi="zh-CN"/>
        </w:rPr>
        <w:t>八</w:t>
      </w:r>
      <w:r>
        <w:rPr>
          <w:lang w:val="zh-CN" w:eastAsia="zh-CN" w:bidi="zh-CN"/>
        </w:rPr>
        <w:t>.</w:t>
      </w:r>
    </w:p>
    <w:p w14:paraId="2A63ED6B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李公佐《庐江冯媪传》记云：</w:t>
      </w:r>
    </w:p>
    <w:p w14:paraId="5697F9E9" w14:textId="77777777" w:rsidR="006C616F" w:rsidRDefault="00834425">
      <w:pPr>
        <w:pStyle w:val="Bodytext10"/>
        <w:spacing w:line="346" w:lineRule="exact"/>
        <w:ind w:left="420" w:firstLine="440"/>
        <w:jc w:val="both"/>
      </w:pPr>
      <w:r>
        <w:t>元和六年夏五月，江淮从事李公佐使至京，回次汉南，</w:t>
      </w:r>
      <w:r>
        <w:t xml:space="preserve"> </w:t>
      </w:r>
      <w:r>
        <w:t>与渤海高鉞、夭水赵攒、河南宇文鼎会于传舍。宵话郁异，各</w:t>
      </w:r>
      <w:r>
        <w:t xml:space="preserve"> </w:t>
      </w:r>
      <w:r>
        <w:t>尽见闻。戡具道其事（冯媪故事），公佐因为之传</w:t>
      </w:r>
      <w:r>
        <w:t>.</w:t>
      </w:r>
    </w:p>
    <w:p w14:paraId="1F5B49E5" w14:textId="77777777" w:rsidR="006C616F" w:rsidRDefault="00834425">
      <w:pPr>
        <w:pStyle w:val="Bodytext10"/>
        <w:spacing w:line="346" w:lineRule="exact"/>
        <w:ind w:firstLine="0"/>
        <w:jc w:val="both"/>
      </w:pPr>
      <w:r>
        <w:t>白行简《李娃传》记云：</w:t>
      </w:r>
    </w:p>
    <w:p w14:paraId="0C2E9F66" w14:textId="77777777" w:rsidR="006C616F" w:rsidRDefault="00834425">
      <w:pPr>
        <w:pStyle w:val="Bodytext10"/>
        <w:spacing w:line="346" w:lineRule="exact"/>
        <w:ind w:left="420" w:firstLine="440"/>
        <w:jc w:val="both"/>
      </w:pPr>
      <w:r>
        <w:t>予伯祖當牧晋州，转户都，方水陆运使，三任皆与生为</w:t>
      </w:r>
      <w:r>
        <w:t xml:space="preserve"> </w:t>
      </w:r>
      <w:r>
        <w:t>代，故谙详其事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贞</w:t>
      </w:r>
      <w:r>
        <w:t>元中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予与</w:t>
      </w:r>
      <w:r>
        <w:t>陇西公</w:t>
      </w:r>
      <w:r>
        <w:t>'</w:t>
      </w:r>
      <w:r>
        <w:t>佐话妇人</w:t>
      </w:r>
      <w:r>
        <w:t>.</w:t>
      </w:r>
      <w:r>
        <w:t>操烈之品格</w:t>
      </w:r>
      <w:r>
        <w:t xml:space="preserve">, </w:t>
      </w:r>
      <w:r>
        <w:t>因建述洸国之事（李娃封沂国夫人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t>公佐拊掌練听，命予为</w:t>
      </w:r>
      <w:r>
        <w:t xml:space="preserve"> </w:t>
      </w:r>
      <w:r>
        <w:t>侍。乃握管滯翰，疏而存之。时乙亥岁秋八月，太原白行简</w:t>
      </w:r>
      <w:r>
        <w:t xml:space="preserve"> </w:t>
      </w:r>
      <w:r>
        <w:rPr>
          <w:lang w:val="zh-CN" w:eastAsia="zh-CN" w:bidi="zh-CN"/>
        </w:rPr>
        <w:t>云。</w:t>
      </w:r>
    </w:p>
    <w:p w14:paraId="73A5D149" w14:textId="77777777" w:rsidR="006C616F" w:rsidRDefault="00834425">
      <w:pPr>
        <w:pStyle w:val="Bodytext10"/>
        <w:spacing w:line="337" w:lineRule="exact"/>
        <w:ind w:firstLine="0"/>
        <w:jc w:val="both"/>
      </w:pPr>
      <w:r>
        <w:t>陈鸿《长恨歌传》记云：</w:t>
      </w:r>
    </w:p>
    <w:p w14:paraId="3B5AD76E" w14:textId="77777777" w:rsidR="006C616F" w:rsidRDefault="00834425">
      <w:pPr>
        <w:pStyle w:val="Bodytext10"/>
        <w:tabs>
          <w:tab w:val="left" w:pos="4990"/>
        </w:tabs>
        <w:spacing w:line="337" w:lineRule="exact"/>
        <w:ind w:left="420" w:firstLine="440"/>
        <w:jc w:val="both"/>
      </w:pPr>
      <w:r>
        <w:t>元和元年尽十二月，太原白乐天自校书郎尉于盤厘。鴻</w:t>
      </w:r>
      <w:r>
        <w:t xml:space="preserve"> </w:t>
      </w:r>
      <w:r>
        <w:t>与琅冴王质夫家于是邑，暇日相携游仙游寺，话及此事，相</w:t>
      </w:r>
      <w:r>
        <w:t xml:space="preserve"> </w:t>
      </w:r>
      <w:r>
        <w:t>与感叹</w:t>
      </w:r>
      <w:r>
        <w:t>.</w:t>
      </w:r>
      <w:r>
        <w:t>质夫举酒于乐天前曰：</w:t>
      </w:r>
      <w:r>
        <w:t>“</w:t>
      </w:r>
      <w:r>
        <w:t>夫希代之事，非遇出世之才</w:t>
      </w:r>
      <w:r>
        <w:t xml:space="preserve"> </w:t>
      </w:r>
      <w:r>
        <w:t>润色之，则与时消没，不闻于世</w:t>
      </w:r>
      <w:r>
        <w:t>.</w:t>
      </w:r>
      <w:r>
        <w:t>乐天深于诗，多于情者也。</w:t>
      </w:r>
      <w:r>
        <w:t xml:space="preserve"> </w:t>
      </w:r>
      <w:r>
        <w:t>试为歌之，如何？</w:t>
      </w:r>
      <w:r>
        <w:t xml:space="preserve">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乐</w:t>
      </w:r>
      <w:r>
        <w:t>天因为《长根歌》。意者不但感其事，亦</w:t>
      </w:r>
      <w:r>
        <w:t xml:space="preserve"> </w:t>
      </w:r>
      <w:r>
        <w:t>欲想尤</w:t>
      </w:r>
      <w:r>
        <w:t>.</w:t>
      </w:r>
      <w:r>
        <w:t>物，窒乱阶，垂于将来</w:t>
      </w:r>
      <w:r>
        <w:rPr>
          <w:lang w:val="zh-CN" w:eastAsia="zh-CN" w:bidi="zh-CN"/>
        </w:rPr>
        <w:t>者也。</w:t>
      </w:r>
      <w:r>
        <w:t>歌既成，使鸿传鳶</w:t>
      </w:r>
      <w:r>
        <w:t>.</w:t>
      </w:r>
      <w:r>
        <w:t>世所</w:t>
      </w:r>
      <w:r>
        <w:t xml:space="preserve"> </w:t>
      </w:r>
      <w:r>
        <w:t>不闻者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予</w:t>
      </w:r>
      <w:r>
        <w:t>非开元遗民，不得知。世所知者，有《玄宗本纪》</w:t>
      </w:r>
      <w:r>
        <w:t xml:space="preserve"> </w:t>
      </w:r>
      <w:r>
        <w:t>在</w:t>
      </w:r>
      <w:r>
        <w:t>.</w:t>
      </w:r>
      <w:r>
        <w:t>今但传《长恨歌》云尔。</w:t>
      </w:r>
      <w:r>
        <w:tab/>
      </w:r>
      <w:r>
        <w:rPr>
          <w:lang w:val="en-US" w:eastAsia="zh-CN" w:bidi="en-US"/>
        </w:rPr>
        <w:t>'</w:t>
      </w:r>
    </w:p>
    <w:p w14:paraId="27075ED2" w14:textId="77777777" w:rsidR="006C616F" w:rsidRDefault="00834425">
      <w:pPr>
        <w:pStyle w:val="Bodytext10"/>
        <w:spacing w:line="337" w:lineRule="exact"/>
        <w:ind w:firstLine="0"/>
        <w:jc w:val="both"/>
      </w:pPr>
      <w:r>
        <w:t>元稹《驾雳传》记云：</w:t>
      </w:r>
    </w:p>
    <w:p w14:paraId="60CD592E" w14:textId="77777777" w:rsidR="006C616F" w:rsidRDefault="00834425">
      <w:pPr>
        <w:pStyle w:val="Bodytext10"/>
        <w:spacing w:line="337" w:lineRule="exact"/>
        <w:ind w:left="420" w:firstLine="440"/>
        <w:jc w:val="both"/>
      </w:pPr>
      <w:r>
        <w:t>时人多许张</w:t>
      </w:r>
      <w:r>
        <w:rPr>
          <w:lang w:val="zh-CN" w:eastAsia="zh-CN" w:bidi="zh-CN"/>
        </w:rPr>
        <w:t>为善补</w:t>
      </w:r>
      <w:r>
        <w:t>过者</w:t>
      </w:r>
      <w:r>
        <w:t>.</w:t>
      </w:r>
      <w:r>
        <w:t>于尝于朋会之中，往往及此憲</w:t>
      </w:r>
      <w:r>
        <w:t xml:space="preserve"> </w:t>
      </w:r>
      <w:r>
        <w:t>者</w:t>
      </w:r>
      <w:r>
        <w:t>.</w:t>
      </w:r>
      <w:r>
        <w:t>夫使知者不为，为之者不惑</w:t>
      </w:r>
      <w:r>
        <w:rPr>
          <w:lang w:val="zh-CN" w:eastAsia="zh-CN" w:bidi="zh-CN"/>
        </w:rPr>
        <w:t>。贞元</w:t>
      </w:r>
      <w:r>
        <w:t>岁九月，执事李公垂宿</w:t>
      </w:r>
      <w:r>
        <w:t xml:space="preserve"> </w:t>
      </w:r>
      <w:r>
        <w:t>于予</w:t>
      </w:r>
      <w:proofErr w:type="gramStart"/>
      <w:r>
        <w:t>蜻安里</w:t>
      </w:r>
      <w:proofErr w:type="gramEnd"/>
      <w:r>
        <w:t>第，语及于是，</w:t>
      </w:r>
      <w:proofErr w:type="gramStart"/>
      <w:r>
        <w:t>公垂卓然称异</w:t>
      </w:r>
      <w:proofErr w:type="gramEnd"/>
      <w:r>
        <w:t>，遂为《莺聲歌》以</w:t>
      </w:r>
      <w:r>
        <w:t xml:space="preserve"> </w:t>
      </w:r>
      <w:r>
        <w:t>传之</w:t>
      </w:r>
      <w:r>
        <w:t>.</w:t>
      </w:r>
      <w:r>
        <w:t>崔氐小名驾書，公垂以命篇。</w:t>
      </w:r>
    </w:p>
    <w:p w14:paraId="40E33112" w14:textId="77777777" w:rsidR="006C616F" w:rsidRDefault="00834425">
      <w:pPr>
        <w:pStyle w:val="Bodytext10"/>
        <w:spacing w:line="337" w:lineRule="exact"/>
        <w:ind w:firstLine="0"/>
        <w:jc w:val="both"/>
      </w:pPr>
      <w:r>
        <w:t>沈亚之《异夢录》记云：</w:t>
      </w:r>
    </w:p>
    <w:p w14:paraId="66DE66F0" w14:textId="77777777" w:rsidR="006C616F" w:rsidRDefault="00834425">
      <w:pPr>
        <w:pStyle w:val="Bodytext10"/>
        <w:spacing w:after="100" w:line="337" w:lineRule="exact"/>
        <w:ind w:firstLine="860"/>
        <w:jc w:val="both"/>
      </w:pPr>
      <w:r>
        <w:t>元和土年，沈亚之以记室从陇西公军泾州。而长安中贤</w:t>
      </w:r>
    </w:p>
    <w:p w14:paraId="7D1FF880" w14:textId="77777777" w:rsidR="006C616F" w:rsidRDefault="00834425">
      <w:pPr>
        <w:pStyle w:val="Bodytext30"/>
        <w:spacing w:after="60" w:line="353" w:lineRule="auto"/>
        <w:ind w:right="180"/>
        <w:jc w:val="right"/>
        <w:sectPr w:rsidR="006C616F">
          <w:footerReference w:type="even" r:id="rId32"/>
          <w:footerReference w:type="default" r:id="rId33"/>
          <w:pgSz w:w="8400" w:h="11900"/>
          <w:pgMar w:top="1266" w:right="1183" w:bottom="1160" w:left="1457" w:header="838" w:footer="732" w:gutter="0"/>
          <w:pgNumType w:start="23"/>
          <w:cols w:space="720"/>
          <w:docGrid w:linePitch="360"/>
        </w:sectPr>
      </w:pPr>
      <w:r>
        <w:t>15</w:t>
      </w:r>
    </w:p>
    <w:p w14:paraId="4E8D353E" w14:textId="77777777" w:rsidR="006C616F" w:rsidRDefault="00834425">
      <w:pPr>
        <w:pStyle w:val="Bodytext10"/>
        <w:spacing w:line="339" w:lineRule="exact"/>
        <w:ind w:left="420" w:firstLine="0"/>
        <w:jc w:val="both"/>
      </w:pPr>
      <w:r>
        <w:lastRenderedPageBreak/>
        <w:t>士，皆来客之。五月十八日，陇西公与客期，宴于东池便馆。</w:t>
      </w:r>
      <w:r>
        <w:t xml:space="preserve"> </w:t>
      </w:r>
      <w:r>
        <w:t>既坐，陇茜公曰：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余少</w:t>
      </w:r>
      <w:r>
        <w:t>从邢凤涛，得记其异</w:t>
      </w:r>
      <w:r>
        <w:t>,</w:t>
      </w:r>
      <w:r>
        <w:t>请语之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客</w:t>
      </w:r>
      <w:r>
        <w:t>曰：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愿</w:t>
      </w:r>
      <w:r>
        <w:t>备听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陇</w:t>
      </w:r>
      <w:r>
        <w:t>西公曰，</w:t>
      </w:r>
      <w:r>
        <w:rPr>
          <w:lang w:val="zh-CN" w:eastAsia="zh-CN" w:bidi="zh-CN"/>
        </w:rPr>
        <w:t>……</w:t>
      </w:r>
    </w:p>
    <w:p w14:paraId="1A407759" w14:textId="77777777" w:rsidR="006C616F" w:rsidRDefault="00834425">
      <w:pPr>
        <w:pStyle w:val="Bodytext10"/>
        <w:spacing w:line="339" w:lineRule="exact"/>
        <w:ind w:firstLine="0"/>
        <w:jc w:val="both"/>
      </w:pPr>
      <w:r>
        <w:t>以上不嫌赘繁引用八条材料，是想说明亠个事实，唐代传奇小说</w:t>
      </w:r>
      <w:r>
        <w:t xml:space="preserve"> </w:t>
      </w:r>
      <w:r>
        <w:t>是贵族士大夫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沙龙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里</w:t>
      </w:r>
      <w:r>
        <w:t>的文学。沈既济官至史馆修撰、礼部员外</w:t>
      </w:r>
      <w:r>
        <w:t xml:space="preserve"> </w:t>
      </w:r>
      <w:r>
        <w:t>郎，许尧佐曾任太子校书郞、谏议大夫等，白行简是诗人白居易</w:t>
      </w:r>
      <w:r>
        <w:t xml:space="preserve"> </w:t>
      </w:r>
      <w:r>
        <w:t>之弟，做过司门员外郎、主客郎中等官，陈鸿也曾任主客郞中等</w:t>
      </w:r>
      <w:r>
        <w:t xml:space="preserve">. </w:t>
      </w:r>
      <w:r>
        <w:t>职，元稹与白居易同创诗歌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元和</w:t>
      </w:r>
      <w:r>
        <w:t>体</w:t>
      </w:r>
      <w:r>
        <w:t>”,</w:t>
      </w:r>
      <w:r>
        <w:t>曾任工部尚书岡平章事，</w:t>
      </w:r>
      <w:r>
        <w:t xml:space="preserve"> </w:t>
      </w:r>
      <w:r>
        <w:t>位至宰辅</w:t>
      </w:r>
      <w:r>
        <w:t>,</w:t>
      </w:r>
      <w:r>
        <w:t>陈玄祐和李公佐事迹虽无详考，但福们都是官僚阶层</w:t>
      </w:r>
      <w:r>
        <w:t xml:space="preserve"> </w:t>
      </w:r>
      <w:r>
        <w:t>则是没有疑义的</w:t>
      </w:r>
      <w:r>
        <w:t>•</w:t>
      </w:r>
      <w:r>
        <w:t>以上各条记载表明，当时士大夫们在宴会聚首</w:t>
      </w:r>
      <w:r>
        <w:t xml:space="preserve"> </w:t>
      </w:r>
      <w:r>
        <w:t>时，或在旅次相遇时，常常讲说新闻故事以作娱乐消遣</w:t>
      </w:r>
      <w:r>
        <w:rPr>
          <w:lang w:val="zh-CN" w:eastAsia="zh-CN" w:bidi="zh-CN"/>
        </w:rPr>
        <w:t>。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沙</w:t>
      </w:r>
      <w:r>
        <w:t>龙文</w:t>
      </w:r>
      <w:r>
        <w:t xml:space="preserve"> </w:t>
      </w:r>
      <w:r>
        <w:t>学</w:t>
      </w:r>
      <w:r>
        <w:t>"</w:t>
      </w:r>
      <w:r>
        <w:t>并非都是些无聊的东西，决定性的因素是</w:t>
      </w:r>
      <w:r>
        <w:t>“</w:t>
      </w:r>
      <w:r>
        <w:t>找龙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宾主</w:t>
      </w:r>
      <w:r>
        <w:t>的思想</w:t>
      </w:r>
      <w:r>
        <w:t xml:space="preserve"> </w:t>
      </w:r>
      <w:r>
        <w:t>情调与趣味</w:t>
      </w:r>
      <w:r>
        <w:t>.</w:t>
      </w:r>
      <w:r>
        <w:t>唐代儒学不振，文化孫境比较宽松，像杜甫这样的</w:t>
      </w:r>
      <w:r>
        <w:t xml:space="preserve"> </w:t>
      </w:r>
      <w:r>
        <w:t>诗人发起牢骚来，也可以喟叹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儒术</w:t>
      </w:r>
      <w:r>
        <w:t>于我何有哉</w:t>
      </w:r>
      <w:r>
        <w:t>,</w:t>
      </w:r>
      <w:r>
        <w:t>孔丘盗爾俱尘</w:t>
      </w:r>
      <w:r>
        <w:t xml:space="preserve"> </w:t>
      </w:r>
      <w:r>
        <w:t>埃门科举考试内容范围较宽，进士科设置策问、帖经和杂文三场</w:t>
      </w:r>
      <w:r>
        <w:t xml:space="preserve"> </w:t>
      </w:r>
      <w:r>
        <w:t>考试，关糖的一场考试是杂文，杂文中以诗赋为最重要</w:t>
      </w:r>
      <w:r>
        <w:t>,</w:t>
      </w:r>
      <w:r>
        <w:t>所以唐</w:t>
      </w:r>
      <w:r>
        <w:t xml:space="preserve"> </w:t>
      </w:r>
      <w:r>
        <w:t>人谓进士科为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词科</w:t>
      </w:r>
      <w:r>
        <w:t>"</w:t>
      </w:r>
      <w:r>
        <w:t>，后世也称唐代料举</w:t>
      </w:r>
      <w:r>
        <w:t>“</w:t>
      </w:r>
      <w:r>
        <w:t>以诗赋取士气明经料</w:t>
      </w:r>
      <w:r>
        <w:t xml:space="preserve"> </w:t>
      </w:r>
      <w:r>
        <w:t>规定以儒家经典为考试主要内容，但方法简单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帖</w:t>
      </w:r>
      <w:r>
        <w:t>经</w:t>
      </w:r>
      <w:r>
        <w:t>”</w:t>
      </w:r>
      <w:r>
        <w:t>类似于今</w:t>
      </w:r>
      <w:r>
        <w:t xml:space="preserve"> </w:t>
      </w:r>
      <w:r>
        <w:t>天的填空考试，</w:t>
      </w:r>
      <w:r>
        <w:t>“</w:t>
      </w:r>
      <w:r>
        <w:t>墨义唧问答，题目也都是问经文的前人注疏或</w:t>
      </w:r>
      <w:r>
        <w:t xml:space="preserve"> </w:t>
      </w:r>
      <w:r>
        <w:t>上下文，考生无须理解经典的精神。唐代科考采用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通榜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办</w:t>
      </w:r>
      <w:r>
        <w:t>法，</w:t>
      </w:r>
      <w:r>
        <w:t xml:space="preserve"> </w:t>
      </w:r>
      <w:r>
        <w:t>试卷上的考生姓名不予隐密，阅卷前主考官派人调査考生在社</w:t>
      </w:r>
      <w:r>
        <w:t xml:space="preserve"> </w:t>
      </w:r>
      <w:r>
        <w:t>会上的才捲声望，列出名单供录取参考</w:t>
      </w:r>
      <w:r>
        <w:rPr>
          <w:lang w:val="en-US" w:eastAsia="zh-CN" w:bidi="en-US"/>
        </w:rPr>
        <w:t>.</w:t>
      </w:r>
      <w:r>
        <w:t>这样考生在应试前就必</w:t>
      </w:r>
      <w:r>
        <w:t xml:space="preserve"> </w:t>
      </w:r>
      <w:r>
        <w:t>须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行卷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设</w:t>
      </w:r>
      <w:r>
        <w:t>献给社会名流，张扬文才。在这样的社会文化背景</w:t>
      </w:r>
      <w:r>
        <w:t xml:space="preserve"> </w:t>
      </w:r>
      <w:r>
        <w:t>下，士人对儒家经典的态度远没有到达顶礼膜拜的程度，自然也</w:t>
      </w:r>
      <w:r>
        <w:t xml:space="preserve"> </w:t>
      </w:r>
      <w:r>
        <w:t>不可能去皓首穷经，传奇小说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文</w:t>
      </w:r>
      <w:r>
        <w:t>备众体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，涉</w:t>
      </w:r>
      <w:r>
        <w:t>足撰作乃是士人的</w:t>
      </w:r>
      <w:r>
        <w:t xml:space="preserve"> </w:t>
      </w:r>
      <w:r>
        <w:t>雅事</w:t>
      </w:r>
      <w:r>
        <w:t>.</w:t>
      </w:r>
      <w:r>
        <w:t>安史之乱以后，各种社会问题尖锐地暴露出来，引起了一</w:t>
      </w:r>
    </w:p>
    <w:p w14:paraId="362F536B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些有识之士的关注和思考</w:t>
      </w:r>
      <w:r>
        <w:t>,</w:t>
      </w:r>
      <w:r>
        <w:t>同时也为传奇小说提供了层出不穷</w:t>
      </w:r>
      <w:r>
        <w:t xml:space="preserve"> </w:t>
      </w:r>
      <w:r>
        <w:t>的题材。以上所引材料，在某种意义上也可以视为是有识之士在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沙</w:t>
      </w:r>
      <w:r>
        <w:t>龙</w:t>
      </w:r>
      <w:r>
        <w:t>?</w:t>
      </w:r>
      <w:r>
        <w:t>里讨论当时社会问题的记录。传奇小说在安史之乱之后</w:t>
      </w:r>
      <w:r>
        <w:t xml:space="preserve"> </w:t>
      </w:r>
      <w:r>
        <w:t>进入创作的繁盛时期</w:t>
      </w:r>
      <w:r>
        <w:t>,</w:t>
      </w:r>
      <w:r>
        <w:t>不是</w:t>
      </w:r>
      <w:r>
        <w:rPr>
          <w:lang w:val="zh-CN" w:eastAsia="zh-CN" w:bidi="zh-CN"/>
        </w:rPr>
        <w:t>偶然的</w:t>
      </w:r>
      <w:r>
        <w:t>•</w:t>
      </w:r>
      <w:r>
        <w:t>传奇小说出自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沙龙气一点</w:t>
      </w:r>
      <w:r>
        <w:rPr>
          <w:lang w:val="zh-CN" w:eastAsia="zh-CN" w:bidi="zh-CN"/>
        </w:rPr>
        <w:t xml:space="preserve"> </w:t>
      </w:r>
      <w:r>
        <w:t>也不损害它的恩想艺术价值</w:t>
      </w:r>
      <w:r>
        <w:t>.</w:t>
      </w:r>
      <w:r>
        <w:t>它们所描叙曲故事终于从士大夫</w:t>
      </w:r>
      <w:r>
        <w:t xml:space="preserve"> </w:t>
      </w:r>
      <w:r>
        <w:t>的圈子走出来，流传到广大民众中去，不过那不是靠了文言小说</w:t>
      </w:r>
      <w:r>
        <w:t xml:space="preserve"> </w:t>
      </w:r>
      <w:r>
        <w:t>的媒体，而是通过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、戏</w:t>
      </w:r>
      <w:r>
        <w:t>曲和改编成白话小说这三种管道来</w:t>
      </w:r>
      <w:r>
        <w:t xml:space="preserve"> </w:t>
      </w:r>
      <w:r>
        <w:t>实现的</w:t>
      </w:r>
      <w:r>
        <w:t>.</w:t>
      </w:r>
    </w:p>
    <w:p w14:paraId="50A011A7" w14:textId="77777777" w:rsidR="006C616F" w:rsidRDefault="00834425">
      <w:pPr>
        <w:pStyle w:val="Bodytext10"/>
        <w:spacing w:after="420" w:line="346" w:lineRule="exact"/>
        <w:ind w:firstLine="380"/>
        <w:jc w:val="both"/>
      </w:pPr>
      <w:r>
        <w:t>宋代以后，文言小说作者的知名度和社会地</w:t>
      </w:r>
      <w:r>
        <w:t>位明显下降，再</w:t>
      </w:r>
      <w:r>
        <w:t xml:space="preserve"> </w:t>
      </w:r>
      <w:r>
        <w:t>也开列不出来唐代传奇小说那样声名显赫的作者名单。儒学经</w:t>
      </w:r>
      <w:r>
        <w:t xml:space="preserve"> </w:t>
      </w:r>
      <w:r>
        <w:t>由韩愈的倡导，从儒家的繁琐章句和门第礼学中走岀来，进入到</w:t>
      </w:r>
      <w:r>
        <w:t xml:space="preserve"> </w:t>
      </w:r>
      <w:r>
        <w:t>中国人的社会生活，成为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人伦</w:t>
      </w:r>
      <w:r>
        <w:t>日用</w:t>
      </w:r>
      <w:r>
        <w:t>”</w:t>
      </w:r>
      <w:r>
        <w:t>的社会指导思想。宋代是理</w:t>
      </w:r>
      <w:r>
        <w:t xml:space="preserve"> </w:t>
      </w:r>
      <w:r>
        <w:t>学的时代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</w:t>
      </w:r>
      <w:r>
        <w:t>以载道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观念牢固树立，王安石改革科举，废诗</w:t>
      </w:r>
      <w:r>
        <w:t xml:space="preserve"> </w:t>
      </w:r>
      <w:r>
        <w:t>赋取经义，把士人的思想和精力调动到儒家经典上，士人的价值</w:t>
      </w:r>
      <w:r>
        <w:t xml:space="preserve"> </w:t>
      </w:r>
      <w:r>
        <w:t>观念发生了重大变化</w:t>
      </w:r>
      <w:r>
        <w:t>.</w:t>
      </w:r>
      <w:r>
        <w:t>传奇小说不再见容于贵族士大夫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沙龙</w:t>
      </w:r>
      <w:r>
        <w:rPr>
          <w:b/>
          <w:bCs/>
          <w:sz w:val="17"/>
          <w:szCs w:val="17"/>
        </w:rPr>
        <w:t xml:space="preserve">”0 </w:t>
      </w:r>
      <w:r>
        <w:t>范仲淹作《岳阳楼记广用对话说时景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，被</w:t>
      </w:r>
      <w:r>
        <w:t>北宋古文家尹洙讥剌</w:t>
      </w:r>
      <w:r>
        <w:t xml:space="preserve"> </w:t>
      </w:r>
      <w:r>
        <w:t>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《传</w:t>
      </w:r>
      <w:r>
        <w:t>奇》林尔</w:t>
      </w:r>
      <w:r>
        <w:t>"①</w:t>
      </w:r>
      <w:r>
        <w:t>。可见《传奇》体在北宋士人眼中已是不登大</w:t>
      </w:r>
      <w:r>
        <w:t xml:space="preserve"> </w:t>
      </w:r>
      <w:r>
        <w:t>雅之堂的东西</w:t>
      </w:r>
      <w:r>
        <w:t>.</w:t>
      </w:r>
      <w:r>
        <w:t>明代参加过纂修《永乐大典》的李昌祺，因创作</w:t>
      </w:r>
      <w:r>
        <w:t xml:space="preserve"> </w:t>
      </w:r>
      <w:r>
        <w:t>《剪灯余话》，死后名字被家族革除学宫，不予社祭</w:t>
      </w:r>
      <w:r>
        <w:t>②</w:t>
      </w:r>
      <w:r>
        <w:t>。明代文言</w:t>
      </w:r>
      <w:r>
        <w:t xml:space="preserve"> </w:t>
      </w:r>
      <w:r>
        <w:t>小说作者的身分地位渐次下移，许多已是沉郁社会下层的小知</w:t>
      </w:r>
      <w:r>
        <w:t xml:space="preserve"> </w:t>
      </w:r>
      <w:r>
        <w:t>识分子。与作者成分变化相应，文言小说的读者层面渐次扩大。</w:t>
      </w:r>
      <w:r>
        <w:t xml:space="preserve"> </w:t>
      </w:r>
      <w:r>
        <w:t>元代传奇小说《娇红记膏叙书生申纯和他的表妹王娇娘的爱情悲</w:t>
      </w:r>
      <w:r>
        <w:t xml:space="preserve"> </w:t>
      </w:r>
      <w:r>
        <w:t>剧。关于它的作者，有几种说法，一说为虞集，虞集是元代著名文</w:t>
      </w:r>
    </w:p>
    <w:p w14:paraId="27D20F15" w14:textId="77777777" w:rsidR="006C616F" w:rsidRDefault="00834425">
      <w:pPr>
        <w:pStyle w:val="Bodytext10"/>
        <w:numPr>
          <w:ilvl w:val="0"/>
          <w:numId w:val="6"/>
        </w:numPr>
        <w:spacing w:line="240" w:lineRule="auto"/>
        <w:ind w:firstLine="360"/>
        <w:jc w:val="both"/>
      </w:pPr>
      <w:bookmarkStart w:id="15" w:name="bookmark29"/>
      <w:bookmarkEnd w:id="15"/>
      <w:r>
        <w:t>陈师定</w:t>
      </w:r>
      <w:r>
        <w:t>“</w:t>
      </w:r>
      <w:r>
        <w:t>后山诗诸》</w:t>
      </w:r>
      <w:r>
        <w:t>.</w:t>
      </w:r>
    </w:p>
    <w:p w14:paraId="4099632F" w14:textId="77777777" w:rsidR="006C616F" w:rsidRDefault="00834425">
      <w:pPr>
        <w:pStyle w:val="Bodytext10"/>
        <w:spacing w:line="240" w:lineRule="auto"/>
        <w:ind w:firstLine="360"/>
        <w:jc w:val="both"/>
      </w:pPr>
      <w:r>
        <w:rPr>
          <w:lang w:val="en-US" w:eastAsia="zh-CN" w:bidi="en-US"/>
        </w:rPr>
        <w:t>®</w:t>
      </w:r>
      <w:r>
        <w:rPr>
          <w:lang w:val="zh-CN" w:eastAsia="zh-CN" w:bidi="zh-CN"/>
        </w:rPr>
        <w:t>钱谦</w:t>
      </w:r>
      <w:r>
        <w:t>益</w:t>
      </w:r>
      <w:r>
        <w:t>/</w:t>
      </w:r>
      <w:r>
        <w:t>列朝诗集小传</w:t>
      </w:r>
      <w:proofErr w:type="gramStart"/>
      <w:r>
        <w:t>》</w:t>
      </w:r>
      <w:proofErr w:type="gramEnd"/>
      <w:r>
        <w:t>乙集</w:t>
      </w:r>
      <w:r>
        <w:t>"</w:t>
      </w:r>
      <w:r>
        <w:t>李布政</w:t>
      </w:r>
      <w:proofErr w:type="gramStart"/>
      <w:r>
        <w:t>祯</w:t>
      </w:r>
      <w:r>
        <w:t>”</w:t>
      </w:r>
      <w:proofErr w:type="gramEnd"/>
      <w:r>
        <w:t xml:space="preserve">. </w:t>
      </w:r>
      <w:r>
        <w:t>学家，官至童章阁侍书学士，此说显为书贾制造</w:t>
      </w:r>
      <w:r>
        <w:t>，借名人以广销</w:t>
      </w:r>
      <w:r>
        <w:t xml:space="preserve"> </w:t>
      </w:r>
      <w:r>
        <w:t>路</w:t>
      </w:r>
      <w:r>
        <w:t>;</w:t>
      </w:r>
      <w:r>
        <w:t>一说为明代李钢</w:t>
      </w:r>
      <w:r>
        <w:t>,</w:t>
      </w:r>
      <w:r>
        <w:lastRenderedPageBreak/>
        <w:t>李诩是《戒庵漫笔》的作者，性耽文史，潜心</w:t>
      </w:r>
      <w:r>
        <w:t xml:space="preserve"> </w:t>
      </w:r>
      <w:r>
        <w:t>性命之学</w:t>
      </w:r>
      <w:r>
        <w:t>,</w:t>
      </w:r>
      <w:r>
        <w:t>不大可能写这样哀艳的小说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而</w:t>
      </w:r>
      <w:r>
        <w:t>且李诩是嘉靖、万历</w:t>
      </w:r>
      <w:r>
        <w:t xml:space="preserve"> </w:t>
      </w:r>
      <w:r>
        <w:t>间人，与《娇红记》成书年代相去甚远；比较可信的是宋远（字梅</w:t>
      </w:r>
      <w:r>
        <w:t xml:space="preserve"> </w:t>
      </w:r>
      <w:r>
        <w:t>洞）所作</w:t>
      </w:r>
      <w:r>
        <w:t>,</w:t>
      </w:r>
      <w:r>
        <w:t>此说最早见于邱汝乘《《娇红记》（杂剧）序》</w:t>
      </w:r>
      <w:r>
        <w:t>.</w:t>
      </w:r>
      <w:r>
        <w:t>宋远生平</w:t>
      </w:r>
      <w:r>
        <w:t xml:space="preserve"> </w:t>
      </w:r>
      <w:r>
        <w:t>事迹不详，据席世臣《元诗选奏集》云，宋远是宋末元初人，该集</w:t>
      </w:r>
      <w:r>
        <w:t xml:space="preserve"> </w:t>
      </w:r>
      <w:r>
        <w:t>选录了他的二首五言诗，仅此而已。宋远不是什么大家，大概是</w:t>
      </w:r>
      <w:r>
        <w:t xml:space="preserve"> </w:t>
      </w:r>
      <w:r>
        <w:t>可以肯定的。《娇红记》流传很广，不仅在声生学子中广有读者，</w:t>
      </w:r>
      <w:r>
        <w:t xml:space="preserve"> </w:t>
      </w:r>
      <w:r>
        <w:t>而且渗透到闺爾仕女中，后来的一些小说甚至有男女角色阅读</w:t>
      </w:r>
      <w:r>
        <w:t xml:space="preserve"> </w:t>
      </w:r>
      <w:r>
        <w:t>和讨论《娇红记》的</w:t>
      </w:r>
      <w:r>
        <w:t>描写，例如《勢灯余话》卷五《贾云华还魂记》、</w:t>
      </w:r>
      <w:r>
        <w:t xml:space="preserve"> </w:t>
      </w:r>
      <w:r>
        <w:t>《钟情丽集》、《寻芳雅棄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刘生</w:t>
      </w:r>
      <w:r>
        <w:t>,</w:t>
      </w:r>
      <w:r>
        <w:t>觅莲记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野叟曝言》、《蜃楼志》</w:t>
      </w:r>
      <w:r>
        <w:t xml:space="preserve"> </w:t>
      </w:r>
      <w:r>
        <w:t>等等</w:t>
      </w:r>
      <w:r>
        <w:rPr>
          <w:lang w:val="zh-CN" w:eastAsia="zh-CN" w:bidi="zh-CN"/>
        </w:rPr>
        <w:t>。《娇</w:t>
      </w:r>
      <w:r>
        <w:t>红记》曾刻单行本</w:t>
      </w:r>
      <w:r>
        <w:t>①</w:t>
      </w:r>
      <w:r>
        <w:t>，有明一代不断被一些通俗类书和</w:t>
      </w:r>
      <w:r>
        <w:t xml:space="preserve"> </w:t>
      </w:r>
      <w:r>
        <w:t>文言小说选集所选载刊右，证明它拥有广泛的读者。文言小说的</w:t>
      </w:r>
      <w:r>
        <w:t xml:space="preserve"> </w:t>
      </w:r>
      <w:r>
        <w:t>读者面在不断扩大，但不是没有限度的，没有中等以上文化程</w:t>
      </w:r>
      <w:r>
        <w:t xml:space="preserve"> </w:t>
      </w:r>
      <w:r>
        <w:t>度，恐怕很难问津。</w:t>
      </w:r>
    </w:p>
    <w:p w14:paraId="577ED1A6" w14:textId="77777777" w:rsidR="006C616F" w:rsidRDefault="00834425">
      <w:pPr>
        <w:pStyle w:val="Bodytext10"/>
        <w:spacing w:after="420" w:line="346" w:lineRule="exact"/>
        <w:ind w:firstLine="440"/>
        <w:jc w:val="both"/>
      </w:pPr>
      <w:r>
        <w:t>白话小说来自民间</w:t>
      </w:r>
      <w:r>
        <w:t>“</w:t>
      </w:r>
      <w:r>
        <w:t>说话七如果说文言小说是从雅劉俗港</w:t>
      </w:r>
      <w:r>
        <w:t xml:space="preserve"> </w:t>
      </w:r>
      <w:r>
        <w:t>次下降，那么白话小说则是从俗到雅，渐次提升</w:t>
      </w:r>
      <w:r>
        <w:rPr>
          <w:lang w:val="en-US" w:eastAsia="zh-CN" w:bidi="en-US"/>
        </w:rPr>
        <w:t>L</w:t>
      </w:r>
      <w:r>
        <w:t>说话</w:t>
      </w:r>
      <w:r>
        <w:t>”</w:t>
      </w:r>
      <w:r>
        <w:t>伎艺的</w:t>
      </w:r>
      <w:r>
        <w:t xml:space="preserve"> </w:t>
      </w:r>
      <w:r>
        <w:t>源头很早，如前所述，早在魏晋，至迟在唐代已有文献可征</w:t>
      </w:r>
      <w:r>
        <w:rPr>
          <w:lang w:val="zh-CN" w:eastAsia="zh-CN" w:bidi="zh-CN"/>
        </w:rPr>
        <w:t>.“</w:t>
      </w:r>
      <w:r>
        <w:rPr>
          <w:lang w:val="zh-CN" w:eastAsia="zh-CN" w:bidi="zh-CN"/>
        </w:rPr>
        <w:t>说</w:t>
      </w:r>
      <w:r>
        <w:rPr>
          <w:lang w:val="zh-CN" w:eastAsia="zh-CN" w:bidi="zh-CN"/>
        </w:rPr>
        <w:t xml:space="preserve"> 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是一</w:t>
      </w:r>
      <w:r>
        <w:t>种民间艺术</w:t>
      </w:r>
      <w:r>
        <w:t>,</w:t>
      </w:r>
      <w:r>
        <w:t>虽然间或也进入</w:t>
      </w:r>
      <w:r>
        <w:t>贵族士大夫的圈子，但它</w:t>
      </w:r>
      <w:r>
        <w:t xml:space="preserve"> </w:t>
      </w:r>
      <w:r>
        <w:t>与下层民众始终保持着密切的联系。唐代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主要</w:t>
      </w:r>
      <w:r>
        <w:t>在寺庙，宋</w:t>
      </w:r>
      <w:r>
        <w:t xml:space="preserve"> </w:t>
      </w:r>
      <w:r>
        <w:t>代主要在集市上的瓦子勾栏</w:t>
      </w:r>
      <w:r>
        <w:t>.</w:t>
      </w:r>
      <w:r>
        <w:t>《东京梦华录》、《夢粱录》、《武林旧</w:t>
      </w:r>
      <w:r>
        <w:t xml:space="preserve"> </w:t>
      </w:r>
      <w:r>
        <w:t>事》、《都城纪胜》等书都有关于宋代瓦子勾栏的记载</w:t>
      </w:r>
      <w:r>
        <w:rPr>
          <w:lang w:val="zh-CN" w:eastAsia="zh-CN" w:bidi="zh-CN"/>
        </w:rPr>
        <w:t>,“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艺</w:t>
      </w:r>
      <w:r>
        <w:t xml:space="preserve"> </w:t>
      </w:r>
      <w:r>
        <w:t>人讲唱的故専，一般都是师徒口耳相传</w:t>
      </w:r>
      <w:r>
        <w:t>,</w:t>
      </w:r>
      <w:r>
        <w:t>也有出自自编，这是说</w:t>
      </w:r>
    </w:p>
    <w:p w14:paraId="373DA366" w14:textId="77777777" w:rsidR="006C616F" w:rsidRDefault="00834425">
      <w:pPr>
        <w:pStyle w:val="Bodytext10"/>
        <w:spacing w:line="211" w:lineRule="exact"/>
        <w:ind w:firstLine="360"/>
        <w:jc w:val="both"/>
      </w:pPr>
      <w:r>
        <w:t>①</w:t>
      </w:r>
      <w:r>
        <w:t>单行本全名</w:t>
      </w:r>
      <w:r>
        <w:rPr>
          <w:lang w:val="en-US" w:eastAsia="zh-CN" w:bidi="en-US"/>
        </w:rPr>
        <w:t>»&lt;»*</w:t>
      </w:r>
      <w:r>
        <w:t>校正评释申王奇遴拥炉娇红记〉，为日本林秀</w:t>
      </w:r>
      <w:r>
        <w:rPr>
          <w:lang w:val="en-US" w:eastAsia="zh-CN" w:bidi="en-US"/>
        </w:rPr>
        <w:t>一</w:t>
      </w:r>
      <w:r>
        <w:t>教授珍</w:t>
      </w:r>
      <w:r>
        <w:t xml:space="preserve"> </w:t>
      </w:r>
      <w:r>
        <w:t>跋</w:t>
      </w:r>
      <w:r>
        <w:t>,</w:t>
      </w:r>
      <w:r>
        <w:t>现知为孤本</w:t>
      </w:r>
      <w:r>
        <w:t xml:space="preserve">. </w:t>
      </w:r>
      <w:r>
        <w:t>唱行当的一个传统，一直沿袭到近现代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艺人出身寒微</w:t>
      </w:r>
      <w:r>
        <w:t xml:space="preserve">. </w:t>
      </w:r>
      <w:r>
        <w:t>地拉卑下，绝大多数人的姓名都巳湮没不闻，少数在伎艺上出类</w:t>
      </w:r>
      <w:r>
        <w:t xml:space="preserve"> </w:t>
      </w:r>
      <w:r>
        <w:t>拔萃的人物，达宫贵人乐与交往，虽然留下</w:t>
      </w:r>
      <w:r>
        <w:t>姓名，但生平事迹却</w:t>
      </w:r>
      <w:r>
        <w:t xml:space="preserve"> </w:t>
      </w:r>
      <w:r>
        <w:t>仍不能昭传于后世。将</w:t>
      </w:r>
      <w:r>
        <w:t>“</w:t>
      </w:r>
      <w: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记</w:t>
      </w:r>
      <w:r>
        <w:t>录下来，整理成可供阅读的书面</w:t>
      </w:r>
      <w:r>
        <w:t xml:space="preserve"> </w:t>
      </w:r>
      <w:r>
        <w:t>文字，这就是最早的白话小说。不抡是创作者还是整理者，在宋</w:t>
      </w:r>
      <w:r>
        <w:t xml:space="preserve"> </w:t>
      </w:r>
      <w:r>
        <w:t>元两代都是些名不见经传的下层人氏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以</w:t>
      </w:r>
      <w:r>
        <w:t>明代嘉靖年间刊行的</w:t>
      </w:r>
      <w:r>
        <w:t xml:space="preserve"> </w:t>
      </w:r>
      <w:r>
        <w:t>《六十家小说》（《清平山堂话本》）为标志，文人开始参与白话小</w:t>
      </w:r>
      <w:r>
        <w:t xml:space="preserve"> </w:t>
      </w:r>
      <w:r>
        <w:t>说</w:t>
      </w:r>
      <w:r>
        <w:t>.</w:t>
      </w:r>
      <w:r>
        <w:t>明代后期编辑《古今小说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警世通言：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醒世恒言饼改写</w:t>
      </w:r>
      <w:r>
        <w:t xml:space="preserve"> </w:t>
      </w:r>
      <w:r>
        <w:t>《平妖传》</w:t>
      </w:r>
      <w:r>
        <w:t>,</w:t>
      </w:r>
      <w:r>
        <w:t>《新列国志》的冯梦龙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1574</w:t>
      </w:r>
      <w:r>
        <w:t>年一</w:t>
      </w:r>
      <w:r>
        <w:rPr>
          <w:b/>
          <w:bCs/>
          <w:sz w:val="17"/>
          <w:szCs w:val="17"/>
        </w:rPr>
        <w:t>1646</w:t>
      </w:r>
      <w:r>
        <w:t>年），创作《拍案</w:t>
      </w:r>
      <w:r>
        <w:t xml:space="preserve"> </w:t>
      </w:r>
      <w:r>
        <w:t>惊奇》、《二刻拍案惊奇》的凌濛初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1580</w:t>
      </w:r>
      <w:r>
        <w:t>年</w:t>
      </w:r>
      <w:r>
        <w:rPr>
          <w:lang w:val="en-US" w:eastAsia="zh-CN" w:bidi="en-US"/>
        </w:rPr>
        <w:t>一</w:t>
      </w:r>
      <w:r>
        <w:rPr>
          <w:b/>
          <w:bCs/>
          <w:sz w:val="17"/>
          <w:szCs w:val="17"/>
          <w:lang w:val="en-US" w:eastAsia="zh-CN" w:bidi="en-US"/>
        </w:rPr>
        <w:lastRenderedPageBreak/>
        <w:t>1642</w:t>
      </w:r>
      <w:r>
        <w:t>年</w:t>
      </w:r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>,</w:t>
      </w:r>
      <w:r>
        <w:t>都是出身</w:t>
      </w:r>
      <w:r>
        <w:t xml:space="preserve"> </w:t>
      </w:r>
      <w:r>
        <w:t>诗礼之家，都是在当时就颇负声名的灾士，而且都做过官。清代</w:t>
      </w:r>
      <w:r>
        <w:t xml:space="preserve"> </w:t>
      </w:r>
      <w:r>
        <w:t>创作《续金瓶梅》的丁纏亢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1599</w:t>
      </w:r>
      <w:r>
        <w:t>年</w:t>
      </w:r>
      <w:r>
        <w:rPr>
          <w:lang w:val="en-US" w:eastAsia="zh-CN" w:bidi="en-US"/>
        </w:rPr>
        <w:t>一</w:t>
      </w:r>
      <w:r>
        <w:rPr>
          <w:b/>
          <w:bCs/>
          <w:sz w:val="17"/>
          <w:szCs w:val="17"/>
          <w:lang w:val="en-US" w:eastAsia="zh-CN" w:bidi="en-US"/>
        </w:rPr>
        <w:t>1669</w:t>
      </w:r>
      <w:r>
        <w:t>年）岀身明季仕宦之</w:t>
      </w:r>
      <w:r>
        <w:t xml:space="preserve"> </w:t>
      </w:r>
      <w:r>
        <w:t>家，由顺天籍拔贡充镶白旗教习，曾任容城教谕等职丄儒林外</w:t>
      </w:r>
      <w:r>
        <w:t xml:space="preserve"> </w:t>
      </w:r>
      <w:r>
        <w:t>史》的作者吴散样</w:t>
      </w:r>
      <w:r>
        <w:t>⑴</w:t>
      </w:r>
      <w:r>
        <w:rPr>
          <w:b/>
          <w:bCs/>
          <w:sz w:val="17"/>
          <w:szCs w:val="17"/>
        </w:rPr>
        <w:t>01</w:t>
      </w:r>
      <w:r>
        <w:t>年一</w:t>
      </w:r>
      <w:r>
        <w:t xml:space="preserve"> </w:t>
      </w:r>
      <w:r>
        <w:rPr>
          <w:b/>
          <w:bCs/>
          <w:sz w:val="17"/>
          <w:szCs w:val="17"/>
        </w:rPr>
        <w:t>1754</w:t>
      </w:r>
      <w:r>
        <w:t>年）是当年金陵文坛盟主，曾拒</w:t>
      </w:r>
      <w:r>
        <w:t xml:space="preserve"> </w:t>
      </w:r>
      <w:r>
        <w:t>绝应博学鴻词科</w:t>
      </w:r>
      <w:r>
        <w:t>.</w:t>
      </w:r>
      <w:r>
        <w:t>《红楼梦》的作者曹雪芹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1715</w:t>
      </w:r>
      <w:r>
        <w:t>年</w:t>
      </w:r>
      <w:r>
        <w:t>?</w:t>
      </w:r>
      <w:r>
        <w:t>『</w:t>
      </w:r>
      <w:r>
        <w:rPr>
          <w:b/>
          <w:bCs/>
          <w:sz w:val="17"/>
          <w:szCs w:val="17"/>
        </w:rPr>
        <w:t>1763</w:t>
      </w:r>
      <w:r>
        <w:t>年</w:t>
      </w:r>
      <w:r>
        <w:rPr>
          <w:b/>
          <w:bCs/>
          <w:sz w:val="17"/>
          <w:szCs w:val="17"/>
        </w:rPr>
        <w:t>?</w:t>
      </w:r>
      <w:r>
        <w:rPr>
          <w:b/>
          <w:bCs/>
          <w:sz w:val="17"/>
          <w:szCs w:val="17"/>
        </w:rPr>
        <w:t>），</w:t>
      </w:r>
      <w:r>
        <w:rPr>
          <w:b/>
          <w:bCs/>
          <w:sz w:val="17"/>
          <w:szCs w:val="17"/>
        </w:rPr>
        <w:t xml:space="preserve"> </w:t>
      </w:r>
      <w:r>
        <w:t>祖上三代疇任江宁织造官，其家族与皇室有亲密的关系。白话小</w:t>
      </w:r>
      <w:r>
        <w:t xml:space="preserve"> </w:t>
      </w:r>
      <w:r>
        <w:t>说作者身分提升的趋势到嘉庆以后突然跌落，在近代小说改良</w:t>
      </w:r>
      <w:r>
        <w:t xml:space="preserve"> </w:t>
      </w:r>
      <w:r>
        <w:t>时期又回升达到顶点。</w:t>
      </w:r>
    </w:p>
    <w:p w14:paraId="52B24E94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士人参与创作小说有个人的主观和客观原因，作为一种历</w:t>
      </w:r>
      <w:r>
        <w:t xml:space="preserve"> </w:t>
      </w:r>
      <w:r>
        <w:t>史现象</w:t>
      </w:r>
      <w:r>
        <w:t>，它必定有其深刻的社会文化背景。宋代理学高扬，士人</w:t>
      </w:r>
      <w:r>
        <w:t xml:space="preserve"> </w:t>
      </w:r>
      <w:r>
        <w:t>埋头儒家经典，不再热衷传奇小说之类的小道</w:t>
      </w:r>
      <w:r>
        <w:t>.</w:t>
      </w:r>
      <w:r>
        <w:t>儒学发展到明代</w:t>
      </w:r>
      <w:r>
        <w:t xml:space="preserve"> </w:t>
      </w:r>
      <w:r>
        <w:t>中期有一个重大变化，王阳明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1472</w:t>
      </w:r>
      <w:r>
        <w:t>年一</w:t>
      </w:r>
      <w:r>
        <w:rPr>
          <w:b/>
          <w:bCs/>
          <w:sz w:val="17"/>
          <w:szCs w:val="17"/>
        </w:rPr>
        <w:t>1529</w:t>
      </w:r>
      <w:r>
        <w:t>年）倡导心学，他的</w:t>
      </w:r>
      <w:r>
        <w:t xml:space="preserve"> </w:t>
      </w:r>
      <w:r>
        <w:t>目的是想在包罗士、农、工、商的全民中建立儒家文化秩序，因而</w:t>
      </w:r>
      <w:r>
        <w:t xml:space="preserve"> </w:t>
      </w:r>
      <w:r>
        <w:t>很注意对賑夫走卒说教</w:t>
      </w:r>
      <w:r>
        <w:t>*</w:t>
      </w:r>
      <w:r>
        <w:t>他说，</w:t>
      </w:r>
      <w:r>
        <w:t>“</w:t>
      </w:r>
      <w:r>
        <w:t>你们拿一个圣人去与人讲学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人</w:t>
      </w:r>
      <w:r>
        <w:rPr>
          <w:lang w:val="zh-CN" w:eastAsia="zh-CN" w:bidi="zh-CN"/>
        </w:rPr>
        <w:t xml:space="preserve"> </w:t>
      </w:r>
      <w:r>
        <w:t>见圣人来，都怕走了，如何讲得行</w:t>
      </w:r>
      <w:r>
        <w:t>?</w:t>
      </w:r>
      <w:r>
        <w:t>须做得个愚夫愚妇，方可与人</w:t>
      </w:r>
      <w:r>
        <w:t xml:space="preserve"> </w:t>
      </w:r>
      <w:r>
        <w:t>讲学</w:t>
      </w:r>
      <w:r>
        <w:t>”①</w:t>
      </w:r>
      <w:r>
        <w:t>。又说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t>这里言格物，自童子以至圣人皆是此等工夫。</w:t>
      </w:r>
      <w:r>
        <w:t xml:space="preserve"> </w:t>
      </w:r>
      <w:r>
        <w:t>但圣人格物</w:t>
      </w:r>
      <w:r>
        <w:t>,</w:t>
      </w:r>
      <w:r>
        <w:t>便更熟得些于，不消费力</w:t>
      </w:r>
      <w:r>
        <w:t>.</w:t>
      </w:r>
      <w:r>
        <w:t>如此楮物</w:t>
      </w:r>
      <w:r>
        <w:t>,</w:t>
      </w:r>
      <w:r>
        <w:t>虽卖柴人亦是</w:t>
      </w:r>
      <w:r>
        <w:t xml:space="preserve"> </w:t>
      </w:r>
      <w:r>
        <w:t>做得。虽公郷大夫，以至天子，皆是</w:t>
      </w:r>
      <w:r>
        <w:t>如此做</w:t>
      </w:r>
      <w:r>
        <w:rPr>
          <w:lang w:val="zh-CN" w:eastAsia="zh-CN" w:bidi="zh-CN"/>
        </w:rPr>
        <w:t>”②</w:t>
      </w:r>
      <w:r>
        <w:t>.</w:t>
      </w:r>
      <w:r>
        <w:t>王阳明的心学吸</w:t>
      </w:r>
      <w:r>
        <w:t xml:space="preserve"> </w:t>
      </w:r>
      <w:r>
        <w:t>收了禅宗的思想是众所周知的事情，这里且不论心学如何，只想</w:t>
      </w:r>
      <w:r>
        <w:t xml:space="preserve"> </w:t>
      </w:r>
      <w:r>
        <w:t>强调一点，王阳明主张为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悬</w:t>
      </w:r>
      <w:r>
        <w:t>夫愚妇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立教</w:t>
      </w:r>
      <w:r>
        <w:t>，并且要用</w:t>
      </w:r>
      <w:r>
        <w:t>“</w:t>
      </w:r>
      <w:r>
        <w:t>愚夫愚妇</w:t>
      </w:r>
      <w:r>
        <w:t xml:space="preserve">” </w:t>
      </w:r>
      <w:r>
        <w:t>喜同乐见的形式宣传儒教，对于文人参与小说戏曲开了绿灯</w:t>
      </w:r>
      <w:r>
        <w:t>.</w:t>
      </w:r>
      <w:r>
        <w:t>以</w:t>
      </w:r>
      <w:r>
        <w:t xml:space="preserve"> </w:t>
      </w:r>
      <w:r>
        <w:t>王艮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1483</w:t>
      </w:r>
      <w:r>
        <w:t>年</w:t>
      </w:r>
      <w:r>
        <w:rPr>
          <w:lang w:val="en-US" w:eastAsia="zh-CN" w:bidi="en-US"/>
        </w:rPr>
        <w:t>一</w:t>
      </w:r>
      <w:r>
        <w:rPr>
          <w:b/>
          <w:bCs/>
          <w:sz w:val="17"/>
          <w:szCs w:val="17"/>
          <w:lang w:val="en-US" w:eastAsia="zh-CN" w:bidi="en-US"/>
        </w:rPr>
        <w:t>1541</w:t>
      </w:r>
      <w:r>
        <w:t>年）为首的泰州学派努力使心学成为民间信</w:t>
      </w:r>
      <w:r>
        <w:t xml:space="preserve"> </w:t>
      </w:r>
      <w:r>
        <w:t>仰，王艮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以化</w:t>
      </w:r>
      <w:r>
        <w:t>俗为任，随机指点农工商贾，从之游者千余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秋成</w:t>
      </w:r>
      <w:r>
        <w:rPr>
          <w:lang w:val="zh-CN" w:eastAsia="zh-CN" w:bidi="zh-CN"/>
        </w:rPr>
        <w:t xml:space="preserve"> </w:t>
      </w:r>
      <w:r>
        <w:t>农隙，则聚徒谈学</w:t>
      </w:r>
      <w:r>
        <w:t>,</w:t>
      </w:r>
      <w:r>
        <w:t>一村毕，又之一村</w:t>
      </w:r>
      <w:r>
        <w:t>"③</w:t>
      </w:r>
      <w:r>
        <w:t>。在这样的文化氛围里，</w:t>
      </w:r>
      <w:r>
        <w:t xml:space="preserve"> </w:t>
      </w:r>
      <w:r>
        <w:t>文人士太夫编辑、评点和创作白话小说，只要旨在传道解惑，就</w:t>
      </w:r>
      <w:r>
        <w:t xml:space="preserve"> </w:t>
      </w:r>
      <w:r>
        <w:t>不是什么丢脸的事情</w:t>
      </w:r>
      <w:r>
        <w:t>.</w:t>
      </w:r>
      <w:r>
        <w:t>李贽推崇小说戏曲，正是在王学的基础上</w:t>
      </w:r>
      <w:r>
        <w:t xml:space="preserve"> </w:t>
      </w:r>
      <w:r>
        <w:t>立</w:t>
      </w:r>
      <w:r>
        <w:t>论的。绿天馆主人《古今小说序》称</w:t>
      </w:r>
      <w:r>
        <w:t>:•■</w:t>
      </w:r>
      <w:r>
        <w:t>天下之文心少而里耳多，</w:t>
      </w:r>
      <w:r>
        <w:t xml:space="preserve"> </w:t>
      </w:r>
      <w:r>
        <w:t>则小说之资于选言者少，而资于通俗者多。试令说话人当场描</w:t>
      </w:r>
      <w:r>
        <w:t xml:space="preserve"> </w:t>
      </w:r>
      <w:r>
        <w:t>写</w:t>
      </w:r>
      <w:r>
        <w:t>,</w:t>
      </w:r>
      <w:r>
        <w:t>可喜可愕</w:t>
      </w:r>
      <w:r>
        <w:t>,</w:t>
      </w:r>
      <w:r>
        <w:t>可悲可涕，可歌可舞</w:t>
      </w:r>
      <w:r>
        <w:t>;</w:t>
      </w:r>
      <w:r>
        <w:t>再欲捉刀，再欲下拜</w:t>
      </w:r>
      <w:r>
        <w:t>,</w:t>
      </w:r>
      <w:r>
        <w:t>再欲决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HS,</w:t>
      </w:r>
      <w:r>
        <w:t>再欲捐金</w:t>
      </w:r>
      <w:r>
        <w:t>,</w:t>
      </w:r>
      <w:r>
        <w:t>怯者勇，</w:t>
      </w:r>
      <w:r>
        <w:lastRenderedPageBreak/>
        <w:t>淫者贞</w:t>
      </w:r>
      <w:r>
        <w:t>,</w:t>
      </w:r>
      <w:r>
        <w:t>薄者敦，顽钝者汗下。虽小诵《孝</w:t>
      </w:r>
      <w:r>
        <w:t xml:space="preserve"> </w:t>
      </w:r>
      <w:r>
        <w:t>经》、《论语》，其</w:t>
      </w:r>
      <w:r>
        <w:rPr>
          <w:b/>
          <w:bCs/>
          <w:sz w:val="17"/>
          <w:szCs w:val="17"/>
          <w:lang w:val="en-US" w:eastAsia="zh-CN" w:bidi="en-US"/>
        </w:rPr>
        <w:t>IB</w:t>
      </w:r>
      <w:r>
        <w:t>人未必如是之捷且深也。噫</w:t>
      </w:r>
      <w:r>
        <w:t>,</w:t>
      </w:r>
      <w:r>
        <w:t>不通俗而能之</w:t>
      </w:r>
      <w:r>
        <w:t xml:space="preserve"> </w:t>
      </w:r>
      <w:r>
        <w:t>乎</w:t>
      </w:r>
      <w:r>
        <w:t xml:space="preserve">?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借</w:t>
      </w:r>
      <w:r>
        <w:t>小说向世人宣传儒教，这种言论在明清小说的序跋和评</w:t>
      </w:r>
      <w:r>
        <w:t xml:space="preserve"> </w:t>
      </w:r>
      <w:r>
        <w:t>论中比比皆是</w:t>
      </w:r>
      <w:r>
        <w:rPr>
          <w:lang w:val="en-US" w:eastAsia="zh-CN" w:bidi="en-US"/>
        </w:rPr>
        <w:t>•</w:t>
      </w:r>
    </w:p>
    <w:p w14:paraId="1D7D6B65" w14:textId="77777777" w:rsidR="006C616F" w:rsidRDefault="00834425">
      <w:pPr>
        <w:pStyle w:val="Bodytext10"/>
        <w:spacing w:after="340" w:line="339" w:lineRule="exact"/>
        <w:ind w:firstLine="460"/>
        <w:jc w:val="both"/>
      </w:pPr>
      <w:r>
        <w:t>白话小说由于文人的参与，从单一的娱乐功能转变到寓教</w:t>
      </w:r>
      <w:r>
        <w:t xml:space="preserve"> </w:t>
      </w:r>
      <w:r>
        <w:t>于娱乐的多重功能，由故事型发展到情节性</w:t>
      </w:r>
      <w:r>
        <w:t>,</w:t>
      </w:r>
      <w:r>
        <w:t>发展到性格型，由</w:t>
      </w:r>
      <w:r>
        <w:t xml:space="preserve"> </w:t>
      </w:r>
      <w:r>
        <w:t>单舗的叙事发展到叙事</w:t>
      </w:r>
      <w:r>
        <w:t>与抒情相融汇</w:t>
      </w:r>
      <w:r>
        <w:t>,</w:t>
      </w:r>
      <w:r>
        <w:t>从而出现了像《红楼梦</w:t>
      </w:r>
      <w:r>
        <w:t xml:space="preserve">* </w:t>
      </w:r>
      <w:r>
        <w:t>这样充満诗倩的长篇小说</w:t>
      </w:r>
      <w:r>
        <w:t>.</w:t>
      </w:r>
      <w:r>
        <w:t>雅俗共赏的《红楼梦》是古代白话小</w:t>
      </w:r>
      <w:r>
        <w:t xml:space="preserve"> </w:t>
      </w:r>
      <w:r>
        <w:t>说艺术的顶峰。</w:t>
      </w:r>
    </w:p>
    <w:p w14:paraId="6F8DBD2F" w14:textId="77777777" w:rsidR="006C616F" w:rsidRDefault="00834425">
      <w:pPr>
        <w:pStyle w:val="Bodytext10"/>
        <w:numPr>
          <w:ilvl w:val="0"/>
          <w:numId w:val="7"/>
        </w:numPr>
        <w:tabs>
          <w:tab w:val="left" w:pos="654"/>
        </w:tabs>
        <w:spacing w:line="240" w:lineRule="auto"/>
        <w:ind w:firstLine="360"/>
        <w:jc w:val="both"/>
      </w:pPr>
      <w:bookmarkStart w:id="16" w:name="bookmark30"/>
      <w:bookmarkEnd w:id="16"/>
      <w:r>
        <w:t>王汨吸《传习第三百一十三条</w:t>
      </w:r>
      <w:r>
        <w:t>.</w:t>
      </w:r>
    </w:p>
    <w:p w14:paraId="2B9F9675" w14:textId="77777777" w:rsidR="006C616F" w:rsidRDefault="00834425">
      <w:pPr>
        <w:pStyle w:val="Bodytext10"/>
        <w:numPr>
          <w:ilvl w:val="0"/>
          <w:numId w:val="7"/>
        </w:numPr>
        <w:tabs>
          <w:tab w:val="left" w:pos="654"/>
        </w:tabs>
        <w:spacing w:line="240" w:lineRule="auto"/>
        <w:ind w:firstLine="360"/>
        <w:jc w:val="both"/>
      </w:pPr>
      <w:bookmarkStart w:id="17" w:name="bookmark31"/>
      <w:bookmarkEnd w:id="17"/>
      <w:r>
        <w:t>同上书，第三百一十九条</w:t>
      </w:r>
      <w:r>
        <w:t>.</w:t>
      </w:r>
    </w:p>
    <w:p w14:paraId="245BCD03" w14:textId="77777777" w:rsidR="006C616F" w:rsidRDefault="00834425">
      <w:pPr>
        <w:pStyle w:val="Bodytext10"/>
        <w:numPr>
          <w:ilvl w:val="0"/>
          <w:numId w:val="7"/>
        </w:numPr>
        <w:tabs>
          <w:tab w:val="left" w:pos="654"/>
        </w:tabs>
        <w:spacing w:after="180" w:line="240" w:lineRule="auto"/>
        <w:ind w:firstLine="360"/>
        <w:jc w:val="both"/>
        <w:sectPr w:rsidR="006C616F">
          <w:footerReference w:type="even" r:id="rId34"/>
          <w:footerReference w:type="default" r:id="rId35"/>
          <w:footerReference w:type="first" r:id="rId36"/>
          <w:pgSz w:w="8400" w:h="11900"/>
          <w:pgMar w:top="1095" w:right="1107" w:bottom="1763" w:left="1486" w:header="0" w:footer="3" w:gutter="0"/>
          <w:pgNumType w:start="16"/>
          <w:cols w:space="720"/>
          <w:titlePg/>
          <w:docGrid w:linePitch="360"/>
        </w:sectPr>
      </w:pPr>
      <w:bookmarkStart w:id="18" w:name="bookmark32"/>
      <w:bookmarkEnd w:id="18"/>
      <w:proofErr w:type="gramStart"/>
      <w:r>
        <w:rPr>
          <w:lang w:val="zh-CN" w:eastAsia="zh-CN" w:bidi="zh-CN"/>
        </w:rPr>
        <w:t>《</w:t>
      </w:r>
      <w:proofErr w:type="gramEnd"/>
      <w:r>
        <w:rPr>
          <w:lang w:val="zh-CN" w:eastAsia="zh-CN" w:bidi="zh-CN"/>
        </w:rPr>
        <w:t>明儒学案</w:t>
      </w:r>
      <w:r>
        <w:t>三十二</w:t>
      </w:r>
      <w:r>
        <w:t>.</w:t>
      </w:r>
    </w:p>
    <w:p w14:paraId="70D4C301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白话小说与文言小说不只是在语体上不同，它们在叙事方</w:t>
      </w:r>
      <w:r>
        <w:t xml:space="preserve"> </w:t>
      </w:r>
      <w:r>
        <w:t>式上也是不同的。文盲小说继承史传客观叙述的传统，作者把人</w:t>
      </w:r>
      <w:r>
        <w:t xml:space="preserve"> </w:t>
      </w:r>
      <w:r>
        <w:t>物事件客观地展现在读者面前，而自己藏在故事的背后</w:t>
      </w:r>
      <w:r>
        <w:t>,</w:t>
      </w:r>
      <w:r>
        <w:t>决不横</w:t>
      </w:r>
      <w:r>
        <w:t xml:space="preserve"> </w:t>
      </w:r>
      <w:r>
        <w:t>宜在读者与故事之间・（文言小说中有以第一人称叙述的，如张</w:t>
      </w:r>
      <w:r>
        <w:t xml:space="preserve"> </w:t>
      </w:r>
      <w:r>
        <w:t>聲的《游仙窟》</w:t>
      </w:r>
      <w:r>
        <w:t>,</w:t>
      </w:r>
      <w:r>
        <w:t>传为韦理所作、用以搆陷牛僧孺的《周秦行记》</w:t>
      </w:r>
      <w:r>
        <w:t xml:space="preserve"> </w:t>
      </w:r>
      <w:r>
        <w:t>等，但作品中的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都</w:t>
      </w:r>
      <w:r>
        <w:t>是参与情节的角色</w:t>
      </w:r>
      <w:r>
        <w:t>,</w:t>
      </w:r>
      <w:r>
        <w:t>并非外在于故事的单</w:t>
      </w:r>
      <w:r>
        <w:t xml:space="preserve"> </w:t>
      </w:r>
      <w:r>
        <w:t>纯的故事叙述者，这类作品仍然是客观的叙述。）白话小说来源</w:t>
      </w:r>
      <w:r>
        <w:t xml:space="preserve"> </w:t>
      </w:r>
      <w:r>
        <w:t>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艺术</w:t>
      </w:r>
      <w:r>
        <w:t>，作者毫不掩饰自己作为叙述者的身分，他时时中</w:t>
      </w:r>
      <w:r>
        <w:t xml:space="preserve"> </w:t>
      </w:r>
      <w:r>
        <w:t>断叙述直接与读者说话，使读者感觉他与故事之间始终</w:t>
      </w:r>
      <w:r>
        <w:t>存在一</w:t>
      </w:r>
      <w:r>
        <w:t xml:space="preserve"> </w:t>
      </w:r>
      <w:r>
        <w:t>个叙述者的中介</w:t>
      </w:r>
      <w:r>
        <w:rPr>
          <w:lang w:val="zh-CN" w:eastAsia="zh-CN" w:bidi="zh-CN"/>
        </w:rPr>
        <w:t>•,</w:t>
      </w:r>
      <w:r>
        <w:rPr>
          <w:lang w:val="zh-CN" w:eastAsia="zh-CN" w:bidi="zh-CN"/>
        </w:rPr>
        <w:t>这</w:t>
      </w:r>
      <w:r>
        <w:t>是主观的叙述类型</w:t>
      </w:r>
      <w:r>
        <w:t>•</w:t>
      </w:r>
      <w:r>
        <w:t>关于这两种叙述类型的</w:t>
      </w:r>
      <w:r>
        <w:t xml:space="preserve"> </w:t>
      </w:r>
      <w:r>
        <w:t>差昇，以后章节将要详加论述。</w:t>
      </w:r>
    </w:p>
    <w:p w14:paraId="2D49F22E" w14:textId="77777777" w:rsidR="006C616F" w:rsidRDefault="00834425">
      <w:pPr>
        <w:pStyle w:val="Bodytext10"/>
        <w:spacing w:line="339" w:lineRule="exact"/>
        <w:ind w:firstLine="440"/>
        <w:jc w:val="both"/>
        <w:sectPr w:rsidR="006C616F">
          <w:footerReference w:type="even" r:id="rId37"/>
          <w:footerReference w:type="default" r:id="rId38"/>
          <w:type w:val="continuous"/>
          <w:pgSz w:w="8400" w:h="11900"/>
          <w:pgMar w:top="1095" w:right="1107" w:bottom="1763" w:left="1486" w:header="667" w:footer="3" w:gutter="0"/>
          <w:cols w:space="720"/>
          <w:docGrid w:linePitch="360"/>
        </w:sectPr>
      </w:pPr>
      <w:r>
        <w:t>文言小说与白话小说并行发展，形成中国小说史特有的双</w:t>
      </w:r>
      <w:r>
        <w:t xml:space="preserve"> </w:t>
      </w:r>
      <w:r>
        <w:t>水分流的格局。然而它们又并非毫不相犯，它们在各自发展的历</w:t>
      </w:r>
      <w:r>
        <w:t xml:space="preserve"> </w:t>
      </w:r>
      <w:r>
        <w:t>程中，不断地吸取对方的长处，移植对方的题材</w:t>
      </w:r>
      <w:r>
        <w:t>,</w:t>
      </w:r>
      <w:r>
        <w:t>学习对方的表</w:t>
      </w:r>
      <w:r>
        <w:t xml:space="preserve"> </w:t>
      </w:r>
      <w:r>
        <w:t>现方法</w:t>
      </w:r>
      <w:r>
        <w:t>.</w:t>
      </w:r>
      <w:r>
        <w:t>到</w:t>
      </w:r>
      <w:r>
        <w:lastRenderedPageBreak/>
        <w:t>明代中期以后，白话小说与文言小说就已达到你中有</w:t>
      </w:r>
      <w:r>
        <w:t xml:space="preserve"> </w:t>
      </w:r>
      <w:r>
        <w:t>我、我中有你的程度</w:t>
      </w:r>
      <w:r>
        <w:t>.</w:t>
      </w:r>
      <w:r>
        <w:t>嘉靖、万历年间流行的文言小说《寻芳雅</w:t>
      </w:r>
      <w:r>
        <w:t xml:space="preserve"> </w:t>
      </w:r>
      <w:r>
        <w:t>集》、《钟情丽集》、《刘生觅莲记》、《花神三妙传》等等，就其旨趣</w:t>
      </w:r>
      <w:r>
        <w:t xml:space="preserve"> </w:t>
      </w:r>
      <w:r>
        <w:t>和格调而言，可以说是文言包装的白话小说</w:t>
      </w:r>
      <w:r>
        <w:t>.</w:t>
      </w:r>
      <w:r>
        <w:t>正因为如此，我们</w:t>
      </w:r>
      <w:r>
        <w:t xml:space="preserve"> </w:t>
      </w:r>
      <w:r>
        <w:t>把这一类文言小说也划入通俗小说的范畴。清代顺治、康熙、雍</w:t>
      </w:r>
      <w:r>
        <w:t xml:space="preserve"> </w:t>
      </w:r>
      <w:r>
        <w:t>正、乾隆四朝的白话小说中</w:t>
      </w:r>
      <w:r>
        <w:t>,</w:t>
      </w:r>
      <w:r>
        <w:t>短篇如《豆棚闲话》、《西湖佳话》等</w:t>
      </w:r>
      <w:r>
        <w:t xml:space="preserve"> </w:t>
      </w:r>
      <w:r>
        <w:t>等</w:t>
      </w:r>
      <w:r>
        <w:t>,</w:t>
      </w:r>
      <w:r>
        <w:t>长篇如《儒林外史》、《红楼梦</w:t>
      </w:r>
      <w:r>
        <w:t>$</w:t>
      </w:r>
      <w:r>
        <w:t>等等，它们虽然运用白话语体，</w:t>
      </w:r>
      <w:r>
        <w:t xml:space="preserve"> </w:t>
      </w:r>
      <w:r>
        <w:t>借用白话小说体制，但其旨趣已不再仅仅是以故事娱人，而在表</w:t>
      </w:r>
      <w:r>
        <w:t xml:space="preserve"> </w:t>
      </w:r>
      <w:r>
        <w:t>现和抒发作者对社会对人生的理解</w:t>
      </w:r>
      <w:r>
        <w:t>和追求，与民间文学的趣味</w:t>
      </w:r>
      <w:r>
        <w:t xml:space="preserve"> </w:t>
      </w:r>
      <w:r>
        <w:t>迥然有别。这一类小说大都融注着作家个人的生活经历和体验，</w:t>
      </w:r>
      <w:r>
        <w:t xml:space="preserve"> </w:t>
      </w:r>
      <w:r>
        <w:t>反映着作家个人对社会人生的独特的思维方式</w:t>
      </w:r>
      <w:r>
        <w:t>,</w:t>
      </w:r>
      <w:r>
        <w:t>表现了作家个</w:t>
      </w:r>
      <w:r>
        <w:t xml:space="preserve"> </w:t>
      </w:r>
      <w:r>
        <w:t>人的才华特征，因而具有鲜明的个人风格。它们属于通俗小说，</w:t>
      </w:r>
    </w:p>
    <w:p w14:paraId="08DC8915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但其品质却已不是市民文学</w:t>
      </w:r>
      <w:r>
        <w:t>.</w:t>
      </w:r>
      <w:r>
        <w:t>而是士人的文学了。</w:t>
      </w:r>
    </w:p>
    <w:p w14:paraId="0F83B137" w14:textId="77777777" w:rsidR="006C616F" w:rsidRDefault="00834425">
      <w:pPr>
        <w:pStyle w:val="Bodytext10"/>
        <w:spacing w:after="560" w:line="339" w:lineRule="exact"/>
        <w:ind w:firstLine="460"/>
        <w:jc w:val="both"/>
      </w:pPr>
      <w:r>
        <w:t>白话小说与文言小说在发展过程中互相渗透，表现出合流</w:t>
      </w:r>
      <w:r>
        <w:t xml:space="preserve"> </w:t>
      </w:r>
      <w:r>
        <w:t>的趋势，但一直到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五四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新</w:t>
      </w:r>
      <w:r>
        <w:t>文学运动之前，它们并没有真正合</w:t>
      </w:r>
      <w:r>
        <w:t xml:space="preserve"> </w:t>
      </w:r>
      <w:r>
        <w:t>流。即是像《红楼梦》这样的作品，尽管它的叙述方式和结构方式</w:t>
      </w:r>
      <w:r>
        <w:t xml:space="preserve"> </w:t>
      </w:r>
      <w:r>
        <w:t>已相当现代小说化了，但仍然保留着白话小说传统的套语有式</w:t>
      </w:r>
      <w:r>
        <w:t xml:space="preserve"> </w:t>
      </w:r>
      <w:r>
        <w:t>和章回体制，在文体上没有与传统最后决裂。白</w:t>
      </w:r>
      <w:r>
        <w:t>话小说与文言小</w:t>
      </w:r>
      <w:r>
        <w:t xml:space="preserve"> </w:t>
      </w:r>
      <w:r>
        <w:t>说的合流，换句话说，白话小说与文言小说的文体界限消失，那</w:t>
      </w:r>
      <w:r>
        <w:t xml:space="preserve"> </w:t>
      </w:r>
      <w:r>
        <w:t>就意味着中国小说的古典时期的终结，昭示着中国现代小说的</w:t>
      </w:r>
      <w:r>
        <w:t xml:space="preserve"> </w:t>
      </w:r>
      <w:r>
        <w:t>到来。</w:t>
      </w:r>
    </w:p>
    <w:p w14:paraId="4A324281" w14:textId="77777777" w:rsidR="006C616F" w:rsidRDefault="00834425">
      <w:pPr>
        <w:pStyle w:val="Heading310"/>
        <w:keepNext/>
        <w:keepLines/>
        <w:spacing w:after="460" w:line="240" w:lineRule="auto"/>
        <w:ind w:left="0" w:firstLine="0"/>
        <w:jc w:val="both"/>
      </w:pPr>
      <w:bookmarkStart w:id="19" w:name="bookmark35"/>
      <w:bookmarkStart w:id="20" w:name="bookmark33"/>
      <w:bookmarkStart w:id="21" w:name="bookmark34"/>
      <w:r>
        <w:t>第三节短篇、中篇和长篇</w:t>
      </w:r>
      <w:bookmarkEnd w:id="19"/>
      <w:bookmarkEnd w:id="20"/>
      <w:bookmarkEnd w:id="21"/>
    </w:p>
    <w:p w14:paraId="052E1932" w14:textId="77777777" w:rsidR="006C616F" w:rsidRDefault="00834425">
      <w:pPr>
        <w:pStyle w:val="Bodytext10"/>
        <w:spacing w:after="500" w:line="337" w:lineRule="exact"/>
        <w:ind w:firstLine="460"/>
        <w:jc w:val="both"/>
        <w:sectPr w:rsidR="006C616F">
          <w:footerReference w:type="even" r:id="rId39"/>
          <w:footerReference w:type="default" r:id="rId40"/>
          <w:pgSz w:w="8400" w:h="11900"/>
          <w:pgMar w:top="1256" w:right="1099" w:bottom="1256" w:left="1493" w:header="828" w:footer="828" w:gutter="0"/>
          <w:pgNumType w:start="30"/>
          <w:cols w:space="720"/>
          <w:docGrid w:linePitch="360"/>
        </w:sectPr>
      </w:pPr>
      <w:r>
        <w:t>以小说篇幅分类，中国古代小说与欧洲小说一样，可以分为</w:t>
      </w:r>
      <w:r>
        <w:t xml:space="preserve"> </w:t>
      </w:r>
      <w:r>
        <w:t>短篇小说、中篇小说和长篇小说</w:t>
      </w:r>
      <w:r>
        <w:t>.</w:t>
      </w:r>
      <w:r>
        <w:t>这三种小说产生的先后次序以</w:t>
      </w:r>
      <w:r>
        <w:t xml:space="preserve"> </w:t>
      </w:r>
      <w:r>
        <w:t>及它们之间的关系，中国小说与欧洲小说是很不相同的</w:t>
      </w:r>
      <w:r>
        <w:t>•</w:t>
      </w:r>
      <w:r>
        <w:t>西方文</w:t>
      </w:r>
      <w:r>
        <w:t xml:space="preserve"> </w:t>
      </w:r>
      <w:r>
        <w:t>学史研究界有一种流行的观点，认为欧洲</w:t>
      </w:r>
      <w:r>
        <w:t>'</w:t>
      </w:r>
      <w:r>
        <w:t>的长篇小说是欧洲长</w:t>
      </w:r>
      <w:r>
        <w:t xml:space="preserve"> </w:t>
      </w:r>
      <w:r>
        <w:t>篇叙事文体发展的第三代</w:t>
      </w:r>
      <w:r>
        <w:t>.</w:t>
      </w:r>
      <w:r>
        <w:t>第一代是史诗</w:t>
      </w:r>
      <w:r>
        <w:t>,</w:t>
      </w:r>
      <w:r>
        <w:t>第二代是中古传奇，</w:t>
      </w:r>
      <w:r>
        <w:t xml:space="preserve"> </w:t>
      </w:r>
      <w:r>
        <w:t>第三</w:t>
      </w:r>
      <w:r>
        <w:t>代才是长篇小说，美国学者浦安迪说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对</w:t>
      </w:r>
      <w:r>
        <w:t>待西方的长篇小</w:t>
      </w:r>
      <w:r>
        <w:t xml:space="preserve"> </w:t>
      </w:r>
      <w:r>
        <w:t>说，最简单的办法大概就是仅仅把它看作叙事艺术传统长河之</w:t>
      </w:r>
      <w:r>
        <w:t xml:space="preserve"> </w:t>
      </w:r>
      <w:r>
        <w:t>中</w:t>
      </w:r>
      <w:r>
        <w:t>'</w:t>
      </w:r>
      <w:r>
        <w:t>最新的</w:t>
      </w:r>
      <w:r>
        <w:t>'</w:t>
      </w:r>
      <w:r>
        <w:t>或者说最近的阶段</w:t>
      </w:r>
      <w:r>
        <w:t>.</w:t>
      </w:r>
      <w:r>
        <w:t>在英语中</w:t>
      </w:r>
      <w:r>
        <w:rPr>
          <w:b/>
          <w:bCs/>
          <w:sz w:val="17"/>
          <w:szCs w:val="17"/>
          <w:lang w:val="en-US" w:eastAsia="zh-CN" w:bidi="en-US"/>
        </w:rPr>
        <w:t>"novel</w:t>
      </w:r>
      <w:r>
        <w:rPr>
          <w:b/>
          <w:bCs/>
          <w:sz w:val="17"/>
          <w:szCs w:val="17"/>
          <w:lang w:val="en-US" w:eastAsia="zh-CN" w:bidi="en-US"/>
        </w:rPr>
        <w:t>，</w:t>
      </w:r>
      <w:r>
        <w:t>这一名称原</w:t>
      </w:r>
      <w:r>
        <w:t xml:space="preserve"> </w:t>
      </w:r>
      <w:r>
        <w:t>来就指明它的</w:t>
      </w:r>
      <w:r>
        <w:t>'</w:t>
      </w:r>
      <w:r>
        <w:t>新颖性，</w:t>
      </w:r>
      <w:r>
        <w:rPr>
          <w:b/>
          <w:bCs/>
          <w:sz w:val="17"/>
          <w:szCs w:val="17"/>
          <w:lang w:val="en-US" w:eastAsia="zh-CN" w:bidi="en-US"/>
        </w:rPr>
        <w:t>（</w:t>
      </w:r>
      <w:r>
        <w:rPr>
          <w:b/>
          <w:bCs/>
          <w:sz w:val="17"/>
          <w:szCs w:val="17"/>
          <w:lang w:val="en-US" w:eastAsia="zh-CN" w:bidi="en-US"/>
        </w:rPr>
        <w:t>novelty</w:t>
      </w:r>
      <w:r>
        <w:rPr>
          <w:b/>
          <w:bCs/>
          <w:sz w:val="17"/>
          <w:szCs w:val="17"/>
          <w:lang w:val="en-US" w:eastAsia="zh-CN" w:bidi="en-US"/>
        </w:rPr>
        <w:t>）</w:t>
      </w:r>
      <w:r>
        <w:rPr>
          <w:lang w:val="en-US" w:eastAsia="zh-CN" w:bidi="en-US"/>
        </w:rPr>
        <w:t>。</w:t>
      </w:r>
      <w:r>
        <w:t>长篇小说在叙事传统中具有</w:t>
      </w:r>
      <w:r>
        <w:t xml:space="preserve"> </w:t>
      </w:r>
      <w:r>
        <w:t>固有的连续性，这一庶在其他种种欧洲语言中几乎都比英语表</w:t>
      </w:r>
      <w:r>
        <w:t xml:space="preserve"> </w:t>
      </w:r>
      <w:r>
        <w:t>现得更为明显，那些语言仍然用</w:t>
      </w:r>
      <w:r>
        <w:rPr>
          <w:b/>
          <w:bCs/>
          <w:sz w:val="17"/>
          <w:szCs w:val="17"/>
          <w:lang w:val="en-US" w:eastAsia="zh-CN" w:bidi="en-US"/>
        </w:rPr>
        <w:t>roman</w:t>
      </w:r>
      <w:r>
        <w:t>称呼长篇小说，这个名</w:t>
      </w:r>
      <w:r>
        <w:t xml:space="preserve"> </w:t>
      </w:r>
      <w:r>
        <w:t>称可能是由上古即有并盛行于中世纪和文艺复兴时期的</w:t>
      </w:r>
      <w:r>
        <w:rPr>
          <w:b/>
          <w:bCs/>
          <w:sz w:val="17"/>
          <w:szCs w:val="17"/>
          <w:lang w:val="en-US" w:eastAsia="zh-CN" w:bidi="en-US"/>
        </w:rPr>
        <w:t xml:space="preserve">prose romance </w:t>
      </w:r>
      <w:r>
        <w:t>（传奇散文）演变而来的</w:t>
      </w:r>
      <w:r>
        <w:t>•</w:t>
      </w:r>
      <w:r>
        <w:t>许多持此长篇小说观的文学批评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22</w:t>
      </w:r>
    </w:p>
    <w:p w14:paraId="54894DD5" w14:textId="77777777" w:rsidR="006C616F" w:rsidRDefault="00834425">
      <w:pPr>
        <w:pStyle w:val="Bodytext10"/>
        <w:spacing w:line="347" w:lineRule="exact"/>
        <w:ind w:firstLine="0"/>
        <w:jc w:val="both"/>
      </w:pPr>
      <w:r>
        <w:lastRenderedPageBreak/>
        <w:t>家还进而从史诗</w:t>
      </w:r>
      <w:r>
        <w:rPr>
          <w:b/>
          <w:bCs/>
          <w:sz w:val="17"/>
          <w:szCs w:val="17"/>
          <w:lang w:val="en-US" w:eastAsia="zh-CN" w:bidi="en-US"/>
        </w:rPr>
        <w:t>（</w:t>
      </w:r>
      <w:r>
        <w:rPr>
          <w:b/>
          <w:bCs/>
          <w:sz w:val="17"/>
          <w:szCs w:val="17"/>
          <w:lang w:val="en-US" w:eastAsia="zh-CN" w:bidi="en-US"/>
        </w:rPr>
        <w:t xml:space="preserve">epic </w:t>
      </w:r>
      <w:r>
        <w:rPr>
          <w:b/>
          <w:bCs/>
          <w:sz w:val="17"/>
          <w:szCs w:val="17"/>
        </w:rPr>
        <w:t>）</w:t>
      </w:r>
      <w:r>
        <w:t>去探索长篇小说演变的脉络</w:t>
      </w:r>
      <w:r>
        <w:t>,</w:t>
      </w:r>
      <w:r>
        <w:t>使史诗、传奇</w:t>
      </w:r>
      <w:r>
        <w:t xml:space="preserve"> </w:t>
      </w:r>
      <w:r>
        <w:t>和长篇小说三种形式纳入一个完整的叙事传统之中：</w:t>
      </w:r>
      <w:r>
        <w:t>①</w:t>
      </w:r>
      <w:r>
        <w:t>基于这</w:t>
      </w:r>
      <w:r>
        <w:t xml:space="preserve"> </w:t>
      </w:r>
      <w:r>
        <w:t>种传统，欧洲的长篇小说与短篇小说几乎是同时产生的。文艺复</w:t>
      </w:r>
      <w:r>
        <w:t xml:space="preserve"> </w:t>
      </w:r>
      <w:r>
        <w:t>兴时期涌现出一大批作品，如鳶大利薄伽丘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1313</w:t>
      </w:r>
      <w:r>
        <w:t>年</w:t>
      </w:r>
      <w:r>
        <w:rPr>
          <w:lang w:val="en-US" w:eastAsia="zh-CN" w:bidi="en-US"/>
        </w:rPr>
        <w:t>一</w:t>
      </w:r>
      <w:r>
        <w:rPr>
          <w:b/>
          <w:bCs/>
          <w:sz w:val="17"/>
          <w:szCs w:val="17"/>
          <w:lang w:val="en-US" w:eastAsia="zh-CN" w:bidi="en-US"/>
        </w:rPr>
        <w:t>1375</w:t>
      </w:r>
      <w:r>
        <w:t>年）</w:t>
      </w:r>
      <w:r>
        <w:t xml:space="preserve"> </w:t>
      </w:r>
      <w:r>
        <w:t>的《十日谈》、英国乔叟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1340</w:t>
      </w:r>
      <w:r>
        <w:t>年</w:t>
      </w:r>
      <w:r>
        <w:rPr>
          <w:b/>
          <w:bCs/>
          <w:sz w:val="17"/>
          <w:szCs w:val="17"/>
        </w:rPr>
        <w:t>?-1400</w:t>
      </w:r>
      <w:r>
        <w:t>年）的《坎特伯雷故事</w:t>
      </w:r>
      <w:r>
        <w:t xml:space="preserve"> </w:t>
      </w:r>
      <w:r>
        <w:t>集》、法国拉伯雷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1495</w:t>
      </w:r>
      <w:r>
        <w:t>年</w:t>
      </w:r>
      <w:r>
        <w:rPr>
          <w:lang w:val="en-US" w:eastAsia="zh-CN" w:bidi="en-US"/>
        </w:rPr>
        <w:t>?</w:t>
      </w:r>
      <w:proofErr w:type="gramStart"/>
      <w:r>
        <w:rPr>
          <w:lang w:val="en-US" w:eastAsia="zh-CN" w:bidi="en-US"/>
        </w:rPr>
        <w:t>一</w:t>
      </w:r>
      <w:proofErr w:type="gramEnd"/>
      <w:r>
        <w:rPr>
          <w:b/>
          <w:bCs/>
          <w:sz w:val="17"/>
          <w:szCs w:val="17"/>
        </w:rPr>
        <w:t>1553</w:t>
      </w:r>
      <w:r>
        <w:t>年）的《巨人传》、西班牙流浪汉</w:t>
      </w:r>
      <w:r>
        <w:t xml:space="preserve"> </w:t>
      </w:r>
      <w:r>
        <w:t>小说</w:t>
      </w:r>
      <w:proofErr w:type="gramStart"/>
      <w:r>
        <w:t>《</w:t>
      </w:r>
      <w:proofErr w:type="gramEnd"/>
      <w:r>
        <w:t>小癞子</w:t>
      </w:r>
      <w:r>
        <w:rPr>
          <w:b/>
          <w:bCs/>
          <w:sz w:val="17"/>
          <w:szCs w:val="17"/>
          <w:lang w:val="en-US" w:eastAsia="zh-CN" w:bidi="en-US"/>
        </w:rPr>
        <w:t>K1553</w:t>
      </w:r>
      <w:r>
        <w:t>年）、塞万提斯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1547</w:t>
      </w:r>
      <w:r>
        <w:t>年</w:t>
      </w:r>
      <w:proofErr w:type="gramStart"/>
      <w:r>
        <w:t>一</w:t>
      </w:r>
      <w:proofErr w:type="gramEnd"/>
      <w:r>
        <w:rPr>
          <w:b/>
          <w:bCs/>
          <w:sz w:val="17"/>
          <w:szCs w:val="17"/>
        </w:rPr>
        <w:t>4616</w:t>
      </w:r>
      <w:r>
        <w:t>年）的</w:t>
      </w:r>
      <w:proofErr w:type="gramStart"/>
      <w:r>
        <w:t>《</w:t>
      </w:r>
      <w:proofErr w:type="gramEnd"/>
      <w:r>
        <w:t>堂吉</w:t>
      </w:r>
      <w:proofErr w:type="gramStart"/>
      <w:r>
        <w:t>诃</w:t>
      </w:r>
      <w:proofErr w:type="gramEnd"/>
      <w:r>
        <w:t xml:space="preserve"> </w:t>
      </w:r>
      <w:r>
        <w:t>德</w:t>
      </w:r>
      <w:proofErr w:type="gramStart"/>
      <w:r>
        <w:t>》</w:t>
      </w:r>
      <w:proofErr w:type="gramEnd"/>
      <w:r>
        <w:t>等等。中国的文化背景不同，在上古和中古时代没有欧洲那</w:t>
      </w:r>
      <w:r>
        <w:t xml:space="preserve"> </w:t>
      </w:r>
      <w:r>
        <w:t>样恢宏的史诗，却有卷帙浩翰的史传作品，史传文学对于后来的</w:t>
      </w:r>
      <w:r>
        <w:t xml:space="preserve"> </w:t>
      </w:r>
      <w:r>
        <w:t>长篇小说文体的形成有深刻的影响，然而从史传到长篇小说，中</w:t>
      </w:r>
      <w:r>
        <w:t xml:space="preserve"> </w:t>
      </w:r>
      <w:r>
        <w:t>间却存在着一些中介，两者之间不是直接的承传关系。中国短篇</w:t>
      </w:r>
      <w:r>
        <w:t xml:space="preserve"> </w:t>
      </w:r>
      <w:r>
        <w:t>小说出现最早，唐代传奇一般都是短篇小说，它们在篇幅容量上</w:t>
      </w:r>
      <w:r>
        <w:t xml:space="preserve"> </w:t>
      </w:r>
      <w:r>
        <w:t>显然受志怪志人小说尺寸短书的影响。最早的长篇小说的雏形</w:t>
      </w:r>
      <w:r>
        <w:rPr>
          <w:i/>
          <w:iCs/>
        </w:rPr>
        <w:t>，</w:t>
      </w:r>
      <w:r>
        <w:rPr>
          <w:rFonts w:ascii="Times New Roman" w:eastAsia="Times New Roman" w:hAnsi="Times New Roman" w:cs="Times New Roman"/>
          <w:i/>
          <w:iCs/>
        </w:rPr>
        <w:t xml:space="preserve"> </w:t>
      </w:r>
      <w:r>
        <w:t>也只能上溯到南宋时代</w:t>
      </w:r>
      <w:r>
        <w:rPr>
          <w:lang w:val="zh-CN" w:eastAsia="zh-CN" w:bidi="zh-CN"/>
        </w:rPr>
        <w:t>。《大</w:t>
      </w:r>
      <w:r>
        <w:t>唐三藏取经诗话》存有宋代晚期刊</w:t>
      </w:r>
      <w:r>
        <w:t xml:space="preserve"> </w:t>
      </w:r>
      <w:r>
        <w:t>本</w:t>
      </w:r>
      <w:r>
        <w:t>,</w:t>
      </w:r>
      <w:r>
        <w:t>故事</w:t>
      </w:r>
      <w:proofErr w:type="gramStart"/>
      <w:r>
        <w:t>摟</w:t>
      </w:r>
      <w:proofErr w:type="gramEnd"/>
      <w:r>
        <w:t>概已具后来的《西游记》的轮廓，但情节粗略，只是取</w:t>
      </w:r>
      <w:r>
        <w:t xml:space="preserve"> </w:t>
      </w:r>
      <w:r>
        <w:t>经故事的早期形态。如果把《大唐三藏取</w:t>
      </w:r>
      <w:r>
        <w:t>经诗话》算做长篇小说</w:t>
      </w:r>
      <w:r>
        <w:t xml:space="preserve"> </w:t>
      </w:r>
      <w:r>
        <w:t>的话，那么，从短篇到长篇，中间存在着至少四五百年的距离。中</w:t>
      </w:r>
      <w:r>
        <w:t xml:space="preserve"> </w:t>
      </w:r>
      <w:r>
        <w:t>篇小说出现得最晚，直到明代中期以后才见到它们的身影</w:t>
      </w:r>
      <w:r>
        <w:t>.</w:t>
      </w:r>
    </w:p>
    <w:p w14:paraId="327BC6D6" w14:textId="77777777" w:rsidR="006C616F" w:rsidRDefault="00834425">
      <w:pPr>
        <w:pStyle w:val="Bodytext10"/>
        <w:spacing w:after="440" w:line="347" w:lineRule="exact"/>
        <w:ind w:firstLine="380"/>
        <w:jc w:val="both"/>
      </w:pPr>
      <w:r>
        <w:t>在欧洲，短篇小说和长篇小说的差异主要是容量上的差异</w:t>
      </w:r>
      <w:r>
        <w:t xml:space="preserve">, </w:t>
      </w:r>
      <w:r>
        <w:t>以及由这种差异产生的处理题材的角度和表现方式的不同，而</w:t>
      </w:r>
      <w:r>
        <w:t xml:space="preserve"> </w:t>
      </w:r>
      <w:r>
        <w:t>中国古代短篇小说与长篇小说在体制上是不同的。短篇小说分</w:t>
      </w:r>
      <w:r>
        <w:t xml:space="preserve"> </w:t>
      </w:r>
      <w:r>
        <w:t>为文言的和白话的两大类。文言短篇小说与自话长篇小说之不</w:t>
      </w:r>
      <w:r>
        <w:t xml:space="preserve"> </w:t>
      </w:r>
      <w:r>
        <w:t>同，显而易见。白话短篇与白话长篇都源于</w:t>
      </w:r>
      <w:r>
        <w:t>“</w:t>
      </w:r>
      <w:r>
        <w:t>说话</w:t>
      </w:r>
      <w:r>
        <w:t>"</w:t>
      </w:r>
      <w:r>
        <w:t>，文体上十分</w:t>
      </w:r>
    </w:p>
    <w:p w14:paraId="5187CD24" w14:textId="77777777" w:rsidR="006C616F" w:rsidRDefault="00834425">
      <w:pPr>
        <w:pStyle w:val="Bodytext10"/>
        <w:spacing w:after="220" w:line="202" w:lineRule="exact"/>
        <w:ind w:firstLine="380"/>
        <w:jc w:val="both"/>
      </w:pPr>
      <w:r>
        <w:rPr>
          <w:lang w:val="en-US" w:eastAsia="zh-CN" w:bidi="en-US"/>
        </w:rPr>
        <w:t>®</w:t>
      </w:r>
      <w:r>
        <w:t>浦安迪，《中西长篇小说类型再考〉（間发祥编〈中外比较文学译文集》</w:t>
      </w:r>
      <w:r>
        <w:t>.</w:t>
      </w:r>
      <w:r>
        <w:t>中国</w:t>
      </w:r>
      <w:r>
        <w:t xml:space="preserve"> </w:t>
      </w:r>
      <w:r>
        <w:t>文联出版公司</w:t>
      </w:r>
      <w:r>
        <w:rPr>
          <w:b/>
          <w:bCs/>
          <w:sz w:val="17"/>
          <w:szCs w:val="17"/>
        </w:rPr>
        <w:t>，</w:t>
      </w:r>
      <w:r>
        <w:rPr>
          <w:b/>
          <w:bCs/>
          <w:sz w:val="17"/>
          <w:szCs w:val="17"/>
        </w:rPr>
        <w:t>198</w:t>
      </w:r>
      <w:r>
        <w:rPr>
          <w:b/>
          <w:bCs/>
          <w:sz w:val="17"/>
          <w:szCs w:val="17"/>
        </w:rPr>
        <w:t>8</w:t>
      </w:r>
      <w:r>
        <w:t>年）</w:t>
      </w:r>
      <w:r>
        <w:t>.</w:t>
      </w:r>
    </w:p>
    <w:p w14:paraId="61D5D044" w14:textId="77777777" w:rsidR="006C616F" w:rsidRDefault="00834425">
      <w:pPr>
        <w:pStyle w:val="Bodytext10"/>
        <w:spacing w:line="347" w:lineRule="exact"/>
        <w:ind w:firstLine="0"/>
        <w:jc w:val="both"/>
      </w:pPr>
      <w:r>
        <w:t>接近，但认真辨析其体制有两点是不同的。</w:t>
      </w:r>
      <w:r>
        <w:rPr>
          <w:lang w:val="en-US" w:eastAsia="en-US" w:bidi="en-US"/>
        </w:rPr>
        <w:t>.</w:t>
      </w:r>
    </w:p>
    <w:p w14:paraId="62A3BA03" w14:textId="77777777" w:rsidR="006C616F" w:rsidRDefault="00834425">
      <w:pPr>
        <w:pStyle w:val="Bodytext10"/>
        <w:spacing w:line="347" w:lineRule="exact"/>
        <w:ind w:firstLine="440"/>
        <w:jc w:val="both"/>
      </w:pPr>
      <w:r>
        <w:t>第一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得</w:t>
      </w:r>
      <w:r>
        <w:t>胜头回</w:t>
      </w:r>
      <w:r>
        <w:t>”</w:t>
      </w:r>
      <w:r>
        <w:t>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不同</w:t>
      </w:r>
      <w:r>
        <w:t>。短篇小说开头有</w:t>
      </w:r>
      <w:r>
        <w:t>“</w:t>
      </w:r>
      <w:r>
        <w:t>得胜头</w:t>
      </w:r>
      <w:r>
        <w:t xml:space="preserve"> </w:t>
      </w:r>
      <w:r>
        <w:lastRenderedPageBreak/>
        <w:t>回</w:t>
      </w:r>
      <w:r>
        <w:t>"</w:t>
      </w:r>
      <w:r>
        <w:t>，长篇小说开头有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，有</w:t>
      </w:r>
      <w:r>
        <w:t>人把两者混为一谈，认为是一个</w:t>
      </w:r>
      <w:r>
        <w:t xml:space="preserve"> </w:t>
      </w:r>
      <w:r>
        <w:t>事物的两种名称</w:t>
      </w:r>
      <w:r>
        <w:t>①</w:t>
      </w:r>
      <w:r>
        <w:t>，实际上两者是完全不同性质的。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得胜</w:t>
      </w:r>
      <w:r>
        <w:t>头回</w:t>
      </w:r>
      <w:r>
        <w:t xml:space="preserve">” </w:t>
      </w:r>
      <w:r>
        <w:t>来源于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</w:p>
    <w:p w14:paraId="3E23E1DA" w14:textId="77777777" w:rsidR="006C616F" w:rsidRDefault="00834425">
      <w:pPr>
        <w:pStyle w:val="Bodytext10"/>
        <w:spacing w:line="347" w:lineRule="exact"/>
        <w:ind w:left="420" w:firstLine="440"/>
        <w:jc w:val="both"/>
      </w:pPr>
      <w:r>
        <w:t>词话每本头上有请客一段，权做个德〈得）胜</w:t>
      </w:r>
      <w:r>
        <w:t>"</w:t>
      </w:r>
      <w:r>
        <w:t>利市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头</w:t>
      </w:r>
      <w:r>
        <w:rPr>
          <w:lang w:val="zh-CN" w:eastAsia="zh-CN" w:bidi="zh-CN"/>
        </w:rPr>
        <w:t xml:space="preserve"> </w:t>
      </w:r>
      <w:r>
        <w:t>回，此政是宋朝人错彼形此，无中生有妙处。</w:t>
      </w:r>
      <w:r>
        <w:t>②</w:t>
      </w:r>
      <w:r>
        <w:rPr>
          <w:lang w:val="en-US" w:eastAsia="zh-CN" w:bidi="en-US"/>
        </w:rPr>
        <w:t>.</w:t>
      </w:r>
    </w:p>
    <w:p w14:paraId="019C3D18" w14:textId="77777777" w:rsidR="006C616F" w:rsidRDefault="00834425">
      <w:pPr>
        <w:pStyle w:val="Bodytext10"/>
        <w:spacing w:line="347" w:lineRule="exact"/>
        <w:ind w:firstLine="0"/>
        <w:jc w:val="both"/>
      </w:pPr>
      <w:r>
        <w:t>郎瑛《七修类稿》也说广小说起宋仁宗，盖时太平盛久，国家闲</w:t>
      </w:r>
      <w:r>
        <w:t xml:space="preserve"> </w:t>
      </w:r>
      <w:r>
        <w:t>暇，日欲一奇怪事以娱之</w:t>
      </w:r>
      <w:r>
        <w:t>.</w:t>
      </w:r>
      <w:r>
        <w:t>故小说</w:t>
      </w:r>
      <w:r>
        <w:t>'</w:t>
      </w:r>
      <w:r>
        <w:t>得胜头回</w:t>
      </w:r>
      <w:r>
        <w:t>'</w:t>
      </w:r>
      <w:r>
        <w:t>之后，即云</w:t>
      </w:r>
      <w:r>
        <w:t>'</w:t>
      </w:r>
      <w:r>
        <w:t>话说赵</w:t>
      </w:r>
      <w:r>
        <w:t xml:space="preserve"> </w:t>
      </w:r>
      <w:r>
        <w:t>宋某年</w:t>
      </w:r>
      <w:r>
        <w:t>'•…“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郎</w:t>
      </w:r>
      <w:r>
        <w:t>瑛所说的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并</w:t>
      </w:r>
      <w:r>
        <w:t>非书面文学，仍指的是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rPr>
          <w:lang w:val="zh-CN" w:eastAsia="zh-CN" w:bidi="zh-CN"/>
        </w:rPr>
        <w:t xml:space="preserve"> </w:t>
      </w:r>
      <w:r>
        <w:t>话</w:t>
      </w:r>
      <w:r>
        <w:t>”</w:t>
      </w:r>
      <w:r>
        <w:t>中的一家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得</w:t>
      </w:r>
      <w:r>
        <w:t>胜头回</w:t>
      </w:r>
      <w:r>
        <w:rPr>
          <w:lang w:val="en-US" w:eastAsia="zh-CN" w:bidi="en-US"/>
        </w:rPr>
        <w:t>"</w:t>
      </w:r>
      <w:r>
        <w:t>的体制保留在短篇小说中，成为正文</w:t>
      </w:r>
      <w:r>
        <w:t xml:space="preserve"> </w:t>
      </w:r>
      <w:r>
        <w:t>前的</w:t>
      </w:r>
      <w:proofErr w:type="gramStart"/>
      <w:r>
        <w:t>一</w:t>
      </w:r>
      <w:proofErr w:type="gramEnd"/>
      <w:r>
        <w:t>小段闲文</w:t>
      </w:r>
      <w:r>
        <w:t>,</w:t>
      </w:r>
      <w:r>
        <w:t>这段闲文或与正文有关联但又不属于正文</w:t>
      </w:r>
      <w:r>
        <w:t>.</w:t>
      </w:r>
      <w:r>
        <w:t>例</w:t>
      </w:r>
      <w:r>
        <w:t xml:space="preserve"> </w:t>
      </w:r>
      <w:r>
        <w:t>如宋人小说《错斩崔宁》</w:t>
      </w:r>
      <w:r>
        <w:t>.</w:t>
      </w:r>
      <w:r>
        <w:t>正传之前写了一个少年登科的魏生，只</w:t>
      </w:r>
      <w:r>
        <w:t xml:space="preserve"> </w:t>
      </w:r>
      <w:r>
        <w:t>因给妻子开一个玩笑竟至丢失了锦绣前程的故事・小说开头云，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这</w:t>
      </w:r>
      <w:r>
        <w:t>回书单说一个客人，只因酒后一时戏笑之言，遂至杀身破家，</w:t>
      </w:r>
      <w:r>
        <w:t xml:space="preserve"> </w:t>
      </w:r>
      <w:r>
        <w:t>陷了几条性命</w:t>
      </w:r>
      <w:r>
        <w:t>.</w:t>
      </w:r>
      <w:r>
        <w:t>且先引下一个故事来权做个得胜头回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接</w:t>
      </w:r>
      <w:r>
        <w:t>下去</w:t>
      </w:r>
      <w:r>
        <w:t xml:space="preserve"> </w:t>
      </w:r>
      <w:proofErr w:type="gramStart"/>
      <w:r>
        <w:t>叙魏生</w:t>
      </w:r>
      <w:proofErr w:type="gramEnd"/>
      <w:r>
        <w:t>的故事</w:t>
      </w:r>
      <w:r>
        <w:t>.</w:t>
      </w:r>
      <w:r>
        <w:t>魏生的故事与崔宁的故</w:t>
      </w:r>
      <w:r>
        <w:t>事是两个不同的故事，只</w:t>
      </w:r>
      <w:r>
        <w:t xml:space="preserve"> </w:t>
      </w:r>
      <w:r>
        <w:t>因为故事中都是一时戏言而招致灾福，在性质上相类，故而联系</w:t>
      </w:r>
      <w:r>
        <w:t xml:space="preserve"> </w:t>
      </w:r>
      <w:r>
        <w:t>在一起了</w:t>
      </w:r>
      <w:r>
        <w:t>“</w:t>
      </w:r>
      <w:r>
        <w:t>尽管有遼种联系，假若删去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得</w:t>
      </w:r>
      <w:r>
        <w:t>胜头回</w:t>
      </w:r>
      <w:r>
        <w:rPr>
          <w:lang w:val="en-US" w:eastAsia="zh-CN" w:bidi="en-US"/>
        </w:rPr>
        <w:t>",</w:t>
      </w:r>
      <w:r>
        <w:t>对于小说也</w:t>
      </w:r>
      <w:r>
        <w:t xml:space="preserve"> </w:t>
      </w:r>
      <w:r>
        <w:t>并没有什么妨害。也就是说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得</w:t>
      </w:r>
      <w:r>
        <w:t>胜头回</w:t>
      </w:r>
      <w:r>
        <w:t>"</w:t>
      </w:r>
      <w:r>
        <w:t>只是短篇小说的附加成</w:t>
      </w:r>
      <w:r>
        <w:t xml:space="preserve"> </w:t>
      </w:r>
      <w:r>
        <w:t>分</w:t>
      </w:r>
      <w:r>
        <w:t>,</w:t>
      </w:r>
      <w:r>
        <w:t>不是小说的有机构成部分。</w:t>
      </w:r>
    </w:p>
    <w:p w14:paraId="61E06D7A" w14:textId="77777777" w:rsidR="006C616F" w:rsidRDefault="00834425">
      <w:pPr>
        <w:pStyle w:val="Bodytext10"/>
        <w:spacing w:after="400" w:line="347" w:lineRule="exact"/>
        <w:ind w:firstLine="0"/>
        <w:jc w:val="both"/>
      </w:pPr>
      <w:r>
        <w:rPr>
          <w:lang w:val="en-US" w:eastAsia="zh-CN" w:bidi="en-US"/>
        </w:rPr>
        <w:t xml:space="preserve">•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来源</w:t>
      </w:r>
      <w:r>
        <w:t>于戏曲。元杂剧一般为四折，或加一个楔子。王</w:t>
      </w:r>
      <w:r>
        <w:t xml:space="preserve"> </w:t>
      </w:r>
      <w:r>
        <w:t>国维说：</w:t>
      </w:r>
    </w:p>
    <w:p w14:paraId="79D4BE28" w14:textId="77777777" w:rsidR="006C616F" w:rsidRDefault="00834425">
      <w:pPr>
        <w:pStyle w:val="Bodytext10"/>
        <w:numPr>
          <w:ilvl w:val="0"/>
          <w:numId w:val="8"/>
        </w:numPr>
        <w:tabs>
          <w:tab w:val="left" w:pos="654"/>
        </w:tabs>
        <w:spacing w:line="240" w:lineRule="auto"/>
        <w:ind w:firstLine="360"/>
        <w:jc w:val="both"/>
      </w:pPr>
      <w:bookmarkStart w:id="22" w:name="bookmark36"/>
      <w:bookmarkEnd w:id="22"/>
      <w:r>
        <w:t>庄因</w:t>
      </w:r>
      <w:r>
        <w:rPr>
          <w:lang w:val="zh-CN" w:eastAsia="zh-CN" w:bidi="zh-CN"/>
        </w:rPr>
        <w:t>，〈话</w:t>
      </w:r>
      <w:r>
        <w:t>本樓子汇说），台湾联经出版事业公司</w:t>
      </w:r>
      <w:r>
        <w:rPr>
          <w:b/>
          <w:bCs/>
          <w:sz w:val="17"/>
          <w:szCs w:val="17"/>
        </w:rPr>
        <w:t>,1978</w:t>
      </w:r>
      <w:r>
        <w:t>年</w:t>
      </w:r>
      <w:r>
        <w:t>.</w:t>
      </w:r>
    </w:p>
    <w:p w14:paraId="718FEBDB" w14:textId="77777777" w:rsidR="006C616F" w:rsidRDefault="00834425">
      <w:pPr>
        <w:pStyle w:val="Bodytext10"/>
        <w:numPr>
          <w:ilvl w:val="0"/>
          <w:numId w:val="8"/>
        </w:numPr>
        <w:tabs>
          <w:tab w:val="left" w:pos="654"/>
        </w:tabs>
        <w:spacing w:line="240" w:lineRule="auto"/>
        <w:ind w:firstLine="360"/>
        <w:jc w:val="both"/>
        <w:sectPr w:rsidR="006C616F">
          <w:footerReference w:type="even" r:id="rId41"/>
          <w:footerReference w:type="default" r:id="rId42"/>
          <w:footerReference w:type="first" r:id="rId43"/>
          <w:pgSz w:w="8400" w:h="11900"/>
          <w:pgMar w:top="737" w:right="1050" w:bottom="1698" w:left="1389" w:header="0" w:footer="3" w:gutter="0"/>
          <w:pgNumType w:start="23"/>
          <w:cols w:space="720"/>
          <w:titlePg/>
          <w:docGrid w:linePitch="360"/>
        </w:sectPr>
      </w:pPr>
      <w:bookmarkStart w:id="23" w:name="bookmark37"/>
      <w:bookmarkEnd w:id="23"/>
      <w:r>
        <w:t>明钱希言</w:t>
      </w:r>
      <w:r>
        <w:rPr>
          <w:lang w:val="zh-CN" w:eastAsia="zh-CN" w:bidi="zh-CN"/>
        </w:rPr>
        <w:t>，（戏</w:t>
      </w:r>
      <w:r>
        <w:t>蟻＞卷一</w:t>
      </w:r>
      <w:r>
        <w:t>.</w:t>
      </w:r>
    </w:p>
    <w:p w14:paraId="39581CFB" w14:textId="77777777" w:rsidR="006C616F" w:rsidRDefault="00834425">
      <w:pPr>
        <w:pStyle w:val="Bodytext10"/>
        <w:spacing w:line="341" w:lineRule="exact"/>
        <w:ind w:firstLine="0"/>
        <w:jc w:val="right"/>
      </w:pPr>
      <w:r>
        <w:t>元剧以一宫调之曲一套为</w:t>
      </w:r>
      <w:r>
        <w:t>1</w:t>
      </w:r>
      <w:r>
        <w:t>折。普通杂剧，大抵四折，</w:t>
      </w:r>
    </w:p>
    <w:p w14:paraId="045C9CBC" w14:textId="77777777" w:rsidR="006C616F" w:rsidRDefault="00834425">
      <w:pPr>
        <w:pStyle w:val="Bodytext10"/>
        <w:spacing w:line="341" w:lineRule="exact"/>
        <w:ind w:left="200" w:firstLine="440"/>
        <w:jc w:val="both"/>
      </w:pPr>
      <w:r>
        <w:t>或加楔子。案《说文》六；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模</w:t>
      </w:r>
      <w:r>
        <w:t>，機也今木工于两木间有不</w:t>
      </w:r>
      <w:r>
        <w:t xml:space="preserve"> </w:t>
      </w:r>
      <w:r>
        <w:rPr>
          <w:lang w:val="en-US" w:eastAsia="zh-CN" w:bidi="en-US"/>
        </w:rPr>
        <w:t>'</w:t>
      </w:r>
      <w:r>
        <w:t>固处，则斫木扎入之，谓之榛子，亦谓之機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杂</w:t>
      </w:r>
      <w:r>
        <w:t>剧之楔子亦</w:t>
      </w:r>
    </w:p>
    <w:p w14:paraId="6FF579B6" w14:textId="77777777" w:rsidR="006C616F" w:rsidRDefault="00834425">
      <w:pPr>
        <w:pStyle w:val="Bodytext10"/>
        <w:spacing w:line="341" w:lineRule="exact"/>
        <w:ind w:left="200" w:firstLine="440"/>
        <w:jc w:val="both"/>
      </w:pPr>
      <w:r>
        <w:t>然，四折之外，意有未尽，则以楔子足之</w:t>
      </w:r>
      <w:r>
        <w:t>.</w:t>
      </w:r>
      <w:r>
        <w:t>昔人谓北曲之楔</w:t>
      </w:r>
      <w:r>
        <w:t xml:space="preserve"> </w:t>
      </w:r>
      <w:r>
        <w:t>子，</w:t>
      </w:r>
      <w:r>
        <w:lastRenderedPageBreak/>
        <w:t>即南曲之引子，其实不然</w:t>
      </w:r>
      <w:r>
        <w:rPr>
          <w:b/>
          <w:bCs/>
          <w:sz w:val="17"/>
          <w:szCs w:val="17"/>
        </w:rPr>
        <w:t>0</w:t>
      </w:r>
      <w:r>
        <w:t>元剧楔子，或卷前，或在各折</w:t>
      </w:r>
      <w:r>
        <w:t xml:space="preserve"> </w:t>
      </w:r>
      <w:r>
        <w:t>之间，大抵用</w:t>
      </w:r>
      <w:r>
        <w:t>“</w:t>
      </w:r>
      <w:r>
        <w:t>仙吕赏花时</w:t>
      </w:r>
      <w:r>
        <w:t>"</w:t>
      </w:r>
      <w:r>
        <w:t>或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端正</w:t>
      </w:r>
      <w:r>
        <w:t>好</w:t>
      </w:r>
      <w:r>
        <w:t>”</w:t>
      </w:r>
      <w:r>
        <w:t>二曲，唯《西厢记》</w:t>
      </w:r>
      <w:r>
        <w:t xml:space="preserve"> </w:t>
      </w:r>
      <w:r>
        <w:t>第二剧中之模子</w:t>
      </w:r>
      <w:r>
        <w:rPr>
          <w:lang w:val="zh-CN" w:eastAsia="zh-CN" w:bidi="zh-CN"/>
        </w:rPr>
        <w:t>，处</w:t>
      </w:r>
      <w:r>
        <w:t>用正宫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端正</w:t>
      </w:r>
      <w:r>
        <w:t>好</w:t>
      </w:r>
      <w:r>
        <w:t>“</w:t>
      </w:r>
      <w:r>
        <w:t>全</w:t>
      </w:r>
      <w:r>
        <w:rPr>
          <w:i/>
          <w:iCs/>
        </w:rPr>
        <w:t>套，与一</w:t>
      </w:r>
      <w:r>
        <w:t>折等，其实</w:t>
      </w:r>
      <w:r>
        <w:t xml:space="preserve"> </w:t>
      </w:r>
      <w:r>
        <w:t>亦楔子也。除模子计之，仍为四折。</w:t>
      </w:r>
      <w:r>
        <w:t xml:space="preserve">① </w:t>
      </w:r>
      <w:r>
        <w:t>楔子冠于剧首，做为发端之用的</w:t>
      </w:r>
      <w:r>
        <w:t>,</w:t>
      </w:r>
      <w:r>
        <w:t>最接近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”</w:t>
      </w:r>
      <w:r>
        <w:t>之</w:t>
      </w:r>
      <w:r>
        <w:t>“</w:t>
      </w:r>
      <w:r>
        <w:t>得胜头回</w:t>
      </w:r>
      <w:r>
        <w:t>”</w:t>
      </w:r>
      <w:r>
        <w:t>，</w:t>
      </w:r>
      <w:r>
        <w:t xml:space="preserve"> </w:t>
      </w:r>
      <w:r>
        <w:t>但毕竟不同。不同之点在于楔子是全剧情节的不可分割的</w:t>
      </w:r>
      <w:r>
        <w:rPr>
          <w:lang w:val="zh-CN" w:eastAsia="zh-CN" w:bidi="zh-CN"/>
        </w:rPr>
        <w:t>部分。</w:t>
      </w:r>
      <w:r>
        <w:rPr>
          <w:lang w:val="zh-CN" w:eastAsia="zh-CN" w:bidi="zh-CN"/>
        </w:rPr>
        <w:t xml:space="preserve"> </w:t>
      </w:r>
      <w:r>
        <w:t>例如《窦娥冤》一剧四折，首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叙窦</w:t>
      </w:r>
      <w:r>
        <w:t>天章卖女儿给蔡婆婆，凑</w:t>
      </w:r>
      <w:r>
        <w:t xml:space="preserve"> </w:t>
      </w:r>
      <w:r>
        <w:t>成盘缠上京赶考。窦天章的女儿就是窦娥</w:t>
      </w:r>
      <w:r>
        <w:t>,</w:t>
      </w:r>
      <w:r>
        <w:t>后来做了蔡婆婆的媳</w:t>
      </w:r>
      <w:r>
        <w:t xml:space="preserve"> </w:t>
      </w:r>
      <w:r>
        <w:t>妇，遭致天大的冤枉被处死刑，结局</w:t>
      </w:r>
      <w:r>
        <w:rPr>
          <w:b/>
          <w:bCs/>
          <w:sz w:val="17"/>
          <w:szCs w:val="17"/>
        </w:rPr>
        <w:t>^6</w:t>
      </w:r>
      <w:r>
        <w:t>由她的父亲为她申冤平</w:t>
      </w:r>
      <w:r>
        <w:t xml:space="preserve"> </w:t>
      </w:r>
      <w:r>
        <w:rPr>
          <w:lang w:val="zh-CN" w:eastAsia="zh-CN" w:bidi="zh-CN"/>
        </w:rPr>
        <w:t>乩这</w:t>
      </w:r>
      <w:r>
        <w:t>样屈例子不胜枚举。在杂剧中还没有楔子演述与全剧不同</w:t>
      </w:r>
      <w:r>
        <w:t xml:space="preserve"> </w:t>
      </w:r>
      <w:r>
        <w:t>的故事的例子</w:t>
      </w:r>
      <w:r>
        <w:t>.</w:t>
      </w:r>
    </w:p>
    <w:p w14:paraId="374B3BC5" w14:textId="77777777" w:rsidR="006C616F" w:rsidRDefault="00834425">
      <w:pPr>
        <w:pStyle w:val="Bodytext10"/>
        <w:spacing w:after="400" w:line="341" w:lineRule="exact"/>
        <w:ind w:left="200" w:firstLine="440"/>
        <w:jc w:val="both"/>
      </w:pPr>
      <w:r>
        <w:t>长篇小说引入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体</w:t>
      </w:r>
      <w:r>
        <w:t>制，起首于金圣叹批改的七十回《水</w:t>
      </w:r>
      <w:r>
        <w:t xml:space="preserve"> </w:t>
      </w:r>
      <w:r>
        <w:t>浒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L</w:t>
      </w:r>
      <w:r>
        <w:t>七十回《水浒》的</w:t>
      </w:r>
      <w:r>
        <w:t>“</w:t>
      </w:r>
      <w:r>
        <w:t>楔于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</w:t>
      </w:r>
      <w:r>
        <w:rPr>
          <w:lang w:val="zh-CN" w:eastAsia="zh-CN" w:bidi="zh-CN"/>
        </w:rPr>
        <w:t>“</w:t>
      </w:r>
      <w:r>
        <w:t>张天师祈禳瘟疫</w:t>
      </w:r>
      <w:r>
        <w:t>,</w:t>
      </w:r>
      <w:r>
        <w:t>洪太尉误走妹</w:t>
      </w:r>
      <w:r>
        <w:t xml:space="preserve"> </w:t>
      </w:r>
      <w:r>
        <w:t>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，讲</w:t>
      </w:r>
      <w:r>
        <w:t>述梁山一百单八将的来由，是本题故事的组成部分，它与</w:t>
      </w:r>
      <w:r>
        <w:t xml:space="preserve"> </w:t>
      </w:r>
      <w:r>
        <w:t>正文的关系完全不同于《错斩崔宁》之魏生的故事与正文崔宁的</w:t>
      </w:r>
      <w:r>
        <w:t xml:space="preserve"> </w:t>
      </w:r>
      <w:r>
        <w:t>故事的关系。其实，金圣叹称之为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东西</w:t>
      </w:r>
      <w:r>
        <w:t>,</w:t>
      </w:r>
      <w:r>
        <w:t>原本是百回本</w:t>
      </w:r>
      <w:r>
        <w:t xml:space="preserve"> </w:t>
      </w:r>
      <w:r>
        <w:t>《水浒传》的第一回。长篇小说有许多作品没有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，但</w:t>
      </w:r>
      <w:r>
        <w:t>却有相</w:t>
      </w:r>
      <w:r>
        <w:t xml:space="preserve"> </w:t>
      </w:r>
      <w:r>
        <w:t>当于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章回，它的作用是为整个情节制造一个观念的框</w:t>
      </w:r>
      <w:r>
        <w:t xml:space="preserve"> </w:t>
      </w:r>
      <w:r>
        <w:t>架</w:t>
      </w:r>
      <w:r>
        <w:t>,</w:t>
      </w:r>
      <w:r>
        <w:t>阐述作品的主題思想，或者暗示入物命运和情节归宿，在全</w:t>
      </w:r>
      <w:r>
        <w:t xml:space="preserve"> </w:t>
      </w:r>
      <w:r>
        <w:t>部情节中，它具有某种总纲的性质。刊于元代至治年间的《三国</w:t>
      </w:r>
    </w:p>
    <w:p w14:paraId="5C40C9C2" w14:textId="77777777" w:rsidR="006C616F" w:rsidRDefault="00834425">
      <w:pPr>
        <w:pStyle w:val="Heading410"/>
        <w:keepNext/>
        <w:keepLines/>
        <w:spacing w:after="0" w:line="240" w:lineRule="auto"/>
        <w:ind w:firstLine="560"/>
        <w:jc w:val="both"/>
        <w:sectPr w:rsidR="006C616F">
          <w:footerReference w:type="even" r:id="rId44"/>
          <w:footerReference w:type="default" r:id="rId45"/>
          <w:type w:val="continuous"/>
          <w:pgSz w:w="8400" w:h="11900"/>
          <w:pgMar w:top="737" w:right="1050" w:bottom="1698" w:left="1389" w:header="309" w:footer="3" w:gutter="0"/>
          <w:cols w:space="720"/>
          <w:docGrid w:linePitch="360"/>
        </w:sectPr>
      </w:pPr>
      <w:r>
        <w:rPr>
          <w:lang w:val="en-US" w:eastAsia="zh-CN" w:bidi="en-US"/>
        </w:rPr>
        <w:t>©</w:t>
      </w:r>
      <w:r>
        <w:t>王国雜</w:t>
      </w:r>
      <w:r>
        <w:t>/</w:t>
      </w:r>
      <w:r>
        <w:t>宋元戏曲史》第十一章</w:t>
      </w:r>
      <w:r>
        <w:t>"</w:t>
      </w:r>
      <w:r>
        <w:t>无剧之结构</w:t>
      </w:r>
      <w:r>
        <w:t xml:space="preserve">”. </w:t>
      </w:r>
    </w:p>
    <w:p w14:paraId="3C890579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24" w:name="bookmark38"/>
      <w:bookmarkStart w:id="25" w:name="bookmark39"/>
      <w:bookmarkStart w:id="26" w:name="bookmark40"/>
      <w:bookmarkEnd w:id="24"/>
      <w:bookmarkEnd w:id="25"/>
      <w:bookmarkEnd w:id="26"/>
      <w:r>
        <w:rPr>
          <w:rStyle w:val="Bodytext1"/>
        </w:rPr>
        <w:lastRenderedPageBreak/>
        <w:t>志平话》开头有司马仲相斷狱的故事，叙东汉光武帝时书生司马</w:t>
      </w:r>
      <w:r>
        <w:rPr>
          <w:rStyle w:val="Bodytext1"/>
        </w:rPr>
        <w:t xml:space="preserve"> </w:t>
      </w:r>
      <w:r>
        <w:rPr>
          <w:rStyle w:val="Bodytext1"/>
        </w:rPr>
        <w:t>仲相被请到阴司审断刘邦杀功臣韩信、彭越、英布的冤狱，判决</w:t>
      </w:r>
      <w:r>
        <w:rPr>
          <w:rStyle w:val="Bodytext1"/>
        </w:rPr>
        <w:t xml:space="preserve"> </w:t>
      </w:r>
      <w:r>
        <w:rPr>
          <w:rStyle w:val="Bodytext1"/>
        </w:rPr>
        <w:t>让韩信投生为曹操，彭越投生为刘备，英布投生为孙权</w:t>
      </w:r>
      <w:r>
        <w:rPr>
          <w:rStyle w:val="Bodytext1"/>
        </w:rPr>
        <w:t>,</w:t>
      </w:r>
      <w:r>
        <w:rPr>
          <w:rStyle w:val="Bodytext1"/>
        </w:rPr>
        <w:t>让刘邦</w:t>
      </w:r>
      <w:r>
        <w:rPr>
          <w:rStyle w:val="Bodytext1"/>
        </w:rPr>
        <w:t xml:space="preserve"> </w:t>
      </w:r>
      <w:r>
        <w:rPr>
          <w:rStyle w:val="Bodytext1"/>
        </w:rPr>
        <w:t>投生为汉献带，前世冤孽</w:t>
      </w:r>
      <w:r>
        <w:rPr>
          <w:rStyle w:val="Bodytext1"/>
        </w:rPr>
        <w:t>,</w:t>
      </w:r>
      <w:r>
        <w:rPr>
          <w:rStyle w:val="Bodytext1"/>
        </w:rPr>
        <w:t>后世果报</w:t>
      </w:r>
      <w:r>
        <w:rPr>
          <w:rStyle w:val="Bodytext1"/>
        </w:rPr>
        <w:t>.</w:t>
      </w:r>
      <w:r>
        <w:rPr>
          <w:rStyle w:val="Bodytext1"/>
        </w:rPr>
        <w:t>这个故事虽不与三国故事</w:t>
      </w:r>
      <w:r>
        <w:rPr>
          <w:rStyle w:val="Bodytext1"/>
        </w:rPr>
        <w:t xml:space="preserve"> </w:t>
      </w:r>
      <w:r>
        <w:rPr>
          <w:rStyle w:val="Bodytext1"/>
        </w:rPr>
        <w:t>时间衔接</w:t>
      </w:r>
      <w:r>
        <w:rPr>
          <w:rStyle w:val="Bodytext1"/>
        </w:rPr>
        <w:t>,</w:t>
      </w:r>
      <w:r>
        <w:rPr>
          <w:rStyle w:val="Bodytext1"/>
        </w:rPr>
        <w:t>但它们是前因和后果的关系，情节有内在的联系，这</w:t>
      </w:r>
      <w:r>
        <w:rPr>
          <w:rStyle w:val="Bodytext1"/>
        </w:rPr>
        <w:t xml:space="preserve"> </w:t>
      </w:r>
      <w:r>
        <w:rPr>
          <w:rStyle w:val="Bodytext1"/>
        </w:rPr>
        <w:t>个序幕式的故事寓含着整部小说的历史意旨。它的性质与七十</w:t>
      </w:r>
      <w:r>
        <w:rPr>
          <w:rStyle w:val="Bodytext1"/>
        </w:rPr>
        <w:t xml:space="preserve"> </w:t>
      </w:r>
      <w:r>
        <w:rPr>
          <w:rStyle w:val="Bodytext1"/>
        </w:rPr>
        <w:t>回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q</w:t>
      </w:r>
      <w:r>
        <w:rPr>
          <w:rStyle w:val="Bodytext1"/>
        </w:rPr>
        <w:t>水海》的</w:t>
      </w:r>
      <w:r>
        <w:rPr>
          <w:rStyle w:val="Bodytext1"/>
        </w:rPr>
        <w:t>楔子相同丄红楼梦》第一回叙途石头来历利神瑛恃</w:t>
      </w:r>
      <w:r>
        <w:rPr>
          <w:rStyle w:val="Bodytext1"/>
        </w:rPr>
        <w:t xml:space="preserve"> </w:t>
      </w:r>
      <w:r>
        <w:rPr>
          <w:rStyle w:val="Bodytext1"/>
        </w:rPr>
        <w:t>者与绛珠仙子的偿泪之说，故事优美，寓意深远</w:t>
      </w:r>
      <w:r>
        <w:rPr>
          <w:rStyle w:val="Bodytext1"/>
        </w:rPr>
        <w:t>,</w:t>
      </w:r>
      <w:r>
        <w:rPr>
          <w:rStyle w:val="Bodytext1"/>
        </w:rPr>
        <w:t>也有楔子的性</w:t>
      </w:r>
      <w:r>
        <w:rPr>
          <w:rStyle w:val="Bodytext1"/>
        </w:rPr>
        <w:t xml:space="preserve"> </w:t>
      </w:r>
      <w:r>
        <w:rPr>
          <w:rStyle w:val="Bodytext1"/>
        </w:rPr>
        <w:t>质。《女仙外史》第一回叙唐赛儿原系月殿上的嫦娥，燕王朱棣原</w:t>
      </w:r>
      <w:r>
        <w:rPr>
          <w:rStyle w:val="Bodytext1"/>
        </w:rPr>
        <w:t xml:space="preserve"> </w:t>
      </w:r>
      <w:r>
        <w:rPr>
          <w:rStyle w:val="Bodytext1"/>
        </w:rPr>
        <w:t>系天狼星，天上的恩怨化为下文人间的敌对，此回回末总评陈香</w:t>
      </w:r>
      <w:r>
        <w:rPr>
          <w:rStyle w:val="Bodytext1"/>
        </w:rPr>
        <w:t xml:space="preserve"> </w:t>
      </w:r>
      <w:r>
        <w:rPr>
          <w:rStyle w:val="Bodytext1"/>
        </w:rPr>
        <w:t>泉曰</w:t>
      </w:r>
      <w:r>
        <w:rPr>
          <w:rStyle w:val="Bodytext1"/>
        </w:rPr>
        <w:t>:••</w:t>
      </w:r>
      <w:r>
        <w:rPr>
          <w:rStyle w:val="Bodytext1"/>
        </w:rPr>
        <w:t>此回意旨在月殿</w:t>
      </w:r>
      <w:r>
        <w:rPr>
          <w:rStyle w:val="Bodytext1"/>
        </w:rPr>
        <w:t>.</w:t>
      </w:r>
      <w:r>
        <w:rPr>
          <w:rStyle w:val="Bodytext1"/>
        </w:rPr>
        <w:t>主与天狼星结仇</w:t>
      </w:r>
      <w:r>
        <w:rPr>
          <w:rStyle w:val="Bodytext1"/>
        </w:rPr>
        <w:t>,</w:t>
      </w:r>
      <w:r>
        <w:rPr>
          <w:rStyle w:val="Bodytext1"/>
        </w:rPr>
        <w:t>为全部大书之章本。</w:t>
      </w:r>
      <w:r>
        <w:rPr>
          <w:rStyle w:val="Bodytext1"/>
        </w:rPr>
        <w:t xml:space="preserve"> </w:t>
      </w:r>
      <w:r>
        <w:rPr>
          <w:rStyle w:val="Bodytext1"/>
        </w:rPr>
        <w:t>乃先之以碧桃会，攘出如许志怪陆离文字。初不能测其机关，直</w:t>
      </w:r>
      <w:r>
        <w:rPr>
          <w:rStyle w:val="Bodytext1"/>
        </w:rPr>
        <w:t xml:space="preserve"> </w:t>
      </w:r>
      <w:r>
        <w:rPr>
          <w:rStyle w:val="Bodytext1"/>
        </w:rPr>
        <w:t>至嫦娥宴回，陡遇天狼，方始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is</w:t>
      </w:r>
      <w:r>
        <w:rPr>
          <w:rStyle w:val="Bodytext1"/>
        </w:rPr>
        <w:t>然</w:t>
      </w:r>
      <w:r>
        <w:rPr>
          <w:rStyle w:val="Bodytext1"/>
        </w:rPr>
        <w:t>.</w:t>
      </w:r>
      <w:r>
        <w:rPr>
          <w:rStyle w:val="Bodytext1"/>
        </w:rPr>
        <w:t>如此灵心幻思</w:t>
      </w:r>
      <w:r>
        <w:rPr>
          <w:rStyle w:val="Bodytext1"/>
        </w:rPr>
        <w:t>,</w:t>
      </w:r>
      <w:r>
        <w:rPr>
          <w:rStyle w:val="Bodytext1"/>
        </w:rPr>
        <w:t>其餐霞吸露之</w:t>
      </w:r>
      <w:r>
        <w:rPr>
          <w:rStyle w:val="Bodytext1"/>
        </w:rPr>
        <w:t xml:space="preserve"> </w:t>
      </w:r>
      <w:r>
        <w:rPr>
          <w:rStyle w:val="Bodytext1"/>
        </w:rPr>
        <w:t>人乎</w:t>
      </w:r>
      <w:r>
        <w:rPr>
          <w:rStyle w:val="Bodytext1"/>
        </w:rPr>
        <w:t>?</w:t>
      </w:r>
      <w:r>
        <w:rPr>
          <w:rStyle w:val="Bodytext1"/>
        </w:rPr>
        <w:t>《水耕》第一篇，以请天师禳疫而引魔君出世，落患固佳，然</w:t>
      </w:r>
      <w:r>
        <w:rPr>
          <w:rStyle w:val="Bodytext1"/>
        </w:rPr>
        <w:t xml:space="preserve"> </w:t>
      </w:r>
      <w:r>
        <w:rPr>
          <w:rStyle w:val="Bodytext1"/>
        </w:rPr>
        <w:t>犹未能脱尽凡尘之气，</w:t>
      </w:r>
      <w:r>
        <w:rPr>
          <w:rStyle w:val="Bodytext1"/>
        </w:rPr>
        <w:t>“</w:t>
      </w:r>
      <w:r>
        <w:rPr>
          <w:rStyle w:val="Bodytext1"/>
        </w:rPr>
        <w:t>《镜花缘策前六回叙武则夭</w:t>
      </w:r>
      <w:r>
        <w:rPr>
          <w:rStyle w:val="Bodytext1"/>
        </w:rPr>
        <w:t>冬天下诏令百</w:t>
      </w:r>
      <w:r>
        <w:rPr>
          <w:rStyle w:val="Bodytext1"/>
        </w:rPr>
        <w:t xml:space="preserve"> </w:t>
      </w:r>
      <w:r>
        <w:rPr>
          <w:rStyle w:val="Bodytext1"/>
        </w:rPr>
        <w:t>花齐放，百花未奏闻天帝即行开放，百花仙子与其他九十九位花</w:t>
      </w:r>
      <w:r>
        <w:rPr>
          <w:rStyle w:val="Bodytext1"/>
        </w:rPr>
        <w:t xml:space="preserve"> </w:t>
      </w:r>
      <w:r>
        <w:rPr>
          <w:rStyle w:val="Bodytext1"/>
        </w:rPr>
        <w:t>神被贬降凡尘，这六回亦相当于全书的楔子。长篇小说并不是都</w:t>
      </w:r>
      <w:r>
        <w:rPr>
          <w:rStyle w:val="Bodytext1"/>
        </w:rPr>
        <w:t xml:space="preserve"> </w:t>
      </w:r>
      <w:r>
        <w:rPr>
          <w:rStyle w:val="Bodytext1"/>
        </w:rPr>
        <w:t>有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模子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，如</w:t>
      </w:r>
      <w:r>
        <w:rPr>
          <w:rStyle w:val="Bodytext1"/>
        </w:rPr>
        <w:t>《三国志演义》、《西游记》、《飞龙全传》、《绿野仙</w:t>
      </w:r>
      <w:r>
        <w:rPr>
          <w:rStyle w:val="Bodytext1"/>
        </w:rPr>
        <w:t xml:space="preserve"> </w:t>
      </w:r>
      <w:r>
        <w:rPr>
          <w:rStyle w:val="Bodytext1"/>
        </w:rPr>
        <w:t>踪糸、《野叟曝言》以及才子佳人小说萼等。但是只要是有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楔</w:t>
      </w:r>
      <w:r>
        <w:rPr>
          <w:rStyle w:val="Bodytext1"/>
        </w:rPr>
        <w:t>予</w:t>
      </w:r>
      <w:r>
        <w:rPr>
          <w:rStyle w:val="Bodytext1"/>
        </w:rPr>
        <w:t xml:space="preserve">” </w:t>
      </w:r>
      <w:r>
        <w:rPr>
          <w:rStyle w:val="Bodytext1"/>
        </w:rPr>
        <w:t>或有相当于</w:t>
      </w:r>
      <w:r>
        <w:rPr>
          <w:rStyle w:val="Bodytext1"/>
        </w:rPr>
        <w:t>"</w:t>
      </w:r>
      <w:r>
        <w:rPr>
          <w:rStyle w:val="Bodytext1"/>
        </w:rPr>
        <w:t>楔子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的长</w:t>
      </w:r>
      <w:r>
        <w:rPr>
          <w:rStyle w:val="Bodytext1"/>
        </w:rPr>
        <w:t>篇小说，其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楔子</w:t>
      </w:r>
      <w:r>
        <w:rPr>
          <w:rStyle w:val="Bodytext1"/>
        </w:rPr>
        <w:t>"</w:t>
      </w:r>
      <w:r>
        <w:rPr>
          <w:rStyle w:val="Bodytext1"/>
        </w:rPr>
        <w:t>都是小说的有机部分，</w:t>
      </w:r>
      <w:r>
        <w:rPr>
          <w:rStyle w:val="Bodytext1"/>
        </w:rPr>
        <w:t xml:space="preserve"> </w:t>
      </w:r>
      <w:r>
        <w:rPr>
          <w:rStyle w:val="Bodytext1"/>
        </w:rPr>
        <w:t>不像白话短篇小说的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得</w:t>
      </w:r>
      <w:r>
        <w:rPr>
          <w:rStyle w:val="Bodytext1"/>
        </w:rPr>
        <w:t>胜头回</w:t>
      </w:r>
      <w:r>
        <w:rPr>
          <w:rStyle w:val="Bodytext1"/>
        </w:rPr>
        <w:t>”</w:t>
      </w:r>
      <w:r>
        <w:rPr>
          <w:rStyle w:val="Bodytext1"/>
        </w:rPr>
        <w:t>可增可减亦可删</w:t>
      </w:r>
      <w:r>
        <w:rPr>
          <w:rStyle w:val="Bodytext1"/>
          <w:lang w:val="en-US" w:eastAsia="zh-CN" w:bidi="en-US"/>
        </w:rPr>
        <w:t>•</w:t>
      </w:r>
    </w:p>
    <w:p w14:paraId="6FA3BF4E" w14:textId="77777777" w:rsidR="006C616F" w:rsidRDefault="00834425">
      <w:pPr>
        <w:pStyle w:val="Bodytext10"/>
        <w:spacing w:line="340" w:lineRule="exact"/>
        <w:ind w:firstLine="580"/>
        <w:jc w:val="both"/>
        <w:sectPr w:rsidR="006C616F">
          <w:footerReference w:type="even" r:id="rId46"/>
          <w:footerReference w:type="default" r:id="rId47"/>
          <w:pgSz w:w="8400" w:h="11900"/>
          <w:pgMar w:top="737" w:right="1050" w:bottom="1698" w:left="1389" w:header="309" w:footer="1270" w:gutter="0"/>
          <w:pgNumType w:start="34"/>
          <w:cols w:space="720"/>
          <w:docGrid w:linePitch="360"/>
        </w:sectPr>
      </w:pPr>
      <w:r>
        <w:t>第二</w:t>
      </w:r>
      <w:r>
        <w:t>,</w:t>
      </w:r>
      <w:r>
        <w:t>在叙事方式上，白话短篇小说接近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，而</w:t>
      </w:r>
      <w:r>
        <w:t>长篇小</w:t>
      </w:r>
      <w:r>
        <w:t xml:space="preserve"> </w:t>
      </w:r>
      <w:r>
        <w:t>说离</w:t>
      </w:r>
      <w:r>
        <w:t>“</w:t>
      </w:r>
      <w:r>
        <w:t>说话</w:t>
      </w:r>
      <w:r>
        <w:t>”</w:t>
      </w:r>
      <w:r>
        <w:t>较远广说话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采</w:t>
      </w:r>
      <w:r>
        <w:t>用主观的叙述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人叙述故事时</w:t>
      </w:r>
      <w:r>
        <w:t xml:space="preserve"> </w:t>
      </w:r>
      <w:r>
        <w:t>常常中断情节插入自己对情节或某个细节的解释和评论，使听</w:t>
      </w:r>
      <w:r>
        <w:t xml:space="preserve"> </w:t>
      </w:r>
      <w:r>
        <w:t>众始终感觉着他与故事之间有一个叙事者的存在，这是主观的</w:t>
      </w:r>
      <w:r>
        <w:t xml:space="preserve"> </w:t>
      </w:r>
      <w:r>
        <w:t>叙述。白话短篇小说多半采取这种叙事方式</w:t>
      </w:r>
      <w:r>
        <w:t>.</w:t>
      </w:r>
      <w:r>
        <w:t>长篇小说中也有少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26 </w:t>
      </w:r>
    </w:p>
    <w:p w14:paraId="77EF170F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量作品采用主观叙事方式的，比如《隋史遗文》、《儿女英雄传》</w:t>
      </w:r>
      <w:r>
        <w:t xml:space="preserve"> </w:t>
      </w:r>
      <w:r>
        <w:t>等</w:t>
      </w:r>
      <w:r>
        <w:t>,</w:t>
      </w:r>
      <w:r>
        <w:t>但多半是客观的叙述。所谓客观的叙述，就是作者在叙事时</w:t>
      </w:r>
      <w:r>
        <w:t xml:space="preserve"> </w:t>
      </w:r>
      <w:r>
        <w:t>把自己隐蔽起来，不让读者感到有一个叙事者横宜在他与故事</w:t>
      </w:r>
      <w:r>
        <w:t xml:space="preserve"> </w:t>
      </w:r>
      <w:r>
        <w:t>之间</w:t>
      </w:r>
      <w:r>
        <w:t>•</w:t>
      </w:r>
      <w:r>
        <w:t>晚清《小说小话》对这种叙事方式作了如下描叙和评论：</w:t>
      </w:r>
      <w:r>
        <w:t xml:space="preserve"> </w:t>
      </w:r>
      <w:r>
        <w:t>小说之描写人物，当如镜中取影，妍媼好丑令</w:t>
      </w:r>
      <w:r>
        <w:t>观者自</w:t>
      </w:r>
      <w:r>
        <w:t xml:space="preserve"> </w:t>
      </w:r>
      <w:r>
        <w:t>知。最忌搀入作者论断，戒如戏剧中一脚色出场，横加一段</w:t>
      </w:r>
      <w:r>
        <w:t xml:space="preserve"> </w:t>
      </w:r>
      <w:r>
        <w:t>定场白，预言某某若何之善，某某若何之劣，而其人之实事，</w:t>
      </w:r>
      <w:r>
        <w:t xml:space="preserve">’ </w:t>
      </w:r>
      <w:r>
        <w:t>未必尽肖其言。即先后绝不矛盾，已觉叠床架屋，毫无余味</w:t>
      </w:r>
      <w:r>
        <w:t xml:space="preserve">. </w:t>
      </w:r>
      <w:r>
        <w:t>故小说虽小道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亦不</w:t>
      </w:r>
      <w:r>
        <w:t>容着一我之见，如《水浒》之写侠，《金瓶</w:t>
      </w:r>
      <w:r>
        <w:t xml:space="preserve"> </w:t>
      </w:r>
      <w:r>
        <w:t>梅》之写淫，《红楼梦》之写艳』俺林外史》之写社会中种种</w:t>
      </w:r>
      <w:r>
        <w:t xml:space="preserve"> </w:t>
      </w:r>
      <w:r>
        <w:t>人物，并不下</w:t>
      </w:r>
      <w:r>
        <w:rPr>
          <w:lang w:val="en-US" w:eastAsia="zh-CN" w:bidi="en-US"/>
        </w:rPr>
        <w:t>L</w:t>
      </w:r>
      <w:r>
        <w:t>前提语，而其人之性质、身分，若优若劣，量</w:t>
      </w:r>
      <w:r>
        <w:t xml:space="preserve"> </w:t>
      </w:r>
      <w:r>
        <w:t>妇孺亦能辨之，其如对镜者之无遁形也。夫镜，无我者也。</w:t>
      </w:r>
      <w:r>
        <w:t xml:space="preserve">① </w:t>
      </w:r>
      <w:r>
        <w:t>小说叙事，作者的观点越隐蔽越好，客观的叙述应当是小说叙事</w:t>
      </w:r>
      <w:r>
        <w:t xml:space="preserve"> </w:t>
      </w:r>
      <w:r>
        <w:t>方式的上乘境界。</w:t>
      </w:r>
      <w:r>
        <w:t>.</w:t>
      </w:r>
      <w:r>
        <w:t>中国古代长篇小说采用客观叙述的作品</w:t>
      </w:r>
      <w:r>
        <w:t>之最</w:t>
      </w:r>
      <w:r>
        <w:t xml:space="preserve"> </w:t>
      </w:r>
      <w:r>
        <w:t>上乘者是《红楼梦》，但《红楼梦》的叙事中仍有一些主规的痕迹，</w:t>
      </w:r>
      <w:r>
        <w:t xml:space="preserve"> </w:t>
      </w:r>
      <w:r>
        <w:t>纯净的客观叙事在古代小说中是不存在的，这里说长篇小说采</w:t>
      </w:r>
      <w:r>
        <w:t xml:space="preserve"> </w:t>
      </w:r>
      <w:r>
        <w:t>用客观叙述方式是从总体而言的。长篇小说发端于宋元</w:t>
      </w:r>
      <w:r>
        <w:t>“</w:t>
      </w:r>
      <w:r>
        <w:t>讲史</w:t>
      </w:r>
      <w:r>
        <w:t>”</w:t>
      </w:r>
      <w:r>
        <w:t>，</w:t>
      </w:r>
      <w:r>
        <w:t xml:space="preserve"> </w:t>
      </w:r>
      <w:r>
        <w:t>然而在它的演进途程中更多的是吸收史传文学的营养</w:t>
      </w:r>
      <w:r>
        <w:t>,</w:t>
      </w:r>
      <w:r>
        <w:t>这一点</w:t>
      </w:r>
      <w:r>
        <w:t xml:space="preserve"> </w:t>
      </w:r>
      <w:r>
        <w:t>尤其表现在叙事方式上对史传文学叙事传统的继承和发展。</w:t>
      </w:r>
    </w:p>
    <w:p w14:paraId="2A5480E1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中篇小说，按现在一般的看法是介于长篇和短篇之间的不</w:t>
      </w:r>
      <w:r>
        <w:t xml:space="preserve"> </w:t>
      </w:r>
      <w:r>
        <w:t>长不短的小说。不长不短到底是多大的篇幅呢</w:t>
      </w:r>
      <w:r>
        <w:t>?</w:t>
      </w:r>
      <w:r>
        <w:t>很难有一个精确</w:t>
      </w:r>
      <w:r>
        <w:t xml:space="preserve"> </w:t>
      </w:r>
      <w:r>
        <w:t>的尺度，只能是一个约定俗成的大体的标准</w:t>
      </w:r>
      <w:r>
        <w:t>,</w:t>
      </w:r>
      <w:r>
        <w:t>郑振铎认为：</w:t>
      </w:r>
    </w:p>
    <w:p w14:paraId="06E0F6E8" w14:textId="77777777" w:rsidR="006C616F" w:rsidRDefault="00834425">
      <w:pPr>
        <w:pStyle w:val="Bodytext10"/>
        <w:spacing w:after="420" w:line="339" w:lineRule="exact"/>
        <w:ind w:left="380" w:firstLine="500"/>
        <w:jc w:val="both"/>
      </w:pPr>
      <w:r>
        <w:t>中篇小说盖即短的长篇小说</w:t>
      </w:r>
      <w:r>
        <w:rPr>
          <w:b/>
          <w:bCs/>
          <w:sz w:val="17"/>
          <w:szCs w:val="17"/>
          <w:lang w:val="en-US" w:eastAsia="zh-CN" w:bidi="en-US"/>
        </w:rPr>
        <w:t xml:space="preserve">(novelette 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它们</w:t>
      </w:r>
      <w:r>
        <w:t>是</w:t>
      </w:r>
      <w:r>
        <w:t>介于</w:t>
      </w:r>
      <w:r>
        <w:t xml:space="preserve"> </w:t>
      </w:r>
      <w:r>
        <w:t>长篇小说</w:t>
      </w:r>
      <w:r>
        <w:rPr>
          <w:b/>
          <w:bCs/>
          <w:sz w:val="17"/>
          <w:szCs w:val="17"/>
          <w:lang w:val="en-US" w:eastAsia="zh-CN" w:bidi="en-US"/>
        </w:rPr>
        <w:t>(novel)</w:t>
      </w:r>
      <w:r>
        <w:t>与短篇小说</w:t>
      </w:r>
      <w:r>
        <w:rPr>
          <w:b/>
          <w:bCs/>
          <w:sz w:val="17"/>
          <w:szCs w:val="17"/>
          <w:lang w:val="en-US" w:eastAsia="zh-CN" w:bidi="en-US"/>
        </w:rPr>
        <w:t>(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shortstory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)</w:t>
      </w:r>
      <w:r>
        <w:t>之间的〜种不长</w:t>
      </w:r>
    </w:p>
    <w:p w14:paraId="7F6CDA79" w14:textId="77777777" w:rsidR="006C616F" w:rsidRDefault="00834425">
      <w:pPr>
        <w:pStyle w:val="Heading410"/>
        <w:keepNext/>
        <w:keepLines/>
        <w:spacing w:after="0" w:line="240" w:lineRule="auto"/>
        <w:ind w:firstLine="380"/>
        <w:rPr>
          <w:sz w:val="20"/>
          <w:szCs w:val="20"/>
        </w:rPr>
      </w:pPr>
      <w:bookmarkStart w:id="27" w:name="bookmark42"/>
      <w:bookmarkStart w:id="28" w:name="bookmark41"/>
      <w:bookmarkStart w:id="29" w:name="bookmark43"/>
      <w:r>
        <w:rPr>
          <w:lang w:val="en-US" w:eastAsia="zh-CN" w:bidi="en-US"/>
        </w:rPr>
        <w:lastRenderedPageBreak/>
        <w:t>®</w:t>
      </w:r>
      <w:r>
        <w:t>阿英编，《晚淸文学丛钞</w:t>
      </w:r>
      <w:r>
        <w:t>•</w:t>
      </w:r>
      <w:r>
        <w:t>小说戏曲研究卷》</w:t>
      </w:r>
      <w:r>
        <w:t>.</w:t>
      </w:r>
      <w:bookmarkEnd w:id="27"/>
      <w:bookmarkEnd w:id="28"/>
      <w:bookmarkEnd w:id="29"/>
      <w:r>
        <w:t xml:space="preserve"> </w:t>
      </w:r>
      <w:r>
        <w:rPr>
          <w:rStyle w:val="Bodytext1"/>
        </w:rPr>
        <w:t>不短的小说</w:t>
      </w:r>
      <w:r>
        <w:rPr>
          <w:rStyle w:val="Bodytext1"/>
        </w:rPr>
        <w:t>;</w:t>
      </w:r>
      <w:r>
        <w:rPr>
          <w:rStyle w:val="Bodytext1"/>
        </w:rPr>
        <w:t>其篇幅，长到能够自成一册，单独刊行，短到可</w:t>
      </w:r>
      <w:r>
        <w:rPr>
          <w:rStyle w:val="Bodytext1"/>
        </w:rPr>
        <w:t xml:space="preserve"> </w:t>
      </w:r>
      <w:r>
        <w:rPr>
          <w:rStyle w:val="Bodytext1"/>
        </w:rPr>
        <w:t>以半日或数时的时间读完了它。或切实地说一句话，中国的</w:t>
      </w:r>
      <w:r>
        <w:rPr>
          <w:rStyle w:val="Bodytext1"/>
        </w:rPr>
        <w:t xml:space="preserve"> </w:t>
      </w:r>
      <w:r>
        <w:rPr>
          <w:rStyle w:val="Bodytext1"/>
        </w:rPr>
        <w:t>中篇小说，其篇幅大都是八回到三十二回之间（但也有不分</w:t>
      </w:r>
      <w:r>
        <w:rPr>
          <w:rStyle w:val="Bodytext1"/>
        </w:rPr>
        <w:t xml:space="preserve"> </w:t>
      </w:r>
      <w:r>
        <w:rPr>
          <w:rStyle w:val="Bodytext1"/>
        </w:rPr>
        <w:t>回的，那是例外）。其册数大都自一册到四册，而以大型的一</w:t>
      </w:r>
      <w:r>
        <w:rPr>
          <w:rStyle w:val="Bodytext1"/>
        </w:rPr>
        <w:t xml:space="preserve"> </w:t>
      </w:r>
      <w:r>
        <w:rPr>
          <w:rStyle w:val="Bodytext1"/>
        </w:rPr>
        <w:t>册，中型的四册为景多。</w:t>
      </w:r>
      <w:r>
        <w:rPr>
          <w:rStyle w:val="Bodytext1"/>
        </w:rPr>
        <w:t>①</w:t>
      </w:r>
    </w:p>
    <w:p w14:paraId="0E065D01" w14:textId="77777777" w:rsidR="006C616F" w:rsidRDefault="00834425">
      <w:pPr>
        <w:pStyle w:val="Bodytext10"/>
        <w:spacing w:line="346" w:lineRule="exact"/>
        <w:ind w:firstLine="0"/>
        <w:jc w:val="both"/>
      </w:pPr>
      <w:r>
        <w:t>这个标准是可以接受的。它照顾到回数和字数两个方面</w:t>
      </w:r>
      <w:r>
        <w:t>,</w:t>
      </w:r>
      <w:r>
        <w:t>一回的</w:t>
      </w:r>
      <w:r>
        <w:t xml:space="preserve"> </w:t>
      </w:r>
      <w:r>
        <w:t>容量并没有统一的标准</w:t>
      </w:r>
      <w:r>
        <w:t>,</w:t>
      </w:r>
      <w:r>
        <w:t>长者万言以上，短者二三千字亦有之，</w:t>
      </w:r>
      <w:r>
        <w:t xml:space="preserve"> </w:t>
      </w:r>
      <w:r>
        <w:t>伸缩性很大</w:t>
      </w:r>
      <w:r>
        <w:t>.</w:t>
      </w:r>
      <w:r>
        <w:t>若单论回数就有片面性，连同册数（也就是字数）来</w:t>
      </w:r>
      <w:r>
        <w:t xml:space="preserve"> </w:t>
      </w:r>
      <w:r>
        <w:t>考虑就比较全面了。</w:t>
      </w:r>
    </w:p>
    <w:p w14:paraId="252AAB62" w14:textId="77777777" w:rsidR="006C616F" w:rsidRDefault="00834425">
      <w:pPr>
        <w:pStyle w:val="Bodytext10"/>
        <w:spacing w:after="440" w:line="346" w:lineRule="exact"/>
        <w:ind w:firstLine="420"/>
        <w:jc w:val="both"/>
      </w:pPr>
      <w:r>
        <w:t>中篇小说有文言和白话二体</w:t>
      </w:r>
      <w:r>
        <w:t>.</w:t>
      </w:r>
      <w:r>
        <w:t>文言中篇小说源自唐代传奇</w:t>
      </w:r>
      <w:r>
        <w:t xml:space="preserve"> </w:t>
      </w:r>
      <w:r>
        <w:t>体小说，张聲的《游仙窟》作于唐高宗调露元年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679</w:t>
      </w:r>
      <w:r>
        <w:t>年）</w:t>
      </w:r>
      <w:r>
        <w:t>,</w:t>
      </w:r>
      <w:r>
        <w:t>是单本</w:t>
      </w:r>
      <w:r>
        <w:t xml:space="preserve"> </w:t>
      </w:r>
      <w:r>
        <w:t>刊行的传奇体小说的第一种，它的篇幅较其他唐人传奇为长，描</w:t>
      </w:r>
      <w:r>
        <w:t xml:space="preserve"> </w:t>
      </w:r>
      <w:r>
        <w:t>叙了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"</w:t>
      </w:r>
      <w:r>
        <w:t>与一位女子邂逅相遇的一段艳情，文中交杂着五言诗</w:t>
      </w:r>
      <w:r>
        <w:t xml:space="preserve"> </w:t>
      </w:r>
      <w:r>
        <w:t>和骈俪文字，大约是吸收了当时民间文学的表现方式。《游仙窟》</w:t>
      </w:r>
      <w:r>
        <w:t xml:space="preserve"> </w:t>
      </w:r>
      <w:r>
        <w:t>的题材类型和叙事方式对于后世的中篇小说有深刻的影响。元</w:t>
      </w:r>
      <w:r>
        <w:t xml:space="preserve"> </w:t>
      </w:r>
      <w:r>
        <w:t>代的《娇红记》</w:t>
      </w:r>
      <w:r>
        <w:t>,</w:t>
      </w:r>
      <w:r>
        <w:t>明代的《钟</w:t>
      </w:r>
      <w:r>
        <w:t>情丽集：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刘生觅莲记》、《寻芳雅集》、</w:t>
      </w:r>
      <w:r>
        <w:t xml:space="preserve"> </w:t>
      </w:r>
      <w:r>
        <w:t>《双卿笔记》、《花神三妙传》、《天缘奇遇》、《坏春雅集》等等中篇</w:t>
      </w:r>
      <w:r>
        <w:t xml:space="preserve"> </w:t>
      </w:r>
      <w:r>
        <w:t>小说</w:t>
      </w:r>
      <w:r>
        <w:t>.</w:t>
      </w:r>
      <w:r>
        <w:t>无一不演述艳情，且诗词夹杂，文盲浅近，颇为下士俗儒和</w:t>
      </w:r>
      <w:r>
        <w:t xml:space="preserve"> </w:t>
      </w:r>
      <w:r>
        <w:t>粗通文理的市人所喜爱。从唐人传奇到明人中篇</w:t>
      </w:r>
      <w:r>
        <w:t>,</w:t>
      </w:r>
      <w:r>
        <w:t>元代是一个很</w:t>
      </w:r>
      <w:r>
        <w:t xml:space="preserve"> </w:t>
      </w:r>
      <w:r>
        <w:t>重要的环节，像《娇红记》这种类型的作品应该还有，可惜没有流</w:t>
      </w:r>
      <w:r>
        <w:t xml:space="preserve"> </w:t>
      </w:r>
      <w:r>
        <w:t>传下来，否则会留下更多更显著的文钵演进的轨迹。明初瞿佑的</w:t>
      </w:r>
      <w:r>
        <w:t xml:space="preserve"> </w:t>
      </w:r>
      <w:r>
        <w:t>《剪灯新话》承袭唐代传奇的余绪，在《娇红记》元代传奇的基础</w:t>
      </w:r>
      <w:r>
        <w:t xml:space="preserve"> </w:t>
      </w:r>
      <w:r>
        <w:t>上又有发展</w:t>
      </w:r>
      <w:r>
        <w:t>•</w:t>
      </w:r>
      <w:r>
        <w:t>它启迪了有明一代的文言中篇小说。孙楷第曾考辨</w:t>
      </w:r>
    </w:p>
    <w:p w14:paraId="70FD9508" w14:textId="77777777" w:rsidR="006C616F" w:rsidRDefault="00834425">
      <w:pPr>
        <w:pStyle w:val="Heading410"/>
        <w:keepNext/>
        <w:keepLines/>
        <w:spacing w:after="220" w:line="202" w:lineRule="exact"/>
        <w:jc w:val="both"/>
        <w:sectPr w:rsidR="006C616F">
          <w:footerReference w:type="even" r:id="rId48"/>
          <w:footerReference w:type="default" r:id="rId49"/>
          <w:footerReference w:type="first" r:id="rId50"/>
          <w:pgSz w:w="8400" w:h="11900"/>
          <w:pgMar w:top="737" w:right="1050" w:bottom="1698" w:left="1389" w:header="0" w:footer="3" w:gutter="0"/>
          <w:pgNumType w:start="27"/>
          <w:cols w:space="720"/>
          <w:titlePg/>
          <w:docGrid w:linePitch="360"/>
        </w:sectPr>
      </w:pPr>
      <w:bookmarkStart w:id="30" w:name="bookmark45"/>
      <w:bookmarkStart w:id="31" w:name="bookmark46"/>
      <w:bookmarkStart w:id="32" w:name="bookmark44"/>
      <w:r>
        <w:t>①</w:t>
      </w:r>
      <w:r>
        <w:t>郑帳铎</w:t>
      </w:r>
      <w:r>
        <w:t>,</w:t>
      </w:r>
      <w:r>
        <w:t>《中国小说的分类及其瀆化的</w:t>
      </w:r>
      <w:r>
        <w:rPr>
          <w:lang w:val="zh-CN" w:eastAsia="zh-CN" w:bidi="zh-CN"/>
        </w:rPr>
        <w:t>趋势</w:t>
      </w:r>
      <w:r>
        <w:rPr>
          <w:lang w:val="zh-CN" w:eastAsia="zh-CN" w:bidi="zh-CN"/>
        </w:rPr>
        <w:t>"</w:t>
      </w:r>
      <w:r>
        <w:t>收在《郑振铎古典文学论文</w:t>
      </w:r>
      <w:r>
        <w:t xml:space="preserve"> </w:t>
      </w:r>
      <w:r>
        <w:t>集爲上海古藉出版社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.1984</w:t>
      </w:r>
      <w:r>
        <w:t>年）</w:t>
      </w:r>
      <w:r>
        <w:t>.</w:t>
      </w:r>
      <w:bookmarkEnd w:id="30"/>
      <w:bookmarkEnd w:id="31"/>
      <w:bookmarkEnd w:id="32"/>
    </w:p>
    <w:p w14:paraId="4B4B4A38" w14:textId="77777777" w:rsidR="006C616F" w:rsidRDefault="00834425">
      <w:pPr>
        <w:pStyle w:val="Bodytext10"/>
        <w:spacing w:line="341" w:lineRule="exact"/>
        <w:ind w:firstLine="0"/>
        <w:jc w:val="both"/>
      </w:pPr>
      <w:r>
        <w:t>此文体的流变说：</w:t>
      </w:r>
    </w:p>
    <w:p w14:paraId="226B18FE" w14:textId="77777777" w:rsidR="006C616F" w:rsidRDefault="00834425">
      <w:pPr>
        <w:pStyle w:val="Bodytext10"/>
        <w:spacing w:line="341" w:lineRule="exact"/>
        <w:ind w:left="360" w:firstLine="480"/>
        <w:jc w:val="both"/>
        <w:rPr>
          <w:sz w:val="17"/>
          <w:szCs w:val="17"/>
        </w:rPr>
      </w:pPr>
      <w:r>
        <w:t>余尝考此等格范，盖由瞿佑李昌祺启之。唐人传奇，如</w:t>
      </w:r>
      <w:r>
        <w:t xml:space="preserve"> </w:t>
      </w:r>
      <w:r>
        <w:t>《东</w:t>
      </w:r>
      <w:r>
        <w:lastRenderedPageBreak/>
        <w:t>阳震怪录》等固全篇以诗敷衍，然侈陈灵异，意在诽谐，</w:t>
      </w:r>
      <w:r>
        <w:t xml:space="preserve"> </w:t>
      </w:r>
      <w:r>
        <w:t>牛马橐驼所为诗，亦各自相切合；则用意固仍以故事为主</w:t>
      </w:r>
      <w:r>
        <w:t xml:space="preserve">. </w:t>
      </w:r>
      <w:r>
        <w:t>及佑为《剪灯新话》，乃于正文之外赘附诗词，其多者至三十</w:t>
      </w:r>
      <w:r>
        <w:t xml:space="preserve"> </w:t>
      </w:r>
      <w:r>
        <w:t>首，按之实际，可有可无，似为自炫。昌強效之，作《余话》，着</w:t>
      </w:r>
      <w:r>
        <w:t xml:space="preserve"> </w:t>
      </w:r>
      <w:r>
        <w:t>诗之多，不亚宗吉</w:t>
      </w:r>
      <w:r>
        <w:t>.</w:t>
      </w:r>
      <w:r>
        <w:t>而识者讥之，以为诗皆俚拙，远逊于集中</w:t>
      </w:r>
      <w:r>
        <w:t xml:space="preserve"> </w:t>
      </w:r>
      <w:r>
        <w:t>所载。则亦徒为蛇足而已。自此而后，转相仿</w:t>
      </w:r>
      <w:r>
        <w:t>•</w:t>
      </w:r>
      <w:r>
        <w:t>效，乃有以诗与</w:t>
      </w:r>
      <w:r>
        <w:t xml:space="preserve"> </w:t>
      </w:r>
      <w:r>
        <w:t>文拼合之文言小说</w:t>
      </w:r>
      <w:r>
        <w:t>.</w:t>
      </w:r>
      <w:r>
        <w:t>乃至下士俗儒，稲知韵语，偶涉文字，便</w:t>
      </w:r>
      <w:r>
        <w:t xml:space="preserve"> </w:t>
      </w:r>
      <w:r>
        <w:t>思把笔扌蚓窍蝇声，堆积未已，又成为不文不白之</w:t>
      </w:r>
      <w:r>
        <w:t>”</w:t>
      </w:r>
      <w:r>
        <w:t>寺文小</w:t>
      </w:r>
      <w:r>
        <w:t xml:space="preserve"> </w:t>
      </w:r>
      <w:r>
        <w:t>说</w:t>
      </w:r>
      <w:r>
        <w:t>”</w:t>
      </w:r>
      <w:r>
        <w:t>。（因以</w:t>
      </w:r>
      <w:r>
        <w:t>诗文拼成，今姑名之为诗文小说。）而其言固浅露</w:t>
      </w:r>
      <w:r>
        <w:t xml:space="preserve"> </w:t>
      </w:r>
      <w:r>
        <w:t>易晓，既无唐贤之风标，又非瞿李之矜持，施之于文理粗通</w:t>
      </w:r>
      <w:r>
        <w:t xml:space="preserve"> </w:t>
      </w:r>
      <w:r>
        <w:rPr>
          <w:lang w:val="zh-CN" w:eastAsia="zh-CN" w:bidi="zh-CN"/>
        </w:rPr>
        <w:t>一却半</w:t>
      </w:r>
      <w:r>
        <w:t>解之入，乃适投其所好。流播既广，知之者众」乃至老</w:t>
      </w:r>
      <w:r>
        <w:t xml:space="preserve"> </w:t>
      </w:r>
      <w:r>
        <w:t>公才子，亦谱其事为剧本矣</w:t>
      </w:r>
      <w:r>
        <w:t>.</w:t>
      </w:r>
      <w:r>
        <w:t>是以此等文字，以文艺言之，其</w:t>
      </w:r>
      <w:r>
        <w:t xml:space="preserve"> </w:t>
      </w:r>
      <w:r>
        <w:t>价值固极微，若以文学史眼光观察，则其在某一期间某一社</w:t>
      </w:r>
      <w:r>
        <w:t xml:space="preserve"> </w:t>
      </w:r>
      <w:r>
        <w:t>会有相当之地位，亦不必否认。如斯二者，宜分别论之，不可</w:t>
      </w:r>
      <w:r>
        <w:t xml:space="preserve"> </w:t>
      </w:r>
      <w:r>
        <w:t>泯清。要之，沿波溯源，亦唐人传奇之末流也。</w:t>
      </w:r>
      <w:r>
        <w:rPr>
          <w:b/>
          <w:bCs/>
          <w:sz w:val="17"/>
          <w:szCs w:val="17"/>
        </w:rPr>
        <w:t xml:space="preserve">9 </w:t>
      </w:r>
      <w:r>
        <w:rPr>
          <w:b/>
          <w:bCs/>
          <w:sz w:val="17"/>
          <w:szCs w:val="17"/>
          <w:lang w:val="en-US" w:eastAsia="zh-CN" w:bidi="en-US"/>
        </w:rPr>
        <w:t>■</w:t>
      </w:r>
    </w:p>
    <w:p w14:paraId="01AA892A" w14:textId="77777777" w:rsidR="006C616F" w:rsidRDefault="00834425">
      <w:pPr>
        <w:pStyle w:val="Bodytext10"/>
        <w:spacing w:line="341" w:lineRule="exact"/>
        <w:ind w:firstLine="0"/>
        <w:jc w:val="both"/>
      </w:pPr>
      <w:r>
        <w:t>《勢灯新话》是传奇体过渡到文言中篇的桥梁，然而溯源到《东阳</w:t>
      </w:r>
      <w:r>
        <w:t xml:space="preserve"> </w:t>
      </w:r>
      <w:r>
        <w:t>夜怪录》则不尽恰当，《东阳夜怪豪》辑录在《太平广记》卷第四百</w:t>
      </w:r>
      <w:r>
        <w:t xml:space="preserve"> </w:t>
      </w:r>
      <w:r>
        <w:t>九十，其内容是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侈</w:t>
      </w:r>
      <w:r>
        <w:t>陈灵异，意在诽谐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，文</w:t>
      </w:r>
      <w:r>
        <w:t>中各诗与作诗的角色</w:t>
      </w:r>
      <w:r>
        <w:t xml:space="preserve"> </w:t>
      </w:r>
      <w:r>
        <w:t>牛马橐驼身分恰相切合</w:t>
      </w:r>
      <w:r>
        <w:t>,</w:t>
      </w:r>
      <w:r>
        <w:t>毫无堆砌之嫌，与讲艳情的《游仙窟》在</w:t>
      </w:r>
      <w:r>
        <w:t xml:space="preserve"> </w:t>
      </w:r>
      <w:r>
        <w:t>意趣和文体上差别甚远。</w:t>
      </w:r>
    </w:p>
    <w:p w14:paraId="065CCF47" w14:textId="77777777" w:rsidR="006C616F" w:rsidRDefault="00834425">
      <w:pPr>
        <w:pStyle w:val="Bodytext10"/>
        <w:spacing w:after="380" w:line="341" w:lineRule="exact"/>
        <w:ind w:firstLine="400"/>
        <w:jc w:val="both"/>
      </w:pPr>
      <w:r>
        <w:t>文言中篇小说文体从传奇小说直接发展而来是显而易见</w:t>
      </w:r>
      <w:r>
        <w:t xml:space="preserve"> </w:t>
      </w:r>
      <w:r>
        <w:t>的，它没有</w:t>
      </w:r>
      <w:r>
        <w:t>“</w:t>
      </w:r>
      <w:r>
        <w:t>得胜头回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之类</w:t>
      </w:r>
      <w:r>
        <w:t>的帽头，也没有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人</w:t>
      </w:r>
      <w:r>
        <w:t>的打岔，叙</w:t>
      </w:r>
    </w:p>
    <w:p w14:paraId="3188810E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rPr>
          <w:sz w:val="20"/>
          <w:szCs w:val="20"/>
        </w:rPr>
      </w:pPr>
      <w:bookmarkStart w:id="33" w:name="bookmark48"/>
      <w:bookmarkStart w:id="34" w:name="bookmark47"/>
      <w:bookmarkStart w:id="35" w:name="bookmark49"/>
      <w:r>
        <w:lastRenderedPageBreak/>
        <w:t>①</w:t>
      </w:r>
      <w:r>
        <w:t>孙儈第</w:t>
      </w:r>
      <w:r>
        <w:t>:</w:t>
      </w:r>
      <w:r>
        <w:t>《日本东京所见小说书目恥</w:t>
      </w:r>
      <w:bookmarkEnd w:id="33"/>
      <w:bookmarkEnd w:id="34"/>
      <w:bookmarkEnd w:id="35"/>
      <w:r>
        <w:t xml:space="preserve"> </w:t>
      </w:r>
      <w:r>
        <w:rPr>
          <w:rStyle w:val="Bodytext1"/>
        </w:rPr>
        <w:t>暮方式与传奇小说一脉相承，因而有学者称之为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长篇偿奇小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说</w:t>
      </w:r>
      <w:r>
        <w:rPr>
          <w:rStyle w:val="Bodytext1"/>
        </w:rPr>
        <w:t>”①</w:t>
      </w:r>
      <w:r>
        <w:rPr>
          <w:rStyle w:val="Bodytext1"/>
        </w:rPr>
        <w:t>。文言中篇小说分卷不分回，有的既不分卷也不分回，绝不</w:t>
      </w:r>
      <w:r>
        <w:rPr>
          <w:rStyle w:val="Bodytext1"/>
        </w:rPr>
        <w:t xml:space="preserve"> </w:t>
      </w:r>
      <w:r>
        <w:rPr>
          <w:rStyle w:val="Bodytext1"/>
        </w:rPr>
        <w:t>同于章回小说</w:t>
      </w:r>
      <w:r>
        <w:rPr>
          <w:rStyle w:val="Bodytext1"/>
        </w:rPr>
        <w:t>.</w:t>
      </w:r>
      <w:r>
        <w:rPr>
          <w:rStyle w:val="Bodytext1"/>
        </w:rPr>
        <w:t>他</w:t>
      </w:r>
      <w:r>
        <w:rPr>
          <w:rStyle w:val="Bodytext1"/>
        </w:rPr>
        <w:t>|</w:t>
      </w:r>
      <w:r>
        <w:rPr>
          <w:rStyle w:val="Bodytext1"/>
        </w:rPr>
        <w:t>门能够以单本刊行，高儒《百川书志》卷六以及</w:t>
      </w:r>
      <w:r>
        <w:rPr>
          <w:rStyle w:val="Bodytext1"/>
        </w:rPr>
        <w:t xml:space="preserve"> </w:t>
      </w:r>
      <w:r>
        <w:rPr>
          <w:rStyle w:val="Bodytext1"/>
        </w:rPr>
        <w:t>晁環《宝文堂书目賈卷中著录的单行本就有《娇红记》、《钟精丽</w:t>
      </w:r>
      <w:r>
        <w:rPr>
          <w:rStyle w:val="Bodytext1"/>
        </w:rPr>
        <w:t xml:space="preserve"> </w:t>
      </w:r>
      <w:r>
        <w:rPr>
          <w:rStyle w:val="Bodytext1"/>
        </w:rPr>
        <w:t>集》、《艳情集：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</w:rPr>
        <w:t>李娇玉番罗记</w:t>
      </w:r>
      <w:r>
        <w:rPr>
          <w:rStyle w:val="Bodytext1"/>
        </w:rPr>
        <w:t>: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</w:rPr>
        <w:t>怀春雅集》、《双偶集》、《天缘</w:t>
      </w:r>
      <w:r>
        <w:rPr>
          <w:rStyle w:val="Bodytext1"/>
        </w:rPr>
        <w:t xml:space="preserve"> </w:t>
      </w:r>
      <w:r>
        <w:rPr>
          <w:rStyle w:val="Bodytext1"/>
        </w:rPr>
        <w:t>奇遇》、《嘉枝奇逢》等，这一点又与短麝的传奇小说不同</w:t>
      </w:r>
      <w:r>
        <w:rPr>
          <w:rStyle w:val="Bodytext1"/>
          <w:lang w:val="en-US" w:eastAsia="zh-CN" w:bidi="en-US"/>
        </w:rPr>
        <w:t>.</w:t>
      </w:r>
    </w:p>
    <w:p w14:paraId="5CCBD1A3" w14:textId="77777777" w:rsidR="006C616F" w:rsidRDefault="00834425">
      <w:pPr>
        <w:pStyle w:val="Bodytext10"/>
        <w:spacing w:after="580" w:line="339" w:lineRule="exact"/>
        <w:ind w:firstLine="440"/>
        <w:jc w:val="both"/>
      </w:pPr>
      <w:r>
        <w:t>白话中篇小说产生在文言中篇之后，它们在题旨上与文言</w:t>
      </w:r>
      <w:r>
        <w:t xml:space="preserve"> </w:t>
      </w:r>
      <w:r>
        <w:t>中篇一脉相承，变换着千百种花样来讲述才子佳人的恋爱婚姻，</w:t>
      </w:r>
      <w:r>
        <w:t xml:space="preserve"> </w:t>
      </w:r>
      <w:r>
        <w:t>然而在文体上却走着长篇章回小说的路子。其著名的作品如《玉</w:t>
      </w:r>
      <w:r>
        <w:t xml:space="preserve"> </w:t>
      </w:r>
      <w:r>
        <w:t>娇梨》、《平山冷燕：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好逑传》、《两交婚》、《画图缘》等等</w:t>
      </w:r>
      <w:r>
        <w:t>,</w:t>
      </w:r>
      <w:r>
        <w:t>均采用</w:t>
      </w:r>
      <w:r>
        <w:t xml:space="preserve"> </w:t>
      </w:r>
      <w:r>
        <w:t>章回体制。这类作品与长篇小说很难划清界限，说它是较短的长</w:t>
      </w:r>
      <w:r>
        <w:t xml:space="preserve"> </w:t>
      </w:r>
      <w:r>
        <w:t>葡小说亦未尝不可</w:t>
      </w:r>
      <w:r>
        <w:t>.</w:t>
      </w:r>
      <w:r>
        <w:t>如果说文言中篇小说</w:t>
      </w:r>
      <w:r>
        <w:t>是传奇小说的放大，那</w:t>
      </w:r>
      <w:r>
        <w:t xml:space="preserve"> </w:t>
      </w:r>
      <w:r>
        <w:t>么则可以说白话中篇小说是长篇章回小说的缩小。</w:t>
      </w:r>
    </w:p>
    <w:p w14:paraId="123649D3" w14:textId="77777777" w:rsidR="006C616F" w:rsidRDefault="00834425">
      <w:pPr>
        <w:pStyle w:val="Heading310"/>
        <w:keepNext/>
        <w:keepLines/>
        <w:spacing w:after="420" w:line="240" w:lineRule="auto"/>
        <w:ind w:left="0" w:firstLine="0"/>
      </w:pPr>
      <w:bookmarkStart w:id="36" w:name="bookmark51"/>
      <w:bookmarkStart w:id="37" w:name="bookmark52"/>
      <w:bookmarkStart w:id="38" w:name="bookmark50"/>
      <w:r>
        <w:t>第四节结构的类型</w:t>
      </w:r>
      <w:bookmarkEnd w:id="36"/>
      <w:bookmarkEnd w:id="37"/>
      <w:bookmarkEnd w:id="38"/>
    </w:p>
    <w:p w14:paraId="47BAD927" w14:textId="77777777" w:rsidR="006C616F" w:rsidRDefault="00834425">
      <w:pPr>
        <w:pStyle w:val="Bodytext10"/>
        <w:spacing w:after="420" w:line="342" w:lineRule="exact"/>
        <w:ind w:firstLine="440"/>
        <w:jc w:val="both"/>
      </w:pPr>
      <w:r>
        <w:t>小说最基本的要素是故事。鲁迅认为小说起源于休息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</w:t>
      </w:r>
      <w:r>
        <w:rPr>
          <w:lang w:val="zh-CN" w:eastAsia="zh-CN" w:bidi="zh-CN"/>
        </w:rPr>
        <w:t xml:space="preserve"> </w:t>
      </w:r>
      <w:r>
        <w:t>在劳动时，既用歌吟以自娱，借它忘却劳苦了，则到休息时，亦必</w:t>
      </w:r>
      <w:r>
        <w:t xml:space="preserve"> </w:t>
      </w:r>
      <w:r>
        <w:t>要寻一种事情以消遣闲暇</w:t>
      </w:r>
      <w:r>
        <w:t>.</w:t>
      </w:r>
      <w:r>
        <w:t>这种事情，就是彼此谈论故事，而这</w:t>
      </w:r>
      <w:r>
        <w:t xml:space="preserve"> </w:t>
      </w:r>
      <w:r>
        <w:t>谈论故事，正就是小说的起源</w:t>
      </w:r>
      <w:r>
        <w:t>"②</w:t>
      </w:r>
      <w:r>
        <w:t>。小说的胚胎就是故事、故事向</w:t>
      </w:r>
    </w:p>
    <w:p w14:paraId="66297B2B" w14:textId="77777777" w:rsidR="006C616F" w:rsidRDefault="00834425">
      <w:pPr>
        <w:pStyle w:val="Bodytext10"/>
        <w:spacing w:line="211" w:lineRule="exact"/>
        <w:ind w:firstLine="360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① </w:t>
      </w:r>
      <w:r>
        <w:rPr>
          <w:sz w:val="22"/>
          <w:szCs w:val="22"/>
        </w:rPr>
        <w:t>大塚秀高</w:t>
      </w:r>
      <w:r>
        <w:rPr>
          <w:sz w:val="22"/>
          <w:szCs w:val="22"/>
          <w:lang w:val="zh-CN" w:eastAsia="zh-CN" w:bidi="zh-CN"/>
        </w:rPr>
        <w:t>/</w:t>
      </w:r>
      <w:r>
        <w:rPr>
          <w:sz w:val="22"/>
          <w:szCs w:val="22"/>
          <w:lang w:val="zh-CN" w:eastAsia="zh-CN" w:bidi="zh-CN"/>
        </w:rPr>
        <w:t>明代</w:t>
      </w:r>
      <w:r>
        <w:rPr>
          <w:sz w:val="22"/>
          <w:szCs w:val="22"/>
        </w:rPr>
        <w:t>后期文言小说刊行概况》《谢碧饅译，载《书目</w:t>
      </w:r>
      <w:r>
        <w:rPr>
          <w:sz w:val="22"/>
          <w:szCs w:val="22"/>
          <w:lang w:val="zh-CN" w:eastAsia="zh-CN" w:bidi="zh-CN"/>
        </w:rPr>
        <w:t>筝刊》</w:t>
      </w:r>
      <w:r>
        <w:rPr>
          <w:sz w:val="22"/>
          <w:szCs w:val="22"/>
        </w:rPr>
        <w:t>第十九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卷第二期）</w:t>
      </w:r>
      <w:r>
        <w:rPr>
          <w:sz w:val="22"/>
          <w:szCs w:val="22"/>
        </w:rPr>
        <w:t>,</w:t>
      </w:r>
      <w:r>
        <w:rPr>
          <w:sz w:val="22"/>
          <w:szCs w:val="22"/>
          <w:lang w:val="en-US" w:eastAsia="zh-CN" w:bidi="en-US"/>
        </w:rPr>
        <w:t>"••••••</w:t>
      </w:r>
      <w:r>
        <w:rPr>
          <w:sz w:val="22"/>
          <w:szCs w:val="22"/>
        </w:rPr>
        <w:t>何类传奇小说方可冠以长篇之名，则非耄无可议之处</w:t>
      </w:r>
      <w:r>
        <w:rPr>
          <w:sz w:val="22"/>
          <w:szCs w:val="22"/>
        </w:rPr>
        <w:t>.</w:t>
      </w:r>
      <w:r>
        <w:rPr>
          <w:sz w:val="22"/>
          <w:szCs w:val="22"/>
        </w:rPr>
        <w:t>问翩着眼点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不只是篇幅字数，其内容情节亦是关健所在</w:t>
      </w:r>
      <w:r>
        <w:rPr>
          <w:sz w:val="22"/>
          <w:szCs w:val="22"/>
        </w:rPr>
        <w:t>.</w:t>
      </w:r>
      <w:r>
        <w:rPr>
          <w:sz w:val="22"/>
          <w:szCs w:val="22"/>
        </w:rPr>
        <w:t>不过，在此笔者姑且希嫌含糊地将长篇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作奇小说界定为</w:t>
      </w:r>
      <w:r>
        <w:rPr>
          <w:sz w:val="22"/>
          <w:szCs w:val="22"/>
        </w:rPr>
        <w:t>'</w:t>
      </w:r>
      <w:r>
        <w:rPr>
          <w:sz w:val="22"/>
          <w:szCs w:val="22"/>
        </w:rPr>
        <w:t>创并于元代以后</w:t>
      </w:r>
      <w:r>
        <w:rPr>
          <w:sz w:val="22"/>
          <w:szCs w:val="22"/>
        </w:rPr>
        <w:t>,</w:t>
      </w:r>
      <w:r>
        <w:rPr>
          <w:sz w:val="22"/>
          <w:szCs w:val="22"/>
        </w:rPr>
        <w:t>以单行本刊行的传奇小说，或是与此文字篇幅近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似的传奇小说</w:t>
      </w:r>
    </w:p>
    <w:p w14:paraId="6066FDD5" w14:textId="77777777" w:rsidR="006C616F" w:rsidRDefault="00834425">
      <w:pPr>
        <w:pStyle w:val="Bodytext10"/>
        <w:spacing w:line="211" w:lineRule="exact"/>
        <w:ind w:firstLine="360"/>
        <w:jc w:val="both"/>
      </w:pPr>
      <w:r>
        <w:rPr>
          <w:sz w:val="22"/>
          <w:szCs w:val="22"/>
          <w:lang w:val="en-US" w:eastAsia="zh-CN" w:bidi="en-US"/>
        </w:rPr>
        <w:t>®</w:t>
      </w:r>
      <w:r>
        <w:rPr>
          <w:sz w:val="22"/>
          <w:szCs w:val="22"/>
        </w:rPr>
        <w:t>鲁迅</w:t>
      </w:r>
      <w:r>
        <w:rPr>
          <w:sz w:val="22"/>
          <w:szCs w:val="22"/>
        </w:rPr>
        <w:t>/</w:t>
      </w:r>
      <w:r>
        <w:rPr>
          <w:sz w:val="22"/>
          <w:szCs w:val="22"/>
        </w:rPr>
        <w:t>中国小说的历史的变迁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 xml:space="preserve">L </w:t>
      </w:r>
      <w:r>
        <w:t>高级阶段发展，逐靳淘汰了它的自然性、偶然性因素，使故事的</w:t>
      </w:r>
      <w:r>
        <w:t xml:space="preserve"> </w:t>
      </w:r>
      <w:r>
        <w:t>前后环节具备因果和必然的性质，这就是情节。当代英国小说评</w:t>
      </w:r>
      <w:r>
        <w:t xml:space="preserve"> </w:t>
      </w:r>
      <w:r>
        <w:t>论家爱</w:t>
      </w:r>
      <w:r>
        <w:t>•</w:t>
      </w:r>
      <w:r>
        <w:t>缪尔的《小说结构》按作面的</w:t>
      </w:r>
      <w:r>
        <w:lastRenderedPageBreak/>
        <w:t>意构把小说分为情节小说、</w:t>
      </w:r>
      <w:r>
        <w:t xml:space="preserve"> </w:t>
      </w:r>
      <w:r>
        <w:t>入物小说和戏剧性小说。情节小说以情节为中心</w:t>
      </w:r>
      <w:r>
        <w:t>,</w:t>
      </w:r>
      <w:r>
        <w:t>人物只是完成</w:t>
      </w:r>
      <w:r>
        <w:t xml:space="preserve"> </w:t>
      </w:r>
      <w:r>
        <w:t>情节的工具而没有自己的主体精神</w:t>
      </w:r>
      <w:r>
        <w:t>;</w:t>
      </w:r>
      <w:r>
        <w:t>人物小说突出表现人物，情</w:t>
      </w:r>
      <w:r>
        <w:t xml:space="preserve"> </w:t>
      </w:r>
      <w:r>
        <w:t>节被忽略而显得散淡</w:t>
      </w:r>
      <w:r>
        <w:t>;</w:t>
      </w:r>
      <w:r>
        <w:t>戏剧性小说才达到清节与人物的和谐利</w:t>
      </w:r>
      <w:r>
        <w:t xml:space="preserve"> </w:t>
      </w:r>
      <w:r>
        <w:t>统一</w:t>
      </w:r>
      <w:r>
        <w:rPr>
          <w:lang w:val="zh-CN" w:eastAsia="zh-CN" w:bidi="zh-CN"/>
        </w:rPr>
        <w:t>’①</w:t>
      </w:r>
      <w:r>
        <w:t>人物小说最不重视情节，但并不是没有情节</w:t>
      </w:r>
      <w:r>
        <w:t>■,</w:t>
      </w:r>
      <w:r>
        <w:t>现代又有</w:t>
      </w:r>
      <w:r>
        <w:t xml:space="preserve"> </w:t>
      </w:r>
      <w:r>
        <w:t>非情节化的</w:t>
      </w:r>
      <w:r>
        <w:t>“</w:t>
      </w:r>
      <w:r>
        <w:t>新小说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，不</w:t>
      </w:r>
      <w:r>
        <w:t>过它终究不是小说的主流，再说它也只</w:t>
      </w:r>
      <w:r>
        <w:t xml:space="preserve"> </w:t>
      </w:r>
      <w:r>
        <w:t>是</w:t>
      </w:r>
      <w:r>
        <w:t>■•</w:t>
      </w:r>
      <w:r>
        <w:t>非情节化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，并</w:t>
      </w:r>
      <w:r>
        <w:t>非彻底消灭了情节，倘若绝对没有情节，那也</w:t>
      </w:r>
      <w:r>
        <w:t xml:space="preserve"> </w:t>
      </w:r>
      <w:r>
        <w:t>就没有了小说。总之</w:t>
      </w:r>
      <w:r>
        <w:t>.</w:t>
      </w:r>
      <w:r>
        <w:t>故事是小说的最低也是最必要的层面</w:t>
      </w:r>
      <w:r>
        <w:t>.</w:t>
      </w:r>
      <w:r>
        <w:t>本</w:t>
      </w:r>
      <w:r>
        <w:t xml:space="preserve"> </w:t>
      </w:r>
      <w:r>
        <w:t>书探讨的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结构</w:t>
      </w:r>
      <w:r>
        <w:t>的类型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，就</w:t>
      </w:r>
      <w:r>
        <w:t>是指故事情节构架的基本原则或方</w:t>
      </w:r>
      <w:r>
        <w:t xml:space="preserve"> </w:t>
      </w:r>
      <w:r>
        <w:t>式，它是小说文体较为内在的要素之一</w:t>
      </w:r>
      <w:r>
        <w:t>,</w:t>
      </w:r>
      <w:r>
        <w:t>中国古</w:t>
      </w:r>
      <w:r>
        <w:t>代小说的结构，</w:t>
      </w:r>
      <w:r>
        <w:t xml:space="preserve"> </w:t>
      </w:r>
      <w:r>
        <w:t>苦情节外在的故事方面可分为单体式和联缀式两类，在情节内</w:t>
      </w:r>
      <w:r>
        <w:t xml:space="preserve"> </w:t>
      </w:r>
      <w:r>
        <w:t>荏的线索方面可分为线性式和网状式两类。</w:t>
      </w:r>
    </w:p>
    <w:p w14:paraId="6A24ACB8" w14:textId="77777777" w:rsidR="006C616F" w:rsidRDefault="00834425">
      <w:pPr>
        <w:pStyle w:val="Bodytext10"/>
        <w:spacing w:after="460" w:line="346" w:lineRule="exact"/>
        <w:ind w:firstLine="400"/>
        <w:jc w:val="both"/>
      </w:pPr>
      <w:r>
        <w:t>一部小说</w:t>
      </w:r>
      <w:r>
        <w:t>,</w:t>
      </w:r>
      <w:r>
        <w:t>不论它是短篇、中篇和长篇，只要是由一个故事</w:t>
      </w:r>
      <w:r>
        <w:t xml:space="preserve"> </w:t>
      </w:r>
      <w:r>
        <w:t>所构成，那就是单体式结构。这个故事也许时间延绵很长，空间</w:t>
      </w:r>
      <w:r>
        <w:t xml:space="preserve"> </w:t>
      </w:r>
      <w:r>
        <w:t>樗度很大，故事发展分为若干阶段</w:t>
      </w:r>
      <w:r>
        <w:t>,</w:t>
      </w:r>
      <w:r>
        <w:t>每个阶段中又发生了相关故</w:t>
      </w:r>
      <w:r>
        <w:t xml:space="preserve"> </w:t>
      </w:r>
      <w:r>
        <w:t>事</w:t>
      </w:r>
      <w:r>
        <w:t>,</w:t>
      </w:r>
      <w:r>
        <w:t>几个主要角色贯串故事始终，而每个阶段的相关故事里又参</w:t>
      </w:r>
      <w:r>
        <w:t xml:space="preserve"> </w:t>
      </w:r>
      <w:r>
        <w:t>与进来一些次要角色，但是所有各阶段出现的次要角色都烘托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JL</w:t>
      </w:r>
      <w:r>
        <w:t>个主要角色，所有各阶段的小故事在时间的序列上都含有前</w:t>
      </w:r>
      <w:r>
        <w:t xml:space="preserve"> </w:t>
      </w:r>
      <w:r>
        <w:t>括的因果关系，同时又都归向起讫全篇的大故事，都是大故事的</w:t>
      </w:r>
      <w:r>
        <w:t xml:space="preserve"> </w:t>
      </w:r>
      <w:r>
        <w:t>…</w:t>
      </w:r>
      <w:r>
        <w:t>个有机的组成部分。短篇小说除了个别例外如《古今小说》之</w:t>
      </w:r>
      <w:r>
        <w:t xml:space="preserve"> </w:t>
      </w:r>
      <w:r>
        <w:t>《宋四公大闹禁魂张》、《拍案惊奇》之《唐明皇好道集奇人，武惠</w:t>
      </w:r>
    </w:p>
    <w:p w14:paraId="1C02EE9B" w14:textId="77777777" w:rsidR="006C616F" w:rsidRDefault="00834425">
      <w:pPr>
        <w:pStyle w:val="Heading410"/>
        <w:keepNext/>
        <w:keepLines/>
        <w:spacing w:after="0" w:line="192" w:lineRule="exact"/>
        <w:ind w:firstLine="400"/>
        <w:jc w:val="both"/>
        <w:rPr>
          <w:sz w:val="20"/>
          <w:szCs w:val="20"/>
        </w:rPr>
      </w:pPr>
      <w:bookmarkStart w:id="39" w:name="bookmark55"/>
      <w:bookmarkStart w:id="40" w:name="bookmark54"/>
      <w:bookmarkStart w:id="41" w:name="bookmark53"/>
      <w:r>
        <w:lastRenderedPageBreak/>
        <w:t>①</w:t>
      </w:r>
      <w:r>
        <w:t>爱</w:t>
      </w:r>
      <w:r>
        <w:t>•</w:t>
      </w:r>
      <w:r>
        <w:t>缪尔</w:t>
      </w:r>
      <w:r>
        <w:t>/</w:t>
      </w:r>
      <w:r>
        <w:t>小说绝枸》</w:t>
      </w:r>
      <w:r>
        <w:t>,</w:t>
      </w:r>
      <w:r>
        <w:t>汉译本见</w:t>
      </w:r>
      <w:r>
        <w:rPr>
          <w:lang w:val="zh-CN" w:eastAsia="zh-CN" w:bidi="zh-CN"/>
        </w:rPr>
        <w:t>《小说</w:t>
      </w:r>
      <w:r>
        <w:t>美学经典三种我上渾文艺出版社，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390</w:t>
      </w:r>
      <w:r>
        <w:t>年，</w:t>
      </w:r>
      <w:bookmarkEnd w:id="39"/>
      <w:bookmarkEnd w:id="40"/>
      <w:bookmarkEnd w:id="41"/>
      <w:r>
        <w:t xml:space="preserve"> </w:t>
      </w:r>
      <w:r>
        <w:rPr>
          <w:rStyle w:val="Bodytext1"/>
        </w:rPr>
        <w:t>妃崇禅斗昇法》等等</w:t>
      </w:r>
      <w:r>
        <w:rPr>
          <w:rStyle w:val="Bodytext1"/>
        </w:rPr>
        <w:t>,</w:t>
      </w:r>
      <w:r>
        <w:rPr>
          <w:rStyle w:val="Bodytext1"/>
        </w:rPr>
        <w:t>一般都是单体式结构。长篇小说的情况不</w:t>
      </w:r>
      <w:r>
        <w:rPr>
          <w:rStyle w:val="Bodytext1"/>
        </w:rPr>
        <w:t xml:space="preserve"> </w:t>
      </w:r>
      <w:r>
        <w:rPr>
          <w:rStyle w:val="Bodytext1"/>
        </w:rPr>
        <w:t>同</w:t>
      </w:r>
      <w:r>
        <w:rPr>
          <w:rStyle w:val="Bodytext1"/>
        </w:rPr>
        <w:t>.</w:t>
      </w:r>
      <w:r>
        <w:rPr>
          <w:rStyle w:val="Bodytext1"/>
        </w:rPr>
        <w:t>欧洲长篇小说是先有联缀式然后发展成单体式，中国长篇小</w:t>
      </w:r>
      <w:r>
        <w:rPr>
          <w:rStyle w:val="Bodytext1"/>
        </w:rPr>
        <w:t xml:space="preserve"> </w:t>
      </w:r>
      <w:r>
        <w:rPr>
          <w:rStyle w:val="Bodytext1"/>
        </w:rPr>
        <w:t>说</w:t>
      </w:r>
      <w:r>
        <w:rPr>
          <w:rStyle w:val="Bodytext1"/>
        </w:rPr>
        <w:t>~</w:t>
      </w:r>
      <w:r>
        <w:rPr>
          <w:rStyle w:val="Bodytext1"/>
        </w:rPr>
        <w:t>开始便有单体式。显然，这与中国长篇小说来源于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讲史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有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关</w:t>
      </w:r>
      <w:r>
        <w:rPr>
          <w:rStyle w:val="Bodytext1"/>
        </w:rPr>
        <w:t>•</w:t>
      </w:r>
      <w:r>
        <w:rPr>
          <w:rStyle w:val="Bodytext1"/>
        </w:rPr>
        <w:t>奠定中国长篇小说的体制和规模的《三国志演义》便是单体</w:t>
      </w:r>
      <w:r>
        <w:rPr>
          <w:rStyle w:val="Bodytext1"/>
        </w:rPr>
        <w:t xml:space="preserve"> </w:t>
      </w:r>
      <w:r>
        <w:rPr>
          <w:rStyle w:val="Bodytext1"/>
        </w:rPr>
        <w:t>式结构的小说。它讲述刘番、曹操和孙权三家争夺天下的故事，</w:t>
      </w:r>
      <w:r>
        <w:rPr>
          <w:rStyle w:val="Bodytext1"/>
        </w:rPr>
        <w:t xml:space="preserve"> </w:t>
      </w:r>
      <w:r>
        <w:rPr>
          <w:rStyle w:val="Bodytext1"/>
        </w:rPr>
        <w:t>全书描叙了从公元</w:t>
      </w:r>
      <w:r>
        <w:rPr>
          <w:rStyle w:val="Bodytext1"/>
          <w:b/>
          <w:bCs/>
          <w:sz w:val="17"/>
          <w:szCs w:val="17"/>
        </w:rPr>
        <w:t>184</w:t>
      </w:r>
      <w:r>
        <w:rPr>
          <w:rStyle w:val="Bodytext1"/>
        </w:rPr>
        <w:t>年到</w:t>
      </w:r>
      <w:r>
        <w:rPr>
          <w:rStyle w:val="Bodytext1"/>
          <w:b/>
          <w:bCs/>
          <w:sz w:val="17"/>
          <w:szCs w:val="17"/>
        </w:rPr>
        <w:t>280</w:t>
      </w:r>
      <w:r>
        <w:rPr>
          <w:rStyle w:val="Bodytext1"/>
        </w:rPr>
        <w:t>年将近一个世纪的历史</w:t>
      </w:r>
      <w:r>
        <w:rPr>
          <w:rStyle w:val="Bodytext1"/>
        </w:rPr>
        <w:t>,</w:t>
      </w:r>
      <w:r>
        <w:rPr>
          <w:rStyle w:val="Bodytext1"/>
        </w:rPr>
        <w:t>在这一</w:t>
      </w:r>
      <w:r>
        <w:rPr>
          <w:rStyle w:val="Bodytext1"/>
        </w:rPr>
        <w:t xml:space="preserve"> </w:t>
      </w:r>
      <w:r>
        <w:rPr>
          <w:rStyle w:val="Bodytext1"/>
        </w:rPr>
        <w:t>分为三、三合为一的戏剧性历史进程中编织了数以百计的人物</w:t>
      </w:r>
      <w:r>
        <w:rPr>
          <w:rStyle w:val="Bodytext1"/>
        </w:rPr>
        <w:t xml:space="preserve"> </w:t>
      </w:r>
      <w:r>
        <w:rPr>
          <w:rStyle w:val="Bodytext1"/>
        </w:rPr>
        <w:t>和故事，其中许多故事都有独立的价值，因而明清两代的戏曲舞</w:t>
      </w:r>
      <w:r>
        <w:rPr>
          <w:rStyle w:val="Bodytext1"/>
        </w:rPr>
        <w:t xml:space="preserve"> </w:t>
      </w:r>
      <w:r>
        <w:rPr>
          <w:rStyle w:val="Bodytext1"/>
        </w:rPr>
        <w:t>台上不断地搬演它们，例如《桃园结义》、《斩华维》、《连环计》、</w:t>
      </w:r>
      <w:r>
        <w:rPr>
          <w:rStyle w:val="Bodytext1"/>
        </w:rPr>
        <w:t xml:space="preserve"> </w:t>
      </w:r>
      <w:r>
        <w:rPr>
          <w:rStyle w:val="Bodytext1"/>
        </w:rPr>
        <w:t>《捉</w:t>
      </w:r>
      <w:r>
        <w:rPr>
          <w:rStyle w:val="Bodytext1"/>
          <w:lang w:val="zh-CN" w:eastAsia="zh-CN" w:bidi="zh-CN"/>
        </w:rPr>
        <w:t>放曹》</w:t>
      </w:r>
      <w:r>
        <w:rPr>
          <w:rStyle w:val="Bodytext1"/>
        </w:rPr>
        <w:t>、《辕门射戟</w:t>
      </w:r>
      <w:r>
        <w:rPr>
          <w:rStyle w:val="Bodytext1"/>
        </w:rPr>
        <w:t>;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</w:rPr>
        <w:t>白门楼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K«H</w:t>
      </w:r>
      <w:r>
        <w:rPr>
          <w:rStyle w:val="Bodytext1"/>
        </w:rPr>
        <w:t>顾茅庐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</w:rPr>
        <w:t>群英会：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</w:rPr>
        <w:t>逍遥</w:t>
      </w:r>
      <w:r>
        <w:rPr>
          <w:rStyle w:val="Bodytext1"/>
        </w:rPr>
        <w:t xml:space="preserve"> </w:t>
      </w:r>
      <w:r>
        <w:rPr>
          <w:rStyle w:val="Bodytext1"/>
        </w:rPr>
        <w:t>律》、《单刀会》、《失街亭》、《空城计》、《斩马谡》、《哭祖庙》等等，</w:t>
      </w:r>
      <w:r>
        <w:rPr>
          <w:rStyle w:val="Bodytext1"/>
        </w:rPr>
        <w:t xml:space="preserve"> </w:t>
      </w:r>
      <w:r>
        <w:rPr>
          <w:rStyle w:val="Bodytext1"/>
        </w:rPr>
        <w:t>简直不胜枚举，它们固然可以各自相对独立，但《三国志演义》对</w:t>
      </w:r>
      <w:r>
        <w:rPr>
          <w:rStyle w:val="Bodytext1"/>
        </w:rPr>
        <w:t xml:space="preserve"> </w:t>
      </w:r>
      <w:r>
        <w:rPr>
          <w:rStyle w:val="Bodytext1"/>
        </w:rPr>
        <w:t>它们却缺</w:t>
      </w:r>
      <w:r>
        <w:rPr>
          <w:rStyle w:val="Bodytext1"/>
        </w:rPr>
        <w:t>~</w:t>
      </w:r>
      <w:r>
        <w:rPr>
          <w:rStyle w:val="Bodytext1"/>
        </w:rPr>
        <w:t>不可，整部</w:t>
      </w:r>
      <w:r>
        <w:rPr>
          <w:rStyle w:val="Bodytext1"/>
        </w:rPr>
        <w:t>情节如果失去其中任何一个故事</w:t>
      </w:r>
      <w:r>
        <w:rPr>
          <w:rStyle w:val="Bodytext1"/>
        </w:rPr>
        <w:t>,</w:t>
      </w:r>
      <w:r>
        <w:rPr>
          <w:rStyle w:val="Bodytext1"/>
        </w:rPr>
        <w:t>情节都</w:t>
      </w:r>
      <w:r>
        <w:rPr>
          <w:rStyle w:val="Bodytext1"/>
        </w:rPr>
        <w:t xml:space="preserve"> </w:t>
      </w:r>
      <w:r>
        <w:rPr>
          <w:rStyle w:val="Bodytext1"/>
        </w:rPr>
        <w:t>将断裂，血脉都将梗阻。这些相对独立的小故事之间存在着复杂</w:t>
      </w:r>
      <w:r>
        <w:rPr>
          <w:rStyle w:val="Bodytext1"/>
        </w:rPr>
        <w:t xml:space="preserve"> </w:t>
      </w:r>
      <w:r>
        <w:rPr>
          <w:rStyle w:val="Bodytext1"/>
        </w:rPr>
        <w:t>的因果关系</w:t>
      </w:r>
      <w:r>
        <w:rPr>
          <w:rStyle w:val="Bodytext1"/>
        </w:rPr>
        <w:t>,</w:t>
      </w:r>
      <w:r>
        <w:rPr>
          <w:rStyle w:val="Bodytext1"/>
        </w:rPr>
        <w:t>它们在小说的时间和空间中所处的位置是不可稍</w:t>
      </w:r>
      <w:r>
        <w:rPr>
          <w:rStyle w:val="Bodytext1"/>
        </w:rPr>
        <w:t xml:space="preserve"> </w:t>
      </w:r>
      <w:r>
        <w:rPr>
          <w:rStyle w:val="Bodytext1"/>
        </w:rPr>
        <w:t>微变更的</w:t>
      </w:r>
      <w:r>
        <w:rPr>
          <w:rStyle w:val="Bodytext1"/>
        </w:rPr>
        <w:t>,</w:t>
      </w:r>
      <w:r>
        <w:rPr>
          <w:rStyle w:val="Bodytext1"/>
        </w:rPr>
        <w:t>绝不容许错位和颠倒，可见它们都是情节駆体的有机</w:t>
      </w:r>
      <w:r>
        <w:rPr>
          <w:rStyle w:val="Bodytext1"/>
        </w:rPr>
        <w:t xml:space="preserve"> </w:t>
      </w:r>
      <w:r>
        <w:rPr>
          <w:rStyle w:val="Bodytext1"/>
        </w:rPr>
        <w:t>部分</w:t>
      </w:r>
      <w:r>
        <w:rPr>
          <w:rStyle w:val="Bodytext1"/>
        </w:rPr>
        <w:t>’</w:t>
      </w:r>
    </w:p>
    <w:p w14:paraId="37886908" w14:textId="77777777" w:rsidR="006C616F" w:rsidRDefault="00834425">
      <w:pPr>
        <w:pStyle w:val="Bodytext10"/>
        <w:spacing w:line="340" w:lineRule="exact"/>
        <w:ind w:firstLine="440"/>
        <w:jc w:val="both"/>
        <w:sectPr w:rsidR="006C616F">
          <w:footerReference w:type="even" r:id="rId51"/>
          <w:footerReference w:type="default" r:id="rId52"/>
          <w:type w:val="continuous"/>
          <w:pgSz w:w="8400" w:h="11900"/>
          <w:pgMar w:top="737" w:right="1050" w:bottom="1698" w:left="1389" w:header="0" w:footer="3" w:gutter="0"/>
          <w:cols w:space="720"/>
          <w:docGrid w:linePitch="360"/>
        </w:sectPr>
      </w:pPr>
      <w:r>
        <w:t>联缀式结构则不同。它不是大故事</w:t>
      </w:r>
      <w:r>
        <w:t>'</w:t>
      </w:r>
      <w:r>
        <w:t>套小故事，而是并列了一</w:t>
      </w:r>
      <w:r>
        <w:t xml:space="preserve"> </w:t>
      </w:r>
      <w:r>
        <w:t>连串的故事，这些故事或者由一个凡个行动角色来串连</w:t>
      </w:r>
      <w:r>
        <w:t>,</w:t>
      </w:r>
      <w:r>
        <w:t>或者由</w:t>
      </w:r>
      <w:r>
        <w:t xml:space="preserve"> </w:t>
      </w:r>
      <w:r>
        <w:t>某个主题把它们</w:t>
      </w:r>
      <w:r>
        <w:t>统摄起来，它们之间不存在因果关系，因而挪动</w:t>
      </w:r>
      <w:r>
        <w:t xml:space="preserve"> </w:t>
      </w:r>
      <w:r>
        <w:t>它们在小说时间和空间的位置也无伤大体。个别的短篇小说采</w:t>
      </w:r>
      <w:r>
        <w:t xml:space="preserve"> </w:t>
      </w:r>
      <w:r>
        <w:t>用这种结构，如《拍案惊奇》卷七之《唐明皇好道集奇人，武惠妃</w:t>
      </w:r>
      <w:r>
        <w:t xml:space="preserve"> </w:t>
      </w:r>
      <w:r>
        <w:t>崇禅斗异法》依次讲述了张果、叶法善、罗公远和金刚三藏的故</w:t>
      </w:r>
      <w:r>
        <w:t xml:space="preserve"> </w:t>
      </w:r>
      <w:r>
        <w:t>事，然后讲述法善、公远与三藏斗</w:t>
      </w:r>
      <w:r>
        <w:t>•</w:t>
      </w:r>
      <w:r>
        <w:t>法的故事，几个故事都自成单</w:t>
      </w:r>
      <w:r>
        <w:t xml:space="preserve"> </w:t>
      </w:r>
      <w:r>
        <w:t>元，彼此没有关涉</w:t>
      </w:r>
      <w:r>
        <w:t>,</w:t>
      </w:r>
      <w:r>
        <w:t>将前四个故事的顺序打乱重新排列亦无不</w:t>
      </w:r>
      <w:r>
        <w:t xml:space="preserve"> </w:t>
      </w:r>
      <w:r>
        <w:t>可，这些故事靠了唐明皇才联缀起来，统一在唐明皇好道、武惠</w:t>
      </w:r>
    </w:p>
    <w:p w14:paraId="07321EA4" w14:textId="77777777" w:rsidR="006C616F" w:rsidRDefault="00834425">
      <w:pPr>
        <w:pStyle w:val="Bodytext10"/>
        <w:spacing w:line="338" w:lineRule="exact"/>
        <w:ind w:firstLine="0"/>
        <w:jc w:val="both"/>
      </w:pPr>
      <w:r>
        <w:t>妃崇禅的主题之下。再如《二刻拍案惊奇》卷三十九之《神偷寄兴</w:t>
      </w:r>
      <w:r>
        <w:t xml:space="preserve"> </w:t>
      </w:r>
      <w:r>
        <w:t>一枝梅，怏盗惯行三味戏》写神偷懒龙的盗窃生涯，表现他的劫</w:t>
      </w:r>
      <w:r>
        <w:t xml:space="preserve"> </w:t>
      </w:r>
      <w:r>
        <w:t>富济贫的精神和高超绝妙的手段</w:t>
      </w:r>
      <w:r>
        <w:t>.</w:t>
      </w:r>
      <w:r>
        <w:t>全篇写了十四个故事</w:t>
      </w:r>
      <w:r>
        <w:t>,</w:t>
      </w:r>
      <w:r>
        <w:t>主角都</w:t>
      </w:r>
      <w:r>
        <w:t xml:space="preserve"> </w:t>
      </w:r>
      <w:r>
        <w:t>是幟龙，但每个故事都可以独立，至篇减少凡个故事或增加几个</w:t>
      </w:r>
      <w:r>
        <w:t xml:space="preserve"> </w:t>
      </w:r>
      <w:r>
        <w:t>故事都是可以的</w:t>
      </w:r>
      <w:r>
        <w:t>,</w:t>
      </w:r>
      <w:r>
        <w:t>把十四个故事顺序重新排列也是可以的，它实</w:t>
      </w:r>
      <w:r>
        <w:t xml:space="preserve"> </w:t>
      </w:r>
      <w:r>
        <w:t>际上是由懒龙贯串起来的一系列偷窃奇闻。联缀式结构在长篇</w:t>
      </w:r>
      <w:r>
        <w:t xml:space="preserve"> </w:t>
      </w:r>
      <w:r>
        <w:t>小说中较为常见，著名的作品如</w:t>
      </w:r>
      <w:r>
        <w:t>&amp;</w:t>
      </w:r>
      <w:r>
        <w:t>儒林外史》</w:t>
      </w:r>
      <w:r>
        <w:t>,</w:t>
      </w:r>
      <w:r>
        <w:t>鲁迅称它</w:t>
      </w:r>
      <w:r>
        <w:t>“</w:t>
      </w:r>
      <w:r>
        <w:t>如集诸</w:t>
      </w:r>
      <w:r>
        <w:t xml:space="preserve"> </w:t>
      </w:r>
      <w:r>
        <w:t>碎锦，合为帖子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：</w:t>
      </w:r>
    </w:p>
    <w:p w14:paraId="28CE3F0A" w14:textId="77777777" w:rsidR="006C616F" w:rsidRDefault="00834425">
      <w:pPr>
        <w:pStyle w:val="Bodytext10"/>
        <w:spacing w:line="338" w:lineRule="exact"/>
        <w:ind w:left="380" w:firstLine="500"/>
        <w:jc w:val="both"/>
      </w:pPr>
      <w:r>
        <w:t>……</w:t>
      </w:r>
      <w:r>
        <w:t>全书无主干，仅驱使各种入物，行列而耒，事与其</w:t>
      </w:r>
      <w:r>
        <w:t xml:space="preserve"> </w:t>
      </w:r>
      <w:r>
        <w:t>来俱起，亦与其去俱讫，虽云长篇，颇同短制；但如集诸碎</w:t>
      </w:r>
      <w:r>
        <w:t xml:space="preserve"> </w:t>
      </w:r>
      <w:r>
        <w:t>鶴，合</w:t>
      </w:r>
      <w:r>
        <w:lastRenderedPageBreak/>
        <w:t>为帖子，虽非巨幅，而时见珍异，因亦</w:t>
      </w:r>
      <w:r>
        <w:t>娱心，使人削目</w:t>
      </w:r>
      <w:r>
        <w:t xml:space="preserve"> </w:t>
      </w:r>
      <w:r>
        <w:t>矣。</w:t>
      </w:r>
      <w:r>
        <w:t>①</w:t>
      </w:r>
    </w:p>
    <w:p w14:paraId="0B5524B9" w14:textId="77777777" w:rsidR="006C616F" w:rsidRDefault="00834425">
      <w:pPr>
        <w:pStyle w:val="Bodytext10"/>
        <w:spacing w:line="338" w:lineRule="exact"/>
        <w:ind w:firstLine="0"/>
        <w:jc w:val="both"/>
      </w:pPr>
      <w:r>
        <w:t>这段话是针对《儒林外史》的，也可以看做是对联缀式结构特任</w:t>
      </w:r>
      <w:r>
        <w:t xml:space="preserve"> </w:t>
      </w:r>
      <w:r>
        <w:t>的一种表述。</w:t>
      </w:r>
    </w:p>
    <w:p w14:paraId="5C6E88A0" w14:textId="77777777" w:rsidR="006C616F" w:rsidRDefault="00834425">
      <w:pPr>
        <w:pStyle w:val="Bodytext10"/>
        <w:spacing w:after="400" w:line="338" w:lineRule="exact"/>
        <w:ind w:firstLine="420"/>
        <w:jc w:val="both"/>
      </w:pPr>
      <w:r>
        <w:t>有些长篇小说的结构类型并不单纯，比如《水浒传》。这种状</w:t>
      </w:r>
      <w:r>
        <w:t xml:space="preserve"> </w:t>
      </w:r>
      <w:r>
        <w:t>况与它是长期累积成书有直接的关系。据《醉翁拨录》记载，南宋</w:t>
      </w:r>
      <w:r>
        <w:t xml:space="preserve"> “</w:t>
      </w:r>
      <w: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t>已有《石头孙立：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靑面兽》、《花和尚》、《武行者》四个</w:t>
      </w:r>
      <w:r>
        <w:t xml:space="preserve"> </w:t>
      </w:r>
      <w:r>
        <w:t>名目的水浒故事，宋元两代说水浒故事的名目当不止这些，明初</w:t>
      </w:r>
      <w:r>
        <w:t xml:space="preserve"> </w:t>
      </w:r>
      <w:r>
        <w:t>《水浒传》的作者将这些各自独立的故事釆编进小说中</w:t>
      </w:r>
      <w:r>
        <w:t>,</w:t>
      </w:r>
      <w:r>
        <w:t>虽然作</w:t>
      </w:r>
      <w:r>
        <w:t xml:space="preserve"> </w:t>
      </w:r>
      <w:r>
        <w:t>者进行了精心的艺术编织，作品仍不免保留着联韻的痕迹。一百</w:t>
      </w:r>
      <w:r>
        <w:t xml:space="preserve"> </w:t>
      </w:r>
      <w:r>
        <w:t>回本《水浒传》中武松的故事，起官第二十三回，讫于第三十二</w:t>
      </w:r>
      <w:r>
        <w:t xml:space="preserve"> </w:t>
      </w:r>
      <w:r>
        <w:t>回</w:t>
      </w:r>
      <w:r>
        <w:t>,</w:t>
      </w:r>
      <w:r>
        <w:t>有十回的篇幅，故俗称</w:t>
      </w:r>
      <w:r>
        <w:t>“</w:t>
      </w:r>
      <w:r>
        <w:t>武十回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，形</w:t>
      </w:r>
      <w:r>
        <w:t>成一个相对魏立的单元</w:t>
      </w:r>
      <w:r>
        <w:t xml:space="preserve">* </w:t>
      </w:r>
      <w:r>
        <w:t>鲁智深的故事主要集中在第四回至第八回，他的故事由史进引</w:t>
      </w:r>
      <w:r>
        <w:t xml:space="preserve"> </w:t>
      </w:r>
      <w:r>
        <w:t>入，由林冲转出，也是一个单元。杨志的故事主要集中在第十二</w:t>
      </w:r>
    </w:p>
    <w:p w14:paraId="177C3D8A" w14:textId="77777777" w:rsidR="006C616F" w:rsidRDefault="00834425">
      <w:pPr>
        <w:pStyle w:val="Heading410"/>
        <w:keepNext/>
        <w:keepLines/>
        <w:spacing w:after="0" w:line="240" w:lineRule="auto"/>
        <w:ind w:firstLine="380"/>
        <w:jc w:val="both"/>
        <w:rPr>
          <w:sz w:val="20"/>
          <w:szCs w:val="20"/>
        </w:rPr>
      </w:pPr>
      <w:bookmarkStart w:id="42" w:name="bookmark56"/>
      <w:bookmarkStart w:id="43" w:name="bookmark58"/>
      <w:bookmarkStart w:id="44" w:name="bookmark57"/>
      <w:r>
        <w:t>①</w:t>
      </w:r>
      <w:r>
        <w:t>中国小说史略》第二十三篇</w:t>
      </w:r>
      <w:r>
        <w:t>"</w:t>
      </w:r>
      <w:r>
        <w:t>清之讽刺</w:t>
      </w:r>
      <w:r>
        <w:rPr>
          <w:lang w:val="zh-CN" w:eastAsia="zh-CN" w:bidi="zh-CN"/>
        </w:rPr>
        <w:t>小说七</w:t>
      </w:r>
      <w:bookmarkEnd w:id="42"/>
      <w:bookmarkEnd w:id="43"/>
      <w:bookmarkEnd w:id="44"/>
      <w:r>
        <w:rPr>
          <w:lang w:val="zh-CN" w:eastAsia="zh-CN" w:bidi="zh-CN"/>
        </w:rPr>
        <w:t xml:space="preserve"> </w:t>
      </w:r>
      <w:r>
        <w:rPr>
          <w:rStyle w:val="Bodytext1"/>
        </w:rPr>
        <w:t>回、第十三回、第十六回和第十七回，他的故事由林冲引入，而由</w:t>
      </w:r>
      <w:r>
        <w:rPr>
          <w:rStyle w:val="Bodytext1"/>
        </w:rPr>
        <w:t xml:space="preserve"> </w:t>
      </w:r>
      <w:r>
        <w:rPr>
          <w:rStyle w:val="Bodytext1"/>
        </w:rPr>
        <w:t>鲁智深转出，同样也是一个单元。这些单元固然不像《儒林外史》</w:t>
      </w:r>
      <w:r>
        <w:rPr>
          <w:rStyle w:val="Bodytext1"/>
        </w:rPr>
        <w:t xml:space="preserve"> </w:t>
      </w:r>
      <w:r>
        <w:rPr>
          <w:rStyle w:val="Bodytext1"/>
        </w:rPr>
        <w:t>那样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驱</w:t>
      </w:r>
      <w:r>
        <w:rPr>
          <w:rStyle w:val="Bodytext1"/>
        </w:rPr>
        <w:t>使各种人物，行列而来</w:t>
      </w:r>
      <w:r>
        <w:rPr>
          <w:rStyle w:val="Bodytext1"/>
        </w:rPr>
        <w:t>,</w:t>
      </w:r>
      <w:r>
        <w:rPr>
          <w:rStyle w:val="Bodytext1"/>
        </w:rPr>
        <w:t>事与其来俱起，亦与其去俱</w:t>
      </w:r>
      <w:r>
        <w:rPr>
          <w:rStyle w:val="Bodytext1"/>
        </w:rPr>
        <w:t xml:space="preserve"> </w:t>
      </w:r>
      <w:r>
        <w:rPr>
          <w:rStyle w:val="Bodytext1"/>
        </w:rPr>
        <w:t>讫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，武</w:t>
      </w:r>
      <w:r>
        <w:rPr>
          <w:rStyle w:val="Bodytext1"/>
        </w:rPr>
        <w:t>松也好，書智深也好，杨志也好，他们在以后的章回中</w:t>
      </w:r>
      <w:r>
        <w:rPr>
          <w:rStyle w:val="Bodytext1"/>
        </w:rPr>
        <w:t>还</w:t>
      </w:r>
      <w:r>
        <w:rPr>
          <w:rStyle w:val="Bodytext1"/>
        </w:rPr>
        <w:t xml:space="preserve"> </w:t>
      </w:r>
      <w:r>
        <w:rPr>
          <w:rStyle w:val="Bodytext1"/>
        </w:rPr>
        <w:t>要出现，只是不再充当单元情节的中心角色而已，与《儒林外史》</w:t>
      </w:r>
      <w:r>
        <w:rPr>
          <w:rStyle w:val="Bodytext1"/>
        </w:rPr>
        <w:t xml:space="preserve"> </w:t>
      </w:r>
      <w:r>
        <w:rPr>
          <w:rStyle w:val="Bodytext1"/>
        </w:rPr>
        <w:t>的结构有所不同，但是联缀的痕迹仍依稀可辨。这不仪表现在故</w:t>
      </w:r>
      <w:r>
        <w:rPr>
          <w:rStyle w:val="Bodytext1"/>
        </w:rPr>
        <w:t xml:space="preserve"> </w:t>
      </w:r>
      <w:r>
        <w:rPr>
          <w:rStyle w:val="Bodytext1"/>
        </w:rPr>
        <w:t>事自成单元，还表现在各单元间的时间关系是模糊的，前如武松</w:t>
      </w:r>
      <w:r>
        <w:rPr>
          <w:rStyle w:val="Bodytext1"/>
        </w:rPr>
        <w:t xml:space="preserve"> </w:t>
      </w:r>
      <w:r>
        <w:rPr>
          <w:rStyle w:val="Bodytext1"/>
        </w:rPr>
        <w:t>在最阳岗打虎、在阳谷县杀嫂的时候</w:t>
      </w:r>
      <w:r>
        <w:rPr>
          <w:rStyle w:val="Bodytext1"/>
        </w:rPr>
        <w:t>,</w:t>
      </w:r>
      <w:r>
        <w:rPr>
          <w:rStyle w:val="Bodytext1"/>
        </w:rPr>
        <w:t>宋江在干什么，林冲在干</w:t>
      </w:r>
      <w:r>
        <w:rPr>
          <w:rStyle w:val="Bodytext1"/>
        </w:rPr>
        <w:t xml:space="preserve"> </w:t>
      </w:r>
      <w:r>
        <w:rPr>
          <w:rStyle w:val="Bodytext1"/>
        </w:rPr>
        <w:t>什么，同</w:t>
      </w:r>
      <w:r>
        <w:rPr>
          <w:rStyle w:val="Bodytext1"/>
        </w:rPr>
        <w:t>~</w:t>
      </w:r>
      <w:r>
        <w:rPr>
          <w:rStyle w:val="Bodytext1"/>
        </w:rPr>
        <w:t>时间的不同空间的事情缺乏明确的标识</w:t>
      </w:r>
      <w:r>
        <w:rPr>
          <w:rStyle w:val="Bodytext1"/>
        </w:rPr>
        <w:t>,</w:t>
      </w:r>
      <w:r>
        <w:rPr>
          <w:rStyle w:val="Bodytext1"/>
        </w:rPr>
        <w:t>它不像《金</w:t>
      </w:r>
      <w:r>
        <w:rPr>
          <w:rStyle w:val="Bodytext1"/>
        </w:rPr>
        <w:t xml:space="preserve"> </w:t>
      </w:r>
      <w:r>
        <w:rPr>
          <w:rStyle w:val="Bodytext1"/>
        </w:rPr>
        <w:t>拒梅綺恥红楼梦》可以大事编年，假若把武松、鲁智深，杨志的故</w:t>
      </w:r>
      <w:r>
        <w:rPr>
          <w:rStyle w:val="Bodytext1"/>
        </w:rPr>
        <w:t xml:space="preserve"> </w:t>
      </w:r>
      <w:r>
        <w:rPr>
          <w:rStyle w:val="Bodytext1"/>
        </w:rPr>
        <w:t>事在时间上重新排列一下，对整个情节大概是不会伤筋动骨的。</w:t>
      </w:r>
    </w:p>
    <w:p w14:paraId="1451A1B1" w14:textId="77777777" w:rsidR="006C616F" w:rsidRDefault="00834425">
      <w:pPr>
        <w:pStyle w:val="Bodytext10"/>
        <w:spacing w:line="340" w:lineRule="exact"/>
        <w:ind w:firstLine="440"/>
        <w:jc w:val="both"/>
      </w:pPr>
      <w:r>
        <w:t>《一水浒传膏的结构还受史传文学的影响。中国史传有纪传体</w:t>
      </w:r>
      <w:r>
        <w:t xml:space="preserve"> </w:t>
      </w:r>
      <w:r>
        <w:t>和编年体，《春秋》、《左传》是编年体</w:t>
      </w:r>
      <w:r>
        <w:t>,</w:t>
      </w:r>
      <w:r>
        <w:t>按时</w:t>
      </w:r>
      <w:r>
        <w:t>间顺序编排历史大事，</w:t>
      </w:r>
      <w:r>
        <w:t xml:space="preserve"> </w:t>
      </w:r>
      <w:r>
        <w:t>优点是历史事件的时间顺序一目了然，但就单个事件而言则不</w:t>
      </w:r>
      <w:r>
        <w:t xml:space="preserve"> </w:t>
      </w:r>
      <w:r>
        <w:t>免被割裂为数段，显得散碎</w:t>
      </w:r>
      <w:r>
        <w:rPr>
          <w:lang w:val="zh-CN" w:eastAsia="zh-CN" w:bidi="zh-CN"/>
        </w:rPr>
        <w:t>。《史</w:t>
      </w:r>
      <w:r>
        <w:t>记》确立的纪传体，将史书分为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本</w:t>
      </w:r>
      <w:r>
        <w:lastRenderedPageBreak/>
        <w:t>纪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表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世</w:t>
      </w:r>
      <w:r>
        <w:t>家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列</w:t>
      </w:r>
      <w:r>
        <w:t>传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本</w:t>
      </w:r>
      <w:r>
        <w:t>纪</w:t>
      </w:r>
      <w:r>
        <w:t>”</w:t>
      </w:r>
      <w:r>
        <w:t>记帝王政迹，是编年</w:t>
      </w:r>
      <w:r>
        <w:t xml:space="preserve"> </w:t>
      </w:r>
      <w:r>
        <w:t>的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表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以</w:t>
      </w:r>
      <w:r>
        <w:t>分年略记世代为主</w:t>
      </w:r>
      <w:r>
        <w:rPr>
          <w:lang w:val="zh-CN" w:eastAsia="zh-CN" w:bidi="zh-CN"/>
        </w:rPr>
        <w:t>，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书</w:t>
      </w:r>
      <w:r>
        <w:t>"</w:t>
      </w:r>
      <w:r>
        <w:t>记典章制度的沿革，</w:t>
      </w:r>
      <w:proofErr w:type="gramStart"/>
      <w:r>
        <w:t>“</w:t>
      </w:r>
      <w:proofErr w:type="gramEnd"/>
      <w:r>
        <w:t>世家</w:t>
      </w:r>
      <w:r>
        <w:t xml:space="preserve">" </w:t>
      </w:r>
      <w:r>
        <w:t>记候国世代存亡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列传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类记</w:t>
      </w:r>
      <w:r>
        <w:t>各方</w:t>
      </w:r>
      <w:proofErr w:type="gramEnd"/>
      <w:r>
        <w:t>面人物</w:t>
      </w:r>
      <w:r>
        <w:t>,</w:t>
      </w:r>
      <w:r>
        <w:t>五体中主要部分是本</w:t>
      </w:r>
      <w:r>
        <w:t xml:space="preserve"> </w:t>
      </w:r>
      <w:r>
        <w:t>纪、世家、列传三体，《史记》一百三十篇</w:t>
      </w:r>
      <w:r>
        <w:t>,</w:t>
      </w:r>
      <w:r>
        <w:t>列传占了全书</w:t>
      </w:r>
      <w:proofErr w:type="gramStart"/>
      <w:r>
        <w:t>的过辛</w:t>
      </w:r>
      <w:proofErr w:type="gramEnd"/>
      <w:r>
        <w:t xml:space="preserve"> </w:t>
      </w:r>
      <w:r>
        <w:t>数。如果说《春秋：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左传》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编</w:t>
      </w:r>
      <w:r>
        <w:t>年体</w:t>
      </w:r>
      <w:r>
        <w:t>”</w:t>
      </w:r>
      <w:r>
        <w:t>是以事为中心，那么，《史记》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纪传</w:t>
      </w:r>
      <w:r>
        <w:t>体</w:t>
      </w:r>
      <w:r>
        <w:t>”</w:t>
      </w:r>
      <w:r>
        <w:t>则是以人为中心。以历史各方面人物为纲把纷</w:t>
      </w:r>
      <w:r>
        <w:t>繁复杂</w:t>
      </w:r>
      <w:r>
        <w:t xml:space="preserve"> </w:t>
      </w:r>
      <w:r>
        <w:t>的历史事件组织起来，这种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纪</w:t>
      </w:r>
      <w:r>
        <w:t>传体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结构</w:t>
      </w:r>
      <w:r>
        <w:t>方式在《水浒传》中可</w:t>
      </w:r>
      <w:r>
        <w:t xml:space="preserve"> </w:t>
      </w:r>
      <w:r>
        <w:t>以看到它的影子。《水浒传》可以</w:t>
      </w:r>
      <w:proofErr w:type="gramStart"/>
      <w:r>
        <w:t>看做</w:t>
      </w:r>
      <w:proofErr w:type="gramEnd"/>
      <w:r>
        <w:t>是</w:t>
      </w:r>
      <w:proofErr w:type="gramStart"/>
      <w:r>
        <w:t>莱山泊</w:t>
      </w:r>
      <w:proofErr w:type="gramEnd"/>
      <w:r>
        <w:t>农民起义军兴亡</w:t>
      </w:r>
      <w:r>
        <w:t xml:space="preserve"> </w:t>
      </w:r>
      <w:r>
        <w:t>的历史，作者显然主要不是采用编年、而主要是采用纪传的方式</w:t>
      </w:r>
      <w:r>
        <w:t xml:space="preserve"> </w:t>
      </w:r>
      <w:r>
        <w:t>进行结构，分头为主畧人物韦</w:t>
      </w:r>
      <w:r>
        <w:rPr>
          <w:i/>
          <w:iCs/>
        </w:rPr>
        <w:t>传。</w:t>
      </w:r>
    </w:p>
    <w:p w14:paraId="1AB4AC84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联缀式结枸在泉洲古代小说中是最早的结构类型，从联缀</w:t>
      </w:r>
      <w:r>
        <w:t xml:space="preserve"> </w:t>
      </w:r>
      <w:r>
        <w:t>式发展到单体式，这是欧洲长篇小说所走的路线</w:t>
      </w:r>
      <w:r>
        <w:t>,</w:t>
      </w:r>
      <w:r>
        <w:t>与中国的情况</w:t>
      </w:r>
      <w:r>
        <w:t xml:space="preserve"> </w:t>
      </w:r>
      <w:r>
        <w:t>不同。称为</w:t>
      </w:r>
      <w:r>
        <w:t>•'</w:t>
      </w:r>
      <w:r>
        <w:t>流浪汉小说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鼻祖</w:t>
      </w:r>
      <w:r>
        <w:t>的西班牙作品《小颓子</w:t>
      </w:r>
      <w:r>
        <w:t>*</w:t>
      </w:r>
      <w:r>
        <w:t>就是联</w:t>
      </w:r>
      <w:r>
        <w:t xml:space="preserve"> </w:t>
      </w:r>
      <w:r>
        <w:t>缀式结构，一个主角出外濾历，没有明确目的的称做流浪，这个</w:t>
      </w:r>
      <w:r>
        <w:t xml:space="preserve"> </w:t>
      </w:r>
      <w:r>
        <w:t>主角在流浪中会遭遇到种种人和事，这些人事相互往往毫无关</w:t>
      </w:r>
      <w:r>
        <w:t xml:space="preserve"> </w:t>
      </w:r>
      <w:r>
        <w:t>联</w:t>
      </w:r>
      <w:r>
        <w:t>*</w:t>
      </w:r>
      <w:r>
        <w:t>仅仅是主角所经历，由主角把这些故事贯串起来构成一部</w:t>
      </w:r>
      <w:r>
        <w:t xml:space="preserve"> </w:t>
      </w:r>
      <w:r>
        <w:t>小说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小癩子》出版于十六世纪中期，相当于我国明代嘉靖年</w:t>
      </w:r>
      <w:r>
        <w:t xml:space="preserve"> </w:t>
      </w:r>
      <w:r>
        <w:t>间，它故事的成形可能还要早些。杨绛论及</w:t>
      </w:r>
      <w:r>
        <w:t>"</w:t>
      </w:r>
      <w:r>
        <w:t>流浪汉小说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的结</w:t>
      </w:r>
      <w:r>
        <w:rPr>
          <w:lang w:val="zh-CN" w:eastAsia="zh-CN" w:bidi="zh-CN"/>
        </w:rPr>
        <w:t xml:space="preserve"> </w:t>
      </w:r>
      <w:r>
        <w:t>构特征说：</w:t>
      </w:r>
    </w:p>
    <w:p w14:paraId="204AF3AF" w14:textId="77777777" w:rsidR="006C616F" w:rsidRDefault="00834425">
      <w:pPr>
        <w:pStyle w:val="Bodytext10"/>
        <w:spacing w:line="339" w:lineRule="exact"/>
        <w:ind w:left="440" w:firstLine="440"/>
        <w:jc w:val="both"/>
      </w:pPr>
      <w:r>
        <w:t>这类小说不仅都用自述的体栽，结构上也有相同处</w:t>
      </w:r>
      <w:r>
        <w:t xml:space="preserve"> </w:t>
      </w:r>
      <w:r>
        <w:rPr>
          <w:lang w:val="en-US" w:eastAsia="zh-CN" w:bidi="en-US"/>
        </w:rPr>
        <w:t xml:space="preserve">— </w:t>
      </w:r>
      <w:r>
        <w:t>都由一个主角来贯穿全书的情节。流浪汉到处流浪，</w:t>
      </w:r>
      <w:r>
        <w:t xml:space="preserve"> </w:t>
      </w:r>
      <w:r>
        <w:t>遭遇的事情往往不相关联，他一生的经历并没有亚里斯多</w:t>
      </w:r>
      <w:r>
        <w:t xml:space="preserve"> </w:t>
      </w:r>
      <w:r>
        <w:t>德《诗学》上所讲究的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统一性</w:t>
      </w:r>
      <w:r>
        <w:rPr>
          <w:lang w:val="zh-CN" w:eastAsia="zh-CN" w:bidi="zh-CN"/>
        </w:rPr>
        <w:t>'</w:t>
      </w:r>
      <w:r>
        <w:t>'</w:t>
      </w:r>
      <w:r>
        <w:t>或</w:t>
      </w:r>
      <w:r>
        <w:t>“</w:t>
      </w:r>
      <w:r>
        <w:t>一致性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，而</w:t>
      </w:r>
      <w:r>
        <w:t>是杂凑的情</w:t>
      </w:r>
      <w:r>
        <w:t xml:space="preserve"> </w:t>
      </w:r>
      <w:r>
        <w:t>节。主角像一条绳束，把散漫的情节像铜钱般穿成一串。这</w:t>
      </w:r>
      <w:r>
        <w:t xml:space="preserve"> </w:t>
      </w:r>
      <w:r>
        <w:t>种情节杂凑</w:t>
      </w:r>
      <w:r>
        <w:t>的</w:t>
      </w:r>
      <w:r>
        <w:rPr>
          <w:b/>
          <w:bCs/>
          <w:sz w:val="17"/>
          <w:szCs w:val="17"/>
          <w:lang w:val="en-US" w:eastAsia="zh-CN" w:bidi="en-US"/>
        </w:rPr>
        <w:t>（</w:t>
      </w:r>
      <w:r>
        <w:rPr>
          <w:b/>
          <w:bCs/>
          <w:sz w:val="17"/>
          <w:szCs w:val="17"/>
          <w:lang w:val="en-US" w:eastAsia="zh-CN" w:bidi="en-US"/>
        </w:rPr>
        <w:t>epis</w:t>
      </w:r>
      <w:r>
        <w:t>顷</w:t>
      </w:r>
      <w:r>
        <w:rPr>
          <w:b/>
          <w:bCs/>
          <w:sz w:val="17"/>
          <w:szCs w:val="17"/>
          <w:lang w:val="en-US" w:eastAsia="zh-CN" w:bidi="en-US"/>
        </w:rPr>
        <w:t>lie</w:t>
      </w:r>
      <w:r>
        <w:rPr>
          <w:b/>
          <w:bCs/>
          <w:sz w:val="17"/>
          <w:szCs w:val="17"/>
          <w:lang w:val="en-US" w:eastAsia="zh-CN" w:bidi="en-US"/>
        </w:rPr>
        <w:t>）</w:t>
      </w:r>
      <w:r>
        <w:t>结构是流浪汉小说所共有的。</w:t>
      </w:r>
    </w:p>
    <w:p w14:paraId="76734F19" w14:textId="77777777" w:rsidR="006C616F" w:rsidRDefault="00834425">
      <w:pPr>
        <w:pStyle w:val="Bodytext10"/>
        <w:spacing w:line="339" w:lineRule="exact"/>
        <w:ind w:left="440" w:firstLine="440"/>
        <w:jc w:val="both"/>
      </w:pPr>
      <w:r>
        <w:t>因为流浪汉小说都由</w:t>
      </w:r>
      <w:r>
        <w:rPr>
          <w:lang w:val="en-US" w:eastAsia="zh-CN" w:bidi="en-US"/>
        </w:rPr>
        <w:t>一</w:t>
      </w:r>
      <w:r>
        <w:t>个主角来貫穿杂虞的情节，所</w:t>
      </w:r>
      <w:r>
        <w:t xml:space="preserve"> </w:t>
      </w:r>
      <w:r>
        <w:t>以同样结构的小说渐渐就和流浪汉个说相混了</w:t>
      </w:r>
      <w:r>
        <w:t>.</w:t>
      </w:r>
      <w:r>
        <w:t>历险性或</w:t>
      </w:r>
      <w:r>
        <w:t xml:space="preserve"> </w:t>
      </w:r>
      <w:r>
        <w:t>奇遇性的小说尽管主角不是流浪汉：体裁也不是自述体，</w:t>
      </w:r>
      <w:r>
        <w:t xml:space="preserve"> </w:t>
      </w:r>
      <w:r>
        <w:t>只因为杂凑的</w:t>
      </w:r>
      <w:r>
        <w:lastRenderedPageBreak/>
        <w:t>情节由主弗来统一，这类小说也泛称为流浪</w:t>
      </w:r>
      <w:r>
        <w:t xml:space="preserve"> </w:t>
      </w:r>
      <w:r>
        <w:t>汉小说。例如英国菲尔丁的《弃婴汤姆</w:t>
      </w:r>
      <w:r>
        <w:t>■</w:t>
      </w:r>
      <w:r>
        <w:t>球斯的故事》，主角</w:t>
      </w:r>
      <w:r>
        <w:t xml:space="preserve"> </w:t>
      </w:r>
      <w:r>
        <w:t>既非流浪汉，小说又非自述体，作者还自称遵照《诗学》所</w:t>
      </w:r>
      <w:r>
        <w:t xml:space="preserve"> </w:t>
      </w:r>
      <w:r>
        <w:t>讲的结构，可是这部小说因为由主角贯穿全书情节，也泛</w:t>
      </w:r>
      <w:r>
        <w:t xml:space="preserve"> </w:t>
      </w:r>
      <w:r>
        <w:t>称为流浪汉小说。甚至玻扬的《天路历程</w:t>
      </w:r>
      <w:r>
        <w:t>$</w:t>
      </w:r>
      <w:r>
        <w:t>、塞万提斯的《堂</w:t>
      </w:r>
      <w:r>
        <w:t xml:space="preserve"> </w:t>
      </w:r>
      <w:r>
        <w:t>吉诃德》都泛称为流浪汉小说。</w:t>
      </w:r>
      <w:r>
        <w:t>①</w:t>
      </w:r>
    </w:p>
    <w:p w14:paraId="40AE59B5" w14:textId="77777777" w:rsidR="006C616F" w:rsidRDefault="00834425">
      <w:pPr>
        <w:pStyle w:val="Bodytext10"/>
        <w:spacing w:after="400" w:line="339" w:lineRule="exact"/>
        <w:ind w:firstLine="0"/>
        <w:jc w:val="both"/>
      </w:pPr>
      <w:r>
        <w:t>欧洲古代</w:t>
      </w:r>
      <w:r>
        <w:t>的叙事诗比较发达，但中国的散文叙事传统显然要比</w:t>
      </w:r>
    </w:p>
    <w:p w14:paraId="7BB456AF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53"/>
          <w:footerReference w:type="default" r:id="rId54"/>
          <w:type w:val="continuous"/>
          <w:pgSz w:w="8400" w:h="11900"/>
          <w:pgMar w:top="737" w:right="1050" w:bottom="1698" w:left="1389" w:header="0" w:footer="3" w:gutter="0"/>
          <w:cols w:space="720"/>
          <w:docGrid w:linePitch="360"/>
        </w:sectPr>
      </w:pPr>
      <w:r>
        <w:t>①</w:t>
      </w:r>
      <w:r>
        <w:t>简雄</w:t>
      </w:r>
      <w:r>
        <w:t>,</w:t>
      </w:r>
      <w:r>
        <w:t>〈关于小说</w:t>
      </w:r>
      <w:r>
        <w:t>•</w:t>
      </w:r>
      <w:r>
        <w:t>介绍＜小</w:t>
      </w:r>
      <w:r>
        <w:rPr>
          <w:rFonts w:ascii="Times New Roman" w:eastAsia="Times New Roman" w:hAnsi="Times New Roman" w:cs="Times New Roman"/>
          <w:sz w:val="15"/>
          <w:szCs w:val="15"/>
        </w:rPr>
        <w:t>11</w:t>
      </w:r>
      <w:r>
        <w:t>［芋</w:t>
      </w:r>
      <w:r>
        <w:t>".</w:t>
      </w:r>
      <w:r>
        <w:t>三联书品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198&amp;</w:t>
      </w:r>
      <w:r>
        <w:t>年</w:t>
      </w:r>
      <w:r>
        <w:t xml:space="preserve">. </w:t>
      </w:r>
    </w:p>
    <w:p w14:paraId="506E60EC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45" w:name="bookmark60"/>
      <w:bookmarkStart w:id="46" w:name="bookmark61"/>
      <w:bookmarkStart w:id="47" w:name="bookmark59"/>
      <w:bookmarkEnd w:id="45"/>
      <w:bookmarkEnd w:id="46"/>
      <w:bookmarkEnd w:id="47"/>
      <w:r>
        <w:rPr>
          <w:rStyle w:val="Bodytext1"/>
        </w:rPr>
        <w:lastRenderedPageBreak/>
        <w:t>欧洲悠久，《三国志演义》和《水浒传》要早于《小癞子》二百年，而</w:t>
      </w:r>
      <w:r>
        <w:rPr>
          <w:rStyle w:val="Bodytext1"/>
        </w:rPr>
        <w:t xml:space="preserve"> </w:t>
      </w:r>
      <w:r>
        <w:rPr>
          <w:rStyle w:val="Bodytext1"/>
        </w:rPr>
        <w:t>且在结构上要先进得多</w:t>
      </w:r>
      <w:r>
        <w:rPr>
          <w:rStyle w:val="Bodytext1"/>
          <w:lang w:val="zh-CN" w:eastAsia="zh-CN" w:bidi="zh-CN"/>
        </w:rPr>
        <w:t>。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说</w:t>
      </w:r>
      <w:r>
        <w:rPr>
          <w:rStyle w:val="Bodytext1"/>
        </w:rPr>
        <w:t>话</w:t>
      </w:r>
      <w:r>
        <w:rPr>
          <w:rStyle w:val="Bodytext1"/>
        </w:rPr>
        <w:t>"</w:t>
      </w:r>
      <w:r>
        <w:rPr>
          <w:rStyle w:val="Bodytext1"/>
        </w:rPr>
        <w:t>是民间口头叙事艾学，史传是书</w:t>
      </w:r>
      <w:r>
        <w:rPr>
          <w:rStyle w:val="Bodytext1"/>
        </w:rPr>
        <w:t xml:space="preserve"> </w:t>
      </w:r>
      <w:r>
        <w:rPr>
          <w:rStyle w:val="Bodytext1"/>
        </w:rPr>
        <w:t>面的叙事散文，中国小说从这两个方面吸取营养，发展到十四</w:t>
      </w:r>
      <w:proofErr w:type="gramStart"/>
      <w:r>
        <w:rPr>
          <w:rStyle w:val="Bodytext1"/>
        </w:rPr>
        <w:t>世</w:t>
      </w:r>
      <w:proofErr w:type="gramEnd"/>
      <w:r>
        <w:rPr>
          <w:rStyle w:val="Bodytext1"/>
        </w:rPr>
        <w:t xml:space="preserve"> </w:t>
      </w:r>
      <w:r>
        <w:rPr>
          <w:rStyle w:val="Bodytext1"/>
        </w:rPr>
        <w:t>纪中叶以后便已成为根深叶茂的大树，产生出像《三国志演义》</w:t>
      </w:r>
      <w:r>
        <w:rPr>
          <w:rStyle w:val="Bodytext1"/>
        </w:rPr>
        <w:t xml:space="preserve"> </w:t>
      </w:r>
      <w:r>
        <w:rPr>
          <w:rStyle w:val="Bodytext1"/>
        </w:rPr>
        <w:t>和《水浒传》这样伟大的作品来。</w:t>
      </w:r>
    </w:p>
    <w:p w14:paraId="3589268F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当我们谈单体式和联缀式结构时，那还只是涉及憎节的故</w:t>
      </w:r>
      <w:r>
        <w:t xml:space="preserve"> </w:t>
      </w:r>
      <w:r>
        <w:t>事表层，情节还有其内部的经络</w:t>
      </w:r>
      <w:r>
        <w:t>,</w:t>
      </w:r>
      <w:r>
        <w:t>那经络便是尹盾冲突</w:t>
      </w:r>
      <w:r>
        <w:t>•</w:t>
      </w:r>
      <w:r>
        <w:t>情节表</w:t>
      </w:r>
      <w:r>
        <w:t xml:space="preserve"> </w:t>
      </w:r>
      <w:r>
        <w:t>现为由因果关系的链环联接起来的一连串事件</w:t>
      </w:r>
      <w:r>
        <w:t>,</w:t>
      </w:r>
      <w:r>
        <w:t>这些事件是由</w:t>
      </w:r>
      <w:r>
        <w:t xml:space="preserve"> </w:t>
      </w:r>
      <w:r>
        <w:t>人物之间的冲突造成的，人物行为被他自身所秉赋的某</w:t>
      </w:r>
      <w:r>
        <w:rPr>
          <w:b/>
          <w:bCs/>
          <w:sz w:val="17"/>
          <w:szCs w:val="17"/>
          <w:lang w:val="en-US" w:eastAsia="zh-CN" w:bidi="en-US"/>
        </w:rPr>
        <w:t>*1*</w:t>
      </w:r>
      <w:r>
        <w:t>社会</w:t>
      </w:r>
      <w:r>
        <w:t xml:space="preserve"> </w:t>
      </w:r>
      <w:r>
        <w:t>历史性格所支配，各自按照自己的性格逻辑运动</w:t>
      </w:r>
      <w:r>
        <w:t>,</w:t>
      </w:r>
      <w:r>
        <w:t>而性格的差异</w:t>
      </w:r>
      <w:r>
        <w:t xml:space="preserve"> </w:t>
      </w:r>
      <w:r>
        <w:t>便造成人物之间的冲突，人物冲突的开端、发展、高潮和结局便</w:t>
      </w:r>
      <w:r>
        <w:t xml:space="preserve"> </w:t>
      </w:r>
      <w:r>
        <w:t>是情节的全过程</w:t>
      </w:r>
      <w:r>
        <w:t>.</w:t>
      </w:r>
      <w:r>
        <w:t>参与小</w:t>
      </w:r>
      <w:r>
        <w:t>说情节的人物可能很多，物以类聚，人</w:t>
      </w:r>
      <w:r>
        <w:t xml:space="preserve"> </w:t>
      </w:r>
      <w:r>
        <w:t>以群分，人物必定会根据各自的利益、信仰、感情等等选择矛盾</w:t>
      </w:r>
      <w:r>
        <w:t xml:space="preserve"> </w:t>
      </w:r>
      <w:r>
        <w:t>冲突中自己的立场，情节包孕的矛盾冲突至少有一种，多者有数</w:t>
      </w:r>
      <w:r>
        <w:t xml:space="preserve"> </w:t>
      </w:r>
      <w:r>
        <w:t>种</w:t>
      </w:r>
      <w:r>
        <w:t>.</w:t>
      </w:r>
      <w:r>
        <w:t>如果一部小说情节由一种矛盾冲突构成，矛盾一方的欲望和</w:t>
      </w:r>
      <w:r>
        <w:t xml:space="preserve"> </w:t>
      </w:r>
      <w:r>
        <w:t>行动仅止受到矛盾另一方的阻碍，由弦单</w:t>
      </w:r>
      <w:r>
        <w:rPr>
          <w:lang w:val="zh-CN" w:eastAsia="zh-CN" w:bidi="zh-CN"/>
        </w:rPr>
        <w:t>一的茅</w:t>
      </w:r>
      <w:r>
        <w:t>盾冲突推动情</w:t>
      </w:r>
      <w:r>
        <w:t xml:space="preserve"> </w:t>
      </w:r>
      <w:r>
        <w:t>节向前发展，那么情节就表现为一种线性的因果链条。这种结构</w:t>
      </w:r>
      <w:r>
        <w:t xml:space="preserve"> </w:t>
      </w:r>
      <w:r>
        <w:t>就叫做线性结构</w:t>
      </w:r>
      <w:r>
        <w:t>.</w:t>
      </w:r>
      <w:r>
        <w:t>线性结构是结构的低级形态。</w:t>
      </w:r>
    </w:p>
    <w:p w14:paraId="69991A35" w14:textId="77777777" w:rsidR="006C616F" w:rsidRDefault="00834425">
      <w:pPr>
        <w:pStyle w:val="Bodytext10"/>
        <w:tabs>
          <w:tab w:val="left" w:pos="4435"/>
        </w:tabs>
        <w:spacing w:line="338" w:lineRule="exact"/>
        <w:ind w:firstLine="440"/>
        <w:jc w:val="both"/>
      </w:pPr>
      <w:r>
        <w:t>话本小说一般采用线性结构丄警世通言》第二十四卷《玉堂</w:t>
      </w:r>
      <w:r>
        <w:t xml:space="preserve"> </w:t>
      </w:r>
      <w:r>
        <w:t>春落难逢夫》在话本小说中算是第一流的作品，它叙述一个世家</w:t>
      </w:r>
      <w:r>
        <w:t xml:space="preserve"> </w:t>
      </w:r>
      <w:r>
        <w:t>子弟与一位妓女相爱，历经曲折终于</w:t>
      </w:r>
      <w:r>
        <w:t>结成眷属的故事。王景隆与</w:t>
      </w:r>
      <w:r>
        <w:t xml:space="preserve"> </w:t>
      </w:r>
      <w:r>
        <w:t>玉堂春争取婚姻自主，是矛盾的主要方面，反对他们结合的是封</w:t>
      </w:r>
      <w:r>
        <w:t xml:space="preserve"> </w:t>
      </w:r>
      <w:r>
        <w:t>建势力，其代表主要是王景隆的父亲和玉堂春的</w:t>
      </w:r>
      <w:r>
        <w:t>'</w:t>
      </w:r>
      <w:r>
        <w:t>鸨母，王景隆和</w:t>
      </w:r>
      <w:r>
        <w:t xml:space="preserve"> </w:t>
      </w:r>
      <w:r>
        <w:t>玉堂春克服封建势力的阻挠的过程就是小说的全部情节。其情</w:t>
      </w:r>
      <w:r>
        <w:t xml:space="preserve"> </w:t>
      </w:r>
      <w:r>
        <w:t>节大体分为六个段落。第一段落写王景隆留连妓序爱上玉堂春，</w:t>
      </w:r>
      <w:r>
        <w:t xml:space="preserve"> </w:t>
      </w:r>
      <w:r>
        <w:t>随身家人王定从中阻拦</w:t>
      </w:r>
      <w:r>
        <w:t>■</w:t>
      </w:r>
      <w:r>
        <w:t>世家子弟读书做官才是</w:t>
      </w:r>
      <w:r>
        <w:t>“'</w:t>
      </w:r>
      <w:r>
        <w:t>正途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，沉</w:t>
      </w:r>
      <w:r>
        <w:t>迷烟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36</w:t>
      </w:r>
      <w:r>
        <w:rPr>
          <w:rFonts w:ascii="Times New Roman" w:eastAsia="Times New Roman" w:hAnsi="Times New Roman" w:cs="Times New Roman"/>
          <w:i/>
          <w:iCs/>
        </w:rPr>
        <w:tab/>
      </w: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>"</w:t>
      </w:r>
    </w:p>
    <w:p w14:paraId="318F506D" w14:textId="77777777" w:rsidR="006C616F" w:rsidRDefault="00834425">
      <w:pPr>
        <w:pStyle w:val="Bodytext10"/>
        <w:tabs>
          <w:tab w:val="left" w:pos="5251"/>
        </w:tabs>
        <w:spacing w:line="339" w:lineRule="exact"/>
        <w:ind w:firstLine="140"/>
        <w:jc w:val="both"/>
        <w:sectPr w:rsidR="006C616F">
          <w:footerReference w:type="even" r:id="rId55"/>
          <w:footerReference w:type="default" r:id="rId56"/>
          <w:pgSz w:w="8400" w:h="11900"/>
          <w:pgMar w:top="737" w:right="1050" w:bottom="1698" w:left="1389" w:header="309" w:footer="1270" w:gutter="0"/>
          <w:pgNumType w:start="44"/>
          <w:cols w:space="720"/>
          <w:docGrid w:linePitch="360"/>
        </w:sectPr>
      </w:pPr>
      <w:r>
        <w:t>花青楼乃是堕落的表现</w:t>
      </w:r>
      <w:r>
        <w:t>,</w:t>
      </w:r>
      <w:r>
        <w:t>王定的反对实际代表了家长的态度。第</w:t>
      </w:r>
      <w:r>
        <w:t xml:space="preserve"> </w:t>
      </w:r>
      <w:r>
        <w:t>二段写王景隆在技院花完了身边所有的三万银子，鸨母设计将</w:t>
      </w:r>
      <w:r>
        <w:t xml:space="preserve"> </w:t>
      </w:r>
      <w:r>
        <w:t>王景隆撵</w:t>
      </w:r>
      <w:r>
        <w:t>出妓院，但玉堂春巧妙地送给王景隆钱财</w:t>
      </w:r>
      <w:r>
        <w:t>,</w:t>
      </w:r>
      <w:r>
        <w:t>助他返回家</w:t>
      </w:r>
      <w:r>
        <w:t xml:space="preserve"> </w:t>
      </w:r>
      <w:r>
        <w:t>乡。这说明王景隆不是一般的嫖客</w:t>
      </w:r>
      <w:r>
        <w:t>,</w:t>
      </w:r>
      <w:r>
        <w:t>他是真心爱上玉堂春，而玉</w:t>
      </w:r>
      <w:r>
        <w:t xml:space="preserve"> </w:t>
      </w:r>
      <w:r>
        <w:t>堂春也不是一般</w:t>
      </w:r>
      <w:r>
        <w:lastRenderedPageBreak/>
        <w:t>的妓女，她也真心地爱着王景隆</w:t>
      </w:r>
      <w:r>
        <w:t>,</w:t>
      </w:r>
      <w:r>
        <w:t>他们的爱情遭</w:t>
      </w:r>
      <w:r>
        <w:t xml:space="preserve"> </w:t>
      </w:r>
      <w:r>
        <w:t>到鸨母的破坏</w:t>
      </w:r>
      <w:r>
        <w:t>.</w:t>
      </w:r>
      <w:r>
        <w:t>鸨母是天下一般黑的鸨母，爱财如命，寡廉鲜耻，</w:t>
      </w:r>
      <w:r>
        <w:t xml:space="preserve"> </w:t>
      </w:r>
      <w:r>
        <w:t>心狠手毒</w:t>
      </w:r>
      <w:r>
        <w:t>.</w:t>
      </w:r>
      <w:r>
        <w:t>这是封建社会造就出来的典型，代表着封建黑暗势</w:t>
      </w:r>
      <w:r>
        <w:t xml:space="preserve"> </w:t>
      </w:r>
      <w:r>
        <w:t>力</w:t>
      </w:r>
      <w:r>
        <w:t>.</w:t>
      </w:r>
      <w:r>
        <w:t>她与王景隆的父亲在表面上是不同阶层甚至是对立的人物，</w:t>
      </w:r>
      <w:r>
        <w:t xml:space="preserve"> </w:t>
      </w:r>
      <w:r>
        <w:t>但他们在封建社会里恰恰是互相补充的</w:t>
      </w:r>
      <w:r>
        <w:t>,</w:t>
      </w:r>
      <w:r>
        <w:t>都同样维护着封建制</w:t>
      </w:r>
      <w:r>
        <w:t xml:space="preserve"> </w:t>
      </w:r>
      <w:r>
        <w:t>度</w:t>
      </w:r>
      <w:r>
        <w:t>*</w:t>
      </w:r>
      <w:r>
        <w:t>第三段写王景隆回到故乡，由于姑父姑母的调停，得到父亲</w:t>
      </w:r>
      <w:r>
        <w:t xml:space="preserve"> </w:t>
      </w:r>
      <w:r>
        <w:t>的谅解，遂发愤读书，企图用金榜题名的办松来解决他与玉堂春</w:t>
      </w:r>
      <w:r>
        <w:t xml:space="preserve"> </w:t>
      </w:r>
      <w:r>
        <w:t>的婚姻，困难。第四段写鸨母得知王景隆中了举人正要上京会试，</w:t>
      </w:r>
      <w:r>
        <w:t xml:space="preserve"> </w:t>
      </w:r>
      <w:r>
        <w:t>庾把玉</w:t>
      </w:r>
      <w:r>
        <w:t>'</w:t>
      </w:r>
      <w:r>
        <w:t>堂春骗卖给山西洪洞县商人沈洪。这是王景隆、玉堂春与</w:t>
      </w:r>
      <w:r>
        <w:t xml:space="preserve"> </w:t>
      </w:r>
      <w:r>
        <w:t>鸨母矛盾的继续。第五段写玉堂春被冤落难</w:t>
      </w:r>
      <w:r>
        <w:t>.</w:t>
      </w:r>
      <w:r>
        <w:t>商人沈洪之妻与他</w:t>
      </w:r>
      <w:r>
        <w:t xml:space="preserve"> </w:t>
      </w:r>
      <w:r>
        <w:t>人奸通，毒杀了沈洪却栽赃玉堂春，案情并不复杂，但知县贪贿</w:t>
      </w:r>
      <w:r>
        <w:t xml:space="preserve"> </w:t>
      </w:r>
      <w:r>
        <w:t>昏庸，将玉堂春屈打成招。如果不平反昭雪</w:t>
      </w:r>
      <w:r>
        <w:t>,</w:t>
      </w:r>
      <w:r>
        <w:t>王景隆与玉建春定</w:t>
      </w:r>
      <w:r>
        <w:t xml:space="preserve"> </w:t>
      </w:r>
      <w:r>
        <w:t>唯结合，作为他们结合的阻碍因素的贪官也是封建势力的代表。</w:t>
      </w:r>
      <w:r>
        <w:t xml:space="preserve"> </w:t>
      </w:r>
      <w:r>
        <w:t>情节发展到这里达到高潮。第六段写王景隆中进士后做了山西</w:t>
      </w:r>
      <w:r>
        <w:t xml:space="preserve"> </w:t>
      </w:r>
      <w:r>
        <w:t>巡按，平了玉堂春的冤狱，两个有情人终于结为夫妻</w:t>
      </w:r>
      <w:r>
        <w:t>.</w:t>
      </w:r>
      <w:r>
        <w:t>这篇小说</w:t>
      </w:r>
      <w:r>
        <w:t xml:space="preserve"> </w:t>
      </w:r>
      <w:r>
        <w:t>听描写的王景隆和玉堂春，行为动机是单一的，就是</w:t>
      </w:r>
      <w:r>
        <w:t>要结成夫</w:t>
      </w:r>
      <w:r>
        <w:t xml:space="preserve"> </w:t>
      </w:r>
      <w:r>
        <w:t>妻</w:t>
      </w:r>
      <w:r>
        <w:t>,</w:t>
      </w:r>
      <w:r>
        <w:t>阻碍他们达到目的的力量有各个方面</w:t>
      </w:r>
      <w:r>
        <w:t>,</w:t>
      </w:r>
      <w:r>
        <w:t>但都表现为他们婚姻</w:t>
      </w:r>
      <w:r>
        <w:t xml:space="preserve"> </w:t>
      </w:r>
      <w:r>
        <w:t>的阻力，这些阻力对于王景隆和玉堂春来说都表现为外部的力</w:t>
      </w:r>
      <w:r>
        <w:t xml:space="preserve"> </w:t>
      </w:r>
      <w:r>
        <w:t>量，在他们的内心世界中没有任何的反映。这种情形与《杜十娘</w:t>
      </w:r>
      <w:r>
        <w:t xml:space="preserve"> </w:t>
      </w:r>
      <w:r>
        <w:rPr>
          <w:i/>
          <w:iCs/>
          <w:lang w:val="zh-CN" w:eastAsia="zh-CN" w:bidi="zh-CN"/>
        </w:rPr>
        <w:t>半畦</w:t>
      </w:r>
      <w:r>
        <w:rPr>
          <w:i/>
          <w:iCs/>
        </w:rPr>
        <w:t>箱次不一样、</w:t>
      </w:r>
      <w:r>
        <w:t>踱事銘</w:t>
      </w:r>
      <w:r>
        <w:rPr>
          <w:b/>
          <w:bCs/>
          <w:sz w:val="17"/>
          <w:szCs w:val="17"/>
          <w:lang w:val="en-US" w:eastAsia="zh-CN" w:bidi="en-US"/>
        </w:rPr>
        <w:t>y</w:t>
      </w:r>
      <w:r>
        <w:t>女釘他孩时季钠内</w:t>
      </w:r>
      <w:r>
        <w:t xml:space="preserve"> 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gwii</w:t>
      </w:r>
      <w:proofErr w:type="spellEnd"/>
      <w:r>
        <w:t>界是分裂的，外部的阻力更深刻地反映在李甲的软弱、动摇</w:t>
      </w:r>
      <w:r>
        <w:t xml:space="preserve"> </w:t>
      </w:r>
      <w:r>
        <w:t>肺飯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总之</w:t>
      </w:r>
      <w:r>
        <w:t>，《玉堂春落难逢夫》只有一个悬念</w:t>
      </w:r>
      <w:r>
        <w:t>:</w:t>
      </w:r>
      <w:r>
        <w:t>王景隆与玉堂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t</w:t>
      </w:r>
      <w:r>
        <w:rPr>
          <w:b/>
          <w:bCs/>
          <w:sz w:val="17"/>
          <w:szCs w:val="17"/>
          <w:lang w:val="en-US" w:eastAsia="zh-CN" w:bidi="en-US"/>
        </w:rPr>
        <w:tab/>
      </w:r>
      <w:r>
        <w:rPr>
          <w:rFonts w:ascii="Times New Roman" w:eastAsia="Times New Roman" w:hAnsi="Times New Roman" w:cs="Times New Roman"/>
          <w:i/>
          <w:iCs/>
        </w:rPr>
        <w:t xml:space="preserve">37 </w:t>
      </w:r>
    </w:p>
    <w:p w14:paraId="620D3206" w14:textId="77777777" w:rsidR="006C616F" w:rsidRDefault="00834425">
      <w:pPr>
        <w:pStyle w:val="Bodytext10"/>
        <w:tabs>
          <w:tab w:val="left" w:pos="5251"/>
        </w:tabs>
        <w:spacing w:line="339" w:lineRule="exact"/>
        <w:ind w:firstLine="0"/>
        <w:jc w:val="both"/>
      </w:pPr>
      <w:r>
        <w:lastRenderedPageBreak/>
        <w:t>春最后能够结为夫妻吗</w:t>
      </w:r>
      <w:r>
        <w:t>?</w:t>
      </w:r>
      <w:r>
        <w:t>主人公行为动机是单一的，阻力也是单</w:t>
      </w:r>
      <w:r>
        <w:t xml:space="preserve"> </w:t>
      </w:r>
      <w:r>
        <w:t>一的，这一种矛盾构成全部情节冲突的基础，因而情节便表现为</w:t>
      </w:r>
      <w:r>
        <w:t xml:space="preserve"> </w:t>
      </w:r>
      <w:r>
        <w:t>一系列因果的环套，事件的演进畠有曲折</w:t>
      </w:r>
      <w:r>
        <w:t>,</w:t>
      </w:r>
      <w:r>
        <w:t>然而是一条线，非常</w:t>
      </w:r>
      <w:r>
        <w:t xml:space="preserve"> </w:t>
      </w:r>
      <w:r>
        <w:t>单纯。</w:t>
      </w:r>
    </w:p>
    <w:p w14:paraId="2F44F483" w14:textId="77777777" w:rsidR="006C616F" w:rsidRDefault="00834425">
      <w:pPr>
        <w:pStyle w:val="Bodytext10"/>
        <w:spacing w:after="420" w:line="339" w:lineRule="exact"/>
        <w:ind w:firstLine="420"/>
        <w:jc w:val="both"/>
      </w:pPr>
      <w:r>
        <w:t>一般来说，话本小说提出一个悬念，叙述一种矛盾冲突的过</w:t>
      </w:r>
      <w:r>
        <w:t xml:space="preserve"> </w:t>
      </w:r>
      <w:r>
        <w:t>程，是线性结构，长篇小说的矛盾多半在一种以上，人物比较复</w:t>
      </w:r>
      <w:r>
        <w:t xml:space="preserve"> </w:t>
      </w:r>
      <w:r>
        <w:t>杂，是不是就都不是线性结构了呢</w:t>
      </w:r>
      <w:r>
        <w:t>?</w:t>
      </w:r>
      <w:r>
        <w:t>也不是。长篇小说也有线性</w:t>
      </w:r>
      <w:r>
        <w:t xml:space="preserve"> </w:t>
      </w:r>
      <w:r>
        <w:t>结构的情况。所谓线性结构；不单是指以一种矛盾冲突来编织情</w:t>
      </w:r>
      <w:r>
        <w:t xml:space="preserve"> </w:t>
      </w:r>
      <w:r>
        <w:t>节</w:t>
      </w:r>
      <w:r>
        <w:t>.</w:t>
      </w:r>
      <w:r>
        <w:t>还指在情节的每一个基本单元里只包含着一种矛盾冲突</w:t>
      </w:r>
      <w:r>
        <w:t>.</w:t>
      </w:r>
      <w:r>
        <w:t>情</w:t>
      </w:r>
      <w:r>
        <w:t xml:space="preserve"> </w:t>
      </w:r>
      <w:r>
        <w:t>节通常包括概述和场景两个部分。概述是场景之间的连接剂</w:t>
      </w:r>
      <w:r>
        <w:t>,</w:t>
      </w:r>
      <w:r>
        <w:t>用</w:t>
      </w:r>
      <w:r>
        <w:t xml:space="preserve"> </w:t>
      </w:r>
      <w:r>
        <w:t>来衔接前后两个场景时间的距离</w:t>
      </w:r>
      <w:r>
        <w:t>,</w:t>
      </w:r>
      <w:r>
        <w:t>用来进行场景描</w:t>
      </w:r>
      <w:r>
        <w:t>写之外的背</w:t>
      </w:r>
      <w:r>
        <w:t xml:space="preserve"> </w:t>
      </w:r>
      <w:r>
        <w:t>景介绍，或者是追忆，或者是旁顾，有时也用作陈述和评论</w:t>
      </w:r>
      <w:r>
        <w:t>;</w:t>
      </w:r>
      <w:r>
        <w:t>而场</w:t>
      </w:r>
      <w:r>
        <w:t xml:space="preserve"> </w:t>
      </w:r>
      <w:r>
        <w:t>景则是在时空确定的具体环境中人物的行为动作，场景就像舞</w:t>
      </w:r>
      <w:r>
        <w:t xml:space="preserve"> </w:t>
      </w:r>
      <w:r>
        <w:t>台剧的</w:t>
      </w:r>
      <w:r>
        <w:rPr>
          <w:lang w:val="en-US" w:eastAsia="zh-CN" w:bidi="en-US"/>
        </w:rPr>
        <w:t>一</w:t>
      </w:r>
      <w:r>
        <w:t>个场面，其中有环境的描叙，但主要由</w:t>
      </w:r>
      <w:r>
        <w:rPr>
          <w:b/>
          <w:bCs/>
          <w:sz w:val="17"/>
          <w:szCs w:val="17"/>
          <w:lang w:val="en-US" w:eastAsia="zh-CN" w:bidi="en-US"/>
        </w:rPr>
        <w:t>A</w:t>
      </w:r>
      <w:r>
        <w:t>物的言语和行</w:t>
      </w:r>
      <w:r>
        <w:t xml:space="preserve"> </w:t>
      </w:r>
      <w:r>
        <w:t>动构成，它是现实生活场面的再现，是小说中最接近戏剧的部</w:t>
      </w:r>
      <w:r>
        <w:t xml:space="preserve"> </w:t>
      </w:r>
      <w:r>
        <w:t>分，也是小说中最令人信服的真实感的部分</w:t>
      </w:r>
      <w:r>
        <w:t>.</w:t>
      </w:r>
      <w:r>
        <w:t>情节的基本单元就</w:t>
      </w:r>
      <w:r>
        <w:t xml:space="preserve"> </w:t>
      </w:r>
      <w:r>
        <w:t>是场景，它相当于电影中的镜头，一部电影是由许多镜头组接而</w:t>
      </w:r>
      <w:r>
        <w:t xml:space="preserve"> </w:t>
      </w:r>
      <w:r>
        <w:t>成</w:t>
      </w:r>
      <w:r>
        <w:t>,</w:t>
      </w:r>
      <w:r>
        <w:t>一部小说也是由许多场景组结而成。一个场景中不管只有一</w:t>
      </w:r>
      <w:r>
        <w:t xml:space="preserve"> </w:t>
      </w:r>
      <w:r>
        <w:t>个人物还是有许多人物，如果它只包孕着一种矛盾，那么无论全</w:t>
      </w:r>
      <w:r>
        <w:t xml:space="preserve"> </w:t>
      </w:r>
      <w:r>
        <w:t>部情节写了多少矛盾，它的结构也是线性的</w:t>
      </w:r>
      <w:r>
        <w:rPr>
          <w:lang w:val="zh-CN" w:eastAsia="zh-CN" w:bidi="zh-CN"/>
        </w:rPr>
        <w:t>。《红</w:t>
      </w:r>
      <w:r>
        <w:t>楼梦》后四十回</w:t>
      </w:r>
      <w:r>
        <w:t xml:space="preserve"> </w:t>
      </w:r>
      <w:r>
        <w:t>的人物与前八十回是相同的，情节大体是连贯的，但它的每一个</w:t>
      </w:r>
      <w:r>
        <w:t xml:space="preserve"> </w:t>
      </w:r>
      <w:r>
        <w:t>场景只能写一种矛盾，与前八十回的每一个场景包孕多种矛盾</w:t>
      </w:r>
      <w:r>
        <w:t xml:space="preserve"> </w:t>
      </w:r>
      <w:r>
        <w:t>显然不同</w:t>
      </w:r>
      <w:r>
        <w:t>,</w:t>
      </w:r>
      <w:r>
        <w:t>后四十回是线性结构。例如第三十三回写贾政笞挞宝</w:t>
      </w:r>
      <w:r>
        <w:t xml:space="preserve"> </w:t>
      </w:r>
      <w:r>
        <w:t>玉</w:t>
      </w:r>
      <w:r>
        <w:t>,</w:t>
      </w:r>
      <w:r>
        <w:t>封建家长教训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不长</w:t>
      </w:r>
      <w:r>
        <w:t>进</w:t>
      </w:r>
      <w:r>
        <w:t>”</w:t>
      </w:r>
      <w:r>
        <w:t>的儿子</w:t>
      </w:r>
      <w:r>
        <w:t>,</w:t>
      </w:r>
      <w:r>
        <w:t>是表层的故事，也是最显见</w:t>
      </w:r>
      <w:r>
        <w:t xml:space="preserve"> </w:t>
      </w:r>
      <w:r>
        <w:t>的一种矛盾冲突，这个场景中还含有其他几种矛盾。宝玉挨打的</w:t>
      </w:r>
      <w:r>
        <w:t xml:space="preserve"> </w:t>
      </w:r>
      <w:r>
        <w:t>根本原因是他的长期以来的叛逆表现</w:t>
      </w:r>
      <w:r>
        <w:t>,</w:t>
      </w:r>
      <w:r>
        <w:t>与丫头们厮混，与黛玉的</w:t>
      </w:r>
      <w:r>
        <w:t xml:space="preserve"> </w:t>
      </w:r>
      <w:r>
        <w:t>恋爱，不椎备求取功名</w:t>
      </w:r>
      <w:r>
        <w:t>,</w:t>
      </w:r>
      <w:r>
        <w:t>一句话</w:t>
      </w:r>
      <w:r>
        <w:t>:</w:t>
      </w:r>
      <w:r>
        <w:t>不走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正路</w:t>
      </w:r>
      <w:r>
        <w:t>气挨打的直接原因有</w:t>
      </w:r>
      <w:r>
        <w:t xml:space="preserve"> </w:t>
      </w:r>
      <w:r>
        <w:t>三点</w:t>
      </w:r>
      <w:r>
        <w:t>:</w:t>
      </w:r>
      <w:r>
        <w:t>金钏跳井自杀，忠顺王府来人素要优伶，贾环的挑拨离间</w:t>
      </w:r>
      <w:r>
        <w:rPr>
          <w:lang w:val="en-US" w:eastAsia="zh-CN" w:bidi="en-US"/>
        </w:rPr>
        <w:t xml:space="preserve">. </w:t>
      </w:r>
      <w:r>
        <w:t>贸政打宝玉，包孕着封建</w:t>
      </w:r>
      <w:r>
        <w:t>家长与叛逆者的矛盾，主子与奴婢的矛</w:t>
      </w:r>
      <w:r>
        <w:t xml:space="preserve"> </w:t>
      </w:r>
      <w:r>
        <w:t>盾，嫡与庶封建宗法关系内</w:t>
      </w:r>
      <w:r>
        <w:lastRenderedPageBreak/>
        <w:t>部矛盾和贾家与忠顺王府统治集团</w:t>
      </w:r>
      <w:r>
        <w:t xml:space="preserve"> </w:t>
      </w:r>
      <w:r>
        <w:t>内部不同政治派系之间的矛盾丄红楼梦》的这种笔法，戚蓼生称</w:t>
      </w:r>
      <w:r>
        <w:t xml:space="preserve"> </w:t>
      </w:r>
      <w:r>
        <w:t>之为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</w:t>
      </w:r>
      <w:r>
        <w:t>声两歌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一手</w:t>
      </w:r>
      <w:r>
        <w:t>二牍吾闻绛树两歌，一声在喉，一声</w:t>
      </w:r>
      <w:r>
        <w:t xml:space="preserve"> </w:t>
      </w:r>
      <w:r>
        <w:t>在鼻，黄华二牍，左腕能楷，右腕能草。神乎技矣，吾未之见也。今</w:t>
      </w:r>
      <w:r>
        <w:t xml:space="preserve"> </w:t>
      </w:r>
      <w:r>
        <w:t>则两歌而不分乎喉鼻，二牍而无区乎左右，一声也而两歌，一手</w:t>
      </w:r>
      <w:r>
        <w:t xml:space="preserve"> </w:t>
      </w:r>
      <w:r>
        <w:t>也而二牍。此万万所不能有之事，不可得之奇，術竟得之《石头</w:t>
      </w:r>
      <w:r>
        <w:t xml:space="preserve"> </w:t>
      </w:r>
      <w:r>
        <w:t>记》一书，嘻，异矣</w:t>
      </w:r>
      <w:r>
        <w:t>! ”①</w:t>
      </w:r>
      <w:r>
        <w:t>一张口难说两家话，但是《红楼梦》一笔却</w:t>
      </w:r>
      <w:r>
        <w:t xml:space="preserve"> </w:t>
      </w:r>
      <w:r>
        <w:t>写出几家的事情</w:t>
      </w:r>
      <w:r>
        <w:t>,</w:t>
      </w:r>
      <w:r>
        <w:t>真是了不起的大手笔。关于这一点下文还将详</w:t>
      </w:r>
      <w:r>
        <w:t xml:space="preserve"> </w:t>
      </w:r>
      <w:r>
        <w:t>述</w:t>
      </w:r>
      <w:r>
        <w:t>,</w:t>
      </w:r>
      <w:r>
        <w:t>这里只是要与后四十回作一个对比，后四十回一笔只能写一</w:t>
      </w:r>
      <w:r>
        <w:t xml:space="preserve"> </w:t>
      </w:r>
      <w:r>
        <w:t>家的事情</w:t>
      </w:r>
      <w:r>
        <w:t>.</w:t>
      </w:r>
      <w:r>
        <w:t>比如说第九十六回写贾母与贾政王夫人议定宝玉的</w:t>
      </w:r>
      <w:r>
        <w:t xml:space="preserve"> </w:t>
      </w:r>
      <w:r>
        <w:t>婚事，宝玉黛玉和宝钗的菱情婚姻是全书情节的中轴，包含利交</w:t>
      </w:r>
      <w:r>
        <w:t xml:space="preserve"> </w:t>
      </w:r>
      <w:r>
        <w:t>织着极深刻、极复杂的矛盾，这一锤定音的关键场景，竟</w:t>
      </w:r>
      <w:r>
        <w:rPr>
          <w:lang w:val="zh-CN" w:eastAsia="zh-CN" w:bidi="zh-CN"/>
        </w:rPr>
        <w:t>写得贫</w:t>
      </w:r>
      <w:r>
        <w:rPr>
          <w:lang w:val="zh-CN" w:eastAsia="zh-CN" w:bidi="zh-CN"/>
        </w:rPr>
        <w:t xml:space="preserve"> </w:t>
      </w:r>
      <w:r>
        <w:t>乏无力</w:t>
      </w:r>
      <w:r>
        <w:t>.</w:t>
      </w:r>
      <w:r>
        <w:t>贾母唯一的意愿是给宝玉冲喜，贾政对母亲的主意唯命</w:t>
      </w:r>
      <w:r>
        <w:t xml:space="preserve"> </w:t>
      </w:r>
      <w:r>
        <w:t>是从，婚事便这样轻意地定夺下来。宝玉已经疯傻，既然连正常</w:t>
      </w:r>
      <w:r>
        <w:t xml:space="preserve"> </w:t>
      </w:r>
      <w:r>
        <w:t>的思维能力都没有了，自然就谈不上是什么叛逆者了，他只是个</w:t>
      </w:r>
      <w:r>
        <w:t xml:space="preserve"> </w:t>
      </w:r>
      <w:r>
        <w:t>任人摆布的行尸走肉，叛逆者与封建势力这一主要矛盾被抹去</w:t>
      </w:r>
      <w:r>
        <w:t xml:space="preserve"> </w:t>
      </w:r>
      <w:r>
        <w:rPr>
          <w:lang w:val="zh-CN" w:eastAsia="zh-CN" w:bidi="zh-CN"/>
        </w:rPr>
        <w:t>了</w:t>
      </w:r>
      <w:r>
        <w:rPr>
          <w:lang w:val="zh-CN" w:eastAsia="zh-CN" w:bidi="zh-CN"/>
        </w:rPr>
        <w:t>.</w:t>
      </w:r>
      <w:r>
        <w:t>贾母深知宝玉与黛玉的感情，姑且承认贾母丝毫不原爱自</w:t>
      </w:r>
      <w:r>
        <w:t>已</w:t>
      </w:r>
      <w:r>
        <w:t xml:space="preserve"> </w:t>
      </w:r>
      <w:r>
        <w:t>的外孙女黛玉是符合她性搭的，但她不可能不知道宝玉娶了不</w:t>
      </w:r>
      <w:r>
        <w:t xml:space="preserve"> </w:t>
      </w:r>
      <w:r>
        <w:t>是黛玉的女入，对宝玉将来意味着什么，她不能不有所计划。宝</w:t>
      </w:r>
      <w:r>
        <w:t xml:space="preserve"> </w:t>
      </w:r>
      <w:r>
        <w:t>玉的婚姻维系着贾氏家族兴亡的命运，前八十回在这一点上是</w:t>
      </w:r>
      <w:r>
        <w:t xml:space="preserve"> </w:t>
      </w:r>
      <w:r>
        <w:t>做足了文章的，但这个场景中却毫无表现。后四十回一声一歌</w:t>
      </w:r>
      <w:r>
        <w:t>.</w:t>
      </w:r>
    </w:p>
    <w:p w14:paraId="03650163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rPr>
          <w:sz w:val="20"/>
          <w:szCs w:val="20"/>
        </w:rPr>
      </w:pPr>
      <w:bookmarkStart w:id="48" w:name="bookmark63"/>
      <w:bookmarkStart w:id="49" w:name="bookmark62"/>
      <w:bookmarkStart w:id="50" w:name="bookmark64"/>
      <w:r>
        <w:t>①</w:t>
      </w:r>
      <w:r>
        <w:t>或萝生，《石头记序》</w:t>
      </w:r>
      <w:r>
        <w:t>.</w:t>
      </w:r>
      <w:bookmarkEnd w:id="48"/>
      <w:bookmarkEnd w:id="49"/>
      <w:bookmarkEnd w:id="50"/>
      <w:r>
        <w:t xml:space="preserve"> </w:t>
      </w:r>
      <w:r>
        <w:rPr>
          <w:rStyle w:val="Bodytext1"/>
        </w:rPr>
        <w:t>一手一牍，一个场景中写一种矛盾，与前八十回不啻天壤之</w:t>
      </w:r>
      <w:r>
        <w:rPr>
          <w:rStyle w:val="Bodytext1"/>
        </w:rPr>
        <w:t xml:space="preserve"> </w:t>
      </w:r>
      <w:r>
        <w:rPr>
          <w:rStyle w:val="Bodytext1"/>
        </w:rPr>
        <w:t>别</w:t>
      </w:r>
      <w:r>
        <w:rPr>
          <w:rStyle w:val="Bodytext1"/>
        </w:rPr>
        <w:t>.①</w:t>
      </w:r>
    </w:p>
    <w:p w14:paraId="54F2E47E" w14:textId="77777777" w:rsidR="006C616F" w:rsidRDefault="00834425">
      <w:pPr>
        <w:pStyle w:val="Bodytext10"/>
        <w:spacing w:line="346" w:lineRule="exact"/>
        <w:ind w:firstLine="440"/>
        <w:jc w:val="both"/>
      </w:pPr>
      <w:r>
        <w:t>线性结构叙事比较便捷，适于故事性强而情节比较单纯的</w:t>
      </w:r>
      <w:r>
        <w:t xml:space="preserve"> </w:t>
      </w:r>
      <w:r>
        <w:t>小说</w:t>
      </w:r>
      <w:r>
        <w:t>,</w:t>
      </w:r>
      <w:r>
        <w:t>这种结构与生活本来的结构相去甚远</w:t>
      </w:r>
      <w:r>
        <w:t>,</w:t>
      </w:r>
      <w:r>
        <w:t>现实生活的人，只</w:t>
      </w:r>
      <w:r>
        <w:t xml:space="preserve"> </w:t>
      </w:r>
      <w:r>
        <w:t>要他不是生活在与</w:t>
      </w:r>
      <w:r>
        <w:t>-</w:t>
      </w:r>
      <w:r>
        <w:t>外界隔绝的原始洪荒的孤岛上，必定随时随</w:t>
      </w:r>
      <w:r>
        <w:t xml:space="preserve"> </w:t>
      </w:r>
      <w:r>
        <w:t>地都处在错综复杂的社会矛盾中，他的欲望受着环境的影响，他</w:t>
      </w:r>
      <w:r>
        <w:t xml:space="preserve"> </w:t>
      </w:r>
      <w:r>
        <w:t>的行动更是受着各</w:t>
      </w:r>
      <w:r>
        <w:lastRenderedPageBreak/>
        <w:t>种矛盾的制约，他行动的结果决不可能与他</w:t>
      </w:r>
      <w:r>
        <w:t xml:space="preserve"> </w:t>
      </w:r>
      <w:r>
        <w:t>预想的结果相吻合。所以不论是个人还是历史，前进的路线都不</w:t>
      </w:r>
      <w:r>
        <w:t xml:space="preserve"> </w:t>
      </w:r>
      <w:r>
        <w:t>是笔直的。恩格斯说得好，</w:t>
      </w:r>
    </w:p>
    <w:p w14:paraId="05349217" w14:textId="77777777" w:rsidR="006C616F" w:rsidRDefault="00834425">
      <w:pPr>
        <w:pStyle w:val="Bodytext10"/>
        <w:spacing w:after="420" w:line="346" w:lineRule="exact"/>
        <w:ind w:firstLine="0"/>
        <w:jc w:val="right"/>
        <w:rPr>
          <w:sz w:val="22"/>
          <w:szCs w:val="22"/>
        </w:rPr>
      </w:pPr>
      <w:r>
        <w:rPr>
          <w:sz w:val="22"/>
          <w:szCs w:val="22"/>
        </w:rPr>
        <w:t>历史是这样创造的：最终的结果总是从许多单个的意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志的相互冲突中产生出来的，而其</w:t>
      </w:r>
      <w:r>
        <w:rPr>
          <w:sz w:val="22"/>
          <w:szCs w:val="22"/>
          <w:lang w:val="zh-CN" w:eastAsia="zh-CN" w:bidi="zh-CN"/>
        </w:rPr>
        <w:t>中每〜</w:t>
      </w:r>
      <w:r>
        <w:rPr>
          <w:sz w:val="22"/>
          <w:szCs w:val="22"/>
        </w:rPr>
        <w:t>个意志，又是由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于许务特殊的生活条件，才成为它所成为的那样。这样就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有无数互相交错的力量，有无数个力的平行四边形，而由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此就产生出一个总的结果，即历史事愛，这个结果又可以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看作一个作为整体的、不自觉地和不自主地起着作用的力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量的产物</w:t>
      </w:r>
      <w:r>
        <w:rPr>
          <w:sz w:val="22"/>
          <w:szCs w:val="22"/>
        </w:rPr>
        <w:t>.</w:t>
      </w:r>
      <w:r>
        <w:rPr>
          <w:sz w:val="22"/>
          <w:szCs w:val="22"/>
        </w:rPr>
        <w:t>因为任何一个人的愿望都会受到任何另</w:t>
      </w:r>
      <w:r>
        <w:rPr>
          <w:sz w:val="22"/>
          <w:szCs w:val="22"/>
          <w:lang w:val="zh-CN" w:eastAsia="zh-CN" w:bidi="zh-CN"/>
        </w:rPr>
        <w:t>一个人</w:t>
      </w:r>
      <w:r>
        <w:rPr>
          <w:sz w:val="22"/>
          <w:szCs w:val="22"/>
          <w:lang w:val="zh-CN" w:eastAsia="zh-CN" w:bidi="zh-CN"/>
        </w:rPr>
        <w:t xml:space="preserve"> </w:t>
      </w:r>
      <w:r>
        <w:rPr>
          <w:sz w:val="22"/>
          <w:szCs w:val="22"/>
        </w:rPr>
        <w:t>的妨碍，而最后出现的结果就是谁都没有希望过的事物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0 </w:t>
      </w:r>
      <w:r>
        <w:rPr>
          <w:sz w:val="22"/>
          <w:szCs w:val="22"/>
        </w:rPr>
        <w:t>所以以往的历史总是像一种自然过程一样地进行，而且实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质上也是服从于同一运动规律的。但是，各个人的意志</w:t>
      </w:r>
      <w:r>
        <w:rPr>
          <w:sz w:val="22"/>
          <w:szCs w:val="22"/>
        </w:rPr>
        <w:t xml:space="preserve"> </w:t>
      </w:r>
      <w:r>
        <w:rPr>
          <w:sz w:val="22"/>
          <w:szCs w:val="22"/>
          <w:lang w:val="en-US" w:eastAsia="zh-CN" w:bidi="en-US"/>
        </w:rPr>
        <w:t>—</w:t>
      </w:r>
      <w:r>
        <w:rPr>
          <w:sz w:val="22"/>
          <w:szCs w:val="22"/>
        </w:rPr>
        <w:t>一其中的每一个都希望得到他的体质和外部的、终归是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经济的情况（或是他个人的，或是一般社会性的）使他向往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的东西</w:t>
      </w:r>
      <w:r>
        <w:rPr>
          <w:sz w:val="22"/>
          <w:szCs w:val="22"/>
        </w:rPr>
        <w:t>——</w:t>
      </w:r>
      <w:r>
        <w:rPr>
          <w:sz w:val="22"/>
          <w:szCs w:val="22"/>
        </w:rPr>
        <w:t>虽然都达不到自己的愿望，而是融合为一个总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的平均数，一个总的合力，然而从这一事实中决不</w:t>
      </w:r>
      <w:r>
        <w:rPr>
          <w:sz w:val="22"/>
          <w:szCs w:val="22"/>
        </w:rPr>
        <w:t>应作出</w:t>
      </w:r>
    </w:p>
    <w:p w14:paraId="4CD52770" w14:textId="77777777" w:rsidR="006C616F" w:rsidRDefault="00834425">
      <w:pPr>
        <w:pStyle w:val="Bodytext10"/>
        <w:spacing w:line="202" w:lineRule="exact"/>
        <w:ind w:firstLine="440"/>
        <w:jc w:val="both"/>
        <w:rPr>
          <w:sz w:val="22"/>
          <w:szCs w:val="22"/>
        </w:rPr>
        <w:sectPr w:rsidR="006C616F">
          <w:footerReference w:type="even" r:id="rId57"/>
          <w:footerReference w:type="default" r:id="rId58"/>
          <w:pgSz w:w="8400" w:h="11900"/>
          <w:pgMar w:top="737" w:right="1050" w:bottom="1698" w:left="1389" w:header="0" w:footer="3" w:gutter="0"/>
          <w:pgNumType w:start="38"/>
          <w:cols w:space="720"/>
          <w:docGrid w:linePitch="360"/>
        </w:sectPr>
      </w:pPr>
      <w:r>
        <w:rPr>
          <w:sz w:val="22"/>
          <w:szCs w:val="22"/>
        </w:rPr>
        <w:t>①</w:t>
      </w:r>
      <w:r>
        <w:rPr>
          <w:sz w:val="22"/>
          <w:szCs w:val="22"/>
        </w:rPr>
        <w:t>参见拙作《企</w:t>
      </w:r>
      <w:r>
        <w:rPr>
          <w:sz w:val="22"/>
          <w:szCs w:val="22"/>
          <w:lang w:val="zh-CN" w:eastAsia="zh-CN" w:bidi="zh-CN"/>
        </w:rPr>
        <w:t>〈红楼梦〉</w:t>
      </w:r>
      <w:r>
        <w:rPr>
          <w:sz w:val="22"/>
          <w:szCs w:val="22"/>
        </w:rPr>
        <w:t>后四十回与的八十回情节的逻辑背离》</w:t>
      </w:r>
      <w:r>
        <w:rPr>
          <w:sz w:val="22"/>
          <w:szCs w:val="22"/>
        </w:rPr>
        <w:t>,</w:t>
      </w:r>
      <w:r>
        <w:rPr>
          <w:sz w:val="22"/>
          <w:szCs w:val="22"/>
        </w:rPr>
        <w:t>载《红楼梦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讲究集刊》第九辑，上海古箱出版社</w:t>
      </w:r>
      <w:r>
        <w:rPr>
          <w:rFonts w:ascii="Times New Roman" w:eastAsia="Times New Roman" w:hAnsi="Times New Roman" w:cs="Times New Roman"/>
          <w:sz w:val="15"/>
          <w:szCs w:val="15"/>
        </w:rPr>
        <w:t>,1982</w:t>
      </w:r>
      <w:r>
        <w:rPr>
          <w:sz w:val="22"/>
          <w:szCs w:val="22"/>
        </w:rPr>
        <w:t>年</w:t>
      </w:r>
      <w:r>
        <w:rPr>
          <w:sz w:val="22"/>
          <w:szCs w:val="22"/>
        </w:rPr>
        <w:t>.</w:t>
      </w:r>
    </w:p>
    <w:p w14:paraId="2856DE89" w14:textId="77777777" w:rsidR="006C616F" w:rsidRDefault="00834425">
      <w:pPr>
        <w:pStyle w:val="Bodytext10"/>
        <w:spacing w:line="340" w:lineRule="exact"/>
        <w:ind w:left="420" w:firstLine="20"/>
        <w:jc w:val="both"/>
      </w:pPr>
      <w:r>
        <w:t>钻论说，这些意志等于零。相反地，每个意志都对合力有所</w:t>
      </w:r>
      <w:r>
        <w:t xml:space="preserve"> </w:t>
      </w:r>
      <w:r>
        <w:t>贡献，因而是包括在这个合力里面的。</w:t>
      </w:r>
      <w:r>
        <w:t>①’</w:t>
      </w:r>
    </w:p>
    <w:p w14:paraId="27A4085C" w14:textId="77777777" w:rsidR="006C616F" w:rsidRDefault="00834425">
      <w:pPr>
        <w:pStyle w:val="Bodytext10"/>
        <w:spacing w:line="340" w:lineRule="exact"/>
        <w:ind w:firstLine="0"/>
        <w:jc w:val="both"/>
      </w:pPr>
      <w:r>
        <w:t>历史的辩证法，生活的辩证法就是如此。作为观念形态的小说，</w:t>
      </w:r>
      <w:r>
        <w:t xml:space="preserve"> </w:t>
      </w:r>
      <w:r>
        <w:t>要像生活和历史本身那样来表现生活和历史，仅仅用线性结构</w:t>
      </w:r>
      <w:r>
        <w:t xml:space="preserve"> </w:t>
      </w:r>
      <w:r>
        <w:t>是不够的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这就</w:t>
      </w:r>
      <w:r>
        <w:t>产生了更高级的形态</w:t>
      </w:r>
      <w:r>
        <w:t>——</w:t>
      </w:r>
      <w:r>
        <w:t>网状结构。网状结构的</w:t>
      </w:r>
      <w:r>
        <w:t xml:space="preserve"> </w:t>
      </w:r>
      <w:r>
        <w:t>前提是小说情节含有多种矛盾，这多种矛盾不仅杳在于情节的</w:t>
      </w:r>
      <w:r>
        <w:t xml:space="preserve"> </w:t>
      </w:r>
      <w:r>
        <w:t>始终，而且贯穿在每一个场景里面</w:t>
      </w:r>
      <w:r>
        <w:t>.</w:t>
      </w:r>
      <w:r>
        <w:t>假若我们对情节截取一个横</w:t>
      </w:r>
      <w:r>
        <w:t xml:space="preserve"> </w:t>
      </w:r>
      <w:r>
        <w:t>制面，那么在这个横截面上有着多种矛盾</w:t>
      </w:r>
      <w:r>
        <w:t>,</w:t>
      </w:r>
      <w:r>
        <w:t>主要矛盾犹如轴心，</w:t>
      </w:r>
      <w:r>
        <w:t xml:space="preserve"> </w:t>
      </w:r>
      <w:r>
        <w:t>各种次要矛盾</w:t>
      </w:r>
      <w:r>
        <w:rPr>
          <w:lang w:val="zh-CN" w:eastAsia="zh-CN" w:bidi="zh-CN"/>
        </w:rPr>
        <w:t>都归向</w:t>
      </w:r>
      <w:r>
        <w:t>和牵制</w:t>
      </w:r>
      <w:r>
        <w:lastRenderedPageBreak/>
        <w:t>着这个轴心</w:t>
      </w:r>
      <w:r>
        <w:t>,</w:t>
      </w:r>
      <w:r>
        <w:t>或者说这个主要矛盾</w:t>
      </w:r>
      <w:r>
        <w:t xml:space="preserve"> </w:t>
      </w:r>
      <w:r>
        <w:t>的轴心辐射开来</w:t>
      </w:r>
      <w:r>
        <w:t>,</w:t>
      </w:r>
      <w:r>
        <w:t>决定着各种次要矛盾，同时也被各种次要矛盾</w:t>
      </w:r>
      <w:r>
        <w:t xml:space="preserve"> </w:t>
      </w:r>
      <w:r>
        <w:t>所决定。它像一张网，故称为网状结构。</w:t>
      </w:r>
    </w:p>
    <w:p w14:paraId="5AE17C0D" w14:textId="77777777" w:rsidR="006C616F" w:rsidRDefault="00834425">
      <w:pPr>
        <w:pStyle w:val="Bodytext10"/>
        <w:spacing w:after="400" w:line="340" w:lineRule="exact"/>
        <w:ind w:firstLine="440"/>
        <w:jc w:val="both"/>
      </w:pPr>
      <w:r>
        <w:t>《红楼梦》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一声</w:t>
      </w:r>
      <w:r>
        <w:t>两歌</w:t>
      </w:r>
      <w:r>
        <w:t>”</w:t>
      </w:r>
      <w:r>
        <w:t>、</w:t>
      </w:r>
      <w:r>
        <w:t>“</w:t>
      </w:r>
      <w:r>
        <w:t>一笔两牍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，采</w:t>
      </w:r>
      <w:r>
        <w:t>取的就是网状结构。</w:t>
      </w:r>
      <w:r>
        <w:t xml:space="preserve"> </w:t>
      </w:r>
      <w:r>
        <w:t>试举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抄检</w:t>
      </w:r>
      <w:r>
        <w:t>大观</w:t>
      </w:r>
      <w:r>
        <w:t>园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为例</w:t>
      </w:r>
      <w:r>
        <w:t>■■</w:t>
      </w:r>
      <w:r>
        <w:t>抄检大观园的表面原因是査赌，但真正</w:t>
      </w:r>
      <w:r>
        <w:t xml:space="preserve"> </w:t>
      </w:r>
      <w:r>
        <w:t>的更深刻的原因却藏在里面，然而却又是人人心照不宣。这个场</w:t>
      </w:r>
      <w:r>
        <w:t xml:space="preserve"> </w:t>
      </w:r>
      <w:r>
        <w:t>景有点类似电影的运动长镜头，隨着主事人王熙凤和王善保家</w:t>
      </w:r>
      <w:r>
        <w:t xml:space="preserve"> </w:t>
      </w:r>
      <w:r>
        <w:t>的一行人，从怡红院查起，依次到潇湘馆、秋爽斋、暖香坞、缀景</w:t>
      </w:r>
      <w:r>
        <w:t xml:space="preserve"> </w:t>
      </w:r>
      <w:r>
        <w:t>楼搜査了一通</w:t>
      </w:r>
      <w:r>
        <w:t>.</w:t>
      </w:r>
      <w:r>
        <w:t>王夫入决定抄检大观园</w:t>
      </w:r>
      <w:r>
        <w:t>.</w:t>
      </w:r>
      <w:r>
        <w:t>，首先是要向邢夫人交代</w:t>
      </w:r>
      <w:r>
        <w:t xml:space="preserve"> </w:t>
      </w:r>
      <w:r>
        <w:t>绣春囊一事的处理，表现了贾氏家族内部房族之间的矛盾，但王</w:t>
      </w:r>
      <w:r>
        <w:t xml:space="preserve"> </w:t>
      </w:r>
      <w:r>
        <w:t>夫人的动机远不止这样单纯，她要把宝玉从黛玉和丫头们的影</w:t>
      </w:r>
      <w:r>
        <w:t xml:space="preserve"> </w:t>
      </w:r>
      <w:r>
        <w:t>响下争夺过来，她骂晴雯，同时在意识深处把黛玉也连带在内，</w:t>
      </w:r>
      <w:r>
        <w:t xml:space="preserve"> </w:t>
      </w:r>
      <w:r>
        <w:t>这里包含着封建家长与叛逆者的矛瘠，以及主子与奴隶的矛盾。</w:t>
      </w:r>
      <w:r>
        <w:t xml:space="preserve"> </w:t>
      </w:r>
      <w:r>
        <w:t>贾應此时经辨情况进一步恶化，赤字严重，王夫人利王熙凤想乘</w:t>
      </w:r>
      <w:r>
        <w:t xml:space="preserve"> </w:t>
      </w:r>
      <w:r>
        <w:t>此机会裁减人员，把碍眼的和无用的都开除出王</w:t>
      </w:r>
      <w:r>
        <w:t>,</w:t>
      </w:r>
      <w:r>
        <w:t>这表现了封建</w:t>
      </w:r>
      <w:r>
        <w:t xml:space="preserve"> </w:t>
      </w:r>
      <w:r>
        <w:t>贵族庄园经济所面临的困境，反映了封建末世生产力和生产关</w:t>
      </w:r>
    </w:p>
    <w:p w14:paraId="1760D545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rPr>
          <w:sz w:val="15"/>
          <w:szCs w:val="15"/>
        </w:rPr>
        <w:sectPr w:rsidR="006C616F">
          <w:footerReference w:type="even" r:id="rId59"/>
          <w:footerReference w:type="default" r:id="rId60"/>
          <w:type w:val="continuous"/>
          <w:pgSz w:w="8400" w:h="11900"/>
          <w:pgMar w:top="737" w:right="1050" w:bottom="1698" w:left="1389" w:header="309" w:footer="3" w:gutter="0"/>
          <w:cols w:space="720"/>
          <w:docGrid w:linePitch="360"/>
        </w:sectPr>
      </w:pPr>
      <w:bookmarkStart w:id="51" w:name="bookmark65"/>
      <w:bookmarkStart w:id="52" w:name="bookmark66"/>
      <w:bookmarkStart w:id="53" w:name="bookmark67"/>
      <w:r>
        <w:t>①</w:t>
      </w:r>
      <w:r>
        <w:t>恩格斯，《致约</w:t>
      </w:r>
      <w:r>
        <w:t>,</w:t>
      </w:r>
      <w:r>
        <w:t>布格赫</w:t>
      </w:r>
      <w:r>
        <w:rPr>
          <w:sz w:val="15"/>
          <w:szCs w:val="15"/>
        </w:rPr>
        <w:t>（</w:t>
      </w:r>
      <w:r>
        <w:rPr>
          <w:rFonts w:ascii="Times New Roman" w:eastAsia="Times New Roman" w:hAnsi="Times New Roman" w:cs="Times New Roman"/>
          <w:sz w:val="15"/>
          <w:szCs w:val="15"/>
        </w:rPr>
        <w:t>1890</w:t>
      </w:r>
      <w:r>
        <w:t>年</w:t>
      </w:r>
      <w:r>
        <w:rPr>
          <w:rFonts w:ascii="Times New Roman" w:eastAsia="Times New Roman" w:hAnsi="Times New Roman" w:cs="Times New Roman"/>
          <w:sz w:val="15"/>
          <w:szCs w:val="15"/>
        </w:rPr>
        <w:t>9</w:t>
      </w:r>
      <w:r>
        <w:t>月</w:t>
      </w:r>
      <w:r>
        <w:rPr>
          <w:rFonts w:ascii="Times New Roman" w:eastAsia="Times New Roman" w:hAnsi="Times New Roman" w:cs="Times New Roman"/>
          <w:sz w:val="15"/>
          <w:szCs w:val="15"/>
        </w:rPr>
        <w:t>21—^22</w:t>
      </w:r>
      <w:r>
        <w:t>日）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K</w:t>
      </w:r>
      <w:bookmarkEnd w:id="51"/>
      <w:bookmarkEnd w:id="52"/>
      <w:bookmarkEnd w:id="53"/>
    </w:p>
    <w:p w14:paraId="78E263AC" w14:textId="77777777" w:rsidR="006C616F" w:rsidRDefault="00834425">
      <w:pPr>
        <w:pStyle w:val="Bodytext10"/>
        <w:tabs>
          <w:tab w:val="left" w:pos="3744"/>
        </w:tabs>
        <w:spacing w:line="339" w:lineRule="exact"/>
        <w:ind w:firstLine="0"/>
        <w:jc w:val="both"/>
      </w:pPr>
      <w:r>
        <w:lastRenderedPageBreak/>
        <w:t>系的矛盾。王善保家的诽谤构陷晴雯等一班丫头</w:t>
      </w:r>
      <w:r>
        <w:t>,</w:t>
      </w:r>
      <w:r>
        <w:t>这是贾府内奴</w:t>
      </w:r>
      <w:r>
        <w:t xml:space="preserve"> </w:t>
      </w:r>
      <w:r>
        <w:t>才与奴隶的矛盾。所有各种矛盾都归向封建家长与叛逆者这个</w:t>
      </w:r>
      <w:r>
        <w:t xml:space="preserve"> </w:t>
      </w:r>
      <w:r>
        <w:t>轴心</w:t>
      </w:r>
      <w:r>
        <w:t>,</w:t>
      </w:r>
      <w:r>
        <w:t>抄检大观园最主要的是封建家长对以宝玉黛玉为代表的</w:t>
      </w:r>
      <w:r>
        <w:t xml:space="preserve"> </w:t>
      </w:r>
      <w:r>
        <w:t>要求人格尊严和个性自由的新生力量的镇压。然而镇压者并未</w:t>
      </w:r>
      <w:r>
        <w:t xml:space="preserve"> </w:t>
      </w:r>
      <w:r>
        <w:t>如愿以偿</w:t>
      </w:r>
      <w:r>
        <w:t>,</w:t>
      </w:r>
      <w:r>
        <w:t>王夫人撵走芳官、五儿</w:t>
      </w:r>
      <w:r>
        <w:t>•</w:t>
      </w:r>
      <w:r>
        <w:t>，摧残晴雯致死</w:t>
      </w:r>
      <w:r>
        <w:t>,</w:t>
      </w:r>
      <w:r>
        <w:t>缩果宝玉不但</w:t>
      </w:r>
      <w:r>
        <w:t xml:space="preserve"> </w:t>
      </w:r>
      <w:r>
        <w:t>不回头，反而在叛逆的路上走得童远，晴雯之死，宝玉肝胆俱裂，</w:t>
      </w:r>
      <w:r>
        <w:t xml:space="preserve"> </w:t>
      </w:r>
      <w:r>
        <w:t>一篇《芙蓉女儿诔》简直是叛逆的宣言。王善保家的想报复打击</w:t>
      </w:r>
      <w:r>
        <w:t xml:space="preserve"> </w:t>
      </w:r>
      <w:r>
        <w:t>一下曜雯这些丫头，不料把自己的亲外孙女儿司棋给査出来了，</w:t>
      </w:r>
      <w:r>
        <w:t xml:space="preserve"> </w:t>
      </w:r>
      <w:r>
        <w:t>现世现报。王熙凤不想再得罪人，还是得罪了探春、宝钗，黛玉一</w:t>
      </w:r>
      <w:r>
        <w:t xml:space="preserve"> </w:t>
      </w:r>
      <w:r>
        <w:t>声不吭，心里更感到冷酷环境的重压</w:t>
      </w:r>
      <w:r>
        <w:t>,</w:t>
      </w:r>
      <w:r>
        <w:t>王熙凤次日便</w:t>
      </w:r>
      <w:r>
        <w:t>病倒了。王</w:t>
      </w:r>
      <w:r>
        <w:t xml:space="preserve"> </w:t>
      </w:r>
      <w:r>
        <w:t>夫人想节省开支，清洗了几个小丫头，于经济又有何补</w:t>
      </w:r>
      <w:r>
        <w:t>?</w:t>
      </w:r>
      <w:r>
        <w:t>七事八</w:t>
      </w:r>
      <w:r>
        <w:t xml:space="preserve"> </w:t>
      </w:r>
      <w:r>
        <w:t>事的都不遂心。贾府大厦虽然已经腐朽却还维持着，抄检大观园</w:t>
      </w:r>
      <w:r>
        <w:t xml:space="preserve"> </w:t>
      </w:r>
      <w:r>
        <w:t>把它强烈地震动了一下，顷刻便摇晃起来，大有一推即倒的危</w:t>
      </w:r>
      <w:r>
        <w:t xml:space="preserve"> </w:t>
      </w:r>
      <w:r>
        <w:t>险。</w:t>
      </w:r>
      <w:r>
        <w:tab/>
      </w:r>
      <w:r>
        <w:rPr>
          <w:lang w:val="en-US" w:eastAsia="zh-CN" w:bidi="en-US"/>
        </w:rPr>
        <w:t>'</w:t>
      </w:r>
    </w:p>
    <w:p w14:paraId="2016B2C0" w14:textId="77777777" w:rsidR="006C616F" w:rsidRDefault="00834425">
      <w:pPr>
        <w:pStyle w:val="Bodytext10"/>
        <w:spacing w:after="560" w:line="339" w:lineRule="exact"/>
        <w:ind w:firstLine="420"/>
        <w:jc w:val="both"/>
      </w:pPr>
      <w:r>
        <w:t>在小说结为的类型中，联缀式相对单体式而言，网状结构相</w:t>
      </w:r>
      <w:r>
        <w:t xml:space="preserve"> </w:t>
      </w:r>
      <w:r>
        <w:t>对线性结构而言，它们是在情节结构的不同层面的分类。一部小</w:t>
      </w:r>
      <w:r>
        <w:t xml:space="preserve"> </w:t>
      </w:r>
      <w:r>
        <w:t>说同时具备这两类结构的特征</w:t>
      </w:r>
      <w:r>
        <w:t>.</w:t>
      </w:r>
      <w:r>
        <w:t>一部单体式结构的小说</w:t>
      </w:r>
      <w:r>
        <w:t>,</w:t>
      </w:r>
      <w:r>
        <w:t>情节冲</w:t>
      </w:r>
      <w:r>
        <w:t xml:space="preserve"> </w:t>
      </w:r>
      <w:r>
        <w:t>突结构可能是线性的，也可能是网状的，一部联缀式结构的小说</w:t>
      </w:r>
      <w:r>
        <w:t xml:space="preserve"> </w:t>
      </w:r>
      <w:r>
        <w:t>也如此</w:t>
      </w:r>
      <w:r>
        <w:t>■■</w:t>
      </w:r>
      <w:r>
        <w:t>情节冲突是经性结构的小说，在故事结构上可能是单体</w:t>
      </w:r>
      <w:r>
        <w:t xml:space="preserve"> </w:t>
      </w:r>
      <w:r>
        <w:t>式</w:t>
      </w:r>
      <w:r>
        <w:t>,</w:t>
      </w:r>
      <w:r>
        <w:t>也可能是联缀式</w:t>
      </w:r>
      <w:r>
        <w:t>;</w:t>
      </w:r>
      <w:r>
        <w:t>一部网状结</w:t>
      </w:r>
      <w:r>
        <w:t>构的小说也如此。</w:t>
      </w:r>
    </w:p>
    <w:p w14:paraId="21D42D91" w14:textId="77777777" w:rsidR="006C616F" w:rsidRDefault="00834425">
      <w:pPr>
        <w:pStyle w:val="Heading310"/>
        <w:keepNext/>
        <w:keepLines/>
        <w:spacing w:after="480" w:line="240" w:lineRule="auto"/>
        <w:ind w:left="0" w:firstLine="0"/>
        <w:jc w:val="both"/>
      </w:pPr>
      <w:bookmarkStart w:id="54" w:name="bookmark70"/>
      <w:bookmarkStart w:id="55" w:name="bookmark68"/>
      <w:bookmarkStart w:id="56" w:name="bookmark69"/>
      <w:r>
        <w:t>第五节叙事的模式</w:t>
      </w:r>
      <w:bookmarkEnd w:id="54"/>
      <w:bookmarkEnd w:id="55"/>
      <w:bookmarkEnd w:id="56"/>
    </w:p>
    <w:p w14:paraId="63E4E7E5" w14:textId="77777777" w:rsidR="006C616F" w:rsidRDefault="00834425">
      <w:pPr>
        <w:pStyle w:val="Bodytext10"/>
        <w:spacing w:line="322" w:lineRule="exact"/>
        <w:ind w:firstLine="420"/>
        <w:jc w:val="both"/>
        <w:sectPr w:rsidR="006C616F">
          <w:footerReference w:type="even" r:id="rId61"/>
          <w:footerReference w:type="default" r:id="rId62"/>
          <w:pgSz w:w="8400" w:h="11900"/>
          <w:pgMar w:top="737" w:right="1050" w:bottom="1698" w:left="1389" w:header="309" w:footer="1270" w:gutter="0"/>
          <w:pgNumType w:start="50"/>
          <w:cols w:space="720"/>
          <w:docGrid w:linePitch="360"/>
        </w:sectPr>
      </w:pPr>
      <w:r>
        <w:t>叙事模式是叙事者与故事之间关系的类型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叙</w:t>
      </w:r>
      <w:r>
        <w:t>事者要向读</w:t>
      </w:r>
      <w:r>
        <w:t xml:space="preserve"> </w:t>
      </w:r>
      <w:r>
        <w:t>者展开情节，描叙人物，并对小说世界的种种作出情感的、道德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42 </w:t>
      </w:r>
    </w:p>
    <w:p w14:paraId="5FA11C53" w14:textId="77777777" w:rsidR="006C616F" w:rsidRDefault="00834425">
      <w:pPr>
        <w:pStyle w:val="Bodytext10"/>
        <w:spacing w:line="322" w:lineRule="exact"/>
        <w:ind w:firstLine="0"/>
        <w:jc w:val="both"/>
      </w:pPr>
      <w:r>
        <w:lastRenderedPageBreak/>
        <w:t>的、思想的、政治的等等价值判断，总是</w:t>
      </w:r>
      <w:r>
        <w:t>.</w:t>
      </w:r>
      <w:r>
        <w:t>要采用某一种叙述的方</w:t>
      </w:r>
      <w:r>
        <w:t xml:space="preserve"> </w:t>
      </w:r>
      <w:r>
        <w:t>式。叙事者或者以第三人称，或者以第一入称</w:t>
      </w:r>
      <w:r>
        <w:t>.</w:t>
      </w:r>
      <w:r>
        <w:t>他可以是纯客观</w:t>
      </w:r>
      <w:r>
        <w:t xml:space="preserve"> </w:t>
      </w:r>
      <w:r>
        <w:t>的叙述，叙事者把自己隐藏起来，不站出来对情节中的人袒事发</w:t>
      </w:r>
      <w:r>
        <w:t xml:space="preserve"> </w:t>
      </w:r>
      <w:r>
        <w:t>表评论，让自己的倾向透过情节结构和风梧技巧表达出来</w:t>
      </w:r>
      <w:r>
        <w:t>;</w:t>
      </w:r>
      <w:r>
        <w:t>也可</w:t>
      </w:r>
      <w:r>
        <w:t xml:space="preserve"> </w:t>
      </w:r>
      <w:r>
        <w:t>以是主观的叙述，叙事者毫不掩饰自己在作品中的存在</w:t>
      </w:r>
      <w:r>
        <w:t>,</w:t>
      </w:r>
      <w:r>
        <w:t>他不但</w:t>
      </w:r>
      <w:r>
        <w:t xml:space="preserve"> </w:t>
      </w:r>
      <w:r>
        <w:t>时时中断叙述站出来对情节中的入和事加以诠释和进行评论，</w:t>
      </w:r>
      <w:r>
        <w:t xml:space="preserve"> </w:t>
      </w:r>
      <w:r>
        <w:t>而且在叙述时使用感情倾向显露的语言以表达自己的爱憎。他</w:t>
      </w:r>
      <w:r>
        <w:t xml:space="preserve"> </w:t>
      </w:r>
      <w:r>
        <w:t>可以选择全知的视角进行叙述，叙事者不但知道任何人物在任</w:t>
      </w:r>
      <w:r>
        <w:t xml:space="preserve"> </w:t>
      </w:r>
      <w:r>
        <w:t>何吨闾任何地点干什么，而且知道任何人物的内心龄</w:t>
      </w:r>
      <w:r>
        <w:t>;</w:t>
      </w:r>
      <w:r>
        <w:t>也可以</w:t>
      </w:r>
      <w:r>
        <w:t xml:space="preserve"> </w:t>
      </w:r>
      <w:r>
        <w:t>选择限知的视用进行叙述</w:t>
      </w:r>
      <w:r>
        <w:t>,</w:t>
      </w:r>
      <w:r>
        <w:t>叙重者仅仅只能讲述作品中人物能</w:t>
      </w:r>
      <w:r>
        <w:t xml:space="preserve"> </w:t>
      </w:r>
      <w:r>
        <w:t>够闻见的事物。叙事模式按其不同层面可以分为三类：</w:t>
      </w:r>
    </w:p>
    <w:p w14:paraId="42C877B7" w14:textId="77777777" w:rsidR="006C616F" w:rsidRDefault="00834425">
      <w:pPr>
        <w:pStyle w:val="Bodytext10"/>
        <w:tabs>
          <w:tab w:val="left" w:pos="1153"/>
        </w:tabs>
        <w:spacing w:line="338" w:lineRule="exact"/>
        <w:ind w:firstLine="840"/>
        <w:jc w:val="both"/>
      </w:pPr>
      <w:bookmarkStart w:id="57" w:name="bookmark71"/>
      <w:r>
        <w:rPr>
          <w:b/>
          <w:bCs/>
          <w:sz w:val="17"/>
          <w:szCs w:val="17"/>
        </w:rPr>
        <w:t>1</w:t>
      </w:r>
      <w:bookmarkEnd w:id="57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第一人称</w:t>
      </w:r>
      <w:r>
        <w:t>;</w:t>
      </w:r>
      <w:r>
        <w:t>第三人称</w:t>
      </w:r>
      <w:r>
        <w:t>*</w:t>
      </w:r>
    </w:p>
    <w:p w14:paraId="1FA57FF9" w14:textId="77777777" w:rsidR="006C616F" w:rsidRDefault="00834425">
      <w:pPr>
        <w:pStyle w:val="Bodytext10"/>
        <w:tabs>
          <w:tab w:val="left" w:pos="1162"/>
        </w:tabs>
        <w:spacing w:line="338" w:lineRule="exact"/>
        <w:ind w:firstLine="840"/>
        <w:jc w:val="both"/>
      </w:pPr>
      <w:bookmarkStart w:id="58" w:name="bookmark72"/>
      <w:r>
        <w:rPr>
          <w:b/>
          <w:bCs/>
          <w:sz w:val="17"/>
          <w:szCs w:val="17"/>
        </w:rPr>
        <w:t>2</w:t>
      </w:r>
      <w:bookmarkEnd w:id="58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主观叙述，客观叙述。</w:t>
      </w:r>
    </w:p>
    <w:p w14:paraId="2B2B3ACA" w14:textId="77777777" w:rsidR="006C616F" w:rsidRDefault="00834425">
      <w:pPr>
        <w:pStyle w:val="Bodytext10"/>
        <w:tabs>
          <w:tab w:val="left" w:pos="1162"/>
        </w:tabs>
        <w:spacing w:line="338" w:lineRule="exact"/>
        <w:ind w:firstLine="840"/>
        <w:jc w:val="both"/>
      </w:pPr>
      <w:bookmarkStart w:id="59" w:name="bookmark73"/>
      <w:r>
        <w:rPr>
          <w:b/>
          <w:bCs/>
          <w:sz w:val="17"/>
          <w:szCs w:val="17"/>
        </w:rPr>
        <w:t>3</w:t>
      </w:r>
      <w:bookmarkEnd w:id="59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全知视角</w:t>
      </w:r>
      <w:r>
        <w:t>!</w:t>
      </w:r>
      <w:r>
        <w:t>限知视角。</w:t>
      </w:r>
    </w:p>
    <w:p w14:paraId="347B2E3A" w14:textId="77777777" w:rsidR="006C616F" w:rsidRDefault="00834425">
      <w:pPr>
        <w:pStyle w:val="Bodytext10"/>
        <w:spacing w:after="420" w:line="338" w:lineRule="exact"/>
        <w:ind w:firstLine="420"/>
        <w:jc w:val="both"/>
      </w:pPr>
      <w:r>
        <w:t>第一人称叙事模式系指叙事者参与故事情节，甚至是故事</w:t>
      </w:r>
      <w:r>
        <w:t xml:space="preserve"> </w:t>
      </w:r>
      <w:r>
        <w:t>的主角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叙</w:t>
      </w:r>
      <w:r>
        <w:t>述自身经历的事件和事件进程中自身的认知过</w:t>
      </w:r>
      <w:r>
        <w:t xml:space="preserve"> </w:t>
      </w:r>
      <w:r>
        <w:t>程。文言小说采用这种模式叙事的作品多有所见，唐代传奇之著</w:t>
      </w:r>
      <w:r>
        <w:t xml:space="preserve"> </w:t>
      </w:r>
      <w:r>
        <w:t>名柞品如王度的《</w:t>
      </w:r>
      <w:r>
        <w:t>:</w:t>
      </w:r>
      <w:r>
        <w:t>古镜记》、张饕的《游仙窟》、李公佐的《谢小娥</w:t>
      </w:r>
      <w:r>
        <w:t xml:space="preserve"> </w:t>
      </w:r>
      <w:r>
        <w:t>传》、沈亚之的《秦梦记恥书瓚的《周秦行纪》等等，皆用第一人</w:t>
      </w:r>
      <w:r>
        <w:t xml:space="preserve"> </w:t>
      </w:r>
      <w:r>
        <w:t>称。这类作品中叙事者参与情节的程度各有不同</w:t>
      </w:r>
      <w:r>
        <w:rPr>
          <w:lang w:val="zh-CN" w:eastAsia="zh-CN" w:bidi="zh-CN"/>
        </w:rPr>
        <w:t>，《游</w:t>
      </w:r>
      <w:r>
        <w:t>仙窟》、《秦</w:t>
      </w:r>
      <w:r>
        <w:t xml:space="preserve"> </w:t>
      </w:r>
      <w:r>
        <w:t>梦记》丄周秦行纪》中的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"</w:t>
      </w:r>
      <w:r>
        <w:t>都是故事的主角，参与情节较歸</w:t>
      </w:r>
      <w:r>
        <w:t xml:space="preserve"> </w:t>
      </w:r>
      <w:r>
        <w:t>《谢小娥传》中的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t>"</w:t>
      </w:r>
      <w:r>
        <w:t>在故事中为主角谢小娥解开梦中之谜』古</w:t>
      </w:r>
      <w:r>
        <w:t xml:space="preserve"> </w:t>
      </w:r>
      <w:r>
        <w:t>镜记》的主角是古镜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只是</w:t>
      </w:r>
      <w:r>
        <w:t>古镜的持有</w:t>
      </w:r>
      <w:r>
        <w:t>者，也是古镜诛灭种</w:t>
      </w:r>
      <w:r>
        <w:t xml:space="preserve"> </w:t>
      </w:r>
      <w:r>
        <w:t>种妖邪的目击者，两篇作品的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"</w:t>
      </w:r>
      <w:r>
        <w:t>参与情节较浅。明代文言小说</w:t>
      </w:r>
      <w:r>
        <w:t xml:space="preserve"> </w:t>
      </w:r>
      <w:r>
        <w:t>《痴婆子传》也是第一入称，它开头有一小段记箪客与痴婆子的</w:t>
      </w:r>
      <w:r>
        <w:t xml:space="preserve"> </w:t>
      </w:r>
      <w:r>
        <w:t>对话，用第三人称，洁尾一小段也是如此</w:t>
      </w:r>
      <w:r>
        <w:t>,</w:t>
      </w:r>
      <w:r>
        <w:t>但全篇正文完全是痴</w:t>
      </w:r>
      <w:r>
        <w:t xml:space="preserve"> </w:t>
      </w:r>
      <w:r>
        <w:t>婆子自述，是典型的第一人称的小说。第一人称描述一些怪诞的</w:t>
      </w:r>
      <w:r>
        <w:t xml:space="preserve"> </w:t>
      </w:r>
      <w:r>
        <w:t>或奇特的经历，由于标榜为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"</w:t>
      </w:r>
      <w:r>
        <w:t>的经历，常常获得一种令人信以</w:t>
      </w:r>
      <w:r>
        <w:t xml:space="preserve"> </w:t>
      </w:r>
      <w:r>
        <w:t>为真的效果</w:t>
      </w:r>
      <w:r>
        <w:t>.</w:t>
      </w:r>
      <w:r>
        <w:t>它同时还较长于描述故</w:t>
      </w:r>
      <w:r>
        <w:lastRenderedPageBreak/>
        <w:t>事中的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的心</w:t>
      </w:r>
      <w:r>
        <w:t>路历程，作</w:t>
      </w:r>
      <w:r>
        <w:t xml:space="preserve"> </w:t>
      </w:r>
      <w:r>
        <w:t>品常常带有内省的褶抒情的色彩。晚清白话小说用第一人称的</w:t>
      </w:r>
      <w:r>
        <w:t xml:space="preserve"> </w:t>
      </w:r>
      <w:r>
        <w:t>多起来，有人认为这是从外国引进的叙事方溪</w:t>
      </w:r>
      <w:r>
        <w:t>①</w:t>
      </w:r>
      <w:r>
        <w:t>，其实它的根存</w:t>
      </w:r>
      <w:r>
        <w:t xml:space="preserve"> </w:t>
      </w:r>
      <w:r>
        <w:t>于我国小说叙事传统中，关</w:t>
      </w:r>
      <w:r>
        <w:t>于这个问题后文将要做较详的论述。</w:t>
      </w:r>
      <w:r>
        <w:t xml:space="preserve"> </w:t>
      </w:r>
      <w:r>
        <w:t>第三人称是古代小说叙事的基本模式</w:t>
      </w:r>
      <w:r>
        <w:t>.</w:t>
      </w:r>
      <w:r>
        <w:t>叙事者不参与情节</w:t>
      </w:r>
      <w:r>
        <w:t xml:space="preserve">, </w:t>
      </w:r>
      <w:r>
        <w:t>也就是说不在故事中充当任何一种角色，他只是故事的局外人、</w:t>
      </w:r>
      <w:r>
        <w:t xml:space="preserve"> </w:t>
      </w:r>
      <w:r>
        <w:t>旁观者，他只是客观的叙述故事的发生发展和结局，叙事者可以</w:t>
      </w:r>
      <w:r>
        <w:t xml:space="preserve"> </w:t>
      </w:r>
      <w:r>
        <w:t>在叙述中插逬自己对人物情节的解释和褒贬，也可以把褒贬隐</w:t>
      </w:r>
      <w:r>
        <w:t xml:space="preserve"> </w:t>
      </w:r>
      <w:r>
        <w:t>含在情节结构和各种隐喻象征之中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让</w:t>
      </w:r>
      <w:r>
        <w:t>读者去做判断，而叙事者</w:t>
      </w:r>
      <w:r>
        <w:t xml:space="preserve"> </w:t>
      </w:r>
      <w:r>
        <w:t>则把自己完全隐藏起来，使读者直接进入故事而不感觉叙事者</w:t>
      </w:r>
      <w:r>
        <w:t xml:space="preserve"> </w:t>
      </w:r>
      <w:r>
        <w:t>这个中介的存在。文言小说受史传的直接影响，史传二般都用第</w:t>
      </w:r>
      <w:r>
        <w:t xml:space="preserve"> </w:t>
      </w:r>
      <w:r>
        <w:t>三人称</w:t>
      </w:r>
      <w:r>
        <w:t>•</w:t>
      </w:r>
      <w:r>
        <w:t>白话小说源于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en-US" w:eastAsia="zh-CN" w:bidi="en-US"/>
        </w:rPr>
        <w:t>"</w:t>
      </w:r>
      <w:r>
        <w:t>一般也用第三人称。第</w:t>
      </w:r>
      <w:r>
        <w:t xml:space="preserve"> </w:t>
      </w:r>
      <w:r>
        <w:t>三人称叙事，叙事者</w:t>
      </w:r>
      <w:r>
        <w:t>可以无所不知、无所不晓和无妬不在，时空</w:t>
      </w:r>
      <w:r>
        <w:t xml:space="preserve"> </w:t>
      </w:r>
      <w:r>
        <w:t>可以自由遨翔，可以描述任何隐秘的角落，然而这种叙事的灵活</w:t>
      </w:r>
      <w:r>
        <w:t xml:space="preserve"> </w:t>
      </w:r>
      <w:r>
        <w:t>程度也必须付出代价，倘若不小心翼翼地把握真实性原则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就很</w:t>
      </w:r>
      <w:r>
        <w:rPr>
          <w:lang w:val="zh-CN" w:eastAsia="zh-CN" w:bidi="zh-CN"/>
        </w:rPr>
        <w:t xml:space="preserve"> </w:t>
      </w:r>
      <w:r>
        <w:t>容易流于虚妄。小说创造的世界固然是虚构的，是</w:t>
      </w:r>
      <w:r>
        <w:t>~</w:t>
      </w:r>
      <w:r>
        <w:t>种幻象，但</w:t>
      </w:r>
      <w:r>
        <w:t xml:space="preserve"> </w:t>
      </w:r>
      <w:r>
        <w:t>作为小说就必须让读者在阅读的时候恍入真地</w:t>
      </w:r>
      <w:r>
        <w:t>,</w:t>
      </w:r>
      <w:r>
        <w:t>让读者暂时离</w:t>
      </w:r>
      <w:r>
        <w:t xml:space="preserve"> </w:t>
      </w:r>
      <w:r>
        <w:t>开现实红尘踏入小说世界</w:t>
      </w:r>
      <w:r>
        <w:t>.</w:t>
      </w:r>
      <w:r>
        <w:t>有的作家用第三人祢</w:t>
      </w:r>
      <w:r>
        <w:t>,</w:t>
      </w:r>
      <w:r>
        <w:t>但为了加强他</w:t>
      </w:r>
      <w:r>
        <w:t xml:space="preserve"> </w:t>
      </w:r>
      <w:r>
        <w:t>唐讲述的故事的可信性</w:t>
      </w:r>
      <w:r>
        <w:t>,</w:t>
      </w:r>
      <w:r>
        <w:t>开场白或结束语用第一人称，强调故事</w:t>
      </w:r>
    </w:p>
    <w:p w14:paraId="74A92E8D" w14:textId="77777777" w:rsidR="006C616F" w:rsidRDefault="00834425">
      <w:pPr>
        <w:pStyle w:val="Bodytext10"/>
        <w:spacing w:line="209" w:lineRule="exact"/>
        <w:ind w:firstLine="380"/>
        <w:jc w:val="both"/>
        <w:rPr>
          <w:sz w:val="22"/>
          <w:szCs w:val="22"/>
        </w:rPr>
        <w:sectPr w:rsidR="006C616F">
          <w:footerReference w:type="even" r:id="rId63"/>
          <w:footerReference w:type="default" r:id="rId64"/>
          <w:footerReference w:type="first" r:id="rId65"/>
          <w:pgSz w:w="8400" w:h="11900"/>
          <w:pgMar w:top="737" w:right="1050" w:bottom="1698" w:left="1389" w:header="0" w:footer="3" w:gutter="0"/>
          <w:pgNumType w:start="43"/>
          <w:cols w:space="720"/>
          <w:titlePg/>
          <w:docGrid w:linePitch="360"/>
        </w:sectPr>
      </w:pPr>
      <w:r>
        <w:rPr>
          <w:sz w:val="22"/>
          <w:szCs w:val="22"/>
        </w:rPr>
        <w:t xml:space="preserve">① </w:t>
      </w:r>
      <w:r>
        <w:rPr>
          <w:sz w:val="22"/>
          <w:szCs w:val="22"/>
        </w:rPr>
        <w:t>胡适：</w:t>
      </w:r>
      <w:r>
        <w:rPr>
          <w:sz w:val="22"/>
          <w:szCs w:val="22"/>
          <w:lang w:val="zh-CN" w:eastAsia="zh-CN" w:bidi="zh-CN"/>
        </w:rPr>
        <w:t>〈五</w:t>
      </w:r>
      <w:r>
        <w:rPr>
          <w:sz w:val="22"/>
          <w:szCs w:val="22"/>
        </w:rPr>
        <w:t>十年来中膏之文学》说，</w:t>
      </w:r>
      <w:r>
        <w:rPr>
          <w:sz w:val="22"/>
          <w:szCs w:val="22"/>
          <w:lang w:val="zh-CN" w:eastAsia="zh-CN" w:bidi="zh-CN"/>
        </w:rPr>
        <w:t>“</w:t>
      </w:r>
      <w:r>
        <w:rPr>
          <w:sz w:val="22"/>
          <w:szCs w:val="22"/>
          <w:lang w:val="zh-CN" w:eastAsia="zh-CN" w:bidi="zh-CN"/>
        </w:rPr>
        <w:t>吴</w:t>
      </w:r>
      <w:r>
        <w:rPr>
          <w:sz w:val="22"/>
          <w:szCs w:val="22"/>
        </w:rPr>
        <w:t>沃尧曾轮受过西洋小说的影响，故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不甘心做那没有结构的杂凑小说</w:t>
      </w:r>
      <w:r>
        <w:rPr>
          <w:sz w:val="22"/>
          <w:szCs w:val="22"/>
        </w:rPr>
        <w:t>.</w:t>
      </w:r>
      <w:r>
        <w:rPr>
          <w:sz w:val="22"/>
          <w:szCs w:val="22"/>
        </w:rPr>
        <w:t>他的小说都有点布局，都有点组织</w:t>
      </w:r>
      <w:r>
        <w:rPr>
          <w:sz w:val="22"/>
          <w:szCs w:val="22"/>
        </w:rPr>
        <w:t>.</w:t>
      </w:r>
      <w:r>
        <w:rPr>
          <w:sz w:val="22"/>
          <w:szCs w:val="22"/>
        </w:rPr>
        <w:t>这是他胜过同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时一资作家之处</w:t>
      </w:r>
      <w:r>
        <w:rPr>
          <w:sz w:val="22"/>
          <w:szCs w:val="22"/>
        </w:rPr>
        <w:t>.</w:t>
      </w:r>
      <w:r>
        <w:rPr>
          <w:sz w:val="22"/>
          <w:szCs w:val="22"/>
        </w:rPr>
        <w:t>《怪</w:t>
      </w:r>
      <w:r>
        <w:rPr>
          <w:sz w:val="22"/>
          <w:szCs w:val="22"/>
          <w:lang w:val="zh-CN" w:eastAsia="zh-CN" w:bidi="zh-CN"/>
        </w:rPr>
        <w:t>现状〉</w:t>
      </w:r>
      <w:r>
        <w:rPr>
          <w:sz w:val="22"/>
          <w:szCs w:val="22"/>
        </w:rPr>
        <w:t>的体例还基散後的</w:t>
      </w:r>
      <w:r>
        <w:rPr>
          <w:sz w:val="22"/>
          <w:szCs w:val="22"/>
        </w:rPr>
        <w:t>.</w:t>
      </w:r>
      <w:r>
        <w:rPr>
          <w:sz w:val="22"/>
          <w:szCs w:val="22"/>
        </w:rPr>
        <w:t>还含有无数短篇故事，恒全书有个</w:t>
      </w:r>
      <w:r>
        <w:rPr>
          <w:sz w:val="22"/>
          <w:szCs w:val="22"/>
        </w:rPr>
        <w:t xml:space="preserve"> •</w:t>
      </w:r>
      <w:r>
        <w:rPr>
          <w:sz w:val="22"/>
          <w:szCs w:val="22"/>
        </w:rPr>
        <w:t>我</w:t>
      </w:r>
      <w:r>
        <w:rPr>
          <w:sz w:val="22"/>
          <w:szCs w:val="22"/>
        </w:rPr>
        <w:t>'</w:t>
      </w:r>
      <w:r>
        <w:rPr>
          <w:sz w:val="22"/>
          <w:szCs w:val="22"/>
        </w:rPr>
        <w:t>做主人</w:t>
      </w:r>
      <w:r>
        <w:rPr>
          <w:sz w:val="22"/>
          <w:szCs w:val="22"/>
        </w:rPr>
        <w:t>.</w:t>
      </w:r>
      <w:r>
        <w:rPr>
          <w:sz w:val="22"/>
          <w:szCs w:val="22"/>
        </w:rPr>
        <w:t>用这个</w:t>
      </w:r>
      <w:r>
        <w:rPr>
          <w:sz w:val="22"/>
          <w:szCs w:val="22"/>
        </w:rPr>
        <w:t>'</w:t>
      </w:r>
      <w:r>
        <w:rPr>
          <w:sz w:val="22"/>
          <w:szCs w:val="22"/>
        </w:rPr>
        <w:t>我，的事迷做布局窮领，一切短篇故事都变成了</w:t>
      </w:r>
      <w:r>
        <w:rPr>
          <w:sz w:val="22"/>
          <w:szCs w:val="22"/>
        </w:rPr>
        <w:t xml:space="preserve"> '</w:t>
      </w:r>
      <w:r>
        <w:rPr>
          <w:sz w:val="22"/>
          <w:szCs w:val="22"/>
        </w:rPr>
        <w:t>我</w:t>
      </w:r>
      <w:r>
        <w:rPr>
          <w:sz w:val="22"/>
          <w:szCs w:val="22"/>
        </w:rPr>
        <w:t>'</w:t>
      </w:r>
      <w:r>
        <w:rPr>
          <w:sz w:val="22"/>
          <w:szCs w:val="22"/>
        </w:rPr>
        <w:t>二十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年中看见或听见的怪现状</w:t>
      </w:r>
      <w:r>
        <w:rPr>
          <w:sz w:val="22"/>
          <w:szCs w:val="22"/>
        </w:rPr>
        <w:t>.</w:t>
      </w:r>
      <w:r>
        <w:rPr>
          <w:sz w:val="22"/>
          <w:szCs w:val="22"/>
        </w:rPr>
        <w:t>兩此一端，便与《官场现形记》</w:t>
      </w:r>
      <w:r>
        <w:rPr>
          <w:sz w:val="22"/>
          <w:szCs w:val="22"/>
        </w:rPr>
        <w:t>.</w:t>
      </w:r>
      <w:r>
        <w:rPr>
          <w:sz w:val="22"/>
          <w:szCs w:val="22"/>
        </w:rPr>
        <w:t>《文明小史》不同了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（《胡适古典文孚研究论集</w:t>
      </w:r>
      <w:r>
        <w:rPr>
          <w:sz w:val="22"/>
          <w:szCs w:val="22"/>
          <w:lang w:val="en-US" w:eastAsia="zh-CN" w:bidi="en-US"/>
        </w:rPr>
        <w:t>＞</w:t>
      </w:r>
      <w:r>
        <w:rPr>
          <w:sz w:val="22"/>
          <w:szCs w:val="22"/>
          <w:lang w:val="en-US" w:eastAsia="zh-CN" w:bidi="en-US"/>
        </w:rPr>
        <w:t>,</w:t>
      </w:r>
      <w:r>
        <w:rPr>
          <w:sz w:val="22"/>
          <w:szCs w:val="22"/>
        </w:rPr>
        <w:t>上撵古舞出龈社，</w:t>
      </w:r>
      <w:r>
        <w:rPr>
          <w:rFonts w:ascii="Times New Roman" w:eastAsia="Times New Roman" w:hAnsi="Times New Roman" w:cs="Times New Roman"/>
          <w:sz w:val="15"/>
          <w:szCs w:val="15"/>
        </w:rPr>
        <w:t>1988</w:t>
      </w:r>
      <w:r>
        <w:rPr>
          <w:sz w:val="22"/>
          <w:szCs w:val="22"/>
        </w:rPr>
        <w:t>年）</w:t>
      </w:r>
      <w:r>
        <w:rPr>
          <w:sz w:val="22"/>
          <w:szCs w:val="22"/>
        </w:rPr>
        <w:t>.</w:t>
      </w:r>
    </w:p>
    <w:p w14:paraId="196BBC01" w14:textId="77777777" w:rsidR="006C616F" w:rsidRDefault="00834425">
      <w:pPr>
        <w:pStyle w:val="Bodytext10"/>
        <w:spacing w:line="339" w:lineRule="exact"/>
        <w:ind w:firstLine="0"/>
        <w:jc w:val="both"/>
      </w:pPr>
      <w:r>
        <w:t>为作者亲见亲闻，并非凭空虚拟。明代宋懋澄的《负情依传》</w:t>
      </w:r>
      <w:r>
        <w:t>①</w:t>
      </w:r>
      <w:r>
        <w:t>是</w:t>
      </w:r>
      <w:r>
        <w:t xml:space="preserve"> </w:t>
      </w:r>
      <w:r>
        <w:t>《警世通言》《杜十娘怒沉百宝箱》的蓝本，叙杜十娘故事用第三</w:t>
      </w:r>
      <w:r>
        <w:t xml:space="preserve"> </w:t>
      </w:r>
      <w:r>
        <w:t>人称，结尾部分却用第一人称，说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rPr>
          <w:lang w:val="zh-CN" w:eastAsia="zh-CN" w:bidi="zh-CN"/>
        </w:rPr>
        <w:t>”</w:t>
      </w:r>
      <w:r>
        <w:t>早已闻知杜十娘事遊，正</w:t>
      </w:r>
      <w:r>
        <w:t xml:space="preserve"> </w:t>
      </w:r>
      <w:r>
        <w:t>要援笔</w:t>
      </w:r>
      <w:r>
        <w:lastRenderedPageBreak/>
        <w:t>记叙其始未，杜十娘托梦警告不得形成文字，否则灾祸将</w:t>
      </w:r>
      <w:r>
        <w:t xml:space="preserve"> </w:t>
      </w:r>
      <w:r>
        <w:t>至，慑于杜十娘魂灵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t>"</w:t>
      </w:r>
      <w:r>
        <w:t>只好辍笔。八年以后在家中检出未完</w:t>
      </w:r>
      <w:r>
        <w:t xml:space="preserve"> </w:t>
      </w:r>
      <w:r>
        <w:t>稿</w:t>
      </w:r>
      <w:r>
        <w:t>,</w:t>
      </w:r>
      <w:r>
        <w:t>以为不再有事，遂续写成篇</w:t>
      </w:r>
      <w:r>
        <w:t>•</w:t>
      </w:r>
      <w:r>
        <w:t>不料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的一</w:t>
      </w:r>
      <w:r>
        <w:t>个丫養忽然堕河</w:t>
      </w:r>
      <w:r>
        <w:t xml:space="preserve"> </w:t>
      </w:r>
      <w:r>
        <w:t>而死，始知杜十娘魂灵</w:t>
      </w:r>
      <w:r>
        <w:t>的警告不是诳语。唐代传奇小说中类似这</w:t>
      </w:r>
      <w:r>
        <w:t xml:space="preserve"> </w:t>
      </w:r>
      <w:r>
        <w:t>种写法的作品不少，如沈既济的《任氏传》、陈玄拓的《离魂记》、</w:t>
      </w:r>
      <w:r>
        <w:t xml:space="preserve"> </w:t>
      </w:r>
      <w:r>
        <w:t>李公佐的《南柯太守传》、《庐江冯媪传》、白行简的《李娃传》、元</w:t>
      </w:r>
      <w:r>
        <w:t xml:space="preserve"> </w:t>
      </w:r>
      <w:r>
        <w:t>稹的《莺莺传》等等，都是采用第三人称叙述，在文末加一段用第</w:t>
      </w:r>
      <w:r>
        <w:t xml:space="preserve"> </w:t>
      </w:r>
      <w:r>
        <w:t>一人称记叙的尾巴，类似</w:t>
      </w:r>
      <w:r>
        <w:t>“</w:t>
      </w:r>
      <w:r>
        <w:t>跋</w:t>
      </w:r>
      <w:r>
        <w:t>"</w:t>
      </w:r>
      <w:r>
        <w:t>文，由作者直接出面说明本篇故事</w:t>
      </w:r>
      <w:r>
        <w:t xml:space="preserve"> </w:t>
      </w:r>
      <w:r>
        <w:t>的来源和撰写成文的原因，目的一般都是加强故事的可信性。</w:t>
      </w:r>
    </w:p>
    <w:p w14:paraId="551831AD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在作者、故事和读者的关系中</w:t>
      </w:r>
      <w:r>
        <w:t>,</w:t>
      </w:r>
      <w:r>
        <w:t>作者可以不隐蔽自己，在叙</w:t>
      </w:r>
      <w:r>
        <w:t xml:space="preserve"> </w:t>
      </w:r>
      <w:r>
        <w:t>述中出头露面进行解释和评论，使读者在接受故事的同时始终</w:t>
      </w:r>
      <w:r>
        <w:t xml:space="preserve"> </w:t>
      </w:r>
      <w:r>
        <w:t>感到有一个讲述者的存在</w:t>
      </w:r>
      <w:r>
        <w:t>.</w:t>
      </w:r>
      <w:r>
        <w:t>这是主观叙述。另外的一种方式是作</w:t>
      </w:r>
      <w:r>
        <w:t xml:space="preserve"> </w:t>
      </w:r>
      <w:r>
        <w:t>者把</w:t>
      </w:r>
      <w:r>
        <w:t>自己隐蔽起来</w:t>
      </w:r>
      <w:r>
        <w:t>,</w:t>
      </w:r>
      <w:r>
        <w:t>将故事按照生活实际发生的样子呈现在读</w:t>
      </w:r>
      <w:r>
        <w:t xml:space="preserve"> </w:t>
      </w:r>
      <w:r>
        <w:t>者面前，读者在接受故事的时候忘记了有一个叙述者的存在。这</w:t>
      </w:r>
      <w:r>
        <w:t xml:space="preserve"> </w:t>
      </w:r>
      <w:r>
        <w:t>是客观叙述。叙述不论是主观的还是客观的，都是作者叙述的方</w:t>
      </w:r>
      <w:r>
        <w:t xml:space="preserve"> </w:t>
      </w:r>
      <w:r>
        <w:t>式，并非说客观叙述就意味着作者对他描叙的人物和情节抱着</w:t>
      </w:r>
      <w:r>
        <w:t xml:space="preserve"> </w:t>
      </w:r>
      <w:r>
        <w:t>一种超然于是非之外的客观态度。任何一部小说都是有倾向性</w:t>
      </w:r>
      <w:r>
        <w:t xml:space="preserve"> </w:t>
      </w:r>
      <w:r>
        <w:t>的</w:t>
      </w:r>
      <w:r>
        <w:t>,</w:t>
      </w:r>
      <w:r>
        <w:t>作者对于自己笔下的人物和事件都有自己的观点，并且在叙</w:t>
      </w:r>
      <w:r>
        <w:t xml:space="preserve"> </w:t>
      </w:r>
      <w:r>
        <w:t>述中渗透着自己的美学评价</w:t>
      </w:r>
      <w:r>
        <w:t>,</w:t>
      </w:r>
      <w:r>
        <w:t>客观叙述只不过将自己的评价隐</w:t>
      </w:r>
      <w:r>
        <w:t xml:space="preserve"> </w:t>
      </w:r>
      <w:r>
        <w:t>藏在情</w:t>
      </w:r>
      <w:r>
        <w:t>•</w:t>
      </w:r>
      <w:r>
        <w:t>节结构和隐喻象征中，让读者通过情节自己去领悟而已。</w:t>
      </w:r>
    </w:p>
    <w:p w14:paraId="1C36A659" w14:textId="77777777" w:rsidR="006C616F" w:rsidRDefault="00834425">
      <w:pPr>
        <w:pStyle w:val="Bodytext10"/>
        <w:spacing w:after="400" w:line="339" w:lineRule="exact"/>
        <w:ind w:firstLine="420"/>
        <w:jc w:val="both"/>
      </w:pPr>
      <w:r>
        <w:t>主观叙述是白话小说常见的叙事方式，尤其是白话短篇小</w:t>
      </w:r>
    </w:p>
    <w:p w14:paraId="77985867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66"/>
          <w:footerReference w:type="default" r:id="rId67"/>
          <w:type w:val="continuous"/>
          <w:pgSz w:w="8400" w:h="11900"/>
          <w:pgMar w:top="737" w:right="1050" w:bottom="1698" w:left="1389" w:header="309" w:footer="3" w:gutter="0"/>
          <w:cols w:space="720"/>
          <w:docGrid w:linePitch="360"/>
        </w:sectPr>
      </w:pPr>
      <w:r>
        <w:t>①</w:t>
      </w:r>
      <w:r>
        <w:t>宋懋澄</w:t>
      </w:r>
      <w:r>
        <w:t>/</w:t>
      </w:r>
      <w:r>
        <w:t>九侖集〉卷五（王利器校录</w:t>
      </w:r>
      <w:r>
        <w:t>.</w:t>
      </w:r>
      <w:r>
        <w:t>中国社会科学出版社</w:t>
      </w:r>
      <w:r>
        <w:rPr>
          <w:rFonts w:ascii="Times New Roman" w:eastAsia="Times New Roman" w:hAnsi="Times New Roman" w:cs="Times New Roman"/>
          <w:sz w:val="15"/>
          <w:szCs w:val="15"/>
        </w:rPr>
        <w:t>,1984</w:t>
      </w:r>
      <w:r>
        <w:t>年）</w:t>
      </w:r>
      <w:r>
        <w:t xml:space="preserve">. </w:t>
      </w:r>
    </w:p>
    <w:p w14:paraId="2A8470D7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60" w:name="bookmark76"/>
      <w:bookmarkStart w:id="61" w:name="bookmark74"/>
      <w:bookmarkStart w:id="62" w:name="bookmark75"/>
      <w:bookmarkEnd w:id="60"/>
      <w:bookmarkEnd w:id="61"/>
      <w:bookmarkEnd w:id="62"/>
      <w:r>
        <w:rPr>
          <w:rStyle w:val="Bodytext1"/>
        </w:rPr>
        <w:lastRenderedPageBreak/>
        <w:t>说，叙事者在讲述正传的前后往往都有开场白和收场语</w:t>
      </w:r>
      <w:r>
        <w:rPr>
          <w:rStyle w:val="Bodytext1"/>
        </w:rPr>
        <w:t>,</w:t>
      </w:r>
      <w:r>
        <w:rPr>
          <w:rStyle w:val="Bodytext1"/>
        </w:rPr>
        <w:t>在正传</w:t>
      </w:r>
      <w:r>
        <w:rPr>
          <w:rStyle w:val="Bodytext1"/>
        </w:rPr>
        <w:t xml:space="preserve"> </w:t>
      </w:r>
      <w:r>
        <w:rPr>
          <w:rStyle w:val="Bodytext1"/>
        </w:rPr>
        <w:t>的叙述中常常中断情节插入叙事者的诠释或评论，作者在这个</w:t>
      </w:r>
      <w:r>
        <w:rPr>
          <w:rStyle w:val="Bodytext1"/>
        </w:rPr>
        <w:t xml:space="preserve"> </w:t>
      </w:r>
      <w:r>
        <w:rPr>
          <w:rStyle w:val="Bodytext1"/>
        </w:rPr>
        <w:t>时候采用第二人称，直接与读者对话。试举宋代句话短篇小说</w:t>
      </w:r>
      <w:r>
        <w:rPr>
          <w:rStyle w:val="Bodytext1"/>
        </w:rPr>
        <w:t xml:space="preserve"> </w:t>
      </w:r>
      <w:r>
        <w:rPr>
          <w:rStyle w:val="Bodytext1"/>
        </w:rPr>
        <w:t>《碾玉观音》为例，这篇小说描叙咸安郡王府中工定崔宁与绣女</w:t>
      </w:r>
      <w:r>
        <w:rPr>
          <w:rStyle w:val="Bodytext1"/>
        </w:rPr>
        <w:t xml:space="preserve"> </w:t>
      </w:r>
      <w:r>
        <w:rPr>
          <w:rStyle w:val="Bodytext1"/>
        </w:rPr>
        <w:t>秀秀的爱情悲剧，他们先是私奔，被郡王抓回，秀秀被活活打死，</w:t>
      </w:r>
      <w:r>
        <w:rPr>
          <w:rStyle w:val="Bodytext1"/>
        </w:rPr>
        <w:t xml:space="preserve"> </w:t>
      </w:r>
      <w:r>
        <w:rPr>
          <w:rStyle w:val="Bodytext1"/>
        </w:rPr>
        <w:t>崔宁发遣到建康</w:t>
      </w:r>
      <w:r>
        <w:rPr>
          <w:rStyle w:val="Bodytext1"/>
        </w:rPr>
        <w:t>,</w:t>
      </w:r>
      <w:r>
        <w:rPr>
          <w:rStyle w:val="Bodytext1"/>
        </w:rPr>
        <w:t>秀秀鬼魂追到建康与崔宁一起生活，后来迁至</w:t>
      </w:r>
      <w:r>
        <w:rPr>
          <w:rStyle w:val="Bodytext1"/>
        </w:rPr>
        <w:t xml:space="preserve"> </w:t>
      </w:r>
      <w:r>
        <w:rPr>
          <w:rStyle w:val="Bodytext1"/>
        </w:rPr>
        <w:t>临安，却又被那个曾经破坏他们幸福的吿密者郭排军撞见，郭排</w:t>
      </w:r>
      <w:r>
        <w:rPr>
          <w:rStyle w:val="Bodytext1"/>
        </w:rPr>
        <w:t xml:space="preserve"> </w:t>
      </w:r>
      <w:r>
        <w:rPr>
          <w:rStyle w:val="Bodytext1"/>
        </w:rPr>
        <w:t>军再次向郡王吿密：</w:t>
      </w:r>
    </w:p>
    <w:p w14:paraId="35E9A0AD" w14:textId="77777777" w:rsidR="006C616F" w:rsidRDefault="00834425">
      <w:pPr>
        <w:pStyle w:val="Bodytext10"/>
        <w:spacing w:line="338" w:lineRule="exact"/>
        <w:ind w:left="460" w:firstLine="440"/>
        <w:jc w:val="both"/>
      </w:pPr>
      <w:r>
        <w:t>郡王焦躁道又来钥说！秀秀被我打杀了，埋在后花</w:t>
      </w:r>
      <w:r>
        <w:t xml:space="preserve"> </w:t>
      </w:r>
      <w:r>
        <w:t>园，你须也看见；如何又在那里？却不是取笑我！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郭</w:t>
      </w:r>
      <w:r>
        <w:t>立道，</w:t>
      </w:r>
      <w:r>
        <w:t xml:space="preserve"> “</w:t>
      </w:r>
      <w:r>
        <w:t>告恩王，怎散取笑！方才叫住郭立相问了</w:t>
      </w:r>
      <w:r>
        <w:t xml:space="preserve"> </w:t>
      </w:r>
      <w:r>
        <w:rPr>
          <w:lang w:val="en-US" w:eastAsia="zh-CN" w:bidi="en-US"/>
        </w:rPr>
        <w:t>一</w:t>
      </w:r>
      <w:r>
        <w:t>回</w:t>
      </w:r>
      <w:r>
        <w:rPr>
          <w:lang w:val="zh-CN" w:eastAsia="zh-CN" w:bidi="zh-CN"/>
        </w:rPr>
        <w:t>。</w:t>
      </w:r>
      <w:proofErr w:type="gramStart"/>
      <w:r>
        <w:rPr>
          <w:lang w:val="zh-CN" w:eastAsia="zh-CN" w:bidi="zh-CN"/>
        </w:rPr>
        <w:t>怕恩</w:t>
      </w:r>
      <w:r>
        <w:t>王</w:t>
      </w:r>
      <w:proofErr w:type="gramEnd"/>
      <w:r>
        <w:t>不</w:t>
      </w:r>
    </w:p>
    <w:p w14:paraId="5EC5EC01" w14:textId="77777777" w:rsidR="006C616F" w:rsidRDefault="00834425">
      <w:pPr>
        <w:pStyle w:val="Bodytext10"/>
        <w:spacing w:line="338" w:lineRule="exact"/>
        <w:ind w:left="460" w:hanging="220"/>
        <w:jc w:val="both"/>
      </w:pPr>
      <w:r>
        <w:rPr>
          <w:lang w:val="en-US" w:eastAsia="zh-CN" w:bidi="en-US"/>
        </w:rPr>
        <w:t>,</w:t>
      </w:r>
      <w:r>
        <w:t>信，勒下军令状了去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郡</w:t>
      </w:r>
      <w:r>
        <w:t>王道：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真</w:t>
      </w:r>
      <w:r>
        <w:t>个在时，你勒军令状</w:t>
      </w:r>
      <w:r>
        <w:t xml:space="preserve"> </w:t>
      </w:r>
      <w:proofErr w:type="gramStart"/>
      <w:r>
        <w:t>札</w:t>
      </w:r>
      <w:proofErr w:type="gramEnd"/>
      <w:r>
        <w:t>”</w:t>
      </w:r>
      <w:proofErr w:type="gramStart"/>
      <w:r>
        <w:t>理尊哗专兮等</w:t>
      </w:r>
      <w:r>
        <w:t>,</w:t>
      </w:r>
      <w:r>
        <w:t>真个写</w:t>
      </w:r>
      <w:proofErr w:type="gramEnd"/>
      <w:r>
        <w:t>一纸军令状来</w:t>
      </w:r>
      <w:proofErr w:type="gramStart"/>
      <w:r>
        <w:t>调王收了</w:t>
      </w:r>
      <w:proofErr w:type="gramEnd"/>
      <w:r>
        <w:t>，叫两</w:t>
      </w:r>
      <w:r>
        <w:t xml:space="preserve"> </w:t>
      </w:r>
      <w:proofErr w:type="gramStart"/>
      <w:r>
        <w:t>个</w:t>
      </w:r>
      <w:proofErr w:type="gramEnd"/>
      <w:r>
        <w:t>当顶轿子，教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取</w:t>
      </w:r>
      <w:r>
        <w:t>这妮子来</w:t>
      </w:r>
      <w:r>
        <w:t>!</w:t>
      </w:r>
      <w:r>
        <w:t>若真个在，把</w:t>
      </w:r>
      <w:r>
        <w:t xml:space="preserve"> </w:t>
      </w:r>
      <w:r>
        <w:t>来</w:t>
      </w:r>
      <w:proofErr w:type="gramStart"/>
      <w:r>
        <w:t>凯</w:t>
      </w:r>
      <w:proofErr w:type="gramEnd"/>
      <w:r>
        <w:t>瑕一刀；若不在，郭立，你须</w:t>
      </w:r>
      <w:proofErr w:type="gramStart"/>
      <w:r>
        <w:t>眷</w:t>
      </w:r>
      <w:proofErr w:type="gramEnd"/>
      <w:r>
        <w:t>他</w:t>
      </w:r>
      <w:proofErr w:type="gramStart"/>
      <w:r>
        <w:t>凯</w:t>
      </w:r>
      <w:proofErr w:type="gramEnd"/>
      <w:r>
        <w:t>取一刀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郭</w:t>
      </w:r>
      <w:r>
        <w:t>立同两</w:t>
      </w:r>
      <w:r>
        <w:t xml:space="preserve"> </w:t>
      </w:r>
      <w:proofErr w:type="gramStart"/>
      <w:r>
        <w:t>个轿番来取务</w:t>
      </w:r>
      <w:proofErr w:type="gramEnd"/>
      <w:r>
        <w:t>秀。平相</w:t>
      </w:r>
    </w:p>
    <w:p w14:paraId="69FBD66D" w14:textId="77777777" w:rsidR="006C616F" w:rsidRDefault="00834425">
      <w:pPr>
        <w:pStyle w:val="Bodytext10"/>
        <w:spacing w:line="338" w:lineRule="exact"/>
        <w:ind w:left="1300" w:firstLine="0"/>
      </w:pPr>
      <w:r>
        <w:t>孝擊</w:t>
      </w:r>
      <w:r>
        <w:rPr>
          <w:lang w:val="zh-CN" w:eastAsia="zh-CN" w:bidi="zh-CN"/>
        </w:rPr>
        <w:t>即歧</w:t>
      </w:r>
      <w:r>
        <w:rPr>
          <w:lang w:val="zh-CN" w:eastAsia="zh-CN" w:bidi="zh-CN"/>
        </w:rPr>
        <w:t>: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&amp;A</w:t>
      </w:r>
      <w:r>
        <w:t>準於</w:t>
      </w:r>
    </w:p>
    <w:p w14:paraId="7D5DFB4C" w14:textId="77777777" w:rsidR="006C616F" w:rsidRDefault="00834425">
      <w:pPr>
        <w:pStyle w:val="Bodytext10"/>
        <w:tabs>
          <w:tab w:val="right" w:leader="dot" w:pos="5289"/>
        </w:tabs>
        <w:spacing w:line="338" w:lineRule="exact"/>
        <w:ind w:left="460" w:firstLine="440"/>
        <w:jc w:val="both"/>
      </w:pPr>
      <w:r>
        <w:t>呼盘多</w:t>
      </w:r>
      <w:r>
        <w:t xml:space="preserve"> </w:t>
      </w:r>
      <w:r>
        <w:t>稣</w:t>
      </w:r>
      <w:r>
        <w:t>,*</w:t>
      </w:r>
      <w:r>
        <w:t>、</w:t>
      </w:r>
      <w:r>
        <w:t>*</w:t>
      </w:r>
      <w:r>
        <w:t>：成予维？</w:t>
      </w:r>
      <w:r>
        <w:t xml:space="preserve"> </w:t>
      </w:r>
      <w:r>
        <w:t>忡</w:t>
      </w:r>
      <w:r>
        <w:rPr>
          <w:lang w:val="zh-CN" w:eastAsia="zh-CN" w:bidi="zh-CN"/>
        </w:rPr>
        <w:t>列习斡</w:t>
      </w:r>
      <w:r>
        <w:t>。三</w:t>
      </w:r>
      <w:r>
        <w:t xml:space="preserve"> </w:t>
      </w:r>
      <w:r>
        <w:t>个里：</w:t>
      </w:r>
      <w:r>
        <w:rPr>
          <w:lang w:val="en-US" w:eastAsia="zh-CN" w:bidi="en-US"/>
        </w:rPr>
        <w:tab/>
        <w:t>■"</w:t>
      </w:r>
    </w:p>
    <w:p w14:paraId="197E7B70" w14:textId="77777777" w:rsidR="006C616F" w:rsidRDefault="00834425">
      <w:pPr>
        <w:pStyle w:val="Bodytext10"/>
        <w:spacing w:line="338" w:lineRule="exact"/>
        <w:ind w:firstLine="0"/>
        <w:jc w:val="both"/>
      </w:pPr>
      <w:r>
        <w:t>这一段叙述凡作记号的文字皆是作者直接露面评论的地方，从</w:t>
      </w:r>
      <w:r>
        <w:t xml:space="preserve"> </w:t>
      </w:r>
      <w:r>
        <w:t>这评论中可以看到作者对郭立的观点。作者批评郭立蔽预多事，</w:t>
      </w:r>
      <w:r>
        <w:t xml:space="preserve"> </w:t>
      </w:r>
      <w:r>
        <w:t>仅此而已，表明作者对崔宁和秀秀的悲剧的认识是肤浅的。由此</w:t>
      </w:r>
      <w:r>
        <w:t xml:space="preserve"> </w:t>
      </w:r>
      <w:r>
        <w:t>可见，主观叙述使读者分明地感到在他和故事之间有</w:t>
      </w:r>
      <w:r>
        <w:rPr>
          <w:lang w:val="en-US" w:eastAsia="zh-CN" w:bidi="en-US"/>
        </w:rPr>
        <w:t>一</w:t>
      </w:r>
      <w:r>
        <w:t>个叙事</w:t>
      </w:r>
      <w:r>
        <w:t xml:space="preserve"> </w:t>
      </w:r>
      <w:r>
        <w:t>者存在</w:t>
      </w:r>
      <w:r>
        <w:rPr>
          <w:lang w:val="en-US" w:eastAsia="zh-CN" w:bidi="en-US"/>
        </w:rPr>
        <w:t>.</w:t>
      </w:r>
    </w:p>
    <w:p w14:paraId="24522FA9" w14:textId="77777777" w:rsidR="006C616F" w:rsidRDefault="00834425">
      <w:pPr>
        <w:pStyle w:val="Bodytext10"/>
        <w:spacing w:after="100" w:line="338" w:lineRule="exact"/>
        <w:ind w:firstLine="480"/>
        <w:jc w:val="both"/>
      </w:pPr>
      <w:r>
        <w:t>客观叙述则不同</w:t>
      </w:r>
      <w:r>
        <w:t>,</w:t>
      </w:r>
      <w:r>
        <w:t>叙事者</w:t>
      </w:r>
      <w:r>
        <w:t>无论采用第一人称还是第三人称</w:t>
      </w:r>
      <w:r>
        <w:t xml:space="preserve"> </w:t>
      </w:r>
      <w:r>
        <w:t>叙事</w:t>
      </w:r>
      <w:r>
        <w:t>,</w:t>
      </w:r>
      <w:r>
        <w:t>都决不中断情节站出来说话，故事就像实际生活那样一幕</w:t>
      </w:r>
    </w:p>
    <w:p w14:paraId="7FFB342B" w14:textId="77777777" w:rsidR="006C616F" w:rsidRDefault="00834425">
      <w:pPr>
        <w:pStyle w:val="Bodytext30"/>
        <w:spacing w:after="0" w:line="353" w:lineRule="auto"/>
        <w:ind w:firstLine="240"/>
        <w:jc w:val="both"/>
        <w:sectPr w:rsidR="006C616F">
          <w:footerReference w:type="even" r:id="rId68"/>
          <w:footerReference w:type="default" r:id="rId69"/>
          <w:pgSz w:w="8400" w:h="11900"/>
          <w:pgMar w:top="737" w:right="1050" w:bottom="1698" w:left="1389" w:header="309" w:footer="1270" w:gutter="0"/>
          <w:pgNumType w:start="54"/>
          <w:cols w:space="720"/>
          <w:docGrid w:linePitch="360"/>
        </w:sectPr>
      </w:pPr>
      <w:r>
        <w:t>46</w:t>
      </w:r>
    </w:p>
    <w:p w14:paraId="630D444A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一幕呈现在读者面前，读者不感觉有一个叙事者横亘在他与故</w:t>
      </w:r>
      <w:r>
        <w:t xml:space="preserve"> </w:t>
      </w:r>
      <w:r>
        <w:t>事之间</w:t>
      </w:r>
      <w:r>
        <w:t>.</w:t>
      </w:r>
      <w:r>
        <w:t>就一部具体作品而言，在中国古代小说中纯粹客观叙述</w:t>
      </w:r>
      <w:r>
        <w:t xml:space="preserve"> </w:t>
      </w:r>
      <w:r>
        <w:t>的作品是十分罕见，全篇的开头结尾以及章回的开头结尾，作者</w:t>
      </w:r>
      <w:r>
        <w:t xml:space="preserve"> </w:t>
      </w:r>
      <w:r>
        <w:t>免不了要抛头露面</w:t>
      </w:r>
      <w:r>
        <w:t>,</w:t>
      </w:r>
      <w:r>
        <w:t>吟几首入话诗，模仿《史记》太史公的方式柞</w:t>
      </w:r>
      <w:r>
        <w:t xml:space="preserve"> </w:t>
      </w:r>
      <w:r>
        <w:t>一点评论</w:t>
      </w:r>
      <w:r>
        <w:t>,</w:t>
      </w:r>
      <w:r>
        <w:t>但只要故事进行中作者不岀来打岔，这样的作品就可</w:t>
      </w:r>
      <w:r>
        <w:t xml:space="preserve"> </w:t>
      </w:r>
      <w:r>
        <w:t>以承认它是客观叙述。例如《三国志演义》写关羽温酒斩华雄：</w:t>
      </w:r>
    </w:p>
    <w:p w14:paraId="0F01AFAA" w14:textId="77777777" w:rsidR="006C616F" w:rsidRDefault="00834425">
      <w:pPr>
        <w:pStyle w:val="Bodytext10"/>
        <w:spacing w:line="338" w:lineRule="exact"/>
        <w:ind w:left="420" w:firstLine="460"/>
        <w:jc w:val="both"/>
      </w:pPr>
      <w:r>
        <w:t>阶下一人大</w:t>
      </w:r>
      <w:r>
        <w:t>呼出曰：</w:t>
      </w:r>
      <w:r>
        <w:t>“</w:t>
      </w:r>
      <w:r>
        <w:t>小将愿往，斩华雄头献于帐下！</w:t>
      </w:r>
      <w:r>
        <w:t xml:space="preserve">” </w:t>
      </w:r>
      <w:r>
        <w:t>众视之，见其人身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t>九尺五寸，髯长一尺八寸，丹凤眼，卧</w:t>
      </w:r>
      <w:r>
        <w:t xml:space="preserve"> </w:t>
      </w:r>
      <w:r>
        <w:t>蚕層，面如重枣，声似巨钟，立于帐前。绍问何人，公环瓒</w:t>
      </w:r>
      <w:r>
        <w:t xml:space="preserve"> </w:t>
      </w:r>
      <w:r>
        <w:t>日：</w:t>
      </w:r>
      <w:r>
        <w:t>“</w:t>
      </w:r>
      <w:r>
        <w:t>此刘玄德之弟关某也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绍</w:t>
      </w:r>
      <w:proofErr w:type="gramEnd"/>
      <w:r>
        <w:t>问见居何职，</w:t>
      </w:r>
      <w:proofErr w:type="gramStart"/>
      <w:r>
        <w:t>瓒</w:t>
      </w:r>
      <w:proofErr w:type="gramEnd"/>
      <w:r>
        <w:t>日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跟</w:t>
      </w:r>
      <w:r>
        <w:t>随玄</w:t>
      </w:r>
      <w:r>
        <w:t xml:space="preserve"> </w:t>
      </w:r>
      <w:r>
        <w:t>德充马弓手。</w:t>
      </w:r>
      <w:r>
        <w:t>‘'</w:t>
      </w:r>
      <w:r>
        <w:t>帐上袁术大喝曰：</w:t>
      </w:r>
      <w:r>
        <w:t>“</w:t>
      </w:r>
      <w:r>
        <w:t>汝欺吾众诸侯无大将耶？</w:t>
      </w:r>
      <w:r>
        <w:t xml:space="preserve"> </w:t>
      </w:r>
      <w:r>
        <w:t>量</w:t>
      </w:r>
      <w:r>
        <w:t>-■</w:t>
      </w:r>
      <w:r>
        <w:t>弓手，安敢乱言，与我乱棒打出！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曹操</w:t>
      </w:r>
      <w:r>
        <w:t>急止之，曰：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公</w:t>
      </w:r>
      <w:r>
        <w:rPr>
          <w:lang w:val="zh-CN" w:eastAsia="zh-CN" w:bidi="zh-CN"/>
        </w:rPr>
        <w:t xml:space="preserve"> </w:t>
      </w:r>
      <w:r>
        <w:t>路息怒，此人既出大言，必有广学。试教出</w:t>
      </w:r>
      <w:r>
        <w:t>•</w:t>
      </w:r>
      <w:r>
        <w:t>马，如其不胜，诛</w:t>
      </w:r>
      <w:r>
        <w:t xml:space="preserve"> </w:t>
      </w:r>
      <w:r>
        <w:t>亦未迟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袁</w:t>
      </w:r>
      <w:r>
        <w:t>绍曰</w:t>
      </w:r>
      <w:r>
        <w:t>*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不</w:t>
      </w:r>
      <w:r>
        <w:t>然。使</w:t>
      </w:r>
      <w:r>
        <w:rPr>
          <w:lang w:val="en-US" w:eastAsia="zh-CN" w:bidi="en-US"/>
        </w:rPr>
        <w:t>一</w:t>
      </w:r>
      <w:r>
        <w:t>弓手出战，必被华雄耻笑。吾</w:t>
      </w:r>
      <w:r>
        <w:t xml:space="preserve"> </w:t>
      </w:r>
      <w:r>
        <w:t>等如何见人</w:t>
      </w:r>
      <w:r>
        <w:rPr>
          <w:lang w:val="zh-CN" w:eastAsia="zh-CN" w:bidi="zh-CN"/>
        </w:rPr>
        <w:t>尸曹操</w:t>
      </w:r>
      <w:r>
        <w:t>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据</w:t>
      </w:r>
      <w:r>
        <w:t>此人仪表非俗，华雄安知他签弓</w:t>
      </w:r>
      <w:r>
        <w:t xml:space="preserve"> </w:t>
      </w:r>
      <w:r>
        <w:t>手？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关某</w:t>
      </w:r>
      <w:r>
        <w:t>日：</w:t>
      </w:r>
      <w:r>
        <w:t>“</w:t>
      </w:r>
      <w:r>
        <w:t>如不胜，请斯我头。</w:t>
      </w:r>
      <w:r>
        <w:t>"</w:t>
      </w:r>
      <w:r>
        <w:t>操教画热酒一杯，与关</w:t>
      </w:r>
      <w:r>
        <w:t xml:space="preserve"> </w:t>
      </w:r>
      <w:r>
        <w:t>某饮了上马。关某曰；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酒</w:t>
      </w:r>
      <w:r>
        <w:t>且斡下，某去便来</w:t>
      </w:r>
      <w:r>
        <w:rPr>
          <w:lang w:val="zh-CN" w:eastAsia="zh-CN" w:bidi="zh-CN"/>
        </w:rPr>
        <w:t>’”</w:t>
      </w:r>
      <w:r>
        <w:rPr>
          <w:lang w:val="zh-CN" w:eastAsia="zh-CN" w:bidi="zh-CN"/>
        </w:rPr>
        <w:t>出</w:t>
      </w:r>
      <w:r>
        <w:t>帐提刀，飞</w:t>
      </w:r>
      <w:r>
        <w:t xml:space="preserve"> </w:t>
      </w:r>
      <w:r>
        <w:t>身上马</w:t>
      </w:r>
      <w:r>
        <w:t>.</w:t>
      </w:r>
      <w:r>
        <w:t>众诸侯听得寨外鼓声大震，戒声大举，如天摧地</w:t>
      </w:r>
      <w:r>
        <w:t xml:space="preserve"> </w:t>
      </w:r>
      <w:r>
        <w:t>墉</w:t>
      </w:r>
      <w:r>
        <w:t>.</w:t>
      </w:r>
      <w:r>
        <w:t>岳撼山崩。众皆失惊，却欲操听，鸾铃响处，马到中隼，</w:t>
      </w:r>
      <w:r>
        <w:t xml:space="preserve"> </w:t>
      </w:r>
      <w:r>
        <w:t>云长提华雄之头，掷于地上。其酒嵐温</w:t>
      </w:r>
      <w:r>
        <w:t>.</w:t>
      </w:r>
    </w:p>
    <w:p w14:paraId="4EBCCBFF" w14:textId="77777777" w:rsidR="006C616F" w:rsidRDefault="00834425">
      <w:pPr>
        <w:pStyle w:val="Bodytext10"/>
        <w:spacing w:line="338" w:lineRule="exact"/>
        <w:ind w:firstLine="0"/>
        <w:jc w:val="both"/>
      </w:pPr>
      <w:r>
        <w:t>这一段是鏡粹的客观叙述。若按话本的叙事方式，关羽的外貌必</w:t>
      </w:r>
      <w:r>
        <w:t xml:space="preserve"> </w:t>
      </w:r>
      <w:r>
        <w:t>定由叙事者直接描述，但这里却借用了众诸侯的眼睛。袁绍、袁</w:t>
      </w:r>
      <w:r>
        <w:t xml:space="preserve"> </w:t>
      </w:r>
      <w:r>
        <w:t>术贵族偏见，以出身和官职论人，有眼无珠</w:t>
      </w:r>
      <w:r>
        <w:t>,</w:t>
      </w:r>
      <w:r>
        <w:t>曹操门阀观念较淡，</w:t>
      </w:r>
      <w:r>
        <w:t xml:space="preserve"> </w:t>
      </w:r>
      <w:r>
        <w:t>以本事才能论人，一眼看出关羽非同凡响；公孙瓒</w:t>
      </w:r>
      <w:r>
        <w:t>虽有荐贤之</w:t>
      </w:r>
      <w:r>
        <w:t xml:space="preserve"> </w:t>
      </w:r>
      <w:r>
        <w:t>心</w:t>
      </w:r>
      <w:r>
        <w:t>,</w:t>
      </w:r>
      <w:r>
        <w:t>但没有气魄和胆量</w:t>
      </w:r>
      <w:r>
        <w:t>;</w:t>
      </w:r>
      <w:r>
        <w:t>关羽仅有一句话</w:t>
      </w:r>
      <w:r>
        <w:t>,</w:t>
      </w:r>
      <w:r>
        <w:t>他如何藐视袁绍一班</w:t>
      </w:r>
      <w:r>
        <w:t xml:space="preserve"> </w:t>
      </w:r>
      <w:r>
        <w:t>尸位素餐的大人物，作者没有直接揭示，这一切内心活动和各个</w:t>
      </w:r>
      <w:r>
        <w:t xml:space="preserve"> </w:t>
      </w:r>
      <w:r>
        <w:t>人物品懵的高下</w:t>
      </w:r>
      <w:r>
        <w:t>.</w:t>
      </w:r>
      <w:r>
        <w:t>作者未置一词，读者通过呈现在眼前的这个场</w:t>
      </w:r>
      <w:r>
        <w:t xml:space="preserve"> </w:t>
      </w:r>
      <w:r>
        <w:t>景却不难得出结论。这种客观叙述的方技在史传文学中是最普</w:t>
      </w:r>
      <w:r>
        <w:t xml:space="preserve"> </w:t>
      </w:r>
      <w:r>
        <w:t>遍采用的，仅此即可看出《三国</w:t>
      </w:r>
      <w:r>
        <w:lastRenderedPageBreak/>
        <w:t>志演义》与史传叙事传统的承袭</w:t>
      </w:r>
      <w:r>
        <w:t xml:space="preserve"> </w:t>
      </w:r>
      <w:r>
        <w:t>关系</w:t>
      </w:r>
      <w:r>
        <w:t>.</w:t>
      </w:r>
    </w:p>
    <w:p w14:paraId="3BEADB2A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70"/>
          <w:footerReference w:type="default" r:id="rId71"/>
          <w:footerReference w:type="first" r:id="rId72"/>
          <w:pgSz w:w="8400" w:h="11900"/>
          <w:pgMar w:top="737" w:right="1050" w:bottom="1698" w:left="1389" w:header="0" w:footer="3" w:gutter="0"/>
          <w:pgNumType w:start="47"/>
          <w:cols w:space="720"/>
          <w:titlePg/>
          <w:docGrid w:linePitch="360"/>
        </w:sectPr>
      </w:pPr>
      <w:r>
        <w:t>小说叙述故事还有一个视角的问题</w:t>
      </w:r>
      <w:r>
        <w:t>.</w:t>
      </w:r>
      <w:r>
        <w:t>小说的视角有点像电</w:t>
      </w:r>
      <w:r>
        <w:t xml:space="preserve"> </w:t>
      </w:r>
      <w:r>
        <w:t>影的镜头，但又不完全相像？电影镜头实际上是人的眼睛，一般</w:t>
      </w:r>
      <w:r>
        <w:t xml:space="preserve"> </w:t>
      </w:r>
      <w:r>
        <w:t>是观众的眼睛，有时也是电影中某个入物的眼睛，作为人的，眼</w:t>
      </w:r>
      <w:r>
        <w:t xml:space="preserve"> </w:t>
      </w:r>
      <w:r>
        <w:t>睛，它只能看到眼睛能够看到的东西。内心活动看不到，只能</w:t>
      </w:r>
      <w:r>
        <w:t>'</w:t>
      </w:r>
      <w:r>
        <w:t>通</w:t>
      </w:r>
      <w:r>
        <w:t xml:space="preserve"> </w:t>
      </w:r>
      <w:r>
        <w:t>过人物的表情行动和某个隐喻象征的画面来表现</w:t>
      </w:r>
      <w:r>
        <w:t>;</w:t>
      </w:r>
      <w:r>
        <w:t>抽象的东西，</w:t>
      </w:r>
      <w:r>
        <w:t xml:space="preserve"> </w:t>
      </w:r>
      <w:r>
        <w:t>如人的品质、思想，某个事物的意义等等，只能通</w:t>
      </w:r>
      <w:r>
        <w:t>'</w:t>
      </w:r>
      <w:r>
        <w:t>过具象的画面</w:t>
      </w:r>
      <w:r>
        <w:t xml:space="preserve"> </w:t>
      </w:r>
      <w:r>
        <w:t>来表现。电影的镜头局限在肉眼所能见的范围之内，而小说的视</w:t>
      </w:r>
      <w:r>
        <w:t xml:space="preserve"> </w:t>
      </w:r>
      <w:r>
        <w:t>角却要灵活自由得多。例如上举的《碾玉观音》那一段文字，其中</w:t>
      </w:r>
      <w:r>
        <w:t xml:space="preserve"> </w:t>
      </w:r>
      <w:r>
        <w:t>说</w:t>
      </w:r>
      <w:r>
        <w:t>“</w:t>
      </w:r>
      <w:r>
        <w:t>郭立是关西人，朴直，却不知军令状如何胡乱勒得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。郭</w:t>
      </w:r>
      <w:r>
        <w:t>立的</w:t>
      </w:r>
      <w:r>
        <w:t xml:space="preserve"> </w:t>
      </w:r>
      <w:r>
        <w:t>性格品</w:t>
      </w:r>
      <w:proofErr w:type="gramStart"/>
      <w:r>
        <w:t>徳</w:t>
      </w:r>
      <w:proofErr w:type="gramEnd"/>
      <w:r>
        <w:t>和此刻的内心活动，是作品中的人物不能看到的，作者</w:t>
      </w:r>
      <w:r>
        <w:t xml:space="preserve"> </w:t>
      </w:r>
      <w:r>
        <w:t>似乎无所不知，无所不在，很随便地就揭示了出来，这就是全知</w:t>
      </w:r>
      <w:r>
        <w:t xml:space="preserve"> </w:t>
      </w:r>
      <w:r>
        <w:t>视角。作者像是全知的上帝</w:t>
      </w:r>
      <w:r>
        <w:t>,</w:t>
      </w:r>
      <w:r>
        <w:t>可以知道除了当事人本人以外不可</w:t>
      </w:r>
      <w:r>
        <w:t xml:space="preserve"> </w:t>
      </w:r>
      <w:r>
        <w:t>能有第二个人知道的隐秘，可以知道人物和事件的过去和将来，</w:t>
      </w:r>
      <w:r>
        <w:t xml:space="preserve"> </w:t>
      </w:r>
      <w:r>
        <w:t>对于小说中的人物和事件可以作出小说中任何一个人都无法作</w:t>
      </w:r>
      <w:r>
        <w:t xml:space="preserve"> </w:t>
      </w:r>
      <w:r>
        <w:t>出的判断。全知视角可以把真实生活中没有人能够知道的东西</w:t>
      </w:r>
      <w:r>
        <w:t xml:space="preserve"> </w:t>
      </w:r>
      <w:r>
        <w:t>讲述出来，作者的确方便和自由，然而却带来一个可信</w:t>
      </w:r>
      <w:r>
        <w:t>性的问</w:t>
      </w:r>
      <w:r>
        <w:t xml:space="preserve"> </w:t>
      </w:r>
      <w:r>
        <w:t>题』碾玉观音》的作者介紹郭立</w:t>
      </w:r>
      <w:r>
        <w:t>”</w:t>
      </w:r>
      <w:r>
        <w:t>说他</w:t>
      </w:r>
      <w:r>
        <w:t>“</w:t>
      </w:r>
      <w:r>
        <w:t>朴直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，毫</w:t>
      </w:r>
      <w:r>
        <w:t>无疑问，读者对</w:t>
      </w:r>
      <w:r>
        <w:t xml:space="preserve"> </w:t>
      </w:r>
      <w:r>
        <w:t>郭立的观感可能完全不同</w:t>
      </w:r>
      <w:r>
        <w:t>,</w:t>
      </w:r>
      <w:r>
        <w:t>读者会认为他是一个饌乏同情心的</w:t>
      </w:r>
      <w:r>
        <w:t xml:space="preserve"> </w:t>
      </w:r>
      <w:r>
        <w:t>走狗</w:t>
      </w:r>
      <w:r>
        <w:t>,</w:t>
      </w:r>
      <w:r>
        <w:t>是一个卑鄙的吿密者，也许读者还会有别的评价，但无抡</w:t>
      </w:r>
      <w:r>
        <w:t xml:space="preserve"> </w:t>
      </w:r>
      <w:r>
        <w:t>如何不会接受作者所给予的判词</w:t>
      </w:r>
      <w:r>
        <w:t>.</w:t>
      </w:r>
      <w:r>
        <w:t>作者传达的信息是否确定可</w:t>
      </w:r>
      <w:r>
        <w:t xml:space="preserve"> </w:t>
      </w:r>
      <w:r>
        <w:t>信，更多的是存在于形象的描叙中</w:t>
      </w:r>
      <w:r>
        <w:rPr>
          <w:b/>
          <w:bCs/>
          <w:sz w:val="17"/>
          <w:szCs w:val="17"/>
        </w:rPr>
        <w:t>0</w:t>
      </w:r>
      <w:r>
        <w:t>清代的纪旳曾就这一点责难</w:t>
      </w:r>
      <w:r>
        <w:t xml:space="preserve"> </w:t>
      </w:r>
      <w:r>
        <w:t>过全知视角：</w:t>
      </w:r>
    </w:p>
    <w:p w14:paraId="3BE6B8D1" w14:textId="77777777" w:rsidR="006C616F" w:rsidRDefault="00834425">
      <w:pPr>
        <w:pStyle w:val="Bodytext10"/>
        <w:spacing w:line="345" w:lineRule="exact"/>
        <w:ind w:left="400" w:firstLine="500"/>
        <w:jc w:val="both"/>
      </w:pPr>
      <w:r>
        <w:lastRenderedPageBreak/>
        <w:t>小说既述见闻，即属叙事，不比戏场关目，隨意装点；</w:t>
      </w:r>
      <w:r>
        <w:t xml:space="preserve"> </w:t>
      </w:r>
      <w:r>
        <w:rPr>
          <w:lang w:val="zh-CN" w:eastAsia="zh-CN" w:bidi="zh-CN"/>
        </w:rPr>
        <w:t>……</w:t>
      </w:r>
      <w:r>
        <w:t>令燕呢之词，媒狎之态，细微曲折，摹绘如生，使出自</w:t>
      </w:r>
      <w:r>
        <w:t xml:space="preserve"> </w:t>
      </w:r>
      <w:r>
        <w:t>言，仗无此理，使出作者代言，则何从而闻见之，又所未解</w:t>
      </w:r>
      <w:r>
        <w:rPr>
          <w:lang w:val="en-US" w:eastAsia="zh-CN" w:bidi="en-US"/>
        </w:rPr>
        <w:t xml:space="preserve">• </w:t>
      </w:r>
      <w:r>
        <w:t>也。</w:t>
      </w:r>
      <w:r>
        <w:t>①</w:t>
      </w:r>
    </w:p>
    <w:p w14:paraId="1D4D0C9C" w14:textId="77777777" w:rsidR="006C616F" w:rsidRDefault="00834425">
      <w:pPr>
        <w:pStyle w:val="Bodytext10"/>
        <w:spacing w:line="345" w:lineRule="exact"/>
        <w:ind w:firstLine="0"/>
        <w:jc w:val="both"/>
      </w:pPr>
      <w:r>
        <w:t>纪旳所摺的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，如</w:t>
      </w:r>
      <w:r>
        <w:t>前所述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不</w:t>
      </w:r>
      <w:r>
        <w:t>是作为文学意义的、以虚构为</w:t>
      </w:r>
      <w:r>
        <w:t xml:space="preserve"> </w:t>
      </w:r>
      <w:r>
        <w:t>其特征的小说，而是指附庸于史传的丛残小语，因而它要求绝对</w:t>
      </w:r>
      <w:r>
        <w:t xml:space="preserve"> </w:t>
      </w:r>
      <w:r>
        <w:t>排斥虚拟。此论不免过于挑剔和迂腐</w:t>
      </w:r>
      <w:r>
        <w:rPr>
          <w:lang w:val="zh-CN" w:eastAsia="zh-CN" w:bidi="zh-CN"/>
        </w:rPr>
        <w:t>,“</w:t>
      </w:r>
      <w:r>
        <w:rPr>
          <w:lang w:val="zh-CN" w:eastAsia="zh-CN" w:bidi="zh-CN"/>
        </w:rPr>
        <w:t>燕</w:t>
      </w:r>
      <w:r>
        <w:t>昵之词，媒狎之态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，属</w:t>
      </w:r>
      <w:r>
        <w:rPr>
          <w:lang w:val="zh-CN" w:eastAsia="zh-CN" w:bidi="zh-CN"/>
        </w:rPr>
        <w:t xml:space="preserve"> </w:t>
      </w:r>
      <w:r>
        <w:t>于房内硃第之私，当事人不会告人，旁人何以闻见之，作此真切</w:t>
      </w:r>
      <w:r>
        <w:t xml:space="preserve"> </w:t>
      </w:r>
      <w:r>
        <w:t>细微的描写</w:t>
      </w:r>
      <w:r>
        <w:t>?</w:t>
      </w:r>
      <w:r>
        <w:t>的确</w:t>
      </w:r>
      <w:r>
        <w:t>,</w:t>
      </w:r>
      <w:r>
        <w:t>这是作者设身处地</w:t>
      </w:r>
      <w:r>
        <w:t>,</w:t>
      </w:r>
      <w:r>
        <w:t>揣摩人情加以虚拟的。不</w:t>
      </w:r>
      <w:r>
        <w:t xml:space="preserve"> </w:t>
      </w:r>
      <w:r>
        <w:t>过这不能构成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不</w:t>
      </w:r>
      <w:r>
        <w:t>可信</w:t>
      </w:r>
      <w:r>
        <w:t>”</w:t>
      </w:r>
      <w:r>
        <w:t>的罪名，只要写得入情合理，就能够成</w:t>
      </w:r>
      <w:r>
        <w:t xml:space="preserve"> </w:t>
      </w:r>
      <w:r>
        <w:t>立</w:t>
      </w:r>
      <w:r>
        <w:t>.</w:t>
      </w:r>
      <w:r>
        <w:t>且不说稗史，就是正史中也不乏这样的全知的描写，《左传》</w:t>
      </w:r>
      <w:r>
        <w:t xml:space="preserve"> </w:t>
      </w:r>
      <w:r>
        <w:t>僖公二十四年介之推与母偕逃前之问</w:t>
      </w:r>
      <w:r>
        <w:t>答，宣公二年钮鷹自杀前</w:t>
      </w:r>
      <w:r>
        <w:t xml:space="preserve"> </w:t>
      </w:r>
      <w:r>
        <w:t>之慨叹，都是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生</w:t>
      </w:r>
      <w:r>
        <w:t>无傍证、死无对证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场面</w:t>
      </w:r>
      <w:r>
        <w:t>,</w:t>
      </w:r>
      <w:r>
        <w:t>外人不得知晓，左氏</w:t>
      </w:r>
      <w:r>
        <w:t xml:space="preserve"> </w:t>
      </w:r>
      <w:r>
        <w:t>如果不是悬想虚拟，所据何来</w:t>
      </w:r>
      <w:r>
        <w:t>?②</w:t>
      </w:r>
      <w:r>
        <w:t>不过纪购的意见又有值得重视</w:t>
      </w:r>
      <w:r>
        <w:t xml:space="preserve"> </w:t>
      </w:r>
      <w:r>
        <w:t>的因素，尽管我们肯定小说所写的这些外人不得知晓的隐秘是</w:t>
      </w:r>
      <w:r>
        <w:t xml:space="preserve"> </w:t>
      </w:r>
      <w:r>
        <w:t>入情合理，因而是真实可信的，但我们也不得不承认这种全知视</w:t>
      </w:r>
      <w:r>
        <w:t xml:space="preserve"> </w:t>
      </w:r>
      <w:r>
        <w:t>角带有人为性的痕迹，使我们隐约感到一位无所不知的叙事者</w:t>
      </w:r>
      <w:r>
        <w:t xml:space="preserve"> </w:t>
      </w:r>
      <w:r>
        <w:t>的上帝目光。</w:t>
      </w:r>
    </w:p>
    <w:p w14:paraId="2FE9789E" w14:textId="77777777" w:rsidR="006C616F" w:rsidRDefault="00834425">
      <w:pPr>
        <w:pStyle w:val="Bodytext10"/>
        <w:spacing w:after="400" w:line="345" w:lineRule="exact"/>
        <w:ind w:firstLine="440"/>
        <w:jc w:val="both"/>
      </w:pPr>
      <w:r>
        <w:t>限知视角更接近电影镜头，它的视野受到一定的限制，叙事</w:t>
      </w:r>
      <w:r>
        <w:t xml:space="preserve"> </w:t>
      </w:r>
      <w:r>
        <w:t>者放弃全知的权利，只是通过小说中某个人物的视野观察事物，</w:t>
      </w:r>
      <w:r>
        <w:t xml:space="preserve"> </w:t>
      </w:r>
      <w:r>
        <w:t>叙事者不断变换由小说人物承担的观察主体，来达到全方位多</w:t>
      </w:r>
      <w:r>
        <w:t xml:space="preserve"> </w:t>
      </w:r>
      <w:r>
        <w:t>侧面的描叙。叙事</w:t>
      </w:r>
      <w:r>
        <w:t>者不能自由姓入处在被观察地位人物的内心</w:t>
      </w:r>
      <w:r>
        <w:t xml:space="preserve"> </w:t>
      </w:r>
      <w:r>
        <w:t>世界，但作为观察主体的人物的内心世界却可以披露无遗。上举</w:t>
      </w:r>
    </w:p>
    <w:p w14:paraId="2AC504DD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</w:pPr>
      <w:bookmarkStart w:id="63" w:name="bookmark77"/>
      <w:bookmarkStart w:id="64" w:name="bookmark79"/>
      <w:bookmarkStart w:id="65" w:name="bookmark78"/>
      <w:r>
        <w:rPr>
          <w:lang w:val="en-US" w:eastAsia="zh-CN" w:bidi="en-US"/>
        </w:rPr>
        <w:lastRenderedPageBreak/>
        <w:t>®</w:t>
      </w:r>
      <w:r>
        <w:t>转引自盛时彦</w:t>
      </w:r>
      <w:r>
        <w:t>,((</w:t>
      </w:r>
      <w:r>
        <w:t>姑妄听之〉跋》</w:t>
      </w:r>
      <w:r>
        <w:t>.</w:t>
      </w:r>
      <w:bookmarkEnd w:id="63"/>
      <w:bookmarkEnd w:id="64"/>
      <w:bookmarkEnd w:id="65"/>
    </w:p>
    <w:p w14:paraId="6358665A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rPr>
          <w:sz w:val="20"/>
          <w:szCs w:val="20"/>
        </w:rPr>
      </w:pPr>
      <w:bookmarkStart w:id="66" w:name="bookmark81"/>
      <w:bookmarkStart w:id="67" w:name="bookmark80"/>
      <w:bookmarkStart w:id="68" w:name="bookmark82"/>
      <w:r>
        <w:t>②</w:t>
      </w:r>
      <w:r>
        <w:t>钱种书，《曾傩编》第一册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左</w:t>
      </w:r>
      <w:r>
        <w:t>传正义</w:t>
      </w:r>
      <w:r>
        <w:t>•</w:t>
      </w:r>
      <w:r>
        <w:t>杜预序</w:t>
      </w:r>
      <w:r>
        <w:t>”.</w:t>
      </w:r>
      <w:bookmarkEnd w:id="66"/>
      <w:bookmarkEnd w:id="67"/>
      <w:bookmarkEnd w:id="68"/>
      <w:r>
        <w:t xml:space="preserve"> </w:t>
      </w:r>
      <w:r>
        <w:rPr>
          <w:rStyle w:val="Bodytext1"/>
        </w:rPr>
        <w:t>的《三国志演义》温酒斩华雄一段就是限知叙述。叙事者通过众</w:t>
      </w:r>
      <w:r>
        <w:rPr>
          <w:rStyle w:val="Bodytext1"/>
        </w:rPr>
        <w:t xml:space="preserve"> </w:t>
      </w:r>
      <w:r>
        <w:rPr>
          <w:rStyle w:val="Bodytext1"/>
        </w:rPr>
        <w:t>清侯的眼睛描叙诸侯联军统帅部帳幕里发生的事情，关羽、袁</w:t>
      </w:r>
      <w:r>
        <w:rPr>
          <w:rStyle w:val="Bodytext1"/>
        </w:rPr>
        <w:t xml:space="preserve"> </w:t>
      </w:r>
      <w:r>
        <w:rPr>
          <w:rStyle w:val="Bodytext1"/>
        </w:rPr>
        <w:t>绍、公孙瓒、袁术、曹操的动作和言语都是帐幕中众谱侯眼中所</w:t>
      </w:r>
      <w:r>
        <w:rPr>
          <w:rStyle w:val="Bodytext1"/>
        </w:rPr>
        <w:t xml:space="preserve"> </w:t>
      </w:r>
      <w:r>
        <w:rPr>
          <w:rStyle w:val="Bodytext1"/>
        </w:rPr>
        <w:t>见</w:t>
      </w:r>
      <w:r>
        <w:rPr>
          <w:rStyle w:val="Bodytext1"/>
        </w:rPr>
        <w:t>,</w:t>
      </w:r>
      <w:r>
        <w:rPr>
          <w:rStyle w:val="Bodytext1"/>
        </w:rPr>
        <w:t>关羽出帐后厮杀场面</w:t>
      </w:r>
      <w:r>
        <w:rPr>
          <w:rStyle w:val="Bodytext1"/>
        </w:rPr>
        <w:t>•</w:t>
      </w:r>
      <w:r>
        <w:rPr>
          <w:rStyle w:val="Bodytext1"/>
        </w:rPr>
        <w:t>，帐中诸侯看不见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听</w:t>
      </w:r>
      <w:r>
        <w:rPr>
          <w:rStyle w:val="Bodytext1"/>
        </w:rPr>
        <w:t>得寨外鼓声大</w:t>
      </w:r>
      <w:r>
        <w:rPr>
          <w:rStyle w:val="Bodytext1"/>
        </w:rPr>
        <w:t xml:space="preserve"> </w:t>
      </w:r>
      <w:r>
        <w:rPr>
          <w:rStyle w:val="Bodytext1"/>
        </w:rPr>
        <w:t>鼬，喊声大举</w:t>
      </w:r>
      <w:r>
        <w:rPr>
          <w:rStyle w:val="Bodytext1"/>
        </w:rPr>
        <w:t>,</w:t>
      </w:r>
      <w:r>
        <w:rPr>
          <w:rStyle w:val="Bodytext1"/>
        </w:rPr>
        <w:t>如天摧地塌，岳撼山崩</w:t>
      </w:r>
      <w:r>
        <w:rPr>
          <w:rStyle w:val="Bodytext1"/>
        </w:rPr>
        <w:t>”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"</w:t>
      </w:r>
      <w:r>
        <w:rPr>
          <w:rStyle w:val="Bodytext1"/>
          <w:lang w:val="zh-CN" w:eastAsia="zh-CN" w:bidi="zh-CN"/>
        </w:rPr>
        <w:t>却</w:t>
      </w:r>
      <w:r>
        <w:rPr>
          <w:rStyle w:val="Bodytext1"/>
        </w:rPr>
        <w:t>欲探听，鸾铃响处，马</w:t>
      </w:r>
      <w:r>
        <w:rPr>
          <w:rStyle w:val="Bodytext1"/>
        </w:rPr>
        <w:t xml:space="preserve"> </w:t>
      </w:r>
      <w:r>
        <w:rPr>
          <w:rStyle w:val="Bodytext1"/>
        </w:rPr>
        <w:t>到中军，云长提华雄之头，掷于地</w:t>
      </w:r>
      <w:r>
        <w:rPr>
          <w:rStyle w:val="Bodytext1"/>
        </w:rPr>
        <w:t>上</w:t>
      </w:r>
      <w:r>
        <w:rPr>
          <w:rStyle w:val="Bodytext1"/>
        </w:rPr>
        <w:t>•</w:t>
      </w:r>
      <w:r>
        <w:rPr>
          <w:rStyle w:val="Bodytext1"/>
        </w:rPr>
        <w:t>其酒尚温气描叙的都是帐</w:t>
      </w:r>
      <w:r>
        <w:rPr>
          <w:rStyle w:val="Bodytext1"/>
        </w:rPr>
        <w:t xml:space="preserve"> </w:t>
      </w:r>
      <w:r>
        <w:rPr>
          <w:rStyle w:val="Bodytext1"/>
        </w:rPr>
        <w:t>中众诸侯耳闻目睹的事情</w:t>
      </w:r>
      <w:r>
        <w:rPr>
          <w:rStyle w:val="Bodytext1"/>
        </w:rPr>
        <w:t>,</w:t>
      </w:r>
      <w:r>
        <w:rPr>
          <w:rStyle w:val="Bodytext1"/>
        </w:rPr>
        <w:t>对于作为观察主体的人物的内心世</w:t>
      </w:r>
      <w:r>
        <w:rPr>
          <w:rStyle w:val="Bodytext1"/>
        </w:rPr>
        <w:t xml:space="preserve"> </w:t>
      </w:r>
      <w:r>
        <w:rPr>
          <w:rStyle w:val="Bodytext1"/>
        </w:rPr>
        <w:t>界的描写，例如《红楼梦》</w:t>
      </w:r>
      <w:r>
        <w:rPr>
          <w:rStyle w:val="Bodytext1"/>
        </w:rPr>
        <w:t>“</w:t>
      </w:r>
      <w:r>
        <w:rPr>
          <w:rStyle w:val="Bodytext1"/>
        </w:rPr>
        <w:t>诉肺臆心迷活宝玉</w:t>
      </w:r>
      <w:r>
        <w:rPr>
          <w:rStyle w:val="Bodytext1"/>
        </w:rPr>
        <w:t>''</w:t>
      </w:r>
      <w:r>
        <w:rPr>
          <w:rStyle w:val="Bodytext1"/>
        </w:rPr>
        <w:t>怡红院中宝玉因</w:t>
      </w:r>
      <w:r>
        <w:rPr>
          <w:rStyle w:val="Bodytext1"/>
        </w:rPr>
        <w:t xml:space="preserve"> </w:t>
      </w:r>
      <w:r>
        <w:rPr>
          <w:rStyle w:val="Bodytext1"/>
        </w:rPr>
        <w:t>史湘云说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经济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一事</w:t>
      </w:r>
      <w:r>
        <w:rPr>
          <w:rStyle w:val="Bodytext1"/>
        </w:rPr>
        <w:t>与史湘云险些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翻脸</w:t>
      </w:r>
      <w:r>
        <w:rPr>
          <w:rStyle w:val="Bodytext1"/>
          <w:lang w:val="en-US" w:eastAsia="zh-CN" w:bidi="en-US"/>
        </w:rPr>
        <w:t>"</w:t>
      </w:r>
      <w:r>
        <w:rPr>
          <w:rStyle w:val="Bodytext1"/>
        </w:rPr>
        <w:t>一段</w:t>
      </w:r>
      <w:r>
        <w:rPr>
          <w:rStyle w:val="Bodytext1"/>
        </w:rPr>
        <w:t>,</w:t>
      </w:r>
      <w:r>
        <w:rPr>
          <w:rStyle w:val="Bodytext1"/>
        </w:rPr>
        <w:t>是林黛玉在窗</w:t>
      </w:r>
      <w:r>
        <w:rPr>
          <w:rStyle w:val="Bodytext1"/>
        </w:rPr>
        <w:t xml:space="preserve"> </w:t>
      </w:r>
      <w:r>
        <w:rPr>
          <w:rStyle w:val="Bodytext1"/>
        </w:rPr>
        <w:t>外所见所闻</w:t>
      </w:r>
      <w:r>
        <w:rPr>
          <w:rStyle w:val="Bodytext1"/>
        </w:rPr>
        <w:t>,</w:t>
      </w:r>
      <w:r>
        <w:rPr>
          <w:rStyle w:val="Bodytext1"/>
        </w:rPr>
        <w:t>观察主体是林黛玉。</w:t>
      </w:r>
    </w:p>
    <w:p w14:paraId="515B8341" w14:textId="77777777" w:rsidR="006C616F" w:rsidRDefault="00834425">
      <w:pPr>
        <w:pStyle w:val="Bodytext10"/>
        <w:spacing w:line="338" w:lineRule="exact"/>
        <w:ind w:left="420" w:firstLine="400"/>
        <w:jc w:val="both"/>
      </w:pPr>
      <w:r>
        <w:t>林黛玉听了这话，不觉又喜又惊，父悲又叹。所喜者，果</w:t>
      </w:r>
      <w:r>
        <w:t xml:space="preserve"> </w:t>
      </w:r>
      <w:r>
        <w:t>然自已眼力不错，素日认他是个知己，果然是个知己。所惊</w:t>
      </w:r>
      <w:r>
        <w:t xml:space="preserve"> </w:t>
      </w:r>
      <w:r>
        <w:t>者，他在人前一片私心称額于我，其亲热厚密，竟不避嫌疑。</w:t>
      </w:r>
      <w:r>
        <w:t xml:space="preserve"> </w:t>
      </w:r>
      <w:r>
        <w:t>所叹者，你既为我之知己，自就我亦可为你的知己</w:t>
      </w:r>
      <w:r>
        <w:t>,</w:t>
      </w:r>
      <w:r>
        <w:t>既你我</w:t>
      </w:r>
      <w:r>
        <w:t xml:space="preserve"> </w:t>
      </w:r>
      <w:r>
        <w:t>为知已，则又何必有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金</w:t>
      </w:r>
      <w:r>
        <w:t>玉</w:t>
      </w:r>
      <w:r>
        <w:t>“</w:t>
      </w:r>
      <w:r>
        <w:t>之论呢？既有</w:t>
      </w:r>
      <w:r>
        <w:t>"</w:t>
      </w:r>
      <w:r>
        <w:t>金玉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之论</w:t>
      </w:r>
      <w:r>
        <w:t>，也该</w:t>
      </w:r>
      <w:r>
        <w:t xml:space="preserve"> </w:t>
      </w:r>
      <w:r>
        <w:t>你我有之</w:t>
      </w:r>
      <w:r>
        <w:t>,</w:t>
      </w:r>
      <w:r>
        <w:t>又何必来一宝钗呢？所悲者，父母早逝，虽有铭心</w:t>
      </w:r>
      <w:r>
        <w:t xml:space="preserve"> </w:t>
      </w:r>
      <w:r>
        <w:t>刻骨之言，无人为我主张；况近日每觉神思恍国，病已渐成，</w:t>
      </w:r>
      <w:r>
        <w:t xml:space="preserve"> </w:t>
      </w:r>
      <w:r>
        <w:t>医者史云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气弱</w:t>
      </w:r>
      <w:r>
        <w:t>血亏</w:t>
      </w:r>
      <w:r>
        <w:t>,</w:t>
      </w:r>
      <w:r>
        <w:t>恐致劳怯之症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我</w:t>
      </w:r>
      <w:r>
        <w:t>虽为你的知己，但</w:t>
      </w:r>
      <w:r>
        <w:t xml:space="preserve"> </w:t>
      </w:r>
      <w:r>
        <w:t>恐不能久待</w:t>
      </w:r>
      <w:r>
        <w:t>;</w:t>
      </w:r>
      <w:r>
        <w:t>你凱为我知己，奈我薄命何</w:t>
      </w:r>
      <w:r>
        <w:t>!</w:t>
      </w:r>
      <w:r>
        <w:t>想到此间，不禁滚</w:t>
      </w:r>
      <w:r>
        <w:t xml:space="preserve"> </w:t>
      </w:r>
      <w:r>
        <w:t>下泪来。待送去相见，自觉无味，便一面拭泪，〜商抽身回去</w:t>
      </w:r>
      <w:r>
        <w:t xml:space="preserve"> </w:t>
      </w:r>
      <w:r>
        <w:t>了</w:t>
      </w:r>
      <w:r>
        <w:t xml:space="preserve"> </w:t>
      </w:r>
      <w:r>
        <w:rPr>
          <w:lang w:val="en-US" w:eastAsia="zh-CN" w:bidi="en-US"/>
        </w:rPr>
        <w:t>•</w:t>
      </w:r>
    </w:p>
    <w:p w14:paraId="3EC7386B" w14:textId="77777777" w:rsidR="006C616F" w:rsidRDefault="00834425">
      <w:pPr>
        <w:pStyle w:val="Bodytext10"/>
        <w:spacing w:line="338" w:lineRule="exact"/>
        <w:ind w:firstLine="0"/>
        <w:jc w:val="both"/>
      </w:pPr>
      <w:r>
        <w:t>在这一段以林黛玉为观察主体的文字中，惟似以林黛玉为</w:t>
      </w:r>
      <w:r>
        <w:t>“</w:t>
      </w:r>
      <w:r>
        <w:t>我</w:t>
      </w:r>
      <w:r>
        <w:t xml:space="preserve">” </w:t>
      </w:r>
      <w:r>
        <w:t>的第一人称叙述，文中可以自由地表白自己的心迹，却不可以去</w:t>
      </w:r>
      <w:r>
        <w:t xml:space="preserve"> </w:t>
      </w:r>
      <w:r>
        <w:t>写被观察的人物如宝玉、湘云、袭人</w:t>
      </w:r>
      <w:r>
        <w:rPr>
          <w:lang w:val="zh-CN" w:eastAsia="zh-CN" w:bidi="zh-CN"/>
        </w:rPr>
        <w:t>等等的</w:t>
      </w:r>
      <w:r>
        <w:t>内心活动。</w:t>
      </w:r>
    </w:p>
    <w:p w14:paraId="7BCC389C" w14:textId="77777777" w:rsidR="006C616F" w:rsidRDefault="00834425">
      <w:pPr>
        <w:pStyle w:val="Bodytext10"/>
        <w:spacing w:line="338" w:lineRule="exact"/>
        <w:ind w:firstLine="440"/>
        <w:jc w:val="both"/>
        <w:sectPr w:rsidR="006C616F">
          <w:footerReference w:type="even" r:id="rId73"/>
          <w:footerReference w:type="default" r:id="rId74"/>
          <w:footerReference w:type="first" r:id="rId75"/>
          <w:pgSz w:w="8400" w:h="11900"/>
          <w:pgMar w:top="737" w:right="1050" w:bottom="1698" w:left="1389" w:header="0" w:footer="3" w:gutter="0"/>
          <w:pgNumType w:start="57"/>
          <w:cols w:space="720"/>
          <w:titlePg/>
          <w:docGrid w:linePitch="360"/>
        </w:sectPr>
      </w:pPr>
      <w:r>
        <w:t>一部小说可以固定一个观察主体，也可以由各种人物轮流</w:t>
      </w:r>
      <w:r>
        <w:t xml:space="preserve"> </w:t>
      </w:r>
      <w:r>
        <w:t>担当</w:t>
      </w:r>
      <w:r>
        <w:t>.</w:t>
      </w:r>
      <w:r>
        <w:t>《红楼梦》第三回写林黛玉自苏州来到京城，运河上岸，一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50</w:t>
      </w:r>
    </w:p>
    <w:p w14:paraId="64A4AD69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路都是林黛玉眼中所见</w:t>
      </w:r>
      <w:r>
        <w:t>,</w:t>
      </w:r>
      <w:r>
        <w:t>宁国府、荣国府的豪门气象，进门以后，</w:t>
      </w:r>
      <w:r>
        <w:t xml:space="preserve"> </w:t>
      </w:r>
      <w:r>
        <w:t>如何下轿</w:t>
      </w:r>
      <w:r>
        <w:t>,</w:t>
      </w:r>
      <w:r>
        <w:t>众人如何服侍，正房大院如何</w:t>
      </w:r>
      <w:r>
        <w:t>,</w:t>
      </w:r>
      <w:r>
        <w:t>都是通过林黛玉的眼</w:t>
      </w:r>
      <w:r>
        <w:t xml:space="preserve"> </w:t>
      </w:r>
      <w:r>
        <w:t>睛来描叙的</w:t>
      </w:r>
      <w:r>
        <w:t>•</w:t>
      </w:r>
      <w:r>
        <w:t>接着写亲戚见面「观察主体仍是林黛玉。写贾母</w:t>
      </w:r>
      <w:r>
        <w:t xml:space="preserve">,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</w:t>
      </w:r>
      <w:r>
        <w:t>见两个人搀着一位鬓发如银的老母迎上来</w:t>
      </w:r>
      <w:r>
        <w:t>”;</w:t>
      </w:r>
      <w:r>
        <w:t>写迎春、探春和</w:t>
      </w:r>
      <w:r>
        <w:t xml:space="preserve"> </w:t>
      </w:r>
      <w:r>
        <w:t>惜春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五</w:t>
      </w:r>
      <w:r>
        <w:t>六个丫鬟簇拥着三个姊妹来了</w:t>
      </w:r>
      <w:r>
        <w:t xml:space="preserve"> </w:t>
      </w:r>
      <w:r>
        <w:t>：</w:t>
      </w:r>
      <w:r>
        <w:rPr>
          <w:lang w:val="zh-CN" w:eastAsia="zh-CN" w:bidi="zh-CN"/>
        </w:rPr>
        <w:t>第</w:t>
      </w:r>
      <w:r>
        <w:rPr>
          <w:lang w:val="zh-CN" w:eastAsia="zh-CN" w:bidi="zh-CN"/>
        </w:rPr>
        <w:t>.</w:t>
      </w:r>
      <w:r>
        <w:t>一个肌肤微丰，合中</w:t>
      </w:r>
      <w:r>
        <w:t xml:space="preserve"> </w:t>
      </w:r>
      <w:r>
        <w:t>身材，腮凝新荔，鼻腻鹅脂，温柔沉默，</w:t>
      </w:r>
      <w:r>
        <w:t>观之可亲。第二个削肩细</w:t>
      </w:r>
      <w:r>
        <w:t xml:space="preserve"> </w:t>
      </w:r>
      <w:r>
        <w:t>腰，长挑身材，鸭蛋脸面，俊眼修眉，顾盼神飞，文采精华</w:t>
      </w:r>
      <w:r>
        <w:t>,</w:t>
      </w:r>
      <w:r>
        <w:t>见之忘</w:t>
      </w:r>
      <w:r>
        <w:t xml:space="preserve"> </w:t>
      </w:r>
      <w:r>
        <w:t>俗。第三个身材未足，形容尚小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。记</w:t>
      </w:r>
      <w:r>
        <w:t>叙中含有黛玉的品评。行文</w:t>
      </w:r>
      <w:r>
        <w:t xml:space="preserve"> </w:t>
      </w:r>
      <w:r>
        <w:t>往下</w:t>
      </w:r>
      <w:r>
        <w:t>,</w:t>
      </w:r>
      <w:r>
        <w:t>观察主体便转移到众人身上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众</w:t>
      </w:r>
      <w:r>
        <w:t>人见黛玉年貌虽小，其举</w:t>
      </w:r>
      <w:r>
        <w:t xml:space="preserve"> </w:t>
      </w:r>
      <w:r>
        <w:t>止言谈不俗</w:t>
      </w:r>
      <w:r>
        <w:t>,</w:t>
      </w:r>
      <w:r>
        <w:t>身体面庞虽怯弱不胜，却有一段自然风流态度，便</w:t>
      </w:r>
      <w:r>
        <w:t xml:space="preserve"> </w:t>
      </w:r>
      <w:r>
        <w:t>知他有不足之症</w:t>
      </w:r>
      <w:r>
        <w:rPr>
          <w:lang w:val="zh-CN" w:eastAsia="zh-CN" w:bidi="zh-CN"/>
        </w:rPr>
        <w:t>”.</w:t>
      </w:r>
      <w:r>
        <w:rPr>
          <w:lang w:val="zh-CN" w:eastAsia="zh-CN" w:bidi="zh-CN"/>
        </w:rPr>
        <w:t>这</w:t>
      </w:r>
      <w:r>
        <w:t>样的限知视角叙述，作者似乎完全隐退了，</w:t>
      </w:r>
      <w:r>
        <w:t xml:space="preserve"> </w:t>
      </w:r>
      <w:r>
        <w:t>他把叙述的任务委任给情节中的角色，这些角色按照自己的生</w:t>
      </w:r>
      <w:r>
        <w:t xml:space="preserve"> </w:t>
      </w:r>
      <w:r>
        <w:t>活和性格逻辑表现着自己，与其他角色发生矛盾冲突，演进故</w:t>
      </w:r>
      <w:r>
        <w:t xml:space="preserve"> </w:t>
      </w:r>
      <w:r>
        <w:t>事，同时他们的观察，他们的言论和动作，又都在执行着讲述的</w:t>
      </w:r>
      <w:r>
        <w:t xml:space="preserve"> </w:t>
      </w:r>
      <w:r>
        <w:t>任务，告诉读者必须</w:t>
      </w:r>
      <w:r>
        <w:t>要知道的东西。限知视角的优长之处，就在</w:t>
      </w:r>
      <w:r>
        <w:t xml:space="preserve"> </w:t>
      </w:r>
      <w:r>
        <w:t>它更接近真实的生活，极大限度地遮掩了小说叙述的人为性</w:t>
      </w:r>
      <w:r>
        <w:t>.</w:t>
      </w:r>
    </w:p>
    <w:p w14:paraId="1C9D6EFC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西方小说出现限知视福的叙事摸式是相当晚近的事情，一</w:t>
      </w:r>
      <w:r>
        <w:t xml:space="preserve"> </w:t>
      </w:r>
      <w:r>
        <w:t>般认为肇因于福楼拜、列夫</w:t>
      </w:r>
      <w:r>
        <w:t>•</w:t>
      </w:r>
      <w:r>
        <w:t>托尔斯泰、詹姆士等十九世纪的小</w:t>
      </w:r>
      <w:r>
        <w:t xml:space="preserve"> </w:t>
      </w:r>
      <w:r>
        <w:t>说家</w:t>
      </w:r>
      <w:r>
        <w:t>•</w:t>
      </w:r>
      <w:r>
        <w:t>有学者据此认为中国现代小说受了西方影响才岀现这种</w:t>
      </w:r>
      <w:r>
        <w:t xml:space="preserve"> </w:t>
      </w:r>
      <w:r>
        <w:t>叙事模式，实在是有点数典忘担。</w:t>
      </w:r>
    </w:p>
    <w:p w14:paraId="5EB78B38" w14:textId="77777777" w:rsidR="006C616F" w:rsidRDefault="00834425">
      <w:pPr>
        <w:pStyle w:val="Bodytext10"/>
        <w:spacing w:after="100" w:line="339" w:lineRule="exact"/>
        <w:ind w:firstLine="420"/>
        <w:jc w:val="both"/>
      </w:pPr>
      <w:r>
        <w:t>第一人称和第三人称，主观叙述和客观叙述</w:t>
      </w:r>
      <w:r>
        <w:t>,</w:t>
      </w:r>
      <w:r>
        <w:t>全知视角和限</w:t>
      </w:r>
      <w:r>
        <w:t xml:space="preserve"> </w:t>
      </w:r>
      <w:r>
        <w:t>知视角，这三种类型是小说叙事模式的三个不同层面，是叙事模</w:t>
      </w:r>
      <w:r>
        <w:t xml:space="preserve"> </w:t>
      </w:r>
      <w:r>
        <w:t>式构成的三种要素</w:t>
      </w:r>
      <w:r>
        <w:t>•</w:t>
      </w:r>
      <w:r>
        <w:t>一部小说的叙事模式</w:t>
      </w:r>
      <w:r>
        <w:t>,</w:t>
      </w:r>
      <w:r>
        <w:t>分解开来总是可以见</w:t>
      </w:r>
      <w:r>
        <w:t xml:space="preserve"> </w:t>
      </w:r>
      <w:r>
        <w:t>到这三种要素。这三种要素的组合是有规律可循的。一</w:t>
      </w:r>
      <w:r>
        <w:t>般来说限</w:t>
      </w:r>
      <w:r>
        <w:t xml:space="preserve"> </w:t>
      </w:r>
      <w:r>
        <w:t>知视角与主观叙述是互相排斥的，因为限知视角意味着作者的</w:t>
      </w:r>
      <w:r>
        <w:t xml:space="preserve"> </w:t>
      </w:r>
      <w:r>
        <w:t>隐退，而主观叙述时作者却要出头露面。一般来说第一人称与全</w:t>
      </w:r>
    </w:p>
    <w:p w14:paraId="4264BCBC" w14:textId="77777777" w:rsidR="006C616F" w:rsidRDefault="00834425">
      <w:pPr>
        <w:pStyle w:val="Bodytext30"/>
        <w:spacing w:after="0" w:line="353" w:lineRule="auto"/>
        <w:ind w:right="200"/>
        <w:jc w:val="right"/>
        <w:sectPr w:rsidR="006C616F">
          <w:pgSz w:w="8400" w:h="11900"/>
          <w:pgMar w:top="1265" w:right="1147" w:bottom="1171" w:left="1502" w:header="0" w:footer="3" w:gutter="0"/>
          <w:cols w:space="720"/>
          <w:docGrid w:linePitch="360"/>
        </w:sectPr>
      </w:pPr>
      <w:r>
        <w:t>51</w:t>
      </w:r>
    </w:p>
    <w:p w14:paraId="2DA94686" w14:textId="77777777" w:rsidR="006C616F" w:rsidRDefault="00834425">
      <w:pPr>
        <w:pStyle w:val="Bodytext10"/>
        <w:spacing w:line="339" w:lineRule="exact"/>
        <w:ind w:firstLine="0"/>
        <w:jc w:val="both"/>
        <w:sectPr w:rsidR="006C616F">
          <w:footerReference w:type="even" r:id="rId76"/>
          <w:footerReference w:type="default" r:id="rId77"/>
          <w:pgSz w:w="8400" w:h="11900"/>
          <w:pgMar w:top="1250" w:right="1164" w:bottom="1704" w:left="1477" w:header="822" w:footer="3" w:gutter="0"/>
          <w:cols w:space="720"/>
          <w:docGrid w:linePitch="360"/>
        </w:sectPr>
      </w:pPr>
      <w:r>
        <w:lastRenderedPageBreak/>
        <w:t>知视角是互相排斥的，第一人称本身就含有限知视角的性质，必</w:t>
      </w:r>
      <w:r>
        <w:t xml:space="preserve"> </w:t>
      </w:r>
      <w:r>
        <w:t>然要与全知视角矛盾。但是</w:t>
      </w:r>
      <w:r>
        <w:t>~</w:t>
      </w:r>
      <w:r>
        <w:t>部小说运用叙事方式并不纯粹，语</w:t>
      </w:r>
      <w:r>
        <w:t xml:space="preserve"> </w:t>
      </w:r>
      <w:r>
        <w:t>法规则是有章有循，实际一篇文字却往往难以避免语法上的疏</w:t>
      </w:r>
      <w:r>
        <w:t xml:space="preserve"> </w:t>
      </w:r>
      <w:r>
        <w:t>忽</w:t>
      </w:r>
      <w:r>
        <w:rPr>
          <w:b/>
          <w:bCs/>
          <w:sz w:val="17"/>
          <w:szCs w:val="17"/>
        </w:rPr>
        <w:t>0</w:t>
      </w:r>
      <w:r>
        <w:t>例如有的小说采用第一人祢，却又是全知视角，李公佐的《谢</w:t>
      </w:r>
      <w:r>
        <w:t xml:space="preserve"> </w:t>
      </w:r>
      <w:r>
        <w:t>小娥传》就是如此。这篇小说叙述谢小娥为父亲和丈夫报仇的故</w:t>
      </w:r>
      <w:r>
        <w:t xml:space="preserve"> </w:t>
      </w:r>
      <w:r>
        <w:t>事，全篇用第</w:t>
      </w:r>
      <w:r>
        <w:rPr>
          <w:lang w:val="en-US" w:eastAsia="zh-CN" w:bidi="en-US"/>
        </w:rPr>
        <w:t>一</w:t>
      </w:r>
      <w:r>
        <w:t>人称</w:t>
      </w:r>
      <w:r>
        <w:t>,</w:t>
      </w:r>
      <w:r>
        <w:t>其中叙述谢小娥家世、全家被强盗劫掠经</w:t>
      </w:r>
      <w:r>
        <w:t xml:space="preserve"> </w:t>
      </w:r>
      <w:r>
        <w:t>过</w:t>
      </w:r>
      <w:r>
        <w:t>,</w:t>
      </w:r>
      <w:r>
        <w:t>父亲丈夫梦示凶手姓名以及报仇经过等等均用全知视角，仅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与</w:t>
      </w:r>
      <w:r>
        <w:t>谢小娥两次会见场面用限知视角。第一人称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t>只是情</w:t>
      </w:r>
      <w:r>
        <w:t xml:space="preserve"> </w:t>
      </w:r>
      <w:r>
        <w:t>节中某个环节的参与者</w:t>
      </w:r>
      <w:r>
        <w:t>,</w:t>
      </w:r>
      <w:r>
        <w:t>没有经历故事的主要部分，于是那主要</w:t>
      </w:r>
      <w:r>
        <w:t xml:space="preserve"> </w:t>
      </w:r>
      <w:r>
        <w:t>部分便采</w:t>
      </w:r>
      <w:r>
        <w:t>.</w:t>
      </w:r>
      <w:r>
        <w:t>用了全知视角，倘若作者借助他人的叙述（限知视角）</w:t>
      </w:r>
      <w:r>
        <w:t xml:space="preserve"> </w:t>
      </w:r>
      <w:r>
        <w:t>来完成这一部分的故事</w:t>
      </w:r>
      <w:r>
        <w:t>,</w:t>
      </w:r>
      <w:r>
        <w:t>也许可以避免叙事逻辑的矛盾。</w:t>
      </w:r>
    </w:p>
    <w:p w14:paraId="52034E6E" w14:textId="77777777" w:rsidR="006C616F" w:rsidRDefault="00834425">
      <w:pPr>
        <w:pStyle w:val="Heading310"/>
        <w:keepNext/>
        <w:keepLines/>
        <w:spacing w:after="0" w:line="240" w:lineRule="auto"/>
        <w:ind w:left="0" w:firstLine="0"/>
        <w:jc w:val="both"/>
      </w:pPr>
      <w:bookmarkStart w:id="69" w:name="bookmark85"/>
      <w:bookmarkStart w:id="70" w:name="bookmark83"/>
      <w:bookmarkStart w:id="71" w:name="bookmark84"/>
      <w:r>
        <w:rPr>
          <w:u w:val="single"/>
        </w:rPr>
        <w:lastRenderedPageBreak/>
        <w:t>第</w:t>
      </w:r>
      <w:r>
        <w:rPr>
          <w:rFonts w:ascii="Times New Roman" w:eastAsia="Times New Roman" w:hAnsi="Times New Roman" w:cs="Times New Roman"/>
          <w:sz w:val="70"/>
          <w:szCs w:val="70"/>
          <w:u w:val="single"/>
          <w:lang w:val="zh-CN" w:eastAsia="zh-CN" w:bidi="zh-CN"/>
        </w:rPr>
        <w:t>2</w:t>
      </w:r>
      <w:r>
        <w:rPr>
          <w:u w:val="single"/>
        </w:rPr>
        <w:t>章</w:t>
      </w:r>
      <w:bookmarkEnd w:id="69"/>
      <w:bookmarkEnd w:id="70"/>
      <w:bookmarkEnd w:id="71"/>
    </w:p>
    <w:p w14:paraId="63E4C44D" w14:textId="77777777" w:rsidR="006C616F" w:rsidRDefault="00834425">
      <w:pPr>
        <w:pStyle w:val="Heading210"/>
        <w:keepNext/>
        <w:keepLines/>
        <w:spacing w:after="1220"/>
        <w:rPr>
          <w:sz w:val="32"/>
          <w:szCs w:val="32"/>
        </w:rPr>
      </w:pPr>
      <w:bookmarkStart w:id="72" w:name="bookmark86"/>
      <w:bookmarkStart w:id="73" w:name="bookmark88"/>
      <w:bookmarkStart w:id="74" w:name="bookmark87"/>
      <w:r>
        <w:rPr>
          <w:sz w:val="32"/>
          <w:szCs w:val="32"/>
        </w:rPr>
        <w:t>示蔬立砾的孕育</w:t>
      </w:r>
      <w:bookmarkEnd w:id="72"/>
      <w:bookmarkEnd w:id="73"/>
      <w:bookmarkEnd w:id="74"/>
    </w:p>
    <w:p w14:paraId="5A4B9EDB" w14:textId="77777777" w:rsidR="006C616F" w:rsidRDefault="00834425">
      <w:pPr>
        <w:pStyle w:val="Heading310"/>
        <w:keepNext/>
        <w:keepLines/>
        <w:spacing w:after="260" w:line="240" w:lineRule="auto"/>
        <w:ind w:left="0" w:firstLine="0"/>
        <w:jc w:val="both"/>
      </w:pPr>
      <w:bookmarkStart w:id="75" w:name="bookmark91"/>
      <w:bookmarkStart w:id="76" w:name="bookmark89"/>
      <w:bookmarkStart w:id="77" w:name="bookmark90"/>
      <w:r>
        <w:t>第一节神话传说与小说的关系</w:t>
      </w:r>
      <w:bookmarkEnd w:id="75"/>
      <w:bookmarkEnd w:id="76"/>
      <w:bookmarkEnd w:id="77"/>
    </w:p>
    <w:p w14:paraId="221A0C14" w14:textId="77777777" w:rsidR="006C616F" w:rsidRDefault="00834425">
      <w:pPr>
        <w:pStyle w:val="Bodytext10"/>
        <w:spacing w:line="340" w:lineRule="exact"/>
        <w:ind w:firstLine="440"/>
        <w:jc w:val="both"/>
      </w:pPr>
      <w:r>
        <w:t>中国小说的母体是史传，但如果要从叙事传统追溯上去，其</w:t>
      </w:r>
      <w:r>
        <w:t xml:space="preserve"> </w:t>
      </w:r>
      <w:r>
        <w:t>滙头就是神话传说</w:t>
      </w:r>
      <w:r>
        <w:t>.</w:t>
      </w:r>
      <w:r>
        <w:t>一般认为小说起源于神话，这个说法假若是</w:t>
      </w:r>
      <w:r>
        <w:t xml:space="preserve"> </w:t>
      </w:r>
      <w:r>
        <w:t>就意识形态的源流而言，亦无不可。神话是一切意识形态的始</w:t>
      </w:r>
      <w:r>
        <w:t xml:space="preserve"> </w:t>
      </w:r>
      <w:r>
        <w:rPr>
          <w:lang w:val="en-US" w:eastAsia="zh-CN" w:bidi="en-US"/>
        </w:rPr>
        <w:t>®.</w:t>
      </w:r>
      <w:r>
        <w:t>不要说是小说这样一个文学的门类，就是所有的文学艺术，</w:t>
      </w:r>
      <w:r>
        <w:t xml:space="preserve"> </w:t>
      </w:r>
      <w:r>
        <w:t>听有的意识形态如宗教、道德等等，都发端于神话。所以我们说</w:t>
      </w:r>
      <w:r>
        <w:t xml:space="preserve"> </w:t>
      </w:r>
      <w:r>
        <w:t>小说起源于神话，并没有解决小说的什么问题。应当研究的是小</w:t>
      </w:r>
      <w:r>
        <w:t xml:space="preserve"> </w:t>
      </w:r>
      <w:r>
        <w:t>说究竟与神话有些什么关系，小说文体为什么不是从神话而是</w:t>
      </w:r>
      <w:r>
        <w:t xml:space="preserve"> </w:t>
      </w:r>
      <w:r>
        <w:t>女史传演化而成</w:t>
      </w:r>
      <w:r>
        <w:rPr>
          <w:lang w:val="en-US" w:eastAsia="zh-CN" w:bidi="en-US"/>
        </w:rPr>
        <w:t>.</w:t>
      </w:r>
      <w:r>
        <w:rPr>
          <w:lang w:val="en-US" w:eastAsia="zh-CN" w:bidi="en-US"/>
        </w:rPr>
        <w:t>？</w:t>
      </w:r>
    </w:p>
    <w:p w14:paraId="5C4E30E8" w14:textId="77777777" w:rsidR="006C616F" w:rsidRDefault="00834425">
      <w:pPr>
        <w:pStyle w:val="Bodytext10"/>
        <w:spacing w:line="340" w:lineRule="exact"/>
        <w:ind w:firstLine="440"/>
        <w:jc w:val="both"/>
      </w:pPr>
      <w:r>
        <w:t>欧洲小说起源于神话，它的发展有分明的執迹：神话一史</w:t>
      </w:r>
      <w:r>
        <w:t xml:space="preserve"> </w:t>
      </w:r>
      <w:r>
        <w:t>诗一传奇一小说。中国小说在它与神话之间缺少</w:t>
      </w:r>
      <w:r>
        <w:t>一个文学的中</w:t>
      </w:r>
      <w:r>
        <w:t xml:space="preserve"> </w:t>
      </w:r>
      <w:r>
        <w:t>介，中国没有产生像欧洲那样的史诗和传奇</w:t>
      </w:r>
      <w:r>
        <w:t>.</w:t>
      </w:r>
      <w:r>
        <w:t>但中国却有叙事</w:t>
      </w:r>
      <w:r>
        <w:t xml:space="preserve"> </w:t>
      </w:r>
      <w:r>
        <w:t>水平很高的史传，史传生育了小说。</w:t>
      </w:r>
    </w:p>
    <w:p w14:paraId="3EB725B9" w14:textId="77777777" w:rsidR="006C616F" w:rsidRDefault="00834425">
      <w:pPr>
        <w:pStyle w:val="Bodytext10"/>
        <w:spacing w:after="100" w:line="340" w:lineRule="exact"/>
        <w:ind w:firstLine="440"/>
        <w:jc w:val="both"/>
      </w:pPr>
      <w:r>
        <w:t>神话是人类处于蒙昧时代的产物，它擬铸着当时人们对大</w:t>
      </w:r>
      <w:r>
        <w:t xml:space="preserve"> </w:t>
      </w:r>
      <w:r>
        <w:t>自然和各类文化现象的理解和想象。中国神话产生于母系氏族</w:t>
      </w:r>
      <w:r>
        <w:t xml:space="preserve"> </w:t>
      </w:r>
      <w:r>
        <w:t>社会，经过父系氏族社会和奴隶社会，到了封建社会初期便渐</w:t>
      </w:r>
      <w:r>
        <w:t xml:space="preserve"> </w:t>
      </w:r>
      <w:r>
        <w:t>已销歐。神话是一种原始意识形态，内中包容有各种意识形态的</w:t>
      </w:r>
      <w:r>
        <w:t xml:space="preserve"> </w:t>
      </w:r>
      <w:r>
        <w:t>胚芽，随着生产力的发展，人类认识能力的提高，脑力劳动和</w:t>
      </w:r>
    </w:p>
    <w:p w14:paraId="132F0433" w14:textId="77777777" w:rsidR="006C616F" w:rsidRDefault="00834425">
      <w:pPr>
        <w:pStyle w:val="Bodytext30"/>
        <w:spacing w:after="0" w:line="360" w:lineRule="auto"/>
        <w:ind w:right="200"/>
      </w:pPr>
      <w:r>
        <w:t xml:space="preserve">53 </w:t>
      </w:r>
      <w:r>
        <w:rPr>
          <w:rStyle w:val="Bodytext1"/>
          <w:i w:val="0"/>
          <w:iCs w:val="0"/>
        </w:rPr>
        <w:t>体力劳动的分离，精神文化领域的专业化，宗教、道德、艺术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才逐渐分离出来，成为具有相对独立性的社会意识形态。神</w:t>
      </w:r>
      <w:r>
        <w:rPr>
          <w:rStyle w:val="Bodytext1"/>
          <w:i w:val="0"/>
          <w:iCs w:val="0"/>
        </w:rPr>
        <w:lastRenderedPageBreak/>
        <w:t>话的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演化不是单向的，而是多向的。比如它向宗教的蛻变，中国神话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中女蜗是人的创造者，人头蛇身，自然物与超自然物混然一体，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《楚辞</w:t>
      </w:r>
      <w:r>
        <w:rPr>
          <w:rStyle w:val="Bodytext1"/>
          <w:i w:val="0"/>
          <w:iCs w:val="0"/>
        </w:rPr>
        <w:t>•</w:t>
      </w:r>
      <w:r>
        <w:rPr>
          <w:rStyle w:val="Bodytext1"/>
          <w:i w:val="0"/>
          <w:iCs w:val="0"/>
        </w:rPr>
        <w:t>天问》云：</w:t>
      </w:r>
      <w:r>
        <w:rPr>
          <w:rStyle w:val="Bodytext1"/>
          <w:i w:val="0"/>
          <w:iCs w:val="0"/>
          <w:lang w:val="zh-CN" w:eastAsia="zh-CN" w:bidi="zh-CN"/>
        </w:rPr>
        <w:t>“</w:t>
      </w:r>
      <w:r>
        <w:rPr>
          <w:rStyle w:val="Bodytext1"/>
          <w:i w:val="0"/>
          <w:iCs w:val="0"/>
          <w:lang w:val="zh-CN" w:eastAsia="zh-CN" w:bidi="zh-CN"/>
        </w:rPr>
        <w:t>女蜗</w:t>
      </w:r>
      <w:r>
        <w:rPr>
          <w:rStyle w:val="Bodytext1"/>
          <w:i w:val="0"/>
          <w:iCs w:val="0"/>
        </w:rPr>
        <w:t>有体，孰制匠之？</w:t>
      </w:r>
      <w:r>
        <w:rPr>
          <w:rStyle w:val="Bodytext1"/>
          <w:i w:val="0"/>
          <w:iCs w:val="0"/>
        </w:rPr>
        <w:t>"</w:t>
      </w:r>
      <w:r>
        <w:rPr>
          <w:rStyle w:val="Bodytext1"/>
          <w:i w:val="0"/>
          <w:iCs w:val="0"/>
        </w:rPr>
        <w:t>王逸注：</w:t>
      </w:r>
      <w:r>
        <w:rPr>
          <w:rStyle w:val="Bodytext1"/>
          <w:i w:val="0"/>
          <w:iCs w:val="0"/>
          <w:lang w:val="zh-CN" w:eastAsia="zh-CN" w:bidi="zh-CN"/>
        </w:rPr>
        <w:t>“</w:t>
      </w:r>
      <w:r>
        <w:rPr>
          <w:rStyle w:val="Bodytext1"/>
          <w:i w:val="0"/>
          <w:iCs w:val="0"/>
          <w:lang w:val="zh-CN" w:eastAsia="zh-CN" w:bidi="zh-CN"/>
        </w:rPr>
        <w:t>传</w:t>
      </w:r>
      <w:r>
        <w:rPr>
          <w:rStyle w:val="Bodytext1"/>
          <w:i w:val="0"/>
          <w:iCs w:val="0"/>
        </w:rPr>
        <w:t>言女甥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人头蛇身，一日七十化</w:t>
      </w:r>
      <w:r>
        <w:rPr>
          <w:rStyle w:val="Bodytext1"/>
          <w:i w:val="0"/>
          <w:iCs w:val="0"/>
          <w:lang w:val="zh-CN" w:eastAsia="zh-CN" w:bidi="zh-CN"/>
        </w:rPr>
        <w:t>.”</w:t>
      </w:r>
      <w:r>
        <w:rPr>
          <w:rStyle w:val="Bodytext1"/>
          <w:i w:val="0"/>
          <w:iCs w:val="0"/>
          <w:lang w:val="zh-CN" w:eastAsia="zh-CN" w:bidi="zh-CN"/>
        </w:rPr>
        <w:t>现</w:t>
      </w:r>
      <w:r>
        <w:rPr>
          <w:rStyle w:val="Bodytext1"/>
          <w:i w:val="0"/>
          <w:iCs w:val="0"/>
        </w:rPr>
        <w:t>今所见汉代石刻画像和砖画中有女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娴的图像，的确是人面蛇身，这是神话。后来，自然物和超自然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物分离开来并对置起来，超自然物凌驾于自然物之上，女蜗成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为顶礼膜拜的对象。当人们向这种超自然物祭祀和祈祷时，神话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意识就已变成为宗教意识。神话向着文学方向的演化</w:t>
      </w:r>
      <w:r>
        <w:rPr>
          <w:rStyle w:val="Bodytext1"/>
          <w:i w:val="0"/>
          <w:iCs w:val="0"/>
        </w:rPr>
        <w:t>是通过神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的人格化途径来实现的。神话形象原是自然原质和自然现象的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虚幻的化身，反映着原始人类对自然原质和自然力的恐惧，后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来，神话形象渐具人性，成为赋有超自然特性的勇士，反映着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人类因为认识和改造自然的能力增强后的幻想和愿望，如大禹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治水等等，这就已经不是神话，而是文学性质的传说了。</w:t>
      </w:r>
    </w:p>
    <w:p w14:paraId="0DC0D1C7" w14:textId="77777777" w:rsidR="006C616F" w:rsidRDefault="00834425">
      <w:pPr>
        <w:pStyle w:val="Bodytext10"/>
        <w:spacing w:line="337" w:lineRule="exact"/>
        <w:ind w:firstLine="420"/>
        <w:jc w:val="both"/>
        <w:sectPr w:rsidR="006C616F">
          <w:footerReference w:type="even" r:id="rId78"/>
          <w:footerReference w:type="default" r:id="rId79"/>
          <w:pgSz w:w="8400" w:h="11900"/>
          <w:pgMar w:top="1421" w:right="1101" w:bottom="1053" w:left="1501" w:header="993" w:footer="625" w:gutter="0"/>
          <w:cols w:space="720"/>
          <w:docGrid w:linePitch="360"/>
        </w:sectPr>
      </w:pPr>
      <w:r>
        <w:t>但是神话和传说的界线是很难划清的。传说中包含有原始</w:t>
      </w:r>
      <w:r>
        <w:t xml:space="preserve"> </w:t>
      </w:r>
      <w:r>
        <w:t>神话的因子，是自不待言的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事</w:t>
      </w:r>
      <w:r>
        <w:t>实上，无论是东方还是西方，原</w:t>
      </w:r>
      <w:r>
        <w:t xml:space="preserve"> </w:t>
      </w:r>
      <w:r>
        <w:t>始神话的本来形态都已不复存在，它们在各民族各部落里千百</w:t>
      </w:r>
      <w:r>
        <w:t xml:space="preserve"> </w:t>
      </w:r>
      <w:r>
        <w:t>年口耳相传，有的在原始洞穴石壁上残留下某些痕迹，大部分</w:t>
      </w:r>
      <w:r>
        <w:t xml:space="preserve"> </w:t>
      </w:r>
      <w:r>
        <w:t>散见在人类早期文献典籍中。希腊的神话保存在荷马史诗、赫希</w:t>
      </w:r>
      <w:r>
        <w:t xml:space="preserve"> </w:t>
      </w:r>
      <w:r>
        <w:t>俄德的《神谱》以及其他古典哲学、历史和文学著作中。中国的</w:t>
      </w:r>
      <w:r>
        <w:t xml:space="preserve"> </w:t>
      </w:r>
      <w:r>
        <w:t>神话在先秦和汉初的古籍中非系统地记录下来，《山海经》</w:t>
      </w:r>
      <w:r>
        <w:t>.</w:t>
      </w:r>
      <w:r>
        <w:t>《楚</w:t>
      </w:r>
      <w:r>
        <w:t xml:space="preserve"> </w:t>
      </w:r>
      <w:r>
        <w:t>辞》、《淮南子》、《尚书》、《诗经》、《易经》、《左传》、《国语》、</w:t>
      </w:r>
      <w:r>
        <w:t xml:space="preserve"> </w:t>
      </w:r>
      <w:r>
        <w:t>《主子》、《墨子》、《韩非子》、《吕氏春秋》等等，都有一鳞半爪</w:t>
      </w:r>
      <w:r>
        <w:t xml:space="preserve"> </w:t>
      </w:r>
      <w:r>
        <w:t>的记载</w:t>
      </w:r>
      <w:r>
        <w:t>.</w:t>
      </w:r>
      <w:r>
        <w:t>所以说，我们说的神话，只是指的神话内容</w:t>
      </w:r>
      <w:r>
        <w:rPr>
          <w:lang w:val="en-US" w:eastAsia="zh-CN" w:bidi="en-US"/>
        </w:rPr>
        <w:t>.</w:t>
      </w:r>
      <w:r>
        <w:rPr>
          <w:lang w:val="en-US" w:eastAsia="zh-CN" w:bidi="en-US"/>
        </w:rPr>
        <w:t>，</w:t>
      </w:r>
      <w:r>
        <w:t>它的文体</w:t>
      </w:r>
      <w:r>
        <w:t xml:space="preserve"> </w:t>
      </w:r>
      <w:r>
        <w:t>形式是无法考知的</w:t>
      </w:r>
      <w:r>
        <w:t>.</w:t>
      </w:r>
      <w:r>
        <w:t>我们从各种典</w:t>
      </w:r>
      <w:r>
        <w:t>籍中将那些神话残片收集起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54</w:t>
      </w:r>
    </w:p>
    <w:p w14:paraId="393C6A14" w14:textId="77777777" w:rsidR="006C616F" w:rsidRDefault="00834425">
      <w:pPr>
        <w:pStyle w:val="Bodytext10"/>
        <w:spacing w:before="160" w:line="339" w:lineRule="exact"/>
        <w:ind w:firstLine="0"/>
        <w:jc w:val="both"/>
      </w:pPr>
      <w:r>
        <w:lastRenderedPageBreak/>
        <w:t>来加以夏原，复原的只是神话内容，而不是神话的文体原貌。明</w:t>
      </w:r>
      <w:r>
        <w:t xml:space="preserve"> </w:t>
      </w:r>
      <w:r>
        <w:t>确这一点是十分必要和重要的。</w:t>
      </w:r>
    </w:p>
    <w:p w14:paraId="5DBE503D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神话文体是一个无法讨论的问题，所以，小说从文体上与</w:t>
      </w:r>
      <w:r>
        <w:t xml:space="preserve"> </w:t>
      </w:r>
      <w:r>
        <w:t>神话有什么传承关系，也是说不清楚的问题。但是，一个民族的</w:t>
      </w:r>
      <w:r>
        <w:t xml:space="preserve"> </w:t>
      </w:r>
      <w:r>
        <w:t>神话哺育了一个民族的文学，却是彰明的事实。神话对后世文学</w:t>
      </w:r>
      <w:r>
        <w:t xml:space="preserve"> </w:t>
      </w:r>
      <w:r>
        <w:t>的影响，主要是题材和精神。</w:t>
      </w:r>
    </w:p>
    <w:p w14:paraId="69191F3B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对于小说而言，神话的影响主要表现在意态结构方面。意态</w:t>
      </w:r>
      <w:r>
        <w:t xml:space="preserve"> </w:t>
      </w:r>
      <w:r>
        <w:t>结构，是指小说情节构思间架。比如黄帝与蚩尤之</w:t>
      </w:r>
      <w:r>
        <w:t>•</w:t>
      </w:r>
      <w:r>
        <w:t>战的神话，</w:t>
      </w:r>
      <w:r>
        <w:t xml:space="preserve"> </w:t>
      </w:r>
      <w:r>
        <w:t>《山海经》卷十二《大荒北经》载；</w:t>
      </w:r>
    </w:p>
    <w:p w14:paraId="03D009EE" w14:textId="77777777" w:rsidR="006C616F" w:rsidRDefault="00834425">
      <w:pPr>
        <w:pStyle w:val="Bodytext10"/>
        <w:spacing w:line="339" w:lineRule="exact"/>
        <w:ind w:left="400" w:firstLine="460"/>
        <w:jc w:val="both"/>
      </w:pPr>
      <w:r>
        <w:t>大荒之中</w:t>
      </w:r>
      <w:r>
        <w:t>……</w:t>
      </w:r>
      <w:r>
        <w:t>有系昆山者，有共工之台，射者不敢北</w:t>
      </w:r>
      <w:r>
        <w:t xml:space="preserve"> </w:t>
      </w:r>
      <w:r>
        <w:t>乡</w:t>
      </w:r>
      <w:r>
        <w:t>。有人衣青衣，名曰黄帝女贱</w:t>
      </w:r>
      <w:r>
        <w:t>■.</w:t>
      </w:r>
      <w:r>
        <w:t>蚩尤作兵伐黄帝，黄帝乃</w:t>
      </w:r>
      <w:r>
        <w:t xml:space="preserve"> </w:t>
      </w:r>
      <w:r>
        <w:t>令应龙攻之冀州之野。应龙蓄水，蚩尤请风伯雨师，纵大风</w:t>
      </w:r>
      <w:r>
        <w:t xml:space="preserve"> </w:t>
      </w:r>
      <w:r>
        <w:t>雨。黄帝乃下夭女曰慝，雨止，遂杀蚩尤，魅不得复上，所</w:t>
      </w:r>
      <w:r>
        <w:t xml:space="preserve"> </w:t>
      </w:r>
      <w:r>
        <w:t>居不雨。</w:t>
      </w:r>
    </w:p>
    <w:p w14:paraId="5F19ADBA" w14:textId="77777777" w:rsidR="006C616F" w:rsidRDefault="00834425">
      <w:pPr>
        <w:pStyle w:val="Bodytext10"/>
        <w:spacing w:line="339" w:lineRule="exact"/>
        <w:ind w:firstLine="0"/>
        <w:jc w:val="both"/>
      </w:pPr>
      <w:r>
        <w:t>賛帝是费君代表正义，蚩尤是叛逆代表邪恶，在这场正义和邪</w:t>
      </w:r>
      <w:r>
        <w:t xml:space="preserve"> </w:t>
      </w:r>
      <w:r>
        <w:t>恶的冲突中，黄帝命应龙出战，蚩尤请风伯雨师迎战，正不压</w:t>
      </w:r>
      <w:r>
        <w:t xml:space="preserve"> </w:t>
      </w:r>
      <w:r>
        <w:t>邪，后来天女下来助战，才反败为胜。这个情节定型为一种意态</w:t>
      </w:r>
      <w:r>
        <w:t xml:space="preserve"> </w:t>
      </w:r>
      <w:r>
        <w:t>结构模式</w:t>
      </w:r>
      <w:r>
        <w:t>,</w:t>
      </w:r>
      <w:r>
        <w:t>为后世小说反复采用。采用为局部情节的作品简直不</w:t>
      </w:r>
      <w:r>
        <w:t xml:space="preserve"> </w:t>
      </w:r>
      <w:r>
        <w:t>胜枚举</w:t>
      </w:r>
      <w:r>
        <w:t>.</w:t>
      </w:r>
      <w:r>
        <w:t>《水浒传》写宋江上梁山后回家探亲，被官军围捕，在</w:t>
      </w:r>
      <w:r>
        <w:t xml:space="preserve"> </w:t>
      </w:r>
      <w:r>
        <w:t>古庙得九天玄女之助，才化险为夷。写宋江攻打高唐州，高唐</w:t>
      </w:r>
      <w:r>
        <w:t>州</w:t>
      </w:r>
      <w:r>
        <w:t xml:space="preserve"> </w:t>
      </w:r>
      <w:r>
        <w:t>知府能施妖法，宋江不能取胜，最后请来公孙胜，破了妖法，攻</w:t>
      </w:r>
      <w:r>
        <w:t xml:space="preserve"> </w:t>
      </w:r>
      <w:r>
        <w:t>略城池救出了柴进。写宋江打不过呼延灼的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连</w:t>
      </w:r>
      <w:r>
        <w:t>环马军</w:t>
      </w:r>
      <w:r>
        <w:t>”</w:t>
      </w:r>
      <w:r>
        <w:t>，于是</w:t>
      </w:r>
      <w:r>
        <w:t xml:space="preserve"> </w:t>
      </w:r>
      <w:r>
        <w:t>千方百计把徐宁賺上梁山，用徐宁的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钩镰</w:t>
      </w:r>
      <w:r>
        <w:t>枪法</w:t>
      </w:r>
      <w:r>
        <w:t>"</w:t>
      </w:r>
      <w:r>
        <w:rPr>
          <w:i/>
          <w:iCs/>
        </w:rPr>
        <w:t>破了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连环</w:t>
      </w:r>
      <w:r>
        <w:rPr>
          <w:lang w:val="zh-CN" w:eastAsia="zh-CN" w:bidi="zh-CN"/>
        </w:rPr>
        <w:t xml:space="preserve"> </w:t>
      </w:r>
      <w:r>
        <w:t>马军</w:t>
      </w:r>
      <w:r>
        <w:t>”</w:t>
      </w:r>
      <w:r>
        <w:t>。《西游记》写唐僧师徒一路斩妖除怪，大多采用这种情</w:t>
      </w:r>
      <w:r>
        <w:t xml:space="preserve"> </w:t>
      </w:r>
      <w:r>
        <w:t>节模式，孙悟空斗不过妖怪，便去天上请观音菩萨等神仙，只</w:t>
      </w:r>
      <w:r>
        <w:t xml:space="preserve"> </w:t>
      </w:r>
      <w:r>
        <w:t>要请到神仙或借来神仙的法宝</w:t>
      </w:r>
      <w:r>
        <w:t>,</w:t>
      </w:r>
      <w:r>
        <w:t>便立即击败了妖怪</w:t>
      </w:r>
      <w:r>
        <w:t>.</w:t>
      </w:r>
      <w:r>
        <w:t>《杨家府演</w:t>
      </w:r>
      <w:r>
        <w:t xml:space="preserve"> </w:t>
      </w:r>
      <w:r>
        <w:t>义》写杨延昭破不了七十二座天门阵，请来穆桂英用降龙木才</w:t>
      </w:r>
      <w:r>
        <w:t xml:space="preserve"> </w:t>
      </w:r>
      <w:r>
        <w:t>大获全胜</w:t>
      </w:r>
      <w:r>
        <w:rPr>
          <w:lang w:val="zh-CN" w:eastAsia="zh-CN" w:bidi="zh-CN"/>
        </w:rPr>
        <w:t>•,</w:t>
      </w:r>
      <w:r>
        <w:rPr>
          <w:lang w:val="zh-CN" w:eastAsia="zh-CN" w:bidi="zh-CN"/>
        </w:rPr>
        <w:t>这</w:t>
      </w:r>
      <w:r>
        <w:t>种意态结构模式采用为全书情节的作品，如《封神</w:t>
      </w:r>
      <w:r>
        <w:t xml:space="preserve"> </w:t>
      </w:r>
      <w:r>
        <w:t>演义》，《封神演义》写武王伐纣，纣王虽</w:t>
      </w:r>
      <w:r>
        <w:lastRenderedPageBreak/>
        <w:t>残暴无道</w:t>
      </w:r>
      <w:r>
        <w:t>，但毕竟责</w:t>
      </w:r>
      <w:r>
        <w:t xml:space="preserve"> </w:t>
      </w:r>
      <w:r>
        <w:t>为君王，又有截教支持，军事势力相当强大，設王作为一方诸</w:t>
      </w:r>
      <w:r>
        <w:t xml:space="preserve"> </w:t>
      </w:r>
      <w:r>
        <w:t>侯，虽然代表仁义，要讨伐纣王也绝非易事。武王得到执掌阐教</w:t>
      </w:r>
      <w:r>
        <w:t xml:space="preserve"> </w:t>
      </w:r>
      <w:r>
        <w:t>的元始天尊派下来的姜子牙的协助，经过艰苦曲折的战争，终</w:t>
      </w:r>
      <w:r>
        <w:t xml:space="preserve"> </w:t>
      </w:r>
      <w:r>
        <w:t>于推翻了商朝</w:t>
      </w:r>
      <w:r>
        <w:t>.</w:t>
      </w:r>
      <w:r>
        <w:t>又如《平妖传》写文彦博征讨造反的王则、胡永</w:t>
      </w:r>
      <w:r>
        <w:t xml:space="preserve"> </w:t>
      </w:r>
      <w:r>
        <w:t>儿夫妇，文彦博得到三遂（诸葛遂智、马遂、李遂）的帮助，又</w:t>
      </w:r>
      <w:r>
        <w:t xml:space="preserve"> </w:t>
      </w:r>
      <w:r>
        <w:t>得到九天玄女娘娘的佑助，终于克服了王则、胡永儿夫妇的技</w:t>
      </w:r>
      <w:r>
        <w:t xml:space="preserve"> </w:t>
      </w:r>
      <w:r>
        <w:t>法，平息了这一场内乱</w:t>
      </w:r>
      <w:r>
        <w:t>•</w:t>
      </w:r>
      <w:r>
        <w:t>再如《女仙外史》写明朝朱様用武力夺</w:t>
      </w:r>
      <w:r>
        <w:t xml:space="preserve"> </w:t>
      </w:r>
      <w:r>
        <w:t>取建文帝的帝位这段历史，作者把建文帝处理为资君，朱様</w:t>
      </w:r>
      <w:r>
        <w:t xml:space="preserve"> </w:t>
      </w:r>
      <w:r>
        <w:t>（明成祖）为叛逆，建文帝得到嫦娥下凡的唐赛儿的</w:t>
      </w:r>
      <w:r>
        <w:t>帮助，反败</w:t>
      </w:r>
      <w:r>
        <w:t xml:space="preserve"> </w:t>
      </w:r>
      <w:r>
        <w:t>为胜，直打到北京城下，只是因为建文帝不愿复辟甘江山才让</w:t>
      </w:r>
      <w:r>
        <w:t xml:space="preserve"> </w:t>
      </w:r>
      <w:r>
        <w:t>齡了朱棣的儿子</w:t>
      </w:r>
      <w:r>
        <w:rPr>
          <w:lang w:val="en-US" w:eastAsia="zh-CN" w:bidi="en-US"/>
        </w:rPr>
        <w:t>•</w:t>
      </w:r>
    </w:p>
    <w:p w14:paraId="772A903C" w14:textId="77777777" w:rsidR="006C616F" w:rsidRDefault="00834425">
      <w:pPr>
        <w:pStyle w:val="Bodytext10"/>
        <w:spacing w:after="580" w:line="341" w:lineRule="exact"/>
        <w:ind w:firstLine="420"/>
        <w:jc w:val="both"/>
      </w:pPr>
      <w:r>
        <w:t>中国神话除黄帝与蚩尤之战外，著名的有女蜗补天、夸父</w:t>
      </w:r>
      <w:r>
        <w:t xml:space="preserve"> </w:t>
      </w:r>
      <w:r>
        <w:t>逐日，羿射十日、精卫填海、驟禺治水以及伏羲、帝俊、西王</w:t>
      </w:r>
      <w:r>
        <w:t xml:space="preserve"> </w:t>
      </w:r>
      <w:r>
        <w:t>母神话等等</w:t>
      </w:r>
      <w:r>
        <w:t>,</w:t>
      </w:r>
      <w:r>
        <w:t>这些神话大多只有形象的描画和事迹筒略的说明，</w:t>
      </w:r>
      <w:r>
        <w:t xml:space="preserve"> </w:t>
      </w:r>
      <w:r>
        <w:t>不足以形成一种情节模式。但是神话题材被小说采用的却很多，</w:t>
      </w:r>
      <w:r>
        <w:t xml:space="preserve"> </w:t>
      </w:r>
      <w:r>
        <w:t>且不说以神话为题材依据的《开辟衍绎通俗志传》，大多数神魔</w:t>
      </w:r>
      <w:r>
        <w:t xml:space="preserve"> </w:t>
      </w:r>
      <w:r>
        <w:t>小说都是要依托神话的，如《西游记》、《封神演义》等等，还</w:t>
      </w:r>
      <w:r>
        <w:t xml:space="preserve"> </w:t>
      </w:r>
      <w:r>
        <w:t>有像《镜花缘》这样写海外奇遇的小说，也显然利用了神话的</w:t>
      </w:r>
      <w:r>
        <w:t xml:space="preserve"> </w:t>
      </w:r>
      <w:r>
        <w:t>材料。神话的人物造画，女蜗和伏</w:t>
      </w:r>
      <w:r>
        <w:t>羲是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</w:t>
      </w:r>
      <w:r>
        <w:t>头蛇身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，西</w:t>
      </w:r>
      <w:r>
        <w:t>王母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其状</w:t>
      </w:r>
      <w:r>
        <w:t>如人，豹尾虎齿而善啸</w:t>
      </w:r>
      <w:r>
        <w:t>"①</w:t>
      </w:r>
      <w:r>
        <w:t>，句芒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鸟</w:t>
      </w:r>
      <w:r>
        <w:t>身人面</w:t>
      </w:r>
      <w:r>
        <w:rPr>
          <w:lang w:val="zh-CN" w:eastAsia="zh-CN" w:bidi="zh-CN"/>
        </w:rPr>
        <w:t>”②</w:t>
      </w:r>
      <w:r>
        <w:rPr>
          <w:lang w:val="zh-CN" w:eastAsia="zh-CN" w:bidi="zh-CN"/>
        </w:rPr>
        <w:t>，</w:t>
      </w:r>
      <w:r>
        <w:t>英招</w:t>
      </w:r>
    </w:p>
    <w:p w14:paraId="36EC3B91" w14:textId="77777777" w:rsidR="006C616F" w:rsidRDefault="00834425">
      <w:pPr>
        <w:pStyle w:val="Heading410"/>
        <w:keepNext/>
        <w:keepLines/>
        <w:spacing w:after="0" w:line="211" w:lineRule="exact"/>
        <w:ind w:left="340" w:firstLine="0"/>
        <w:jc w:val="both"/>
        <w:sectPr w:rsidR="006C616F">
          <w:footerReference w:type="even" r:id="rId80"/>
          <w:footerReference w:type="default" r:id="rId81"/>
          <w:footerReference w:type="first" r:id="rId82"/>
          <w:pgSz w:w="8400" w:h="11900"/>
          <w:pgMar w:top="772" w:right="1112" w:bottom="1732" w:left="1450" w:header="0" w:footer="3" w:gutter="0"/>
          <w:cols w:space="720"/>
          <w:titlePg/>
          <w:docGrid w:linePitch="360"/>
        </w:sectPr>
      </w:pPr>
      <w:bookmarkStart w:id="78" w:name="bookmark93"/>
      <w:bookmarkStart w:id="79" w:name="bookmark94"/>
      <w:bookmarkStart w:id="80" w:name="bookmark92"/>
      <w:r>
        <w:t>①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山</w:t>
      </w:r>
      <w:r>
        <w:t>海经</w:t>
      </w:r>
      <w:r>
        <w:t>•</w:t>
      </w:r>
      <w:r>
        <w:t>西次三</w:t>
      </w:r>
      <w:r>
        <w:rPr>
          <w:lang w:val="zh-CN" w:eastAsia="zh-CN" w:bidi="zh-CN"/>
        </w:rPr>
        <w:t>轮》</w:t>
      </w:r>
      <w:r>
        <w:rPr>
          <w:lang w:val="zh-CN" w:eastAsia="zh-CN" w:bidi="zh-CN"/>
        </w:rPr>
        <w:t xml:space="preserve">. </w:t>
      </w:r>
      <w:r>
        <w:t>@</w:t>
      </w:r>
      <w:r>
        <w:rPr>
          <w:lang w:val="zh-CN" w:eastAsia="zh-CN" w:bidi="zh-CN"/>
        </w:rPr>
        <w:t>〈山</w:t>
      </w:r>
      <w:r>
        <w:t>梅经</w:t>
      </w:r>
      <w:r>
        <w:t>•</w:t>
      </w:r>
      <w:r>
        <w:t>海外东</w:t>
      </w:r>
      <w:r>
        <w:rPr>
          <w:lang w:val="zh-CN" w:eastAsia="zh-CN" w:bidi="zh-CN"/>
        </w:rPr>
        <w:t>悬》、</w:t>
      </w:r>
      <w:bookmarkEnd w:id="78"/>
      <w:bookmarkEnd w:id="79"/>
      <w:bookmarkEnd w:id="80"/>
    </w:p>
    <w:p w14:paraId="1FB60790" w14:textId="77777777" w:rsidR="006C616F" w:rsidRDefault="00834425">
      <w:pPr>
        <w:pStyle w:val="Bodytext10"/>
        <w:spacing w:line="340" w:lineRule="exact"/>
        <w:ind w:firstLine="0"/>
        <w:jc w:val="both"/>
      </w:pPr>
      <w:r>
        <w:rPr>
          <w:lang w:val="zh-CN" w:eastAsia="zh-CN" w:bidi="zh-CN"/>
        </w:rPr>
        <w:lastRenderedPageBreak/>
        <w:t>“</w:t>
      </w:r>
      <w:r>
        <w:rPr>
          <w:lang w:val="zh-CN" w:eastAsia="zh-CN" w:bidi="zh-CN"/>
        </w:rPr>
        <w:t>马</w:t>
      </w:r>
      <w:r>
        <w:t>身而人面，虎文而鸟翼</w:t>
      </w:r>
      <w:r>
        <w:rPr>
          <w:lang w:val="zh-CN" w:eastAsia="zh-CN" w:bidi="zh-CN"/>
        </w:rPr>
        <w:t>”①</w:t>
      </w:r>
      <w:r>
        <w:rPr>
          <w:lang w:val="zh-CN" w:eastAsia="zh-CN" w:bidi="zh-CN"/>
        </w:rPr>
        <w:t>，</w:t>
      </w:r>
      <w:r>
        <w:t>计蒙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人身</w:t>
      </w:r>
      <w:r>
        <w:t>而龙首</w:t>
      </w:r>
      <w:r>
        <w:t>”②</w:t>
      </w:r>
      <w:r>
        <w:t>，雷神</w:t>
      </w:r>
      <w:r>
        <w:t xml:space="preserve"> •</w:t>
      </w:r>
      <w:r>
        <w:t>龙身而人头</w:t>
      </w:r>
      <w:proofErr w:type="gramStart"/>
      <w:r>
        <w:t>”</w:t>
      </w:r>
      <w:proofErr w:type="gramEnd"/>
      <w:r>
        <w:t>③</w:t>
      </w:r>
      <w:r>
        <w:t>，等等，都是动物人类形、这种造型在神</w:t>
      </w:r>
      <w:proofErr w:type="gramStart"/>
      <w:r>
        <w:t>魇</w:t>
      </w:r>
      <w:proofErr w:type="gramEnd"/>
      <w:r>
        <w:t>小说</w:t>
      </w:r>
      <w:r>
        <w:t xml:space="preserve"> </w:t>
      </w:r>
      <w:r>
        <w:t>中多有所见。醸禹治水的神话中，禹为要开凿模辕山，竟变成</w:t>
      </w:r>
      <w:r>
        <w:t xml:space="preserve">1 </w:t>
      </w:r>
      <w:r>
        <w:t>只熊，他的妻子涂山氏看见后惭愧而去，在嵩高山下化作一块</w:t>
      </w:r>
      <w:r>
        <w:t xml:space="preserve"> </w:t>
      </w:r>
      <w:r>
        <w:rPr>
          <w:lang w:val="en-US" w:eastAsia="zh-CN" w:bidi="en-US"/>
        </w:rPr>
        <w:t>W</w:t>
      </w:r>
      <w:r>
        <w:t>头。</w:t>
      </w:r>
      <w:r>
        <w:rPr>
          <w:lang w:val="zh-CN" w:eastAsia="zh-CN" w:bidi="zh-CN"/>
        </w:rPr>
        <w:t>《炬</w:t>
      </w:r>
      <w:r>
        <w:t>游记》</w:t>
      </w:r>
      <w:proofErr w:type="gramStart"/>
      <w:r>
        <w:t>里触孙情空</w:t>
      </w:r>
      <w:proofErr w:type="gramEnd"/>
      <w:r>
        <w:t>善于幻化变形，作者的灵感肯定是</w:t>
      </w:r>
      <w:r>
        <w:t xml:space="preserve"> </w:t>
      </w:r>
      <w:r>
        <w:t>从神话而来。</w:t>
      </w:r>
    </w:p>
    <w:p w14:paraId="254CE9A5" w14:textId="77777777" w:rsidR="006C616F" w:rsidRDefault="00834425">
      <w:pPr>
        <w:pStyle w:val="Bodytext10"/>
        <w:spacing w:line="340" w:lineRule="exact"/>
        <w:ind w:firstLine="500"/>
        <w:jc w:val="both"/>
      </w:pPr>
      <w:r>
        <w:t>尽管小说与神话在精神上有千丝万缕的联系，但在文体上</w:t>
      </w:r>
      <w:r>
        <w:t xml:space="preserve"> </w:t>
      </w:r>
      <w:r>
        <w:t>却没有直接的传承关系。在神话与小说之间嶺亘着巨大的史传</w:t>
      </w:r>
      <w:r>
        <w:t xml:space="preserve"> </w:t>
      </w:r>
      <w:r>
        <w:t>实体。</w:t>
      </w:r>
    </w:p>
    <w:p w14:paraId="12AC199D" w14:textId="77777777" w:rsidR="006C616F" w:rsidRDefault="00834425">
      <w:pPr>
        <w:pStyle w:val="Bodytext10"/>
        <w:spacing w:line="340" w:lineRule="exact"/>
        <w:ind w:firstLine="500"/>
        <w:jc w:val="both"/>
        <w:sectPr w:rsidR="006C616F">
          <w:footerReference w:type="even" r:id="rId83"/>
          <w:footerReference w:type="default" r:id="rId84"/>
          <w:pgSz w:w="8400" w:h="11900"/>
          <w:pgMar w:top="772" w:right="1112" w:bottom="1732" w:left="1450" w:header="344" w:footer="3" w:gutter="0"/>
          <w:pgNumType w:start="57"/>
          <w:cols w:space="720"/>
          <w:docGrid w:linePitch="360"/>
        </w:sectPr>
      </w:pPr>
      <w:r>
        <w:t>中国神话可以归纳为各种故事群，但缺乏总的体系，我认</w:t>
      </w:r>
      <w:r>
        <w:t xml:space="preserve"> </w:t>
      </w:r>
      <w:r>
        <w:t>为这是远古神话的待征。欧洲神话之所以有体系</w:t>
      </w:r>
      <w:r>
        <w:t>,</w:t>
      </w:r>
      <w:r>
        <w:t>那完全是后人</w:t>
      </w:r>
      <w:r>
        <w:t xml:space="preserve"> </w:t>
      </w:r>
      <w:r>
        <w:t>的编鑿，首先是荷马史诗的加工创造</w:t>
      </w:r>
      <w:r>
        <w:t>.</w:t>
      </w:r>
      <w:r>
        <w:t>存在于荷马史诗中的希賭</w:t>
      </w:r>
      <w:r>
        <w:t xml:space="preserve"> </w:t>
      </w:r>
      <w:r>
        <w:t>神话，并不是希腊神话的本来面目。远古的人类限于生产和认识</w:t>
      </w:r>
      <w:r>
        <w:t xml:space="preserve"> </w:t>
      </w:r>
      <w:r>
        <w:t>的水平，不可能倒造结构如此复杂的神话体系</w:t>
      </w:r>
      <w:r>
        <w:rPr>
          <w:lang w:val="zh-CN" w:eastAsia="zh-CN" w:bidi="zh-CN"/>
        </w:rPr>
        <w:t>。希</w:t>
      </w:r>
      <w:r>
        <w:t>腊神话直接演</w:t>
      </w:r>
      <w:r>
        <w:t xml:space="preserve"> </w:t>
      </w:r>
      <w:r>
        <w:t>化为史诗，演化为希腊古典时期的悲剧和喜剧，从此希腊神话</w:t>
      </w:r>
      <w:r>
        <w:t xml:space="preserve"> </w:t>
      </w:r>
      <w:proofErr w:type="gramStart"/>
      <w:r>
        <w:t>肖了体系</w:t>
      </w:r>
      <w:proofErr w:type="gramEnd"/>
      <w:r>
        <w:t>,</w:t>
      </w:r>
      <w:r>
        <w:t>而史诗的向前</w:t>
      </w:r>
      <w:proofErr w:type="gramStart"/>
      <w:r>
        <w:t>发展则衔生出</w:t>
      </w:r>
      <w:proofErr w:type="gramEnd"/>
      <w:r>
        <w:t>传奇和小说。荷马史诗形</w:t>
      </w:r>
      <w:r>
        <w:t xml:space="preserve"> </w:t>
      </w:r>
      <w:r>
        <w:t>成文字是公元前六世纪的事情</w:t>
      </w:r>
      <w:r>
        <w:t>,</w:t>
      </w:r>
      <w:r>
        <w:t>古希腊的三大悲剧家埃斯库罗</w:t>
      </w:r>
      <w:r>
        <w:t xml:space="preserve"> </w:t>
      </w:r>
      <w:r>
        <w:t>斯、索</w:t>
      </w:r>
      <w:r>
        <w:t>福克勒斯和欧里庇得斯都是公元前六世纪至五世纪的人</w:t>
      </w:r>
      <w:r>
        <w:rPr>
          <w:b/>
          <w:bCs/>
          <w:sz w:val="17"/>
          <w:szCs w:val="17"/>
        </w:rPr>
        <w:t xml:space="preserve">0 </w:t>
      </w:r>
      <w:r>
        <w:t>这就是说，欧洲在公元前六世纪的时候，由神话直接演变岀相</w:t>
      </w:r>
      <w:r>
        <w:t xml:space="preserve"> </w:t>
      </w:r>
      <w:r>
        <w:t>当成熟的叙事文学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这</w:t>
      </w:r>
      <w:r>
        <w:t>个时候正是我国春秋末和战国初</w:t>
      </w:r>
      <w:r>
        <w:t>,</w:t>
      </w:r>
      <w:r>
        <w:t>正好是</w:t>
      </w:r>
      <w:r>
        <w:t xml:space="preserve"> </w:t>
      </w:r>
      <w:r>
        <w:t>孔子（公元前</w:t>
      </w:r>
      <w:r>
        <w:rPr>
          <w:b/>
          <w:bCs/>
          <w:sz w:val="17"/>
          <w:szCs w:val="17"/>
        </w:rPr>
        <w:t>551</w:t>
      </w:r>
      <w:r>
        <w:t>年一前</w:t>
      </w:r>
      <w:r>
        <w:rPr>
          <w:b/>
          <w:bCs/>
          <w:sz w:val="17"/>
          <w:szCs w:val="17"/>
        </w:rPr>
        <w:t>479</w:t>
      </w:r>
      <w:r>
        <w:t>年）生活的时代。</w:t>
      </w:r>
      <w:r>
        <w:t>•</w:t>
      </w:r>
      <w:r>
        <w:t>孔子那时，神话还</w:t>
      </w:r>
      <w:r>
        <w:t xml:space="preserve"> </w:t>
      </w:r>
      <w:r>
        <w:t>在人们口头上盛传。这样说的根据是孔子曾寥次回答人们关于</w:t>
      </w:r>
      <w:r>
        <w:t xml:space="preserve"> </w:t>
      </w:r>
      <w:r>
        <w:t>神话的提问。孔子怎样看</w:t>
      </w:r>
      <w:r>
        <w:t>■</w:t>
      </w:r>
      <w:r>
        <w:t>待神话的呢？《论语</w:t>
      </w:r>
      <w:r>
        <w:t>•</w:t>
      </w:r>
      <w:r>
        <w:t>述而》记云：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子</w:t>
      </w:r>
      <w:r>
        <w:rPr>
          <w:lang w:val="zh-CN" w:eastAsia="zh-CN" w:bidi="zh-CN"/>
        </w:rPr>
        <w:t xml:space="preserve"> </w:t>
      </w:r>
    </w:p>
    <w:p w14:paraId="6F5F5820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不语怪，力、乱、神。</w:t>
      </w:r>
      <w:r>
        <w:t>"</w:t>
      </w:r>
      <w:r>
        <w:t>孔子对鬼神持一种慎重的态度，在迷信</w:t>
      </w:r>
      <w:r>
        <w:t xml:space="preserve"> </w:t>
      </w:r>
      <w:r>
        <w:t>思想笼罩的二千多年前，这种态度实质上是对鬼神的否认。基于</w:t>
      </w:r>
      <w:r>
        <w:t xml:space="preserve"> </w:t>
      </w:r>
      <w:r>
        <w:t>这样一种人文主义的立场，他把神话当作历史的夸张记载，把</w:t>
      </w:r>
      <w:r>
        <w:t xml:space="preserve"> </w:t>
      </w:r>
      <w:r>
        <w:t>神话历史化</w:t>
      </w:r>
      <w:r>
        <w:t>.</w:t>
      </w:r>
    </w:p>
    <w:p w14:paraId="37C4B764" w14:textId="77777777" w:rsidR="006C616F" w:rsidRDefault="00834425">
      <w:pPr>
        <w:pStyle w:val="Bodytext10"/>
        <w:spacing w:line="340" w:lineRule="exact"/>
        <w:ind w:left="420" w:firstLine="440"/>
        <w:jc w:val="both"/>
      </w:pPr>
      <w:r>
        <w:t>子贡问于孔子曰：</w:t>
      </w:r>
      <w:r>
        <w:t>"</w:t>
      </w:r>
      <w:r>
        <w:t>古者黄帝四面，信乎？</w:t>
      </w:r>
      <w:r>
        <w:t>"</w:t>
      </w:r>
      <w:r>
        <w:t>孔子曰：</w:t>
      </w:r>
      <w:r>
        <w:t xml:space="preserve"> 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黄</w:t>
      </w:r>
      <w:r>
        <w:t>帝取合己者四人使治四方，不谋而亲，不约而成，大有</w:t>
      </w:r>
      <w:r>
        <w:t xml:space="preserve"> </w:t>
      </w:r>
      <w:r>
        <w:t>成功，此之谓</w:t>
      </w:r>
      <w:r>
        <w:t>'</w:t>
      </w:r>
      <w:r>
        <w:t>四面</w:t>
      </w:r>
      <w:r>
        <w:t>'</w:t>
      </w:r>
      <w:r>
        <w:t>也了</w:t>
      </w:r>
      <w:r>
        <w:t>①</w:t>
      </w:r>
    </w:p>
    <w:p w14:paraId="10BC433C" w14:textId="77777777" w:rsidR="006C616F" w:rsidRDefault="00834425">
      <w:pPr>
        <w:pStyle w:val="Bodytext10"/>
        <w:spacing w:line="340" w:lineRule="exact"/>
        <w:ind w:firstLine="0"/>
        <w:jc w:val="both"/>
        <w:rPr>
          <w:sz w:val="17"/>
          <w:szCs w:val="17"/>
        </w:rPr>
      </w:pPr>
      <w:r>
        <w:t>神话中的黄帝有四张面孔，孔子解释为黄帝曾派四名助手分治</w:t>
      </w:r>
      <w:r>
        <w:t xml:space="preserve"> </w:t>
      </w:r>
      <w:r>
        <w:t>四方，这四名助手与黄帝不谋而亲、不约而成，配合得就像一</w:t>
      </w:r>
      <w:r>
        <w:t xml:space="preserve"> </w:t>
      </w:r>
      <w:r>
        <w:t>个人，因而传说黄帝有四张面孔。神话本来是原始人类的幻想的</w:t>
      </w:r>
      <w:r>
        <w:t xml:space="preserve"> </w:t>
      </w:r>
      <w:r>
        <w:t>产物，孔子受历史条件的限制，他认识不到神话的实质，但他</w:t>
      </w:r>
      <w:r>
        <w:t xml:space="preserve"> </w:t>
      </w:r>
      <w:r>
        <w:t>不相值神的存在，故此对虚幻的东西作了现实的解释</w:t>
      </w:r>
      <w:r>
        <w:rPr>
          <w:b/>
          <w:bCs/>
          <w:sz w:val="17"/>
          <w:szCs w:val="17"/>
        </w:rPr>
        <w:t>0</w:t>
      </w:r>
    </w:p>
    <w:p w14:paraId="216C085A" w14:textId="77777777" w:rsidR="006C616F" w:rsidRDefault="00834425">
      <w:pPr>
        <w:pStyle w:val="Bodytext10"/>
        <w:spacing w:line="340" w:lineRule="exact"/>
        <w:ind w:firstLine="440"/>
        <w:jc w:val="both"/>
      </w:pPr>
      <w:r>
        <w:t>夔的神话属于黄帝与蚩尤之战故事群，《山海经</w:t>
      </w:r>
      <w:r>
        <w:t>•</w:t>
      </w:r>
      <w:r>
        <w:t>大荒东</w:t>
      </w:r>
      <w:r>
        <w:t xml:space="preserve"> </w:t>
      </w:r>
      <w:r>
        <w:t>经》说，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东</w:t>
      </w:r>
      <w:r>
        <w:t>海中有流波山，入海七千里。其上有兽，状如牛，苍</w:t>
      </w:r>
      <w:r>
        <w:t xml:space="preserve"> </w:t>
      </w:r>
      <w:r>
        <w:t>身而无角，一足，出入水则必风雨。其光如日月，其声如雷，其</w:t>
      </w:r>
      <w:r>
        <w:t xml:space="preserve"> </w:t>
      </w:r>
      <w:r>
        <w:t>名曰菱</w:t>
      </w:r>
      <w:r>
        <w:t>.</w:t>
      </w:r>
      <w:r>
        <w:t>黄帝得冬</w:t>
      </w:r>
      <w:r>
        <w:t xml:space="preserve"> </w:t>
      </w:r>
      <w:r>
        <w:t>以其皮为鼓，欄以雷兽之骨，声闻五百里，</w:t>
      </w:r>
      <w:r>
        <w:t xml:space="preserve"> </w:t>
      </w:r>
      <w:r>
        <w:t>以威天下了这个神话继续演变，菱变成舜的乐官，《书</w:t>
      </w:r>
      <w:r>
        <w:t>*</w:t>
      </w:r>
      <w:r>
        <w:t>舜典》</w:t>
      </w:r>
      <w:r>
        <w:t xml:space="preserve"> </w:t>
      </w:r>
      <w:r>
        <w:t>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帝</w:t>
      </w:r>
      <w:r>
        <w:t>（舜）</w:t>
      </w:r>
      <w:r>
        <w:rPr>
          <w:b/>
          <w:bCs/>
          <w:sz w:val="17"/>
          <w:szCs w:val="17"/>
          <w:lang w:val="en-US" w:eastAsia="zh-CN" w:bidi="en-US"/>
        </w:rPr>
        <w:t>B,</w:t>
      </w:r>
      <w:r>
        <w:t>，夔命汝典乐，教冑</w:t>
      </w:r>
      <w:r>
        <w:rPr>
          <w:lang w:val="zh-CN" w:eastAsia="zh-CN" w:bidi="zh-CN"/>
        </w:rPr>
        <w:t>子</w:t>
      </w:r>
      <w:r>
        <w:rPr>
          <w:lang w:val="zh-CN" w:eastAsia="zh-CN" w:bidi="zh-CN"/>
        </w:rPr>
        <w:t>……</w:t>
      </w:r>
      <w:r>
        <w:t>，夔曰；</w:t>
      </w:r>
      <w:r>
        <w:t>'</w:t>
      </w:r>
      <w:r>
        <w:t>于予击</w:t>
      </w:r>
      <w:r>
        <w:t xml:space="preserve"> </w:t>
      </w:r>
      <w:r>
        <w:t>石拊石，百兽率舞为此，鲁哀公问孔子：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乐</w:t>
      </w:r>
      <w:r>
        <w:t>正夔一足，信</w:t>
      </w:r>
      <w:r>
        <w:t xml:space="preserve"> </w:t>
      </w:r>
      <w:r>
        <w:t>乎</w:t>
      </w:r>
      <w:r>
        <w:t>?”</w:t>
      </w:r>
      <w:r>
        <w:t>孔子回答说：</w:t>
      </w:r>
    </w:p>
    <w:p w14:paraId="488916F9" w14:textId="77777777" w:rsidR="006C616F" w:rsidRDefault="00834425">
      <w:pPr>
        <w:pStyle w:val="Bodytext10"/>
        <w:spacing w:after="440" w:line="340" w:lineRule="exact"/>
        <w:ind w:left="420" w:firstLine="440"/>
        <w:jc w:val="both"/>
      </w:pPr>
      <w:r>
        <w:t>音者舜欲以乐传教于天下，乃令重黎挙夔于草莽之中</w:t>
      </w:r>
      <w:r>
        <w:t xml:space="preserve"> </w:t>
      </w:r>
      <w:r>
        <w:t>而进之，舜以为乐正。</w:t>
      </w:r>
      <w:r>
        <w:t>……</w:t>
      </w:r>
      <w:r>
        <w:t>重黎又欲益求人</w:t>
      </w:r>
      <w:r>
        <w:t>.</w:t>
      </w:r>
      <w:r>
        <w:t>舜曰：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夫</w:t>
      </w:r>
      <w:r>
        <w:t>乐，</w:t>
      </w:r>
      <w:r>
        <w:t xml:space="preserve"> </w:t>
      </w:r>
      <w:r>
        <w:t>天地之精也，得失之节也，故唯圣人为能和，乐之本也</w:t>
      </w:r>
      <w:r>
        <w:t>.</w:t>
      </w:r>
      <w:r>
        <w:t>菱</w:t>
      </w:r>
      <w:r>
        <w:t xml:space="preserve"> </w:t>
      </w:r>
      <w:r>
        <w:t>能和之，以平天下。若變者</w:t>
      </w:r>
      <w:r>
        <w:t>.</w:t>
      </w:r>
      <w:r>
        <w:rPr>
          <w:lang w:val="zh-CN" w:eastAsia="zh-CN" w:bidi="zh-CN"/>
        </w:rPr>
        <w:t>一</w:t>
      </w:r>
      <w:r>
        <w:t>而足矣。</w:t>
      </w:r>
      <w:r>
        <w:t>"</w:t>
      </w:r>
      <w:r>
        <w:t>故曰</w:t>
      </w:r>
      <w:r>
        <w:t>"</w:t>
      </w:r>
      <w:r>
        <w:t>夔一足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，</w:t>
      </w:r>
    </w:p>
    <w:p w14:paraId="4E4323BA" w14:textId="77777777" w:rsidR="006C616F" w:rsidRDefault="00834425">
      <w:pPr>
        <w:pStyle w:val="Bodytext10"/>
        <w:spacing w:after="100" w:line="240" w:lineRule="auto"/>
        <w:ind w:firstLine="380"/>
        <w:jc w:val="both"/>
      </w:pPr>
      <w:r>
        <w:rPr>
          <w:lang w:val="en-US" w:eastAsia="zh-CN" w:bidi="en-US"/>
        </w:rPr>
        <w:t>®</w:t>
      </w:r>
      <w:r>
        <w:t>《太平御览〉卷七十九引</w:t>
      </w:r>
      <w:r>
        <w:rPr>
          <w:lang w:val="zh-CN" w:eastAsia="zh-CN" w:bidi="zh-CN"/>
        </w:rPr>
        <w:t>〈尸</w:t>
      </w:r>
      <w:r>
        <w:t>子》</w:t>
      </w:r>
      <w:r>
        <w:t>.</w:t>
      </w:r>
    </w:p>
    <w:p w14:paraId="00BE652D" w14:textId="77777777" w:rsidR="006C616F" w:rsidRDefault="00834425">
      <w:pPr>
        <w:pStyle w:val="Bodytext30"/>
        <w:spacing w:after="260"/>
        <w:ind w:firstLine="200"/>
        <w:sectPr w:rsidR="006C616F">
          <w:footerReference w:type="even" r:id="rId85"/>
          <w:footerReference w:type="default" r:id="rId86"/>
          <w:pgSz w:w="8400" w:h="11900"/>
          <w:pgMar w:top="772" w:right="1112" w:bottom="1732" w:left="1450" w:header="344" w:footer="1304" w:gutter="0"/>
          <w:pgNumType w:start="66"/>
          <w:cols w:space="720"/>
          <w:docGrid w:linePitch="360"/>
        </w:sectPr>
      </w:pPr>
      <w:r>
        <w:t>58</w:t>
      </w:r>
    </w:p>
    <w:p w14:paraId="233C1138" w14:textId="77777777" w:rsidR="006C616F" w:rsidRDefault="00834425">
      <w:pPr>
        <w:pStyle w:val="Bodytext10"/>
        <w:spacing w:line="346" w:lineRule="exact"/>
        <w:ind w:firstLine="420"/>
        <w:jc w:val="both"/>
      </w:pPr>
      <w:r>
        <w:lastRenderedPageBreak/>
        <w:t>非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一足</w:t>
      </w:r>
      <w:r>
        <w:rPr>
          <w:lang w:val="en-US" w:eastAsia="zh-CN" w:bidi="en-US"/>
        </w:rPr>
        <w:t>"</w:t>
      </w:r>
      <w:r>
        <w:t>也。</w:t>
      </w:r>
      <w:r>
        <w:t>①</w:t>
      </w:r>
    </w:p>
    <w:p w14:paraId="526D48B7" w14:textId="77777777" w:rsidR="006C616F" w:rsidRDefault="00834425">
      <w:pPr>
        <w:pStyle w:val="Bodytext10"/>
        <w:spacing w:line="346" w:lineRule="exact"/>
        <w:ind w:firstLine="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黄</w:t>
      </w:r>
      <w:r>
        <w:t>帝四面</w:t>
      </w:r>
      <w:r>
        <w:t>”</w:t>
      </w:r>
      <w:r>
        <w:t>，孔子解释为黄帝有分</w:t>
      </w:r>
      <w:proofErr w:type="gramStart"/>
      <w:r>
        <w:t>洽</w:t>
      </w:r>
      <w:proofErr w:type="gramEnd"/>
      <w:r>
        <w:t>四方的四个人，这里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菱</w:t>
      </w:r>
      <w:r>
        <w:rPr>
          <w:lang w:val="zh-CN" w:eastAsia="zh-CN" w:bidi="zh-CN"/>
        </w:rPr>
        <w:t xml:space="preserve"> </w:t>
      </w:r>
      <w:r>
        <w:t>一足</w:t>
      </w:r>
      <w:r>
        <w:t>”</w:t>
      </w:r>
      <w:r>
        <w:t>，孔子解释为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像</w:t>
      </w:r>
      <w:proofErr w:type="gramStart"/>
      <w:r>
        <w:rPr>
          <w:lang w:val="zh-CN" w:eastAsia="zh-CN" w:bidi="zh-CN"/>
        </w:rPr>
        <w:t>夔</w:t>
      </w:r>
      <w:proofErr w:type="gramEnd"/>
      <w:r>
        <w:t>这样的乐官，一个就足够了</w:t>
      </w:r>
      <w:r>
        <w:t>”</w:t>
      </w:r>
      <w:r>
        <w:t>。思路是</w:t>
      </w:r>
      <w:r>
        <w:t xml:space="preserve"> </w:t>
      </w:r>
      <w:r>
        <w:t>相同的，那就是去掉神话的幻想色彩，把它看成是曾经发生过</w:t>
      </w:r>
      <w:r>
        <w:t xml:space="preserve"> </w:t>
      </w:r>
      <w:r>
        <w:t>的真实故事。</w:t>
      </w:r>
    </w:p>
    <w:p w14:paraId="458B82BD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孔子把神话解释为历史的做法，与他敬鬼神而远之的态度</w:t>
      </w:r>
      <w:r>
        <w:t xml:space="preserve"> </w:t>
      </w:r>
      <w:r>
        <w:t>有关</w:t>
      </w:r>
      <w:r>
        <w:t>•</w:t>
      </w:r>
      <w:r>
        <w:t>应当指出</w:t>
      </w:r>
      <w:r>
        <w:t>*</w:t>
      </w:r>
      <w:r>
        <w:t>这种思想并不是儒家所独有的。在春秋战国时</w:t>
      </w:r>
      <w:r>
        <w:t xml:space="preserve"> </w:t>
      </w:r>
      <w:r>
        <w:t>代，老子（约公元前</w:t>
      </w:r>
      <w:r>
        <w:rPr>
          <w:b/>
          <w:bCs/>
          <w:sz w:val="17"/>
          <w:szCs w:val="17"/>
        </w:rPr>
        <w:t>580</w:t>
      </w:r>
      <w:r>
        <w:t>年一约前</w:t>
      </w:r>
      <w:r>
        <w:rPr>
          <w:b/>
          <w:bCs/>
          <w:sz w:val="17"/>
          <w:szCs w:val="17"/>
        </w:rPr>
        <w:t>500</w:t>
      </w:r>
      <w:r>
        <w:t>年）否认天的意志，他认</w:t>
      </w:r>
      <w:r>
        <w:t xml:space="preserve"> </w:t>
      </w:r>
      <w:r>
        <w:t>为</w:t>
      </w:r>
      <w:r>
        <w:t>“</w:t>
      </w:r>
      <w:r>
        <w:t>道</w:t>
      </w:r>
      <w:r>
        <w:t>”</w:t>
      </w:r>
      <w:r>
        <w:t>是宇宙万物的根本，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道自然无为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，</w:t>
      </w:r>
      <w:r>
        <w:t>它生育了万物</w:t>
      </w:r>
      <w:r>
        <w:t xml:space="preserve"> </w:t>
      </w:r>
      <w:r>
        <w:t>却不主宰万物，他的思想体系中没有天神的地位。春秋战国是天</w:t>
      </w:r>
      <w:r>
        <w:t xml:space="preserve"> </w:t>
      </w:r>
      <w:r>
        <w:t>崩地解、礼崩乐坏的时代，周天子权威的动揺，诸侯割据争战，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社</w:t>
      </w:r>
      <w:r>
        <w:t>稷无常奉，君臣无常位</w:t>
      </w:r>
      <w:r>
        <w:t>”</w:t>
      </w:r>
      <w: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高岸</w:t>
      </w:r>
      <w:r>
        <w:t>为谷，深谷为陵</w:t>
      </w:r>
      <w:r>
        <w:t>”</w:t>
      </w:r>
      <w:r>
        <w:t>，数千年</w:t>
      </w:r>
      <w:r>
        <w:t xml:space="preserve"> </w:t>
      </w:r>
      <w:r>
        <w:t>的蚁隶等级制度面临着全面瓦解，与旧制</w:t>
      </w:r>
      <w:r>
        <w:t>度稲依存的神本思想</w:t>
      </w:r>
      <w:r>
        <w:t xml:space="preserve"> </w:t>
      </w:r>
      <w:r>
        <w:t>也失去了往昔的尊严和光辉。鲁昭公十八年夏天，宋、卫、陈、</w:t>
      </w:r>
      <w:r>
        <w:t xml:space="preserve"> </w:t>
      </w:r>
      <w:r>
        <w:t>郑四国都发生火灾，郑国太夫裨竈向于产索要玉珪、玉杯、玉</w:t>
      </w:r>
      <w:r>
        <w:t xml:space="preserve"> </w:t>
      </w:r>
      <w:r>
        <w:t>勺来祭天，以避免郑国再次发生火灾，子产予以拒绝</w:t>
      </w:r>
      <w:r>
        <w:t>*</w:t>
      </w:r>
    </w:p>
    <w:p w14:paraId="14235E2F" w14:textId="77777777" w:rsidR="006C616F" w:rsidRDefault="00834425">
      <w:pPr>
        <w:pStyle w:val="Bodytext10"/>
        <w:spacing w:line="346" w:lineRule="exact"/>
        <w:ind w:firstLine="840"/>
        <w:jc w:val="both"/>
      </w:pPr>
      <w:r>
        <w:t>子产曰</w:t>
      </w:r>
      <w:r>
        <w:t>'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道远，人道迩</w:t>
      </w:r>
      <w:r>
        <w:t>.</w:t>
      </w:r>
      <w:r>
        <w:t>非所及也，何以知之？邕焉</w:t>
      </w:r>
    </w:p>
    <w:p w14:paraId="2BE0FC87" w14:textId="77777777" w:rsidR="006C616F" w:rsidRDefault="00834425">
      <w:pPr>
        <w:pStyle w:val="Bodytext10"/>
        <w:spacing w:after="440" w:line="346" w:lineRule="exact"/>
        <w:ind w:firstLine="420"/>
        <w:jc w:val="both"/>
      </w:pPr>
      <w:r>
        <w:t>知天道</w:t>
      </w:r>
      <w:r>
        <w:t>.</w:t>
      </w:r>
      <w:r>
        <w:t>是亦多言矣，岂不或信！</w:t>
      </w:r>
      <w:r>
        <w:t>”</w:t>
      </w:r>
      <w:r>
        <w:t>遂不与，亦不复火</w:t>
      </w:r>
      <w:r>
        <w:t xml:space="preserve">.② </w:t>
      </w:r>
      <w:r>
        <w:t>子产认为天道太远，入道却是近的，去捉摸天道不如把握人道</w:t>
      </w:r>
      <w:r>
        <w:t xml:space="preserve">. </w:t>
      </w:r>
      <w:r>
        <w:t>裨竈说火灾连说务次，偶然说中一次也不奇軽，并不证明他知</w:t>
      </w:r>
      <w:r>
        <w:t xml:space="preserve"> </w:t>
      </w:r>
      <w:r>
        <w:t>道天道</w:t>
      </w:r>
      <w:r>
        <w:rPr>
          <w:lang w:val="zh-CN" w:eastAsia="zh-CN" w:bidi="zh-CN"/>
        </w:rPr>
        <w:t>■</w:t>
      </w:r>
      <w:r>
        <w:rPr>
          <w:lang w:val="zh-CN" w:eastAsia="zh-CN" w:bidi="zh-CN"/>
        </w:rPr>
        <w:t>子产</w:t>
      </w:r>
      <w:r>
        <w:t>终于不肯拿出宝物，而郑国也再没有发生火灾。事</w:t>
      </w:r>
      <w:r>
        <w:t xml:space="preserve"> </w:t>
      </w:r>
      <w:r>
        <w:t>实验证了子产的理论是正确的，《左传》把它记载下来，说明</w:t>
      </w:r>
      <w:r>
        <w:t xml:space="preserve"> </w:t>
      </w:r>
      <w:r>
        <w:t>《左传》的倾向在子产一边。在《左传》中，类似子产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道远，</w:t>
      </w:r>
    </w:p>
    <w:p w14:paraId="71449D82" w14:textId="77777777" w:rsidR="006C616F" w:rsidRDefault="00834425">
      <w:pPr>
        <w:pStyle w:val="Bodytext10"/>
        <w:spacing w:line="211" w:lineRule="exact"/>
        <w:ind w:left="340" w:right="3220" w:firstLine="20"/>
        <w:jc w:val="both"/>
        <w:sectPr w:rsidR="006C616F">
          <w:footerReference w:type="even" r:id="rId87"/>
          <w:footerReference w:type="default" r:id="rId88"/>
          <w:pgSz w:w="8400" w:h="11900"/>
          <w:pgMar w:top="772" w:right="1112" w:bottom="1732" w:left="1450" w:header="344" w:footer="3" w:gutter="0"/>
          <w:pgNumType w:start="59"/>
          <w:cols w:space="720"/>
          <w:docGrid w:linePitch="360"/>
        </w:sectPr>
      </w:pPr>
      <w:r>
        <w:rPr>
          <w:b/>
          <w:bCs/>
          <w:sz w:val="17"/>
          <w:szCs w:val="17"/>
          <w:lang w:val="en-US" w:eastAsia="zh-CN" w:bidi="en-US"/>
        </w:rPr>
        <w:t>© &lt;0ft</w:t>
      </w:r>
      <w:r>
        <w:t>春秋</w:t>
      </w:r>
      <w:r>
        <w:t>•</w:t>
      </w:r>
      <w:r>
        <w:t>慎行论</w:t>
      </w:r>
      <w:r>
        <w:t>•</w:t>
      </w:r>
      <w:r>
        <w:t>察传》</w:t>
      </w:r>
      <w:r>
        <w:t xml:space="preserve">. </w:t>
      </w:r>
      <w:r>
        <w:rPr>
          <w:lang w:val="en-US" w:eastAsia="zh-CN" w:bidi="en-US"/>
        </w:rPr>
        <w:t>®</w:t>
      </w:r>
      <w:proofErr w:type="gramStart"/>
      <w:r>
        <w:rPr>
          <w:lang w:val="zh-CN" w:eastAsia="zh-CN" w:bidi="zh-CN"/>
        </w:rPr>
        <w:t>《</w:t>
      </w:r>
      <w:proofErr w:type="gramEnd"/>
      <w:r>
        <w:rPr>
          <w:lang w:val="zh-CN" w:eastAsia="zh-CN" w:bidi="zh-CN"/>
        </w:rPr>
        <w:t>左</w:t>
      </w:r>
      <w:r>
        <w:t>停</w:t>
      </w:r>
      <w:r>
        <w:t>•</w:t>
      </w:r>
      <w:r>
        <w:t>昭公十八年</w:t>
      </w:r>
      <w:r>
        <w:t xml:space="preserve">&gt;. </w:t>
      </w:r>
    </w:p>
    <w:p w14:paraId="705B7597" w14:textId="77777777" w:rsidR="006C616F" w:rsidRDefault="00834425">
      <w:pPr>
        <w:pStyle w:val="Bodytext10"/>
        <w:spacing w:line="211" w:lineRule="exact"/>
        <w:ind w:left="340" w:right="3220" w:firstLine="0"/>
        <w:jc w:val="both"/>
      </w:pPr>
      <w:r>
        <w:lastRenderedPageBreak/>
        <w:t>人道迩</w:t>
      </w:r>
      <w:r>
        <w:t>”</w:t>
      </w:r>
      <w:r>
        <w:t>的思想记载还有多处。比如《左传</w:t>
      </w:r>
      <w:r>
        <w:t>•</w:t>
      </w:r>
      <w:r>
        <w:t>庄公三十二年》：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国</w:t>
      </w:r>
      <w:r>
        <w:t>将兴，听于民，将亡，听于神</w:t>
      </w:r>
      <w:r>
        <w:t>.</w:t>
      </w:r>
      <w:r>
        <w:t>神，聪明正直而壹者也，依</w:t>
      </w:r>
      <w:r>
        <w:t xml:space="preserve"> </w:t>
      </w:r>
      <w:r>
        <w:t>人而行。</w:t>
      </w:r>
      <w:r>
        <w:t>'‘</w:t>
      </w:r>
      <w:r>
        <w:t>《左传</w:t>
      </w:r>
      <w:r>
        <w:t>•</w:t>
      </w:r>
      <w:r>
        <w:t>僖公十九年》：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民，</w:t>
      </w:r>
      <w:r>
        <w:t>神之主也。</w:t>
      </w:r>
      <w:r>
        <w:t>”</w:t>
      </w:r>
      <w:r>
        <w:t>《左传</w:t>
      </w:r>
      <w:r>
        <w:t>,</w:t>
      </w:r>
      <w:r>
        <w:t>襄公</w:t>
      </w:r>
      <w:r>
        <w:t xml:space="preserve"> </w:t>
      </w:r>
      <w:r>
        <w:t>三十一年》：</w:t>
      </w:r>
      <w:r>
        <w:t>“</w:t>
      </w:r>
      <w:r>
        <w:t>德不失民，度不失事，民亲而事有序，其天所启</w:t>
      </w:r>
      <w:r>
        <w:t xml:space="preserve"> </w:t>
      </w:r>
      <w:r>
        <w:t>也。</w:t>
      </w:r>
      <w:r>
        <w:t>”</w:t>
      </w:r>
      <w:r>
        <w:t>《左传</w:t>
      </w:r>
      <w:r>
        <w:t>•</w:t>
      </w:r>
      <w:r>
        <w:t>昭公</w:t>
      </w:r>
      <w:r>
        <w:rPr>
          <w:lang w:val="zh-CN" w:eastAsia="zh-CN" w:bidi="zh-CN"/>
        </w:rPr>
        <w:t>元年膈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民之</w:t>
      </w:r>
      <w:r>
        <w:t>所欲，天必从之。</w:t>
      </w:r>
      <w:r>
        <w:t>'‘</w:t>
      </w:r>
      <w:r>
        <w:t>《左传</w:t>
      </w:r>
      <w:r>
        <w:t>•</w:t>
      </w:r>
      <w:r>
        <w:t>昭公</w:t>
      </w:r>
      <w:r>
        <w:t xml:space="preserve"> </w:t>
      </w:r>
      <w:r>
        <w:t>二十五年》，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夫礼</w:t>
      </w:r>
      <w:r>
        <w:t>，天之经也，地之义也，民之行也。天地之经，</w:t>
      </w:r>
      <w:r>
        <w:t xml:space="preserve"> </w:t>
      </w:r>
      <w:r>
        <w:t>而民实则之</w:t>
      </w:r>
      <w:r>
        <w:rPr>
          <w:lang w:val="zh-CN" w:eastAsia="zh-CN" w:bidi="zh-CN"/>
        </w:rPr>
        <w:t>•”</w:t>
      </w:r>
      <w:r>
        <w:rPr>
          <w:lang w:val="zh-CN" w:eastAsia="zh-CN" w:bidi="zh-CN"/>
        </w:rPr>
        <w:t>不</w:t>
      </w:r>
      <w:r>
        <w:t>止是《左传》，《尚书》、《国语》中也都不乏这</w:t>
      </w:r>
      <w:r>
        <w:t xml:space="preserve"> </w:t>
      </w:r>
      <w:r>
        <w:t>种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道远，人道迩</w:t>
      </w:r>
      <w:r>
        <w:t>”</w:t>
      </w:r>
      <w:r>
        <w:t>的思想</w:t>
      </w:r>
      <w:r>
        <w:t>.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殷人</w:t>
      </w:r>
      <w:r>
        <w:t>尊神，率民以</w:t>
      </w:r>
      <w:r>
        <w:rPr>
          <w:lang w:val="zh-CN" w:eastAsia="zh-CN" w:bidi="zh-CN"/>
        </w:rPr>
        <w:t>事神。</w:t>
      </w:r>
      <w:r>
        <w:t xml:space="preserve">…… </w:t>
      </w:r>
      <w:r>
        <w:t>周人尊礼尚施，事鬼敬神而远之</w:t>
      </w:r>
      <w:r>
        <w:rPr>
          <w:lang w:val="zh-CN" w:eastAsia="zh-CN" w:bidi="zh-CN"/>
        </w:rPr>
        <w:t>”①</w:t>
      </w:r>
      <w:r>
        <w:rPr>
          <w:lang w:val="zh-CN" w:eastAsia="zh-CN" w:bidi="zh-CN"/>
        </w:rPr>
        <w:t>，</w:t>
      </w:r>
      <w:r>
        <w:t>周公制作礼乐制度，崇尚</w:t>
      </w:r>
      <w:r>
        <w:t xml:space="preserve"> </w:t>
      </w:r>
      <w:r>
        <w:t>礼教，礼教固然是维护奴隶制度的</w:t>
      </w:r>
      <w:r>
        <w:t>意识形态及其制度，但诚如</w:t>
      </w:r>
      <w:r>
        <w:t xml:space="preserve"> </w:t>
      </w:r>
      <w:r>
        <w:t>《礼记》所言，它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非从</w:t>
      </w:r>
      <w:r>
        <w:t>天降，非从地出，人情而已矣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，</w:t>
      </w:r>
      <w:r>
        <w:t>表现</w:t>
      </w:r>
      <w:r>
        <w:t xml:space="preserve"> </w:t>
      </w:r>
      <w:r>
        <w:t>出一种远离神教的理性精神。欧洲自原始社会进入奴隶社会后，</w:t>
      </w:r>
      <w:r>
        <w:t xml:space="preserve"> </w:t>
      </w:r>
      <w:r>
        <w:t>其文化即以宗教为中心，神权统治一直维持到中世纪末！而中</w:t>
      </w:r>
      <w:r>
        <w:t xml:space="preserve"> </w:t>
      </w:r>
      <w:r>
        <w:t>国自西周开始，社会文化的宗教气氛就开始淡化，到了孔子那</w:t>
      </w:r>
      <w:r>
        <w:t xml:space="preserve"> </w:t>
      </w:r>
      <w:r>
        <w:t>里，理性精神得到更充分的阐发和弘扬，孔子所代表的懦家思</w:t>
      </w:r>
      <w:r>
        <w:t xml:space="preserve"> </w:t>
      </w:r>
      <w:r>
        <w:t>想占据了中国文化的中心位置，以</w:t>
      </w:r>
      <w:r>
        <w:rPr>
          <w:lang w:val="zh-CN" w:eastAsia="zh-CN" w:bidi="zh-CN"/>
        </w:rPr>
        <w:t>后</w:t>
      </w:r>
      <w:r>
        <w:rPr>
          <w:lang w:val="zh-CN" w:eastAsia="zh-CN" w:bidi="zh-CN"/>
        </w:rPr>
        <w:t>:</w:t>
      </w:r>
      <w:r>
        <w:rPr>
          <w:lang w:val="zh-CN" w:eastAsia="zh-CN" w:bidi="zh-CN"/>
        </w:rPr>
        <w:t>不</w:t>
      </w:r>
      <w:r>
        <w:t>论何种外来宗教传入，都</w:t>
      </w:r>
      <w:r>
        <w:t xml:space="preserve"> </w:t>
      </w:r>
      <w:r>
        <w:t>不得不尊重孔子的地位，改变自己以与孔子思想相协调一致。中</w:t>
      </w:r>
      <w:r>
        <w:t xml:space="preserve"> </w:t>
      </w:r>
      <w:r>
        <w:t>国春秋战国时期崛起的人文主义思潮，无疑推动</w:t>
      </w:r>
      <w:r>
        <w:lastRenderedPageBreak/>
        <w:t>了神话历史化</w:t>
      </w:r>
      <w:r>
        <w:t xml:space="preserve"> </w:t>
      </w:r>
      <w:r>
        <w:t>的进程。</w:t>
      </w:r>
    </w:p>
    <w:p w14:paraId="7FBB1B50" w14:textId="77777777" w:rsidR="006C616F" w:rsidRDefault="00834425">
      <w:pPr>
        <w:pStyle w:val="Bodytext10"/>
        <w:spacing w:after="400" w:line="341" w:lineRule="exact"/>
        <w:ind w:firstLine="440"/>
        <w:jc w:val="both"/>
      </w:pPr>
      <w:r>
        <w:t>春秋战国时代，怀疑</w:t>
      </w:r>
      <w:r>
        <w:t>天神存在的有儒家和道家，他们对中</w:t>
      </w:r>
      <w:r>
        <w:t xml:space="preserve"> </w:t>
      </w:r>
      <w:r>
        <w:t>国思想发展走向产生着深刻的影响，但同时也有信仰天神的墨</w:t>
      </w:r>
      <w:r>
        <w:t xml:space="preserve"> </w:t>
      </w:r>
      <w:r>
        <w:t>家，而墨家代表着当时下层社会的小生产者。这至少说明，在孔</w:t>
      </w:r>
      <w:r>
        <w:t xml:space="preserve"> </w:t>
      </w:r>
      <w:r>
        <w:t>子推行他的学说的时候，民间仍然盛行着天神崇拜</w:t>
      </w:r>
      <w:r>
        <w:t>.</w:t>
      </w:r>
      <w:r>
        <w:t>神话在很长</w:t>
      </w:r>
      <w:r>
        <w:t xml:space="preserve"> </w:t>
      </w:r>
      <w:r>
        <w:t>时期里是民间口头流传的。所谓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荷</w:t>
      </w:r>
      <w:r>
        <w:t>马史诗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最初</w:t>
      </w:r>
      <w:r>
        <w:t>是在民间口头</w:t>
      </w:r>
    </w:p>
    <w:p w14:paraId="4813B6D6" w14:textId="77777777" w:rsidR="006C616F" w:rsidRDefault="00834425">
      <w:pPr>
        <w:pStyle w:val="Heading410"/>
        <w:keepNext/>
        <w:keepLines/>
        <w:spacing w:after="80" w:line="240" w:lineRule="auto"/>
        <w:ind w:firstLine="360"/>
        <w:jc w:val="both"/>
        <w:rPr>
          <w:sz w:val="15"/>
          <w:szCs w:val="15"/>
        </w:rPr>
      </w:pPr>
      <w:bookmarkStart w:id="81" w:name="bookmark96"/>
      <w:bookmarkStart w:id="82" w:name="bookmark97"/>
      <w:bookmarkStart w:id="83" w:name="bookmark95"/>
      <w:r>
        <w:t>①</w:t>
      </w:r>
      <w:r>
        <w:t>《礼记</w:t>
      </w:r>
      <w:r>
        <w:t>•</w:t>
      </w:r>
      <w:r>
        <w:t>義记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K</w:t>
      </w:r>
      <w:bookmarkEnd w:id="81"/>
      <w:bookmarkEnd w:id="82"/>
      <w:bookmarkEnd w:id="83"/>
    </w:p>
    <w:p w14:paraId="375A0370" w14:textId="77777777" w:rsidR="006C616F" w:rsidRDefault="00834425">
      <w:pPr>
        <w:pStyle w:val="Bodytext30"/>
        <w:spacing w:after="240"/>
        <w:ind w:firstLine="220"/>
        <w:jc w:val="both"/>
        <w:sectPr w:rsidR="006C616F">
          <w:footerReference w:type="even" r:id="rId89"/>
          <w:footerReference w:type="default" r:id="rId90"/>
          <w:pgSz w:w="8400" w:h="11900"/>
          <w:pgMar w:top="772" w:right="1112" w:bottom="1732" w:left="1450" w:header="344" w:footer="1304" w:gutter="0"/>
          <w:pgNumType w:start="68"/>
          <w:cols w:space="720"/>
          <w:docGrid w:linePitch="360"/>
        </w:sectPr>
      </w:pPr>
      <w:r>
        <w:t>60</w:t>
      </w:r>
    </w:p>
    <w:p w14:paraId="1342B569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传诵的史诗短歌，公元前八世纪前后由盲诗人荷马收集综合整</w:t>
      </w:r>
      <w:r>
        <w:t xml:space="preserve"> </w:t>
      </w:r>
      <w:r>
        <w:t>理定型，又过了二百年才正式写成文字</w:t>
      </w:r>
      <w:r>
        <w:t>.</w:t>
      </w:r>
      <w:r>
        <w:t>中国春秋战国时代也有</w:t>
      </w:r>
      <w:r>
        <w:t xml:space="preserve"> </w:t>
      </w:r>
      <w:r>
        <w:t>神话在民间流传。问题是：第一，思想界的领袖不予重视，统治</w:t>
      </w:r>
      <w:r>
        <w:t xml:space="preserve"> </w:t>
      </w:r>
      <w:r>
        <w:t>者也不予重视</w:t>
      </w:r>
      <w:r>
        <w:t>•</w:t>
      </w:r>
      <w:r>
        <w:t>要知道荷马史诗的定型与宫廷有极大的关系，没</w:t>
      </w:r>
      <w:r>
        <w:t xml:space="preserve"> </w:t>
      </w:r>
      <w:r>
        <w:t>有贵族的支持和参与，卷帙如此巨大的史诗是不可能编订成书</w:t>
      </w:r>
      <w:r>
        <w:t xml:space="preserve"> </w:t>
      </w:r>
      <w:r>
        <w:t>并完整的流传下来的。第二，中国的文字记载工具在当时主要是</w:t>
      </w:r>
      <w:r>
        <w:t xml:space="preserve"> </w:t>
      </w:r>
      <w:r>
        <w:t>竹简，竹简要求文字格外精炼，对于</w:t>
      </w:r>
      <w:r>
        <w:t>.</w:t>
      </w:r>
      <w:r>
        <w:t>中国书面语言</w:t>
      </w:r>
      <w:r>
        <w:t>——</w:t>
      </w:r>
      <w:r>
        <w:t>文言的</w:t>
      </w:r>
      <w:r>
        <w:t xml:space="preserve"> </w:t>
      </w:r>
      <w:r>
        <w:t>形成产生了直接的影响。文言和竹简都不宜记录民间长篇歌谣。</w:t>
      </w:r>
      <w:r>
        <w:t xml:space="preserve"> </w:t>
      </w:r>
      <w:r>
        <w:t>欧洲当时用羊皮记载文字，羊皮价格昂贵，但在贵族并不是负</w:t>
      </w:r>
      <w:r>
        <w:t xml:space="preserve"> </w:t>
      </w:r>
      <w:r>
        <w:t>担不起的著侈品，羊皮书保存年代久远，书写起来与纸张无</w:t>
      </w:r>
      <w:r>
        <w:t>异，</w:t>
      </w:r>
      <w:r>
        <w:t xml:space="preserve"> </w:t>
      </w:r>
      <w:r>
        <w:t>荷马史诗得以定型和流传，欧洲的文字记载工具实有一份不可</w:t>
      </w:r>
      <w:r>
        <w:t xml:space="preserve"> </w:t>
      </w:r>
      <w:r>
        <w:t>磨灭的功绩</w:t>
      </w:r>
      <w:r>
        <w:t>.</w:t>
      </w:r>
    </w:p>
    <w:p w14:paraId="013628D5" w14:textId="77777777" w:rsidR="006C616F" w:rsidRDefault="00834425">
      <w:pPr>
        <w:pStyle w:val="Bodytext10"/>
        <w:spacing w:after="380" w:line="339" w:lineRule="exact"/>
        <w:ind w:firstLine="360"/>
        <w:jc w:val="both"/>
      </w:pPr>
      <w:r>
        <w:t>欧洲神话向文学方向演变为荷马史诗和古希腊悲剧，中国</w:t>
      </w:r>
      <w:r>
        <w:t xml:space="preserve"> </w:t>
      </w:r>
      <w:r>
        <w:t>神话则主要向历史学方向演变</w:t>
      </w:r>
      <w:r>
        <w:t>.</w:t>
      </w:r>
      <w:r>
        <w:t>战国至汉初楚人所作</w:t>
      </w:r>
      <w:r>
        <w:t>①</w:t>
      </w:r>
      <w:r>
        <w:t>的《山海</w:t>
      </w:r>
      <w:r>
        <w:t xml:space="preserve"> </w:t>
      </w:r>
      <w:r>
        <w:t>经》是我国第一部古代神话的结集。这部书虽是神话集，却已有</w:t>
      </w:r>
      <w:r>
        <w:t xml:space="preserve"> </w:t>
      </w:r>
      <w:r>
        <w:t>史传方志的色彩。全书十八篇，记海内外山川神柢异物以及祭祀</w:t>
      </w:r>
      <w:r>
        <w:t xml:space="preserve"> </w:t>
      </w:r>
      <w:r>
        <w:t>所宜，鲁迅认为该书</w:t>
      </w:r>
      <w:r>
        <w:t>“</w:t>
      </w:r>
      <w:r>
        <w:t>所载祠神之物多用精（精米），与巫术合，</w:t>
      </w:r>
      <w:r>
        <w:t xml:space="preserve"> </w:t>
      </w:r>
      <w:r>
        <w:t>盖古之巫书也</w:t>
      </w:r>
      <w:r>
        <w:rPr>
          <w:lang w:val="zh-CN" w:eastAsia="zh-CN" w:bidi="zh-CN"/>
        </w:rPr>
        <w:t>”②</w:t>
      </w:r>
      <w:r>
        <w:rPr>
          <w:lang w:val="zh-CN" w:eastAsia="zh-CN" w:bidi="zh-CN"/>
        </w:rPr>
        <w:t>。</w:t>
      </w:r>
      <w:r>
        <w:t>《山海经》与巫术有关系，但它按地理记八荒</w:t>
      </w:r>
      <w:r>
        <w:t xml:space="preserve"> </w:t>
      </w:r>
      <w:r>
        <w:t>异物，开启了后世杂录类志怪的先河</w:t>
      </w:r>
      <w:r>
        <w:t>.</w:t>
      </w:r>
      <w:r>
        <w:t>杂录，在传统目录学里是</w:t>
      </w:r>
      <w:r>
        <w:t xml:space="preserve"> </w:t>
      </w:r>
      <w:r>
        <w:t>史传的一个分支。伪托东方朔所作的</w:t>
      </w:r>
      <w:r>
        <w:t>《神异经》和《十洲记》，都</w:t>
      </w:r>
      <w:r>
        <w:t xml:space="preserve"> </w:t>
      </w:r>
      <w:r>
        <w:t>是仿《山海经》之作，沿着这个轨迹发展下去，是汉魏六朝一</w:t>
      </w:r>
      <w:r>
        <w:t xml:space="preserve"> </w:t>
      </w:r>
      <w:r>
        <w:t>大批杂录类作品。《穆天子僮審出自晋咸宁五年</w:t>
      </w:r>
      <w:r>
        <w:rPr>
          <w:sz w:val="42"/>
          <w:szCs w:val="42"/>
        </w:rPr>
        <w:t>（</w:t>
      </w:r>
      <w:r>
        <w:rPr>
          <w:rFonts w:ascii="Times New Roman" w:eastAsia="Times New Roman" w:hAnsi="Times New Roman" w:cs="Times New Roman"/>
          <w:sz w:val="42"/>
          <w:szCs w:val="42"/>
        </w:rPr>
        <w:t>279</w:t>
      </w:r>
      <w:r>
        <w:t>年）魏襄</w:t>
      </w:r>
      <w:r>
        <w:t xml:space="preserve"> </w:t>
      </w:r>
      <w:r>
        <w:t>王墓（据《晋书</w:t>
      </w:r>
      <w:r>
        <w:t>•</w:t>
      </w:r>
      <w:r>
        <w:t>武帝纪》），共六卷，记周穆王驾八骏酉征，北</w:t>
      </w:r>
    </w:p>
    <w:p w14:paraId="15C922E3" w14:textId="77777777" w:rsidR="006C616F" w:rsidRDefault="00834425">
      <w:pPr>
        <w:pStyle w:val="Heading410"/>
        <w:keepNext/>
        <w:keepLines/>
        <w:spacing w:after="0" w:line="211" w:lineRule="exact"/>
        <w:ind w:firstLine="360"/>
        <w:jc w:val="both"/>
      </w:pPr>
      <w:bookmarkStart w:id="84" w:name="bookmark98"/>
      <w:bookmarkStart w:id="85" w:name="bookmark99"/>
      <w:bookmarkStart w:id="86" w:name="bookmark100"/>
      <w:r>
        <w:lastRenderedPageBreak/>
        <w:t xml:space="preserve">① </w:t>
      </w:r>
      <w:r>
        <w:t>见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«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fif</w:t>
      </w:r>
      <w:proofErr w:type="spellEnd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</w:t>
      </w:r>
      <w:r>
        <w:t>（</w:t>
      </w:r>
      <w:r>
        <w:rPr>
          <w:lang w:val="zh-CN" w:eastAsia="zh-CN" w:bidi="zh-CN"/>
        </w:rPr>
        <w:t>《山海经〉</w:t>
      </w:r>
      <w:r>
        <w:t>写作的时地及篇目考》（《神话论文集》，上海古籍出</w:t>
      </w:r>
      <w:r>
        <w:t xml:space="preserve"> </w:t>
      </w:r>
      <w:r>
        <w:t>版社</w:t>
      </w:r>
      <w:r>
        <w:t>.</w:t>
      </w:r>
      <w:r>
        <w:rPr>
          <w:rFonts w:ascii="Times New Roman" w:eastAsia="Times New Roman" w:hAnsi="Times New Roman" w:cs="Times New Roman"/>
          <w:sz w:val="15"/>
          <w:szCs w:val="15"/>
        </w:rPr>
        <w:t>1982</w:t>
      </w:r>
      <w:r>
        <w:t>年）</w:t>
      </w:r>
      <w:r>
        <w:t>.</w:t>
      </w:r>
      <w:bookmarkEnd w:id="84"/>
      <w:bookmarkEnd w:id="85"/>
      <w:bookmarkEnd w:id="86"/>
    </w:p>
    <w:p w14:paraId="604C1816" w14:textId="77777777" w:rsidR="006C616F" w:rsidRDefault="00834425">
      <w:pPr>
        <w:pStyle w:val="Heading410"/>
        <w:keepNext/>
        <w:keepLines/>
        <w:spacing w:after="0" w:line="211" w:lineRule="exact"/>
        <w:ind w:firstLine="360"/>
        <w:jc w:val="both"/>
        <w:rPr>
          <w:sz w:val="20"/>
          <w:szCs w:val="20"/>
        </w:rPr>
      </w:pPr>
      <w:bookmarkStart w:id="87" w:name="bookmark101"/>
      <w:bookmarkStart w:id="88" w:name="bookmark102"/>
      <w:bookmarkStart w:id="89" w:name="bookmark103"/>
      <w:r>
        <w:rPr>
          <w:i/>
          <w:iCs/>
          <w:sz w:val="20"/>
          <w:szCs w:val="20"/>
        </w:rPr>
        <w:t>噎</w:t>
      </w:r>
      <w:r>
        <w:t>鲁迅，</w:t>
      </w:r>
      <w:r>
        <w:rPr>
          <w:lang w:val="zh-CN" w:eastAsia="zh-CN" w:bidi="zh-CN"/>
        </w:rPr>
        <w:t>〈中</w:t>
      </w:r>
      <w:r>
        <w:t>国小说史略》第二篇</w:t>
      </w:r>
      <w:r>
        <w:rPr>
          <w:lang w:val="zh-CN" w:eastAsia="zh-CN" w:bidi="zh-CN"/>
        </w:rPr>
        <w:t>《神</w:t>
      </w:r>
      <w:r>
        <w:t>话与传说》</w:t>
      </w:r>
      <w:r>
        <w:t>.</w:t>
      </w:r>
      <w:bookmarkEnd w:id="87"/>
      <w:bookmarkEnd w:id="88"/>
      <w:bookmarkEnd w:id="89"/>
      <w:r>
        <w:t xml:space="preserve"> </w:t>
      </w:r>
      <w:r>
        <w:rPr>
          <w:rStyle w:val="Bodytext1"/>
        </w:rPr>
        <w:t>笔流沙，西登昆仑，行程三万五千里，在昆仑山瑶池与西王母</w:t>
      </w:r>
      <w:r>
        <w:rPr>
          <w:rStyle w:val="Bodytext1"/>
        </w:rPr>
        <w:t xml:space="preserve"> </w:t>
      </w:r>
      <w:r>
        <w:rPr>
          <w:rStyle w:val="Bodytext1"/>
        </w:rPr>
        <w:t>相会，不幸盛姬患寒疾卒于途次，周穆王遂回国。《山海经》中</w:t>
      </w:r>
      <w:r>
        <w:rPr>
          <w:rStyle w:val="Bodytext1"/>
        </w:rPr>
        <w:t xml:space="preserve"> </w:t>
      </w:r>
      <w:r>
        <w:rPr>
          <w:rStyle w:val="Bodytext1"/>
        </w:rPr>
        <w:t>西王母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其状</w:t>
      </w:r>
      <w:r>
        <w:rPr>
          <w:rStyle w:val="Bodytext1"/>
        </w:rPr>
        <w:t>如人，豹尾虎齿而善啸</w:t>
      </w:r>
      <w:r>
        <w:rPr>
          <w:rStyle w:val="Bodytext1"/>
        </w:rPr>
        <w:t>”</w:t>
      </w:r>
      <w:r>
        <w:rPr>
          <w:rStyle w:val="Bodytext1"/>
        </w:rPr>
        <w:t>，而此传中已脱兽形而现</w:t>
      </w:r>
      <w:r>
        <w:rPr>
          <w:rStyle w:val="Bodytext1"/>
        </w:rPr>
        <w:t xml:space="preserve"> </w:t>
      </w:r>
      <w:r>
        <w:rPr>
          <w:rStyle w:val="Bodytext1"/>
        </w:rPr>
        <w:t>人相。此外，它较《山海经》更接近现实，已有相当完整的故事</w:t>
      </w:r>
      <w:r>
        <w:rPr>
          <w:rStyle w:val="Bodytext1"/>
        </w:rPr>
        <w:t xml:space="preserve"> </w:t>
      </w:r>
      <w:r>
        <w:rPr>
          <w:rStyle w:val="Bodytext1"/>
        </w:rPr>
        <w:t>情节，成书自当在《山海经》之后</w:t>
      </w:r>
      <w:r>
        <w:rPr>
          <w:rStyle w:val="Bodytext1"/>
          <w:lang w:val="zh-CN" w:eastAsia="zh-CN" w:bidi="zh-CN"/>
        </w:rPr>
        <w:t>’</w:t>
      </w:r>
      <w:r>
        <w:rPr>
          <w:rStyle w:val="Bodytext1"/>
          <w:lang w:val="zh-CN" w:eastAsia="zh-CN" w:bidi="zh-CN"/>
        </w:rPr>
        <w:t>《穆</w:t>
      </w:r>
      <w:r>
        <w:rPr>
          <w:rStyle w:val="Bodytext1"/>
        </w:rPr>
        <w:t>天子传》用编年体，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 xml:space="preserve">a </w:t>
      </w:r>
      <w:r>
        <w:rPr>
          <w:rStyle w:val="Bodytext1"/>
        </w:rPr>
        <w:t>有史传的形貌，后世专记神仙灵异的志怪小说系统由此而出</w:t>
      </w:r>
      <w:r>
        <w:rPr>
          <w:rStyle w:val="Bodytext1"/>
        </w:rPr>
        <w:t>•</w:t>
      </w:r>
      <w:r>
        <w:rPr>
          <w:rStyle w:val="Bodytext1"/>
        </w:rPr>
        <w:t>汉</w:t>
      </w:r>
      <w:r>
        <w:rPr>
          <w:rStyle w:val="Bodytext1"/>
        </w:rPr>
        <w:t xml:space="preserve"> </w:t>
      </w:r>
      <w:r>
        <w:rPr>
          <w:rStyle w:val="Bodytext1"/>
        </w:rPr>
        <w:t>魏六朝的志怪小说为什么说是史传的分支，留待下节详论。总</w:t>
      </w:r>
      <w:r>
        <w:rPr>
          <w:rStyle w:val="Bodytext1"/>
        </w:rPr>
        <w:t xml:space="preserve"> </w:t>
      </w:r>
      <w:r>
        <w:rPr>
          <w:rStyle w:val="Bodytext1"/>
        </w:rPr>
        <w:t>之，从远古神话到史传，《山海经》和《穆天子传貰是中间的一</w:t>
      </w:r>
      <w:r>
        <w:rPr>
          <w:rStyle w:val="Bodytext1"/>
        </w:rPr>
        <w:t xml:space="preserve"> </w:t>
      </w:r>
      <w:r>
        <w:rPr>
          <w:rStyle w:val="Bodytext1"/>
        </w:rPr>
        <w:t>环，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汉魏</w:t>
      </w:r>
      <w:r>
        <w:rPr>
          <w:rStyle w:val="Bodytext1"/>
        </w:rPr>
        <w:t>六朝搜奇志怪的书，差不多都逃不出这两书的规</w:t>
      </w:r>
      <w:r>
        <w:rPr>
          <w:rStyle w:val="Bodytext1"/>
        </w:rPr>
        <w:t xml:space="preserve"> </w:t>
      </w:r>
      <w:r>
        <w:rPr>
          <w:rStyle w:val="Bodytext1"/>
        </w:rPr>
        <w:t>范</w:t>
      </w:r>
      <w:r>
        <w:rPr>
          <w:rStyle w:val="Bodytext1"/>
          <w:lang w:val="zh-CN" w:eastAsia="zh-CN" w:bidi="zh-CN"/>
        </w:rPr>
        <w:t>”①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</w:rPr>
        <w:t>这两部汉以前的以神话为内容的书充分显示了神话历</w:t>
      </w:r>
      <w:r>
        <w:rPr>
          <w:rStyle w:val="Bodytext1"/>
        </w:rPr>
        <w:t>史</w:t>
      </w:r>
      <w:r>
        <w:rPr>
          <w:rStyle w:val="Bodytext1"/>
        </w:rPr>
        <w:t xml:space="preserve"> </w:t>
      </w:r>
      <w:r>
        <w:rPr>
          <w:rStyle w:val="Bodytext1"/>
        </w:rPr>
        <w:t>化的走向</w:t>
      </w:r>
      <w:r>
        <w:rPr>
          <w:rStyle w:val="Bodytext1"/>
        </w:rPr>
        <w:t>°</w:t>
      </w:r>
    </w:p>
    <w:p w14:paraId="6244DD1E" w14:textId="77777777" w:rsidR="006C616F" w:rsidRDefault="00834425">
      <w:pPr>
        <w:pStyle w:val="Bodytext10"/>
        <w:spacing w:after="380" w:line="341" w:lineRule="exact"/>
        <w:ind w:firstLine="400"/>
        <w:jc w:val="both"/>
      </w:pPr>
      <w:r>
        <w:t>神话历史化进程的直接后果是神话被历史意识所掩埋，无</w:t>
      </w:r>
      <w:r>
        <w:t xml:space="preserve"> </w:t>
      </w:r>
      <w:r>
        <w:t>数远古神话短小故事没有像欧洲那样汇聚成完整的神话体系，</w:t>
      </w:r>
      <w:r>
        <w:t xml:space="preserve"> </w:t>
      </w:r>
      <w:r>
        <w:t>而变成了史传巨大建筑中的砖石瓦片。神化历史化进程中形成</w:t>
      </w:r>
      <w:r>
        <w:t xml:space="preserve"> </w:t>
      </w:r>
      <w:r>
        <w:t>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史贵</w:t>
      </w:r>
      <w:r>
        <w:t>于文</w:t>
      </w:r>
      <w:r>
        <w:t>"</w:t>
      </w:r>
      <w:r>
        <w:t>的观念，至少在两个方面影响了小说</w:t>
      </w:r>
      <w:r>
        <w:t>.</w:t>
      </w:r>
      <w:r>
        <w:t>第一，它</w:t>
      </w:r>
      <w:r>
        <w:t xml:space="preserve"> </w:t>
      </w:r>
      <w:r>
        <w:t>延缓了小说的诞生。小说必须虚构，小说的真实性不在它写的故</w:t>
      </w:r>
      <w:r>
        <w:t xml:space="preserve"> </w:t>
      </w:r>
      <w:r>
        <w:t>事是否是在生活中发生过，而在它写的故事是否在生活中可能</w:t>
      </w:r>
      <w:r>
        <w:t xml:space="preserve"> </w:t>
      </w:r>
      <w:r>
        <w:t>发生，它要具备的是高于事实的艺术的真实。但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史</w:t>
      </w:r>
      <w:r>
        <w:t>贵于文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却</w:t>
      </w:r>
      <w:r>
        <w:rPr>
          <w:lang w:val="zh-CN" w:eastAsia="zh-CN" w:bidi="zh-CN"/>
        </w:rPr>
        <w:t xml:space="preserve"> </w:t>
      </w:r>
      <w:r>
        <w:t>讲究事实，轻视任何杜撰之词，当它成为一种主流思想和传统</w:t>
      </w:r>
      <w:r>
        <w:t xml:space="preserve"> </w:t>
      </w:r>
      <w:r>
        <w:t>思想之后，以虚构为特性的小说便没有文坛的位置</w:t>
      </w:r>
      <w:r>
        <w:t>.</w:t>
      </w:r>
      <w:r>
        <w:t>我国先秦两</w:t>
      </w:r>
      <w:r>
        <w:t xml:space="preserve"> </w:t>
      </w:r>
      <w:r>
        <w:t>汉史传已相当丰富，其记叙描写技术之水准达到相当的高度，同</w:t>
      </w:r>
      <w:r>
        <w:t xml:space="preserve"> </w:t>
      </w:r>
      <w:r>
        <w:t>时期的欧洲史传著作不能望其项背，假若那时它给文学留有一</w:t>
      </w:r>
      <w:r>
        <w:t xml:space="preserve"> </w:t>
      </w:r>
      <w:r>
        <w:t>席之地的话，中国小说的开端就不至于迟迟发生在唐代了。第</w:t>
      </w:r>
      <w:r>
        <w:t xml:space="preserve"> </w:t>
      </w:r>
      <w:r>
        <w:t>二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史</w:t>
      </w:r>
      <w:r>
        <w:t>贵于文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观念使小说创作长期在事实与虚构之间徘徊，</w:t>
      </w:r>
    </w:p>
    <w:p w14:paraId="06E3B73F" w14:textId="77777777" w:rsidR="006C616F" w:rsidRDefault="00834425">
      <w:pPr>
        <w:pStyle w:val="Heading410"/>
        <w:keepNext/>
        <w:keepLines/>
        <w:tabs>
          <w:tab w:val="left" w:pos="701"/>
        </w:tabs>
        <w:spacing w:after="0" w:line="240" w:lineRule="auto"/>
        <w:ind w:firstLine="380"/>
        <w:jc w:val="both"/>
        <w:rPr>
          <w:sz w:val="20"/>
          <w:szCs w:val="20"/>
        </w:rPr>
      </w:pPr>
      <w:bookmarkStart w:id="90" w:name="bookmark106"/>
      <w:bookmarkStart w:id="91" w:name="bookmark104"/>
      <w:bookmarkStart w:id="92" w:name="bookmark105"/>
      <w:r>
        <w:lastRenderedPageBreak/>
        <w:t>①</w:t>
      </w:r>
      <w:r>
        <w:tab/>
      </w:r>
      <w:r>
        <w:t>〈中国小说史</w:t>
      </w:r>
      <w:r>
        <w:t>•</w:t>
      </w:r>
      <w:r>
        <w:t>绪论》，台北傍记文学出版社，</w:t>
      </w:r>
      <w:r>
        <w:rPr>
          <w:rFonts w:ascii="Times New Roman" w:eastAsia="Times New Roman" w:hAnsi="Times New Roman" w:cs="Times New Roman"/>
          <w:sz w:val="15"/>
          <w:szCs w:val="15"/>
        </w:rPr>
        <w:t>1986</w:t>
      </w:r>
      <w:r>
        <w:t>年</w:t>
      </w:r>
      <w:r>
        <w:t>.</w:t>
      </w:r>
      <w:bookmarkEnd w:id="90"/>
      <w:bookmarkEnd w:id="91"/>
      <w:bookmarkEnd w:id="92"/>
      <w:r>
        <w:t xml:space="preserve"> </w:t>
      </w:r>
      <w:r>
        <w:rPr>
          <w:rStyle w:val="Bodytext1"/>
        </w:rPr>
        <w:t>滞阻了小说的发展。古代一般读者对小说所述事实的兴趣要超</w:t>
      </w:r>
      <w:r>
        <w:rPr>
          <w:rStyle w:val="Bodytext1"/>
        </w:rPr>
        <w:t xml:space="preserve"> </w:t>
      </w:r>
      <w:r>
        <w:rPr>
          <w:rStyle w:val="Bodytext1"/>
        </w:rPr>
        <w:t>过对小说本身的兴趣，代表读者兴味的评论家也是如此，他们</w:t>
      </w:r>
      <w:r>
        <w:rPr>
          <w:rStyle w:val="Bodytext1"/>
        </w:rPr>
        <w:t xml:space="preserve"> </w:t>
      </w:r>
      <w:r>
        <w:rPr>
          <w:rStyle w:val="Bodytext1"/>
        </w:rPr>
        <w:t>十分热衷于考索小说中影指的真人真事，仿佛小说写了真实的</w:t>
      </w:r>
      <w:r>
        <w:rPr>
          <w:rStyle w:val="Bodytext1"/>
        </w:rPr>
        <w:t xml:space="preserve"> </w:t>
      </w:r>
      <w:r>
        <w:rPr>
          <w:rStyle w:val="Bodytext1"/>
        </w:rPr>
        <w:t>人物和真实的故事才有它存在的价值。这种观念</w:t>
      </w:r>
      <w:r>
        <w:rPr>
          <w:rStyle w:val="Bodytext1"/>
        </w:rPr>
        <w:t>极大地影响着</w:t>
      </w:r>
      <w:r>
        <w:rPr>
          <w:rStyle w:val="Bodytext1"/>
        </w:rPr>
        <w:t xml:space="preserve"> </w:t>
      </w:r>
      <w:r>
        <w:rPr>
          <w:rStyle w:val="Bodytext1"/>
        </w:rPr>
        <w:t>小说的创作，且不说那些以历史上真实人物为模特儿的小说，就</w:t>
      </w:r>
      <w:r>
        <w:rPr>
          <w:rStyle w:val="Bodytext1"/>
        </w:rPr>
        <w:t xml:space="preserve"> </w:t>
      </w:r>
      <w:r>
        <w:rPr>
          <w:rStyle w:val="Bodytext1"/>
        </w:rPr>
        <w:t>是像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三</w:t>
      </w:r>
      <w:r>
        <w:rPr>
          <w:rStyle w:val="Bodytext1"/>
        </w:rPr>
        <w:t>言</w:t>
      </w:r>
      <w:r>
        <w:rPr>
          <w:rStyle w:val="Bodytext1"/>
        </w:rPr>
        <w:t>”</w:t>
      </w:r>
      <w:r>
        <w:rPr>
          <w:rStyle w:val="Bodytext1"/>
        </w:rPr>
        <w:t>、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二</w:t>
      </w:r>
      <w:r>
        <w:rPr>
          <w:rStyle w:val="Bodytext1"/>
        </w:rPr>
        <w:t>拍</w:t>
      </w:r>
      <w:r>
        <w:rPr>
          <w:rStyle w:val="Bodytext1"/>
        </w:rPr>
        <w:t>”</w:t>
      </w:r>
      <w:r>
        <w:rPr>
          <w:rStyle w:val="Bodytext1"/>
        </w:rPr>
        <w:t>这样描写市井人物的短篇小说，作者叙</w:t>
      </w:r>
      <w:r>
        <w:rPr>
          <w:rStyle w:val="Bodytext1"/>
        </w:rPr>
        <w:t xml:space="preserve"> </w:t>
      </w:r>
      <w:r>
        <w:rPr>
          <w:rStyle w:val="Bodytext1"/>
        </w:rPr>
        <w:t>述的时候也必须郑重地说明故事发生在何时何地</w:t>
      </w:r>
      <w:r>
        <w:rPr>
          <w:rStyle w:val="Bodytext1"/>
        </w:rPr>
        <w:t>.</w:t>
      </w:r>
      <w:r>
        <w:rPr>
          <w:rStyle w:val="Bodytext1"/>
        </w:rPr>
        <w:t>对于事实的</w:t>
      </w:r>
      <w:r>
        <w:rPr>
          <w:rStyle w:val="Bodytext1"/>
        </w:rPr>
        <w:t xml:space="preserve"> </w:t>
      </w:r>
      <w:r>
        <w:rPr>
          <w:rStyle w:val="Bodytext1"/>
        </w:rPr>
        <w:t>过份依赖，束缚了作家想象的驰骋。一直到明代中叶，小说观念</w:t>
      </w:r>
      <w:r>
        <w:rPr>
          <w:rStyle w:val="Bodytext1"/>
        </w:rPr>
        <w:t xml:space="preserve"> </w:t>
      </w:r>
      <w:r>
        <w:rPr>
          <w:rStyle w:val="Bodytext1"/>
        </w:rPr>
        <w:t>才有根本的突破。</w:t>
      </w:r>
    </w:p>
    <w:p w14:paraId="68F99C37" w14:textId="77777777" w:rsidR="006C616F" w:rsidRDefault="00834425">
      <w:pPr>
        <w:pStyle w:val="Bodytext10"/>
        <w:spacing w:after="560" w:line="339" w:lineRule="exact"/>
        <w:ind w:firstLine="420"/>
        <w:jc w:val="both"/>
      </w:pPr>
      <w:r>
        <w:t>但是，从叙事传统来看，从神话到史传再到小说，未必不</w:t>
      </w:r>
      <w:r>
        <w:t xml:space="preserve"> </w:t>
      </w:r>
      <w:r>
        <w:t>是一条独特的发展藤线。史传积累了丰富的叙事经验，不论是在</w:t>
      </w:r>
      <w:r>
        <w:t xml:space="preserve"> </w:t>
      </w:r>
      <w:r>
        <w:t>处理巨大题材的时空上，还是在叙事结构和方式上，还是在语</w:t>
      </w:r>
      <w:r>
        <w:t xml:space="preserve"> </w:t>
      </w:r>
      <w:r>
        <w:t>言运用的技巧上，都为小说艺术准备了条件。</w:t>
      </w:r>
    </w:p>
    <w:p w14:paraId="4AEAC9E3" w14:textId="77777777" w:rsidR="006C616F" w:rsidRDefault="00834425">
      <w:pPr>
        <w:pStyle w:val="Heading310"/>
        <w:keepNext/>
        <w:keepLines/>
        <w:spacing w:after="460" w:line="240" w:lineRule="auto"/>
        <w:ind w:left="0" w:firstLine="0"/>
      </w:pPr>
      <w:bookmarkStart w:id="93" w:name="bookmark108"/>
      <w:bookmarkStart w:id="94" w:name="bookmark109"/>
      <w:bookmarkStart w:id="95" w:name="bookmark107"/>
      <w:r>
        <w:t>第二节史传中的小说文体因素</w:t>
      </w:r>
      <w:bookmarkEnd w:id="93"/>
      <w:bookmarkEnd w:id="94"/>
      <w:bookmarkEnd w:id="95"/>
    </w:p>
    <w:p w14:paraId="2C4FF67D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秦汉以前的历史典籍今存的有《尚书》、《世本》、《国语》、</w:t>
      </w:r>
      <w:r>
        <w:t xml:space="preserve"> </w:t>
      </w:r>
      <w:r>
        <w:t>《战国策》、《春秋》、《左传》等，秦汉以前的史传除《尚书》、</w:t>
      </w:r>
      <w:r>
        <w:t xml:space="preserve"> </w:t>
      </w:r>
      <w:r>
        <w:t>《世本》外，大体可以分为二类</w:t>
      </w:r>
      <w:r>
        <w:t>.</w:t>
      </w:r>
      <w:r>
        <w:t>第一类是编年史，如《春秋》、</w:t>
      </w:r>
      <w:r>
        <w:t xml:space="preserve"> </w:t>
      </w:r>
      <w:r>
        <w:t>《左传》。《春秋》的作者多说是孔子，此说灌以成立，不过孔子</w:t>
      </w:r>
      <w:r>
        <w:t xml:space="preserve"> </w:t>
      </w:r>
      <w:r>
        <w:t>用《春秋》作为他私学的教材，有可能经过他的删修。《春秋》</w:t>
      </w:r>
      <w:r>
        <w:t xml:space="preserve"> </w:t>
      </w:r>
      <w:r>
        <w:t>记载上自鲁隐公元年（公元前</w:t>
      </w:r>
      <w:r>
        <w:rPr>
          <w:rFonts w:ascii="Times New Roman" w:eastAsia="Times New Roman" w:hAnsi="Times New Roman" w:cs="Times New Roman"/>
          <w:sz w:val="42"/>
          <w:szCs w:val="42"/>
        </w:rPr>
        <w:t>72</w:t>
      </w:r>
      <w:r>
        <w:t>绯）、下至鲁哀公十四年（公</w:t>
      </w:r>
      <w:r>
        <w:t xml:space="preserve"> </w:t>
      </w:r>
      <w:r>
        <w:t>元前</w:t>
      </w:r>
      <w:r>
        <w:rPr>
          <w:rFonts w:ascii="Times New Roman" w:eastAsia="Times New Roman" w:hAnsi="Times New Roman" w:cs="Times New Roman"/>
          <w:sz w:val="42"/>
          <w:szCs w:val="42"/>
        </w:rPr>
        <w:t>4</w:t>
      </w:r>
      <w:r>
        <w:t>位年）之间的历史，十二个鲁君，二百四十二年。但它不</w:t>
      </w:r>
      <w:r>
        <w:t xml:space="preserve"> </w:t>
      </w:r>
      <w:r>
        <w:t>限于记载鲁国的事情，当时其他国家的重大事件也在记载的范</w:t>
      </w:r>
      <w:r>
        <w:t xml:space="preserve"> </w:t>
      </w:r>
      <w:r>
        <w:t>围内。《左传》以《春秋》为纲，较样细地</w:t>
      </w:r>
      <w:proofErr w:type="spellStart"/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i</w:t>
      </w:r>
      <w:proofErr w:type="spellEnd"/>
      <w:r>
        <w:t>己</w:t>
      </w:r>
      <w:r>
        <w:t>叙了起于鲁隐公元</w:t>
      </w:r>
      <w:r>
        <w:t xml:space="preserve"> </w:t>
      </w:r>
      <w:r>
        <w:t>年（公元前</w:t>
      </w:r>
      <w:r>
        <w:rPr>
          <w:rFonts w:ascii="Times New Roman" w:eastAsia="Times New Roman" w:hAnsi="Times New Roman" w:cs="Times New Roman"/>
          <w:sz w:val="42"/>
          <w:szCs w:val="42"/>
        </w:rPr>
        <w:t>722</w:t>
      </w:r>
      <w:r>
        <w:t>年）、止于鲁梯公十四年（公元前</w:t>
      </w:r>
      <w:r>
        <w:rPr>
          <w:rFonts w:ascii="Times New Roman" w:eastAsia="Times New Roman" w:hAnsi="Times New Roman" w:cs="Times New Roman"/>
          <w:sz w:val="42"/>
          <w:szCs w:val="42"/>
        </w:rPr>
        <w:t>454</w:t>
      </w:r>
      <w:r>
        <w:t>年）的春秋</w:t>
      </w:r>
      <w:r>
        <w:t xml:space="preserve"> </w:t>
      </w:r>
      <w:r>
        <w:t>史，全书六十卷，共十八万多字。《</w:t>
      </w:r>
      <w:r>
        <w:rPr>
          <w:i/>
          <w:iCs/>
        </w:rPr>
        <w:t>左传》</w:t>
      </w:r>
      <w:r>
        <w:t>的作者，司马迁在</w:t>
      </w:r>
      <w:r>
        <w:t xml:space="preserve"> </w:t>
      </w:r>
      <w:r>
        <w:t>《史记</w:t>
      </w:r>
      <w:r>
        <w:t>*</w:t>
      </w:r>
      <w:r>
        <w:t>里说是鲁国的盲人左丘明所著。孔子曰：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巧</w:t>
      </w:r>
      <w:r>
        <w:t>言、令色、</w:t>
      </w:r>
      <w:r>
        <w:t xml:space="preserve"> </w:t>
      </w:r>
      <w:r>
        <w:t>足恭，左丘明耻之，</w:t>
      </w:r>
      <w:r>
        <w:lastRenderedPageBreak/>
        <w:t>丘亦耻之。匿您而友其人，左丘明耻之，丘</w:t>
      </w:r>
      <w:r>
        <w:t xml:space="preserve"> </w:t>
      </w:r>
      <w:r>
        <w:t>亦耻之</w:t>
      </w:r>
      <w:r>
        <w:t>①</w:t>
      </w:r>
      <w:r>
        <w:t>左丘明其人，孔子很敬重他，不过孔子未说他是《左</w:t>
      </w:r>
      <w:r>
        <w:t xml:space="preserve"> </w:t>
      </w:r>
      <w:r>
        <w:t>传》的作者，这个左丘明是不是作《左传》的左丘明呢</w:t>
      </w:r>
      <w:r>
        <w:t>?</w:t>
      </w:r>
      <w:r>
        <w:t>无以证</w:t>
      </w:r>
      <w:r>
        <w:t xml:space="preserve"> </w:t>
      </w:r>
      <w:r>
        <w:t>明。后来是班固在《汉书》中把他与《左传》连在一起了。唐代</w:t>
      </w:r>
      <w:r>
        <w:t xml:space="preserve"> </w:t>
      </w:r>
      <w:r>
        <w:t>以后有</w:t>
      </w:r>
      <w:r>
        <w:t>~</w:t>
      </w:r>
      <w:r>
        <w:t>些学者对左丘明作《左传》说提出质疑，但都没有坚</w:t>
      </w:r>
      <w:r>
        <w:t xml:space="preserve"> </w:t>
      </w:r>
      <w:r>
        <w:t>强的证据，我们只能相信司马迁</w:t>
      </w:r>
      <w:r>
        <w:t>的说法。《左传》用事实解释</w:t>
      </w:r>
      <w:r>
        <w:t xml:space="preserve"> </w:t>
      </w:r>
      <w:r>
        <w:t>《春秋》，记事详明，表现了较高的叙事水准。第二类是国别史，</w:t>
      </w:r>
      <w:r>
        <w:t xml:space="preserve"> </w:t>
      </w:r>
      <w:r>
        <w:t>如《国语》和《战国策》。《国语》成书大约在战国初年，司马</w:t>
      </w:r>
      <w:r>
        <w:t xml:space="preserve"> </w:t>
      </w:r>
      <w:r>
        <w:t>迁说是左丘明作，不大可信，《国语》二十一篇，记史起自同穆</w:t>
      </w:r>
      <w:r>
        <w:t xml:space="preserve"> </w:t>
      </w:r>
      <w:r>
        <w:t>王，迄于鲁悼公，分别记裁春秋时期八个国家的史实，各国事</w:t>
      </w:r>
      <w:r>
        <w:t xml:space="preserve"> </w:t>
      </w:r>
      <w:r>
        <w:t>迹记叙详略不同，写法不同，很可能是一部汇编各国史册的书，</w:t>
      </w:r>
      <w:r>
        <w:t xml:space="preserve"> </w:t>
      </w:r>
      <w:r>
        <w:t>不是一人所著</w:t>
      </w:r>
      <w:r>
        <w:t>.</w:t>
      </w:r>
      <w:r>
        <w:t>《战国策》也是一部史料的汇编，记叙的历史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继</w:t>
      </w:r>
      <w:r>
        <w:t>《春秋》以后，迄楚汉之起，二百四十五年间之事</w:t>
      </w:r>
      <w:r>
        <w:rPr>
          <w:lang w:val="en-US" w:eastAsia="zh-CN" w:bidi="en-US"/>
        </w:rPr>
        <w:t>"</w:t>
      </w:r>
      <w:r>
        <w:t>②</w:t>
      </w:r>
      <w:r>
        <w:t>，较详</w:t>
      </w:r>
      <w:r>
        <w:t xml:space="preserve"> </w:t>
      </w:r>
      <w:r>
        <w:t>细地记载了战国时期各国的政治、军事、外交等活动，尤其录</w:t>
      </w:r>
      <w:r>
        <w:t xml:space="preserve"> </w:t>
      </w:r>
      <w:r>
        <w:t>存了士这个阶层，亦即当</w:t>
      </w:r>
      <w:r>
        <w:t>时号称纵横家的谋臣、策士游说、辩</w:t>
      </w:r>
      <w:r>
        <w:t xml:space="preserve"> </w:t>
      </w:r>
      <w:r>
        <w:t>论的情况，许多生动的场面描写，对后世的叙事文学有深远的</w:t>
      </w:r>
      <w:r>
        <w:t xml:space="preserve"> </w:t>
      </w:r>
      <w:r>
        <w:t>影响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我</w:t>
      </w:r>
      <w:r>
        <w:t>们今天看到的《战国策》是经过西汉刘向集录整理的。</w:t>
      </w:r>
    </w:p>
    <w:p w14:paraId="12AFD7E7" w14:textId="77777777" w:rsidR="006C616F" w:rsidRDefault="00834425">
      <w:pPr>
        <w:pStyle w:val="Bodytext10"/>
        <w:spacing w:after="420" w:line="347" w:lineRule="exact"/>
        <w:ind w:firstLine="420"/>
        <w:jc w:val="both"/>
      </w:pPr>
      <w:r>
        <w:t>史传发展到西汉达到辉煌的高峰，其标志就是司马迁的</w:t>
      </w:r>
      <w:r>
        <w:t xml:space="preserve"> </w:t>
      </w:r>
      <w:r>
        <w:t>《史记》。《史记》记载了起于传说中的黄帝，止于汉武帝时代的</w:t>
      </w:r>
      <w:r>
        <w:t xml:space="preserve"> </w:t>
      </w:r>
      <w:r>
        <w:t>历史，上下三千年</w:t>
      </w:r>
      <w:r>
        <w:t>.</w:t>
      </w:r>
      <w:r>
        <w:t>卷帙之浩渝，记事之详明，体例之确当</w:t>
      </w:r>
      <w:r>
        <w:t>.</w:t>
      </w:r>
      <w:r>
        <w:t>都</w:t>
      </w:r>
    </w:p>
    <w:p w14:paraId="7EFA7F1F" w14:textId="77777777" w:rsidR="006C616F" w:rsidRDefault="00834425">
      <w:pPr>
        <w:pStyle w:val="Bodytext10"/>
        <w:numPr>
          <w:ilvl w:val="0"/>
          <w:numId w:val="9"/>
        </w:numPr>
        <w:tabs>
          <w:tab w:val="left" w:pos="694"/>
        </w:tabs>
        <w:spacing w:line="240" w:lineRule="auto"/>
        <w:ind w:firstLine="400"/>
        <w:jc w:val="both"/>
      </w:pPr>
      <w:bookmarkStart w:id="96" w:name="bookmark110"/>
      <w:bookmarkEnd w:id="96"/>
      <w:r>
        <w:rPr>
          <w:lang w:val="zh-CN" w:eastAsia="zh-CN" w:bidi="zh-CN"/>
        </w:rPr>
        <w:t>〈论语</w:t>
      </w:r>
      <w:r>
        <w:rPr>
          <w:lang w:val="en-US" w:eastAsia="en-US" w:bidi="en-US"/>
        </w:rPr>
        <w:t>•</w:t>
      </w:r>
      <w:r>
        <w:t>公冶长〉</w:t>
      </w:r>
      <w:r>
        <w:t>.</w:t>
      </w:r>
    </w:p>
    <w:p w14:paraId="6AEBD008" w14:textId="77777777" w:rsidR="006C616F" w:rsidRDefault="00834425">
      <w:pPr>
        <w:pStyle w:val="Bodytext10"/>
        <w:numPr>
          <w:ilvl w:val="0"/>
          <w:numId w:val="9"/>
        </w:numPr>
        <w:tabs>
          <w:tab w:val="left" w:pos="694"/>
        </w:tabs>
        <w:spacing w:line="240" w:lineRule="auto"/>
        <w:ind w:firstLine="400"/>
        <w:jc w:val="both"/>
        <w:sectPr w:rsidR="006C616F">
          <w:footerReference w:type="even" r:id="rId91"/>
          <w:footerReference w:type="default" r:id="rId92"/>
          <w:pgSz w:w="8400" w:h="11900"/>
          <w:pgMar w:top="772" w:right="1112" w:bottom="1732" w:left="1450" w:header="0" w:footer="3" w:gutter="0"/>
          <w:pgNumType w:start="61"/>
          <w:cols w:space="720"/>
          <w:docGrid w:linePitch="360"/>
        </w:sectPr>
      </w:pPr>
      <w:bookmarkStart w:id="97" w:name="bookmark111"/>
      <w:bookmarkEnd w:id="97"/>
      <w:r>
        <w:t>刘両，《战国策书录＞・</w:t>
      </w:r>
    </w:p>
    <w:p w14:paraId="7398A1D6" w14:textId="77777777" w:rsidR="006C616F" w:rsidRDefault="00834425">
      <w:pPr>
        <w:pStyle w:val="Bodytext10"/>
        <w:spacing w:line="342" w:lineRule="exact"/>
        <w:ind w:firstLine="0"/>
        <w:jc w:val="both"/>
      </w:pPr>
      <w:r>
        <w:t>是空訶的。它承前启后，不但是中国史传的经典著作，而且是中</w:t>
      </w:r>
      <w:r>
        <w:t xml:space="preserve"> </w:t>
      </w:r>
      <w:r>
        <w:t>国叙事文学历史上的里程碑</w:t>
      </w:r>
      <w:r>
        <w:rPr>
          <w:lang w:val="en-US" w:eastAsia="zh-CN" w:bidi="en-US"/>
        </w:rPr>
        <w:t>•</w:t>
      </w:r>
    </w:p>
    <w:p w14:paraId="41859457" w14:textId="77777777" w:rsidR="006C616F" w:rsidRDefault="00834425">
      <w:pPr>
        <w:pStyle w:val="Bodytext10"/>
        <w:spacing w:line="342" w:lineRule="exact"/>
        <w:ind w:firstLine="420"/>
        <w:jc w:val="both"/>
      </w:pPr>
      <w:r>
        <w:t>《史记》上承神话</w:t>
      </w:r>
      <w:r>
        <w:t>.</w:t>
      </w:r>
      <w:r>
        <w:t>中国历史，商代有地下文物可证，商以</w:t>
      </w:r>
      <w:r>
        <w:t xml:space="preserve"> </w:t>
      </w:r>
      <w:r>
        <w:t>前的夏代，以及更早的五帝，仅存传说而已</w:t>
      </w:r>
      <w:r>
        <w:t>.</w:t>
      </w:r>
      <w:r>
        <w:t>司马迁在《史记》</w:t>
      </w:r>
      <w:r>
        <w:t xml:space="preserve"> </w:t>
      </w:r>
      <w:r>
        <w:t>中撰写了《五帝本纪》和《夏本纪》，其材料来源就是神话传说</w:t>
      </w:r>
      <w:r>
        <w:t xml:space="preserve">. </w:t>
      </w:r>
      <w:r>
        <w:t>对照</w:t>
      </w:r>
      <w:r>
        <w:lastRenderedPageBreak/>
        <w:t>一下神话传说与《五帝本纪》和《夏本纪》，就可以看到神</w:t>
      </w:r>
      <w:r>
        <w:t xml:space="preserve"> </w:t>
      </w:r>
      <w:r>
        <w:t>话是卷样变成历史的</w:t>
      </w:r>
      <w:r>
        <w:t>.</w:t>
      </w:r>
      <w:r>
        <w:t>司马迁是怎样处理神话传说的呢</w:t>
      </w:r>
      <w:r>
        <w:t>?</w:t>
      </w:r>
      <w:r>
        <w:t>他说：</w:t>
      </w:r>
      <w:r>
        <w:t xml:space="preserve"> </w:t>
      </w:r>
      <w:r>
        <w:t>学者多称五帝，尚矣。然《尚书》独载尧以来；而百家</w:t>
      </w:r>
      <w:r>
        <w:t xml:space="preserve"> </w:t>
      </w:r>
      <w:r>
        <w:t>言黄帝，其文不雅驯，荐绅先生难言之</w:t>
      </w:r>
      <w:r>
        <w:t>.</w:t>
      </w:r>
      <w:r>
        <w:t>孔子所传《宰予问</w:t>
      </w:r>
      <w:r>
        <w:t xml:space="preserve"> </w:t>
      </w:r>
      <w:r>
        <w:t>五帝德》及</w:t>
      </w:r>
      <w:r>
        <w:t>《帝系姓》，儒者或不传。余尝西至空桐，北过</w:t>
      </w:r>
      <w:r>
        <w:t xml:space="preserve"> </w:t>
      </w:r>
      <w:r>
        <w:t>涿鹿，东渐于海，南浮江淮矣，至长老皆各往往称黄帝、尧、</w:t>
      </w:r>
      <w:r>
        <w:t xml:space="preserve"> </w:t>
      </w:r>
      <w:r>
        <w:t>舜之处，风教固殊焉，总之不离古文者近是。予观《春秋》</w:t>
      </w:r>
      <w:r>
        <w:t>.</w:t>
      </w:r>
    </w:p>
    <w:p w14:paraId="3C98A25A" w14:textId="77777777" w:rsidR="006C616F" w:rsidRDefault="00834425">
      <w:pPr>
        <w:pStyle w:val="Bodytext10"/>
        <w:spacing w:line="342" w:lineRule="exact"/>
        <w:ind w:left="400" w:firstLine="20"/>
        <w:jc w:val="both"/>
      </w:pPr>
      <w:r>
        <w:t>《国语》，其发明《五帝德》、《帝系姓》章矣，顾弟弗深考，</w:t>
      </w:r>
      <w:r>
        <w:t xml:space="preserve"> </w:t>
      </w:r>
      <w:r>
        <w:t>其所表见皆不虚。《书》蝕有间矣，其轶乃时时见于他说。</w:t>
      </w:r>
      <w:r>
        <w:t xml:space="preserve"> </w:t>
      </w:r>
      <w:r>
        <w:t>非好学深思，心知其意，固难为浅见慕闻道也。余并论次，</w:t>
      </w:r>
      <w:r>
        <w:t xml:space="preserve"> </w:t>
      </w:r>
      <w:r>
        <w:t>择其言尤雅者，故著为本圮书首。</w:t>
      </w:r>
      <w:r>
        <w:t>①</w:t>
      </w:r>
    </w:p>
    <w:p w14:paraId="46991AE1" w14:textId="77777777" w:rsidR="006C616F" w:rsidRDefault="00834425">
      <w:pPr>
        <w:pStyle w:val="Bodytext10"/>
        <w:spacing w:after="400" w:line="342" w:lineRule="exact"/>
        <w:ind w:firstLine="0"/>
        <w:jc w:val="both"/>
      </w:pPr>
      <w:r>
        <w:t>司马迁生于公元前</w:t>
      </w:r>
      <w:r>
        <w:rPr>
          <w:b/>
          <w:bCs/>
          <w:sz w:val="17"/>
          <w:szCs w:val="17"/>
        </w:rPr>
        <w:t>145</w:t>
      </w:r>
      <w:r>
        <w:t>年（汉景帝中元五年），卒于公元前</w:t>
      </w:r>
      <w:r>
        <w:rPr>
          <w:b/>
          <w:bCs/>
          <w:sz w:val="17"/>
          <w:szCs w:val="17"/>
        </w:rPr>
        <w:t>86</w:t>
      </w:r>
      <w:r>
        <w:t>年</w:t>
      </w:r>
      <w:r>
        <w:t xml:space="preserve"> </w:t>
      </w:r>
      <w:r>
        <w:t>（汉昭帝始元元年）</w:t>
      </w:r>
      <w:r>
        <w:t>.</w:t>
      </w:r>
      <w:r>
        <w:t>他距离夏代灭亡已有一千五百年了，夏以</w:t>
      </w:r>
      <w:r>
        <w:t xml:space="preserve"> </w:t>
      </w:r>
      <w:r>
        <w:t>前的五帝时代更是遥远的过去，司马迁在</w:t>
      </w:r>
      <w:r>
        <w:t>他当时的社会条件下</w:t>
      </w:r>
      <w:r>
        <w:t xml:space="preserve"> </w:t>
      </w:r>
      <w:r>
        <w:t>考证五帝和夏代的历史的确是非常不易的。他的依据不外是神</w:t>
      </w:r>
      <w:r>
        <w:t xml:space="preserve"> </w:t>
      </w:r>
      <w:r>
        <w:t>话传说，这神话传说有见于古书记载的，有流传在民间口头上</w:t>
      </w:r>
      <w:r>
        <w:t xml:space="preserve"> </w:t>
      </w:r>
      <w:r>
        <w:t>的，他兼收并蓄。为了采集民间传说，他走遍了黄河南北，对于</w:t>
      </w:r>
      <w:r>
        <w:t xml:space="preserve"> </w:t>
      </w:r>
      <w:r>
        <w:t>中国文化的发祥地进行了历史的考察。对于搜集来的大量神话</w:t>
      </w:r>
      <w:r>
        <w:t xml:space="preserve"> </w:t>
      </w:r>
      <w:r>
        <w:t>椅说材料，他是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择其</w:t>
      </w:r>
      <w:r>
        <w:t>言尤雅者</w:t>
      </w:r>
      <w:r>
        <w:t>”</w:t>
      </w:r>
      <w:r>
        <w:t>而用之。</w:t>
      </w:r>
      <w:r>
        <w:rPr>
          <w:lang w:val="en-US" w:eastAsia="zh-CN" w:bidi="en-US"/>
        </w:rPr>
        <w:t>"</w:t>
      </w:r>
      <w:r>
        <w:t>雅</w:t>
      </w:r>
      <w:r>
        <w:t>”</w:t>
      </w:r>
      <w:r>
        <w:t>到什么程度为</w:t>
      </w:r>
    </w:p>
    <w:p w14:paraId="7AA90ED0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93"/>
          <w:footerReference w:type="default" r:id="rId94"/>
          <w:type w:val="continuous"/>
          <w:pgSz w:w="8400" w:h="11900"/>
          <w:pgMar w:top="772" w:right="1112" w:bottom="1732" w:left="1450" w:header="344" w:footer="3" w:gutter="0"/>
          <w:cols w:space="720"/>
          <w:docGrid w:linePitch="360"/>
        </w:sectPr>
      </w:pPr>
      <w:r>
        <w:t>①</w:t>
      </w:r>
      <w:r>
        <w:rPr>
          <w:lang w:val="zh-CN" w:eastAsia="zh-CN" w:bidi="zh-CN"/>
        </w:rPr>
        <w:t>〈史记</w:t>
      </w:r>
      <w:r>
        <w:t>•</w:t>
      </w:r>
      <w:r>
        <w:t>五帝本纪》</w:t>
      </w:r>
      <w:r>
        <w:t xml:space="preserve">. </w:t>
      </w:r>
    </w:p>
    <w:p w14:paraId="42AA430A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98" w:name="bookmark114"/>
      <w:bookmarkStart w:id="99" w:name="bookmark112"/>
      <w:bookmarkStart w:id="100" w:name="bookmark113"/>
      <w:bookmarkEnd w:id="98"/>
      <w:bookmarkEnd w:id="99"/>
      <w:bookmarkEnd w:id="100"/>
      <w:r>
        <w:rPr>
          <w:rStyle w:val="Bodytext1"/>
        </w:rPr>
        <w:lastRenderedPageBreak/>
        <w:t>可信，标准是不甚精确的，主观伸缩性很大，司马迁的主观识</w:t>
      </w:r>
      <w:r>
        <w:rPr>
          <w:rStyle w:val="Bodytext1"/>
        </w:rPr>
        <w:t xml:space="preserve"> </w:t>
      </w:r>
      <w:r>
        <w:rPr>
          <w:rStyle w:val="Bodytext1"/>
        </w:rPr>
        <w:t>见是决定性因素，而他的识见又不能不受当时由生产力和生产</w:t>
      </w:r>
      <w:r>
        <w:rPr>
          <w:rStyle w:val="Bodytext1"/>
        </w:rPr>
        <w:t xml:space="preserve"> </w:t>
      </w:r>
      <w:r>
        <w:rPr>
          <w:rStyle w:val="Bodytext1"/>
        </w:rPr>
        <w:t>关系所决定的人们普遍认识能力的制约</w:t>
      </w:r>
      <w:r>
        <w:rPr>
          <w:rStyle w:val="Bodytext1"/>
        </w:rPr>
        <w:t>.</w:t>
      </w:r>
      <w:r>
        <w:rPr>
          <w:rStyle w:val="Bodytext1"/>
        </w:rPr>
        <w:t>例如受王权天授的观</w:t>
      </w:r>
      <w:r>
        <w:rPr>
          <w:rStyle w:val="Bodytext1"/>
        </w:rPr>
        <w:t xml:space="preserve"> </w:t>
      </w:r>
      <w:r>
        <w:rPr>
          <w:rStyle w:val="Bodytext1"/>
        </w:rPr>
        <w:t>念的支配</w:t>
      </w:r>
      <w:r>
        <w:rPr>
          <w:rStyle w:val="Bodytext1"/>
        </w:rPr>
        <w:t>,</w:t>
      </w:r>
      <w:r>
        <w:rPr>
          <w:rStyle w:val="Bodytext1"/>
        </w:rPr>
        <w:t>他保留了帝王降生的神话。《殷本纪》写殷契的诞生：</w:t>
      </w:r>
    </w:p>
    <w:p w14:paraId="18DAABAE" w14:textId="77777777" w:rsidR="006C616F" w:rsidRDefault="00834425">
      <w:pPr>
        <w:pStyle w:val="Bodytext10"/>
        <w:spacing w:line="343" w:lineRule="exact"/>
        <w:ind w:left="440" w:firstLine="420"/>
        <w:jc w:val="both"/>
      </w:pPr>
      <w:r>
        <w:t>……</w:t>
      </w:r>
      <w:r>
        <w:t>三人行浴，见玄鸟堕其卵，简狄取吞之，因孕生</w:t>
      </w:r>
      <w:r>
        <w:t xml:space="preserve"> </w:t>
      </w:r>
      <w:r>
        <w:t>虬</w:t>
      </w:r>
    </w:p>
    <w:p w14:paraId="17F8EBE9" w14:textId="77777777" w:rsidR="006C616F" w:rsidRDefault="00834425">
      <w:pPr>
        <w:pStyle w:val="Bodytext10"/>
        <w:spacing w:line="346" w:lineRule="exact"/>
        <w:ind w:firstLine="0"/>
        <w:jc w:val="both"/>
      </w:pPr>
      <w:r>
        <w:t>周本纪》写后稷的诞生</w:t>
      </w:r>
      <w:r>
        <w:rPr>
          <w:lang w:val="zh-CN" w:eastAsia="zh-CN" w:bidi="zh-CN"/>
        </w:rPr>
        <w:t>|</w:t>
      </w:r>
    </w:p>
    <w:p w14:paraId="437EF7E0" w14:textId="77777777" w:rsidR="006C616F" w:rsidRDefault="00834425">
      <w:pPr>
        <w:pStyle w:val="Bodytext10"/>
        <w:spacing w:line="346" w:lineRule="exact"/>
        <w:ind w:left="440" w:firstLine="420"/>
        <w:jc w:val="both"/>
      </w:pPr>
      <w:r>
        <w:t>姜原出野，见巨人迹，心忻然说；欲践之，践之而身</w:t>
      </w:r>
      <w:r>
        <w:t xml:space="preserve"> </w:t>
      </w:r>
      <w:r>
        <w:t>动如孕者</w:t>
      </w:r>
      <w:r>
        <w:t>■■</w:t>
      </w:r>
      <w:r>
        <w:t>居期而生子，以为不祥，弃之隘巷，马牛过者皆</w:t>
      </w:r>
      <w:r>
        <w:t xml:space="preserve"> </w:t>
      </w:r>
      <w:r>
        <w:t>辟不践；徙置之林中，适会山林多人，迁之；而弃渠中冰</w:t>
      </w:r>
      <w:r>
        <w:t xml:space="preserve"> </w:t>
      </w:r>
      <w:r>
        <w:t>上，飞鸟以其翼覆</w:t>
      </w:r>
      <w:r>
        <w:rPr>
          <w:lang w:val="zh-CN" w:eastAsia="zh-CN" w:bidi="zh-CN"/>
        </w:rPr>
        <w:t>荐之</w:t>
      </w:r>
      <w:r>
        <w:rPr>
          <w:lang w:val="zh-CN" w:eastAsia="zh-CN" w:bidi="zh-CN"/>
        </w:rPr>
        <w:t>.</w:t>
      </w:r>
    </w:p>
    <w:p w14:paraId="78F828FC" w14:textId="77777777" w:rsidR="006C616F" w:rsidRDefault="00834425">
      <w:pPr>
        <w:pStyle w:val="Bodytext10"/>
        <w:spacing w:line="341" w:lineRule="exact"/>
        <w:ind w:firstLine="0"/>
        <w:jc w:val="both"/>
      </w:pPr>
      <w:r>
        <w:t>这类神话传说为帝王涂上了一层神圣的光彩，为帝王的绝对权</w:t>
      </w:r>
      <w:r>
        <w:t xml:space="preserve"> </w:t>
      </w:r>
      <w:r>
        <w:t>成提供依据，后来的史传为帝王写传时竟相仿效，其实是毫无</w:t>
      </w:r>
      <w:r>
        <w:t xml:space="preserve"> </w:t>
      </w:r>
      <w:r>
        <w:t>事实根据的</w:t>
      </w:r>
      <w:r>
        <w:t>.</w:t>
      </w:r>
      <w:r>
        <w:t>按我们今天的眼光来看，这类神话传说是不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雅</w:t>
      </w:r>
      <w:r>
        <w:rPr>
          <w:lang w:val="zh-CN" w:eastAsia="zh-CN" w:bidi="zh-CN"/>
        </w:rPr>
        <w:t xml:space="preserve">” </w:t>
      </w:r>
      <w:r>
        <w:t>的</w:t>
      </w:r>
      <w:r>
        <w:t>.</w:t>
      </w:r>
      <w:r>
        <w:t>司马迁保留了一些神话传说，同时也改造了一些神话传说，</w:t>
      </w:r>
      <w:r>
        <w:t xml:space="preserve"> </w:t>
      </w:r>
      <w:r>
        <w:t>比较典型的是对黄帝和蚩尤之战的处理</w:t>
      </w:r>
      <w:r>
        <w:t>.</w:t>
      </w:r>
      <w:r>
        <w:t>蚩尤本是神话中的战</w:t>
      </w:r>
      <w:r>
        <w:t xml:space="preserve"> </w:t>
      </w:r>
      <w:r>
        <w:t>神，宋罗泌《路史</w:t>
      </w:r>
      <w:r>
        <w:t>•</w:t>
      </w:r>
      <w:r>
        <w:t>后纪四》注引《世本》：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蚩</w:t>
      </w:r>
      <w:r>
        <w:t>尤作五兵，戈、</w:t>
      </w:r>
      <w:r>
        <w:t xml:space="preserve"> </w:t>
      </w:r>
      <w:r>
        <w:t>矛、戟、酋矛、夷矛</w:t>
      </w:r>
      <w:r>
        <w:t>•”</w:t>
      </w:r>
      <w:r>
        <w:t>《山海经</w:t>
      </w:r>
      <w:r>
        <w:t>•</w:t>
      </w:r>
      <w:r>
        <w:t>大荒北经》记黄帝与蚩尤的战</w:t>
      </w:r>
      <w:r>
        <w:t xml:space="preserve"> </w:t>
      </w:r>
      <w:r>
        <w:t>争并没有说他们是君臣关系，这场战争实际上反映的是原始社</w:t>
      </w:r>
      <w:r>
        <w:t xml:space="preserve"> </w:t>
      </w:r>
      <w:r>
        <w:t>会末期部族之间的争战，但是到了司马迁笔下便成了君王与</w:t>
      </w:r>
      <w:r>
        <w:t>叛</w:t>
      </w:r>
      <w:r>
        <w:t xml:space="preserve"> </w:t>
      </w:r>
      <w:r>
        <w:t>臣的战争：</w:t>
      </w:r>
    </w:p>
    <w:p w14:paraId="634938DE" w14:textId="77777777" w:rsidR="006C616F" w:rsidRDefault="00834425">
      <w:pPr>
        <w:pStyle w:val="Bodytext10"/>
        <w:spacing w:line="341" w:lineRule="exact"/>
        <w:ind w:left="440" w:firstLine="420"/>
        <w:jc w:val="both"/>
      </w:pPr>
      <w:r>
        <w:t>蚩尤作乱，不用帝命</w:t>
      </w:r>
      <w:r>
        <w:t>.</w:t>
      </w:r>
      <w:r>
        <w:t>于是黄帝乃征贿诸侯，与蚩尤战</w:t>
      </w:r>
      <w:r>
        <w:t xml:space="preserve"> </w:t>
      </w:r>
      <w:r>
        <w:rPr>
          <w:i/>
          <w:iCs/>
        </w:rPr>
        <w:t>于涿</w:t>
      </w:r>
      <w:r>
        <w:t>鹿之野，遂禽杀蚩尤。</w:t>
      </w:r>
    </w:p>
    <w:p w14:paraId="0B177717" w14:textId="77777777" w:rsidR="006C616F" w:rsidRDefault="00834425">
      <w:pPr>
        <w:pStyle w:val="Bodytext10"/>
        <w:spacing w:line="341" w:lineRule="exact"/>
        <w:ind w:firstLine="0"/>
        <w:jc w:val="both"/>
        <w:rPr>
          <w:sz w:val="15"/>
          <w:szCs w:val="15"/>
        </w:rPr>
        <w:sectPr w:rsidR="006C616F">
          <w:footerReference w:type="even" r:id="rId95"/>
          <w:footerReference w:type="default" r:id="rId96"/>
          <w:pgSz w:w="8400" w:h="11900"/>
          <w:pgMar w:top="772" w:right="1112" w:bottom="1732" w:left="1450" w:header="344" w:footer="1304" w:gutter="0"/>
          <w:pgNumType w:start="74"/>
          <w:cols w:space="720"/>
          <w:docGrid w:linePitch="360"/>
        </w:sectPr>
      </w:pPr>
      <w:r>
        <w:t>然而神话传说的这场战争中，黄帝曾令应龙进攻，蚩尤请来风</w:t>
      </w:r>
      <w:r>
        <w:t xml:space="preserve"> </w:t>
      </w:r>
      <w:r>
        <w:t>伯雨师，两军斗法，黄帝不能取胜，天女魅岀战，止住大雨，打</w:t>
      </w:r>
      <w:r>
        <w:t xml:space="preserve"> </w:t>
      </w:r>
      <w:r>
        <w:t>败了蚩尤。这些神奇的情节均被淘汰，神话变成了历史。司马迁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66</w:t>
      </w:r>
    </w:p>
    <w:p w14:paraId="1E406A0D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采用神话与孔子解释神话，</w:t>
      </w:r>
      <w:r>
        <w:rPr>
          <w:lang w:val="zh-CN" w:eastAsia="zh-CN" w:bidi="zh-CN"/>
        </w:rPr>
        <w:t>思路一</w:t>
      </w:r>
      <w:r>
        <w:t>脉相承。</w:t>
      </w:r>
    </w:p>
    <w:p w14:paraId="28312D25" w14:textId="77777777" w:rsidR="006C616F" w:rsidRDefault="00834425">
      <w:pPr>
        <w:pStyle w:val="Bodytext10"/>
        <w:spacing w:after="340" w:line="338" w:lineRule="exact"/>
        <w:ind w:firstLine="420"/>
        <w:jc w:val="both"/>
      </w:pPr>
      <w:r>
        <w:t>先秦两汉产生的史传著作上承神话，下启小说，是我国叙</w:t>
      </w:r>
      <w:r>
        <w:t xml:space="preserve"> </w:t>
      </w:r>
      <w:r>
        <w:t>事文学的艺术宝库</w:t>
      </w:r>
      <w:r>
        <w:t>.</w:t>
      </w:r>
      <w:r>
        <w:t>史传孕育了小说文体，小说自成一体后，在</w:t>
      </w:r>
      <w:r>
        <w:t xml:space="preserve"> </w:t>
      </w:r>
      <w:r>
        <w:t>它的漫长的成长途程中仍然师从史传，从史传中吸取丰富的营</w:t>
      </w:r>
      <w:r>
        <w:t xml:space="preserve"> </w:t>
      </w:r>
      <w:r>
        <w:t>养</w:t>
      </w:r>
      <w:r>
        <w:t>•</w:t>
      </w:r>
      <w:r>
        <w:t>研究中国小说如果不顾及它与史传的关系，那就不可能深得</w:t>
      </w:r>
      <w:r>
        <w:t xml:space="preserve"> </w:t>
      </w:r>
      <w:r>
        <w:t>中国小说的壶奥</w:t>
      </w:r>
      <w:r>
        <w:t>.</w:t>
      </w:r>
      <w:r>
        <w:t>史传所包含的小说文体因素归纳起来大致有</w:t>
      </w:r>
      <w:r>
        <w:t xml:space="preserve"> </w:t>
      </w:r>
      <w:r>
        <w:t>三点，第〜是结构方式，第二是叙事方式，第三是修欝偉</w:t>
      </w:r>
    </w:p>
    <w:p w14:paraId="019DB5AB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史传结构方式有两种类型，一是编年体，二是纪传体。如前</w:t>
      </w:r>
      <w:r>
        <w:t xml:space="preserve"> </w:t>
      </w:r>
      <w:r>
        <w:t>所述，《春秋》、《左传》是编年体</w:t>
      </w:r>
      <w:r>
        <w:t>,</w:t>
      </w:r>
      <w:r>
        <w:t>《史记》以及后来的《汉</w:t>
      </w:r>
      <w:r>
        <w:t xml:space="preserve"> </w:t>
      </w:r>
      <w:r>
        <w:t>书》、《后汉书》、《三国志膏等是纪传体，编年体以年月时序为经</w:t>
      </w:r>
      <w:r>
        <w:t xml:space="preserve">, </w:t>
      </w:r>
      <w:r>
        <w:t>以事实为纬，对于历史人物和事件的星移斗转，对于历史大潮</w:t>
      </w:r>
      <w:r>
        <w:t xml:space="preserve"> </w:t>
      </w:r>
      <w:r>
        <w:t>的此伏彼起，可以作连贯的记叙，这是它的长处</w:t>
      </w:r>
      <w:r>
        <w:t>.</w:t>
      </w:r>
      <w:r>
        <w:t>但由于它要依</w:t>
      </w:r>
      <w:r>
        <w:t xml:space="preserve"> </w:t>
      </w:r>
      <w:r>
        <w:t>从时序，不能够在某一不人物或某一个事件上作较长时间的停</w:t>
      </w:r>
      <w:r>
        <w:t xml:space="preserve"> </w:t>
      </w:r>
      <w:r>
        <w:t>留，更不能把时间暂时凝固起来，对一个人物或事件作前因后</w:t>
      </w:r>
      <w:r>
        <w:t xml:space="preserve"> </w:t>
      </w:r>
      <w:r>
        <w:t>果的完整的描叙</w:t>
      </w:r>
      <w:r>
        <w:t>•</w:t>
      </w:r>
      <w:r>
        <w:t>也就是说，编年体对于历史宏观变化可以作连</w:t>
      </w:r>
      <w:r>
        <w:t xml:space="preserve"> </w:t>
      </w:r>
      <w:r>
        <w:t>贯的轨迹清晰的记叙，而对于一些比较重要的人物或事件却不</w:t>
      </w:r>
      <w:r>
        <w:t xml:space="preserve"> </w:t>
      </w:r>
      <w:r>
        <w:t>能作连贯的完整的记叙，这些人物或事件只能被敲成碎片镶嵌</w:t>
      </w:r>
      <w:r>
        <w:t xml:space="preserve"> </w:t>
      </w:r>
      <w:r>
        <w:t>在时序的长廊中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司马</w:t>
      </w:r>
      <w:r>
        <w:t>迁有鉴于此而创立了纪传体，纪传体用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本</w:t>
      </w:r>
      <w:r>
        <w:t>纪</w:t>
      </w:r>
      <w:r>
        <w:t>”</w:t>
      </w:r>
      <w:r>
        <w:t>记述帝王生平，兼以排比大事，用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世</w:t>
      </w:r>
      <w:r>
        <w:t>家</w:t>
      </w:r>
      <w:r>
        <w:t>”</w:t>
      </w:r>
      <w:r>
        <w:t>记述王侯及</w:t>
      </w:r>
      <w:r>
        <w:t xml:space="preserve"> </w:t>
      </w:r>
      <w:r>
        <w:t>特殊入物，用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表</w:t>
      </w:r>
      <w:r>
        <w:rPr>
          <w:lang w:val="zh-CN" w:eastAsia="zh-CN" w:bidi="zh-CN"/>
        </w:rPr>
        <w:t>”</w:t>
      </w:r>
      <w:r>
        <w:t>以统系年代、世系及人物等，用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书</w:t>
      </w:r>
      <w:r>
        <w:rPr>
          <w:lang w:val="zh-CN" w:eastAsia="zh-CN" w:bidi="zh-CN"/>
        </w:rPr>
        <w:t>”</w:t>
      </w:r>
      <w:r>
        <w:t>（后</w:t>
      </w:r>
      <w:r>
        <w:t xml:space="preserve"> </w:t>
      </w:r>
      <w:r>
        <w:t>世史书或称</w:t>
      </w:r>
      <w:r>
        <w:t>“</w:t>
      </w:r>
      <w:r>
        <w:t>志</w:t>
      </w:r>
      <w:r>
        <w:t>”</w:t>
      </w:r>
      <w:r>
        <w:t>｝记载典章制度的原委，用</w:t>
      </w:r>
      <w:r>
        <w:t>“</w:t>
      </w:r>
      <w:r>
        <w:t>列传</w:t>
      </w:r>
      <w:r>
        <w:t>”</w:t>
      </w:r>
      <w:r>
        <w:t>记述人物、</w:t>
      </w:r>
      <w:r>
        <w:t xml:space="preserve"> </w:t>
      </w:r>
      <w:r>
        <w:t>民族及外国。如果说编年体是以事件为中心的话</w:t>
      </w:r>
      <w:r>
        <w:t>,</w:t>
      </w:r>
      <w:r>
        <w:t>那么纪传体则</w:t>
      </w:r>
      <w:r>
        <w:t xml:space="preserve"> </w:t>
      </w:r>
      <w:r>
        <w:t>是以人物为中心。纪传体对于历史人物的生平以及以人物为中</w:t>
      </w:r>
      <w:r>
        <w:t xml:space="preserve"> </w:t>
      </w:r>
      <w:r>
        <w:t>心的事件可以作连贯而又完整的记叙，可以对某些重大的历史</w:t>
      </w:r>
      <w:r>
        <w:t xml:space="preserve"> </w:t>
      </w:r>
      <w:r>
        <w:t>场面进行从容不迫的绘声绘色的描写，因而能够局部地再现历</w:t>
      </w:r>
      <w:r>
        <w:t xml:space="preserve"> </w:t>
      </w:r>
      <w:r>
        <w:t>史场景。纪传体对于后世小说尤有深刻的影响。</w:t>
      </w:r>
    </w:p>
    <w:p w14:paraId="1A4F10B4" w14:textId="77777777" w:rsidR="006C616F" w:rsidRDefault="00834425">
      <w:pPr>
        <w:pStyle w:val="Bodytext10"/>
        <w:spacing w:line="338" w:lineRule="exact"/>
        <w:ind w:firstLine="420"/>
        <w:jc w:val="both"/>
        <w:sectPr w:rsidR="006C616F">
          <w:footerReference w:type="even" r:id="rId97"/>
          <w:footerReference w:type="default" r:id="rId98"/>
          <w:footerReference w:type="first" r:id="rId99"/>
          <w:pgSz w:w="8400" w:h="11900"/>
          <w:pgMar w:top="772" w:right="1112" w:bottom="1732" w:left="1450" w:header="0" w:footer="3" w:gutter="0"/>
          <w:pgNumType w:start="67"/>
          <w:cols w:space="720"/>
          <w:titlePg/>
          <w:docGrid w:linePitch="360"/>
        </w:sectPr>
      </w:pPr>
      <w:r>
        <w:t>编年体和纪传体的结构方式为后世长篇小说的结构类型的</w:t>
      </w:r>
      <w:r>
        <w:t xml:space="preserve"> </w:t>
      </w:r>
      <w:r>
        <w:t>形</w:t>
      </w:r>
      <w:r>
        <w:lastRenderedPageBreak/>
        <w:t>成奠定了基础。在总体结构上采用编年体的小说如《三国志演</w:t>
      </w:r>
      <w:r>
        <w:t xml:space="preserve"> </w:t>
      </w:r>
      <w:r>
        <w:t>义》、《金瓶梅》和《红楼梦》等，这些小说的情节严格按时间</w:t>
      </w:r>
      <w:r>
        <w:t xml:space="preserve"> </w:t>
      </w:r>
      <w:r>
        <w:t>顺序结构，《三国志演义》是历史演义小说且不论，即以写世情</w:t>
      </w:r>
      <w:r>
        <w:t xml:space="preserve"> </w:t>
      </w:r>
      <w:r>
        <w:t>人情的《金瓶梅》和《红楼梦》而论，他们的情节都可以排列</w:t>
      </w:r>
      <w:r>
        <w:t xml:space="preserve"> </w:t>
      </w:r>
      <w:r>
        <w:t>出一张大事年表，现今已有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金</w:t>
      </w:r>
      <w:r>
        <w:t>瓶梅系年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红楼</w:t>
      </w:r>
      <w:r>
        <w:t>梦年表</w:t>
      </w:r>
      <w:r>
        <w:t>”</w:t>
      </w:r>
      <w:r>
        <w:t>之</w:t>
      </w:r>
      <w:r>
        <w:t xml:space="preserve"> </w:t>
      </w:r>
      <w:r>
        <w:t>类的研究专著发表</w:t>
      </w:r>
      <w:r>
        <w:t>•</w:t>
      </w:r>
      <w:r>
        <w:t>但是小说并不完全搬用编年体</w:t>
      </w:r>
      <w:r>
        <w:t>,</w:t>
      </w:r>
      <w:r>
        <w:t>他们在总体</w:t>
      </w:r>
      <w:r>
        <w:t xml:space="preserve"> </w:t>
      </w:r>
      <w:r>
        <w:t>编年的</w:t>
      </w:r>
      <w:r>
        <w:t>框架中，又吸收纪传体结构的优长</w:t>
      </w:r>
      <w:r>
        <w:t>.</w:t>
      </w:r>
      <w:r>
        <w:t>局部釆用列传写法。</w:t>
      </w:r>
      <w:r>
        <w:t xml:space="preserve"> </w:t>
      </w:r>
      <w:r>
        <w:t>例如《三国志演义》写关羽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五</w:t>
      </w:r>
      <w:r>
        <w:t>关斩将</w:t>
      </w:r>
      <w:r>
        <w:t>”</w:t>
      </w:r>
      <w:r>
        <w:t>，作者为了使情节一气</w:t>
      </w:r>
      <w:r>
        <w:t xml:space="preserve"> </w:t>
      </w:r>
      <w:r>
        <w:t>贯通，叙事的焦点始终汇聚在关羽身上，在关羽过五关同时发</w:t>
      </w:r>
      <w:r>
        <w:t xml:space="preserve"> </w:t>
      </w:r>
      <w:r>
        <w:t>生的其他事情莽按下不表，等到关羽过了五关，故事吿一段落</w:t>
      </w:r>
      <w:r>
        <w:t xml:space="preserve"> </w:t>
      </w:r>
      <w:r>
        <w:t>后再来倒叙那同时发生的其他事情</w:t>
      </w:r>
      <w:r>
        <w:t>.</w:t>
      </w:r>
      <w:r>
        <w:t>张飞在与刘备、关羽失散后</w:t>
      </w:r>
      <w:r>
        <w:t xml:space="preserve"> </w:t>
      </w:r>
      <w:r>
        <w:t>到碇価山落草，其后又投往河北中占据古城，张飞的这段经历</w:t>
      </w:r>
      <w:r>
        <w:t xml:space="preserve"> </w:t>
      </w:r>
      <w:r>
        <w:t>发生在关羽过五关的同时，但却是在关羽过了五关抵达古城时</w:t>
      </w:r>
      <w:r>
        <w:t xml:space="preserve"> </w:t>
      </w:r>
      <w:r>
        <w:t>倒叙出来的。在这局部章回中作者采用了纪传体结构方式。在总</w:t>
      </w:r>
      <w:r>
        <w:t xml:space="preserve"> </w:t>
      </w:r>
      <w:r>
        <w:t>体结构上采用纪传体的小说有《水浒传》和《儒林外史》等等</w:t>
      </w:r>
      <w:r>
        <w:rPr>
          <w:lang w:val="en-US" w:eastAsia="zh-CN" w:bidi="en-US"/>
        </w:rPr>
        <w:t xml:space="preserve">• </w:t>
      </w:r>
      <w:r>
        <w:t>《水</w:t>
      </w:r>
      <w:r>
        <w:t>浒传》的七十回以前基本上是纪传体结构，作者似乎是分别</w:t>
      </w:r>
      <w:r>
        <w:t xml:space="preserve"> </w:t>
      </w:r>
      <w:r>
        <w:t>给人物</w:t>
      </w:r>
      <w:r>
        <w:rPr>
          <w:i/>
          <w:iCs/>
        </w:rPr>
        <w:t>写传</w:t>
      </w:r>
      <w:r>
        <w:rPr>
          <w:i/>
          <w:iCs/>
        </w:rPr>
        <w:t>,</w:t>
      </w:r>
      <w:r>
        <w:t>其排列顺序是：鲁智深</w:t>
      </w:r>
      <w:r>
        <w:t>——</w:t>
      </w:r>
      <w:r>
        <w:t>林冲</w:t>
      </w:r>
      <w:r>
        <w:t>——</w:t>
      </w:r>
      <w:r>
        <w:t>杨志一晁</w:t>
      </w:r>
      <w:r>
        <w:t xml:space="preserve"> </w:t>
      </w:r>
      <w:r>
        <w:t>盖</w:t>
      </w:r>
      <w:r>
        <w:t>——</w:t>
      </w:r>
      <w:r>
        <w:t>宋江一武松一等等，梁山聚义三打祝家庄以后按编</w:t>
      </w:r>
      <w:r>
        <w:t xml:space="preserve"> </w:t>
      </w:r>
      <w:r>
        <w:t>年体，但局部仍采用纪传体结构</w:t>
      </w:r>
      <w:r>
        <w:t>.</w:t>
      </w:r>
      <w:r>
        <w:t>《水浒传》这部小说，尤其是</w:t>
      </w:r>
      <w:r>
        <w:t xml:space="preserve"> </w:t>
      </w:r>
      <w:r>
        <w:t>前大半部，理不出一张大事年表来</w:t>
      </w:r>
      <w:r>
        <w:rPr>
          <w:lang w:val="en-US" w:eastAsia="zh-CN" w:bidi="en-US"/>
        </w:rPr>
        <w:t>•</w:t>
      </w:r>
      <w:r>
        <w:t>《儒林外史》可以看做是一</w:t>
      </w:r>
      <w:r>
        <w:t xml:space="preserve"> </w:t>
      </w:r>
      <w:r>
        <w:t>部儒林列传，列传顺序是</w:t>
      </w:r>
      <w:r>
        <w:t>:</w:t>
      </w:r>
      <w:r>
        <w:t>周进一范进一严监生严贡生一</w:t>
      </w:r>
      <w:r>
        <w:t xml:space="preserve"> </w:t>
      </w:r>
      <w:r>
        <w:t>療公孙</w:t>
      </w:r>
      <w:r>
        <w:t>——</w:t>
      </w:r>
      <w:r>
        <w:t>匡趙人一杜少卿一等等，其结构比《水浒传》更</w:t>
      </w:r>
      <w:r>
        <w:t xml:space="preserve"> </w:t>
      </w:r>
      <w:r>
        <w:t>松散，以上各个人物之间或者根本没有关系，或者只有极其薄</w:t>
      </w:r>
      <w:r>
        <w:t xml:space="preserve"> </w:t>
      </w:r>
      <w:r>
        <w:t>璃的联系，我们也无法给《儒林外史》编年。</w:t>
      </w:r>
    </w:p>
    <w:p w14:paraId="664089FA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史传创制的叙事方式为后世小说提供了基本的叙事模式。</w:t>
      </w:r>
      <w:r>
        <w:t xml:space="preserve"> </w:t>
      </w:r>
      <w:r>
        <w:t>史传的叙事，唐代刘知几《史通》曾将它分为四体，一曰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直</w:t>
      </w:r>
      <w:r>
        <w:rPr>
          <w:lang w:val="zh-CN" w:eastAsia="zh-CN" w:bidi="zh-CN"/>
        </w:rPr>
        <w:t xml:space="preserve"> </w:t>
      </w:r>
      <w:r>
        <w:t>纪其才行</w:t>
      </w:r>
      <w:r>
        <w:t>”</w:t>
      </w:r>
      <w:r>
        <w:t>，例如《尚书》称帝尧之修，标以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允恭</w:t>
      </w:r>
      <w:r>
        <w:t>克让</w:t>
      </w:r>
      <w:r>
        <w:t>”</w:t>
      </w:r>
      <w:r>
        <w:t>，《春</w:t>
      </w:r>
      <w:r>
        <w:t xml:space="preserve"> </w:t>
      </w:r>
      <w:r>
        <w:t>秋左传》</w:t>
      </w:r>
      <w:r>
        <w:t>.</w:t>
      </w:r>
      <w:r>
        <w:t>言子太叔之状，目以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美</w:t>
      </w:r>
      <w:r>
        <w:t>秀而文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；</w:t>
      </w:r>
      <w:r>
        <w:t>二曰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唯</w:t>
      </w:r>
      <w:r>
        <w:t>书其事</w:t>
      </w:r>
      <w:r>
        <w:t xml:space="preserve"> </w:t>
      </w:r>
      <w:r>
        <w:t>迹</w:t>
      </w:r>
      <w:r>
        <w:t>”</w:t>
      </w:r>
      <w:r>
        <w:t>，例如《左传》</w:t>
      </w:r>
      <w:r>
        <w:lastRenderedPageBreak/>
        <w:t>载申生为驱姬所谐，自缢而亡，《班史》称</w:t>
      </w:r>
      <w:r>
        <w:t xml:space="preserve"> </w:t>
      </w:r>
      <w:r>
        <w:t>纪信为项籍所围，代君而死，叙述中不评论其节操，只叙其事</w:t>
      </w:r>
      <w:r>
        <w:t xml:space="preserve"> </w:t>
      </w:r>
      <w:r>
        <w:t>迹而节操自见；三曰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因言</w:t>
      </w:r>
      <w:r>
        <w:t>语而可知</w:t>
      </w:r>
      <w:r>
        <w:t>”</w:t>
      </w:r>
      <w:r>
        <w:t>，例如《尚书》记武王历</w:t>
      </w:r>
      <w:r>
        <w:t xml:space="preserve"> </w:t>
      </w:r>
      <w:r>
        <w:t>数纣王的罪行说，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焚炙</w:t>
      </w:r>
      <w:r>
        <w:t>忠良，削易</w:t>
      </w:r>
      <w:r>
        <w:rPr>
          <w:b/>
          <w:bCs/>
          <w:sz w:val="17"/>
          <w:szCs w:val="17"/>
          <w:lang w:val="en-US" w:eastAsia="zh-CN" w:bidi="en-US"/>
        </w:rPr>
        <w:t>g</w:t>
      </w:r>
      <w:r>
        <w:t>孕妇。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《左</w:t>
      </w:r>
      <w:r>
        <w:t>传》记随会</w:t>
      </w:r>
      <w:proofErr w:type="gramEnd"/>
      <w:r>
        <w:t>之论</w:t>
      </w:r>
      <w:r>
        <w:t xml:space="preserve"> </w:t>
      </w:r>
      <w:r>
        <w:t>楚君说</w:t>
      </w:r>
      <w:r>
        <w:rPr>
          <w:lang w:val="zh-CN" w:eastAsia="zh-CN" w:bidi="zh-CN"/>
        </w:rPr>
        <w:t>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革豁</w:t>
      </w:r>
      <w:r>
        <w:t>蓝缕，以启山林；仅记其言语即可知会纣王</w:t>
      </w:r>
      <w:r>
        <w:t>和</w:t>
      </w:r>
      <w:r>
        <w:t xml:space="preserve"> </w:t>
      </w:r>
      <w:r>
        <w:t>塗君的才行，四曰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假赞</w:t>
      </w:r>
      <w:r>
        <w:t>论而自见</w:t>
      </w:r>
      <w:r>
        <w:t>”</w:t>
      </w:r>
      <w:r>
        <w:t>，例如《史记</w:t>
      </w:r>
      <w:r>
        <w:t>•</w:t>
      </w:r>
      <w:r>
        <w:t>卫青传》篇</w:t>
      </w:r>
      <w:r>
        <w:t xml:space="preserve"> </w:t>
      </w:r>
      <w:r>
        <w:t>末太史公曰：苏建尝责大将军不荐贤待士，《汉书</w:t>
      </w:r>
      <w:r>
        <w:t>•</w:t>
      </w:r>
      <w:r>
        <w:t>孝文纪》篇</w:t>
      </w:r>
      <w:r>
        <w:t xml:space="preserve"> </w:t>
      </w:r>
      <w:r>
        <w:t>未赞曰：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吴</w:t>
      </w:r>
      <w:r>
        <w:t>王诈病不朝，赐以几杖疽</w:t>
      </w:r>
      <w:r>
        <w:t>'</w:t>
      </w:r>
      <w:r>
        <w:t>大将军卽卫青，吴王即</w:t>
      </w:r>
      <w:r>
        <w:t xml:space="preserve"> </w:t>
      </w:r>
      <w:r>
        <w:t>汉文帝的堂兄刘潦，刘澳对文帝不满，诈病不朝，文帝赐以几</w:t>
      </w:r>
      <w:r>
        <w:t xml:space="preserve"> </w:t>
      </w:r>
      <w:r>
        <w:t>杖表示优待</w:t>
      </w:r>
      <w:r>
        <w:t>,</w:t>
      </w:r>
      <w:r>
        <w:t>班固赞语提及此事是要说明文帝待人宽大</w:t>
      </w:r>
      <w:r>
        <w:t>’</w:t>
      </w:r>
      <w:r>
        <w:t>这四体</w:t>
      </w:r>
      <w:r>
        <w:t xml:space="preserve"> </w:t>
      </w:r>
      <w:r>
        <w:t>用现代的话来表述，就是，一、描状才行，二、记叙事迹，三、</w:t>
      </w:r>
      <w:r>
        <w:t xml:space="preserve"> </w:t>
      </w:r>
      <w:r>
        <w:t>记录言语，四、作者议论。刘知几认为史传文运用四钵时应该用</w:t>
      </w:r>
      <w:r>
        <w:t xml:space="preserve"> </w:t>
      </w:r>
      <w:r>
        <w:t>一而省三，同时兼用便不合简约的要求</w:t>
      </w:r>
      <w:r>
        <w:t>①.</w:t>
      </w:r>
      <w:r>
        <w:t>刘知几的这个原则且</w:t>
      </w:r>
      <w:r>
        <w:t xml:space="preserve"> </w:t>
      </w:r>
      <w:r>
        <w:t>不去论它，他所归纳的这四体，合并起来恰好是小说</w:t>
      </w:r>
      <w:r>
        <w:t>文体的全</w:t>
      </w:r>
      <w:r>
        <w:t xml:space="preserve"> </w:t>
      </w:r>
      <w:r>
        <w:t>部。描写、叙述、人物対</w:t>
      </w:r>
      <w:r>
        <w:t>■</w:t>
      </w:r>
      <w:r>
        <w:t>话和作者议论，小说的叙事成分莫过如</w:t>
      </w:r>
      <w:r>
        <w:t xml:space="preserve"> </w:t>
      </w:r>
      <w:r>
        <w:t>此。</w:t>
      </w:r>
    </w:p>
    <w:p w14:paraId="54FA3730" w14:textId="77777777" w:rsidR="006C616F" w:rsidRDefault="00834425">
      <w:pPr>
        <w:pStyle w:val="Bodytext10"/>
        <w:spacing w:after="400" w:line="339" w:lineRule="exact"/>
        <w:ind w:firstLine="420"/>
        <w:jc w:val="both"/>
      </w:pPr>
      <w:r>
        <w:t>如果对史传文的叙事方式作深入一步的探究，不难发现它</w:t>
      </w:r>
      <w:r>
        <w:t xml:space="preserve"> </w:t>
      </w:r>
      <w:r>
        <w:t>们多采用第三人称全知视角的客观叙述。这种叙事方式的要义</w:t>
      </w:r>
      <w:r>
        <w:t xml:space="preserve"> </w:t>
      </w:r>
      <w:r>
        <w:t>有两点，一是全知视角，二是客观叙述。所谓全知视角，第一章</w:t>
      </w:r>
      <w:r>
        <w:t xml:space="preserve"> </w:t>
      </w:r>
      <w:r>
        <w:t>已有详述，简而言之就是作者充当作一个无所不在，无所不知</w:t>
      </w:r>
    </w:p>
    <w:p w14:paraId="1E241C3C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rPr>
          <w:sz w:val="20"/>
          <w:szCs w:val="20"/>
        </w:rPr>
      </w:pPr>
      <w:bookmarkStart w:id="101" w:name="bookmark115"/>
      <w:bookmarkStart w:id="102" w:name="bookmark116"/>
      <w:bookmarkStart w:id="103" w:name="bookmark117"/>
      <w:r>
        <w:t>①</w:t>
      </w:r>
      <w:r>
        <w:t>刘知几：卷六</w:t>
      </w:r>
      <w:r>
        <w:rPr>
          <w:lang w:val="zh-CN" w:eastAsia="zh-CN" w:bidi="zh-CN"/>
        </w:rPr>
        <w:t>〈叙</w:t>
      </w:r>
      <w:r>
        <w:t>事耻</w:t>
      </w:r>
      <w:bookmarkEnd w:id="101"/>
      <w:bookmarkEnd w:id="102"/>
      <w:bookmarkEnd w:id="103"/>
      <w:r>
        <w:t xml:space="preserve"> </w:t>
      </w:r>
      <w:r>
        <w:rPr>
          <w:rStyle w:val="Bodytext1"/>
        </w:rPr>
        <w:t>的上帝式的角色</w:t>
      </w:r>
      <w:r>
        <w:rPr>
          <w:rStyle w:val="Bodytext1"/>
        </w:rPr>
        <w:t>.</w:t>
      </w:r>
      <w:r>
        <w:rPr>
          <w:rStyle w:val="Bodytext1"/>
        </w:rPr>
        <w:t>对于故事中人物的绝不可能为外人所知的隐</w:t>
      </w:r>
      <w:r>
        <w:rPr>
          <w:rStyle w:val="Bodytext1"/>
        </w:rPr>
        <w:t xml:space="preserve"> </w:t>
      </w:r>
      <w:r>
        <w:rPr>
          <w:rStyle w:val="Bodytext1"/>
        </w:rPr>
        <w:t>密也了如指掌。例如《左传》僖公二十四年介之推与其母偕逃之</w:t>
      </w:r>
      <w:r>
        <w:rPr>
          <w:rStyle w:val="Bodytext1"/>
        </w:rPr>
        <w:t xml:space="preserve"> </w:t>
      </w:r>
      <w:r>
        <w:rPr>
          <w:rStyle w:val="Bodytext1"/>
        </w:rPr>
        <w:t>前的问答：</w:t>
      </w:r>
    </w:p>
    <w:p w14:paraId="6A5BDD92" w14:textId="77777777" w:rsidR="006C616F" w:rsidRDefault="00834425">
      <w:pPr>
        <w:pStyle w:val="Bodytext10"/>
        <w:spacing w:line="339" w:lineRule="exact"/>
        <w:ind w:left="460" w:firstLine="420"/>
        <w:jc w:val="both"/>
      </w:pPr>
      <w:r>
        <w:t>晋侯赏从亡者，介之推不言禄！禄亦弗及。推曰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献</w:t>
      </w:r>
      <w:r>
        <w:rPr>
          <w:lang w:val="zh-CN" w:eastAsia="zh-CN" w:bidi="zh-CN"/>
        </w:rPr>
        <w:t xml:space="preserve"> </w:t>
      </w:r>
      <w:r>
        <w:t>公之子九人，唯君在类</w:t>
      </w:r>
      <w:r>
        <w:t>'</w:t>
      </w:r>
      <w:r>
        <w:t>】惠、怀无亲，外内弃之。天未绝晋</w:t>
      </w:r>
      <w:r>
        <w:t xml:space="preserve">, </w:t>
      </w:r>
      <w:r>
        <w:t>必将有主。主晋祀者，非君而谁？天实置之，而二三子以为</w:t>
      </w:r>
      <w:r>
        <w:t xml:space="preserve"> </w:t>
      </w:r>
      <w:r>
        <w:t>己力，不亦诬乎？窃人之财，犹谓之盗；况贪夭之功以为己</w:t>
      </w:r>
      <w:r>
        <w:t xml:space="preserve"> </w:t>
      </w:r>
      <w:r>
        <w:t>力乎？下义其顯，上赏其奸；上下相蒙，难与处矣</w:t>
      </w:r>
      <w:r>
        <w:rPr>
          <w:lang w:val="en-US" w:eastAsia="zh-CN" w:bidi="en-US"/>
        </w:rPr>
        <w:t>•”</w:t>
      </w:r>
      <w:r>
        <w:t>其母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S</w:t>
      </w:r>
      <w:r>
        <w:rPr>
          <w:b/>
          <w:bCs/>
          <w:sz w:val="17"/>
          <w:szCs w:val="17"/>
          <w:lang w:val="en-US" w:eastAsia="zh-CN" w:bidi="en-US"/>
        </w:rPr>
        <w:t>：</w:t>
      </w:r>
      <w:r>
        <w:rPr>
          <w:b/>
          <w:bCs/>
          <w:sz w:val="17"/>
          <w:szCs w:val="17"/>
          <w:lang w:val="en-US" w:eastAsia="zh-CN" w:bidi="en-US"/>
        </w:rP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盍</w:t>
      </w:r>
      <w:r>
        <w:rPr>
          <w:lang w:val="zh-CN" w:eastAsia="zh-CN" w:bidi="zh-CN"/>
        </w:rPr>
        <w:lastRenderedPageBreak/>
        <w:t>亦</w:t>
      </w:r>
      <w:r>
        <w:t>求之，以死谁葱？</w:t>
      </w:r>
      <w:r>
        <w:t>”</w:t>
      </w:r>
      <w:r>
        <w:t>对曰：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尤而</w:t>
      </w:r>
      <w:r>
        <w:t>效之，罪又甚焉！</w:t>
      </w:r>
      <w:r>
        <w:t xml:space="preserve"> </w:t>
      </w:r>
      <w:r>
        <w:t>且出怨言，不食其食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其</w:t>
      </w:r>
      <w:r>
        <w:t>母曰：站亦使知之，若何</w:t>
      </w:r>
      <w:r>
        <w:t>?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对</w:t>
      </w:r>
      <w:r>
        <w:t>曰：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言，</w:t>
      </w:r>
      <w:r>
        <w:t>身之文也！身将隐，焉用文之</w:t>
      </w:r>
      <w:r>
        <w:t>?</w:t>
      </w:r>
      <w:r>
        <w:t>是求显也。</w:t>
      </w:r>
      <w:r>
        <w:t>”</w:t>
      </w:r>
      <w:r>
        <w:t>其母曰，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能如</w:t>
      </w:r>
      <w:r>
        <w:t>是乎？与女偕隐</w:t>
      </w:r>
      <w:r>
        <w:t>•”</w:t>
      </w:r>
      <w:r>
        <w:t>遂隐而死</w:t>
      </w:r>
      <w:r>
        <w:t>.</w:t>
      </w:r>
    </w:p>
    <w:p w14:paraId="61501795" w14:textId="77777777" w:rsidR="006C616F" w:rsidRDefault="00834425">
      <w:pPr>
        <w:pStyle w:val="Bodytext10"/>
        <w:spacing w:line="339" w:lineRule="exact"/>
        <w:ind w:firstLine="0"/>
        <w:jc w:val="both"/>
      </w:pPr>
      <w:r>
        <w:t>又如宣公二年钮廳自杀前的慨叹，</w:t>
      </w:r>
      <w:r>
        <w:t>赵盾（谥宣子）因批评晋灵</w:t>
      </w:r>
      <w:r>
        <w:t xml:space="preserve"> •</w:t>
      </w:r>
      <w:r>
        <w:t>公失其为君之道而遭晋灵公仇恨，晋灵公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MW</w:t>
      </w:r>
      <w:r>
        <w:t>前去剌杀赵</w:t>
      </w:r>
      <w:r>
        <w:t xml:space="preserve"> </w:t>
      </w:r>
      <w:r>
        <w:t>盾：</w:t>
      </w:r>
    </w:p>
    <w:p w14:paraId="58A59E65" w14:textId="77777777" w:rsidR="006C616F" w:rsidRDefault="00834425">
      <w:pPr>
        <w:pStyle w:val="Bodytext10"/>
        <w:spacing w:line="339" w:lineRule="exact"/>
        <w:ind w:left="460" w:firstLine="420"/>
        <w:jc w:val="both"/>
      </w:pPr>
      <w:r>
        <w:t>公患之。使</w:t>
      </w:r>
      <w:r>
        <w:rPr>
          <w:b/>
          <w:bCs/>
          <w:sz w:val="17"/>
          <w:szCs w:val="17"/>
          <w:lang w:val="en-US" w:eastAsia="zh-CN" w:bidi="en-US"/>
        </w:rPr>
        <w:t>＜</w:t>
      </w:r>
      <w:r>
        <w:rPr>
          <w:b/>
          <w:bCs/>
          <w:sz w:val="17"/>
          <w:szCs w:val="17"/>
          <w:lang w:val="en-US" w:eastAsia="zh-CN" w:bidi="en-US"/>
        </w:rPr>
        <w:t>a</w:t>
      </w:r>
      <w:r>
        <w:t>庭贼之</w:t>
      </w:r>
      <w:r>
        <w:t>.</w:t>
      </w:r>
      <w:r>
        <w:t>晨往，寝门辟矣。盛服将朝，尚早，</w:t>
      </w:r>
      <w:r>
        <w:t xml:space="preserve"> </w:t>
      </w:r>
      <w:r>
        <w:t>坐而假寐。庵退，叹而言曰，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不忘</w:t>
      </w:r>
      <w:r>
        <w:t>恭敬，民之主也！贼民之</w:t>
      </w:r>
      <w:r>
        <w:t xml:space="preserve"> </w:t>
      </w:r>
      <w:r>
        <w:t>主，不忠；弃君之命，不信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有一</w:t>
      </w:r>
      <w:r>
        <w:t>于此，不如死也。</w:t>
      </w:r>
      <w:r>
        <w:t>"</w:t>
      </w:r>
      <w:r>
        <w:t>触槐</w:t>
      </w:r>
      <w:r>
        <w:t xml:space="preserve"> </w:t>
      </w:r>
      <w:r>
        <w:t>而死</w:t>
      </w:r>
      <w:r>
        <w:t>.</w:t>
      </w:r>
    </w:p>
    <w:p w14:paraId="64BA7EC7" w14:textId="77777777" w:rsidR="006C616F" w:rsidRDefault="00834425">
      <w:pPr>
        <w:pStyle w:val="Bodytext10"/>
        <w:spacing w:line="339" w:lineRule="exact"/>
        <w:ind w:firstLine="0"/>
        <w:jc w:val="both"/>
      </w:pPr>
      <w:r>
        <w:t>钱钟书《管锥篇》征引以上两条然后评论说：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上</w:t>
      </w:r>
      <w:r>
        <w:t>古既无录音之</w:t>
      </w:r>
      <w:r>
        <w:t xml:space="preserve"> </w:t>
      </w:r>
      <w:r>
        <w:t>具，又乏速记之方，驱不及舌，而何其口角亲切，如聆罄歛欤</w:t>
      </w:r>
      <w:r>
        <w:t xml:space="preserve">? </w:t>
      </w:r>
      <w:r>
        <w:t>或为密勿之谈，或乃心口相语，属垣烛隐，何所据依</w:t>
      </w:r>
      <w:r>
        <w:t>?</w:t>
      </w:r>
      <w:r>
        <w:t>如僖公二</w:t>
      </w:r>
      <w:r>
        <w:t xml:space="preserve"> </w:t>
      </w:r>
      <w:r>
        <w:t>十四年介之推与母偕逃前之问答，宣公二年钳魔自杀前之慨叹</w:t>
      </w:r>
      <w:r>
        <w:t xml:space="preserve">, </w:t>
      </w:r>
      <w:r>
        <w:t>皆生无傍证、死无对证者。注家虽曲意弥缝，而读者终不廢心息</w:t>
      </w:r>
      <w:r>
        <w:t xml:space="preserve"> </w:t>
      </w:r>
      <w:r>
        <w:t>喙。纪旳《阅微草堂笔记</w:t>
      </w:r>
      <w:r>
        <w:t>*</w:t>
      </w:r>
      <w:r>
        <w:t>卷一一曰，</w:t>
      </w:r>
      <w:r>
        <w:t>'</w:t>
      </w:r>
      <w:r>
        <w:t>银魔槐下之词，浑良夫</w:t>
      </w:r>
      <w:r>
        <w:t xml:space="preserve"> </w:t>
      </w:r>
      <w:r>
        <w:t>梦中之噪，谁闻之</w:t>
      </w:r>
      <w:r>
        <w:rPr>
          <w:lang w:val="zh-CN" w:eastAsia="zh-CN" w:bidi="zh-CN"/>
        </w:rPr>
        <w:t>欤</w:t>
      </w:r>
      <w:r>
        <w:rPr>
          <w:lang w:val="zh-CN" w:eastAsia="zh-CN" w:bidi="zh-CN"/>
        </w:rPr>
        <w:t>?</w:t>
      </w:r>
      <w:r>
        <w:rPr>
          <w:lang w:val="zh-CN" w:eastAsia="zh-CN" w:bidi="zh-CN"/>
        </w:rPr>
        <w:t>、</w:t>
      </w:r>
      <w:r>
        <w:t>李元度《天岳山房文钞》</w:t>
      </w:r>
      <w:r>
        <w:rPr>
          <w:i/>
          <w:iCs/>
        </w:rPr>
        <w:t>卷</w:t>
      </w:r>
      <w:proofErr w:type="gramStart"/>
      <w:r>
        <w:rPr>
          <w:i/>
          <w:iCs/>
        </w:rPr>
        <w:t>一</w:t>
      </w:r>
      <w:proofErr w:type="gramEnd"/>
      <w:r>
        <w:t>《钮魔</w:t>
      </w:r>
      <w:r>
        <w:t xml:space="preserve"> </w:t>
      </w:r>
      <w:r>
        <w:t>论》曰：</w:t>
      </w:r>
      <w:r>
        <w:t>•</w:t>
      </w:r>
      <w:r>
        <w:t>又谁闻而谁述之耶</w:t>
      </w:r>
      <w:r>
        <w:t>?</w:t>
      </w:r>
      <w:r>
        <w:t>，李伯元《文明小史》第二五回</w:t>
      </w:r>
      <w:r>
        <w:t xml:space="preserve"> </w:t>
      </w:r>
      <w:r>
        <w:t>王济川亦以此问塾师，且曰：</w:t>
      </w:r>
      <w:r>
        <w:t>'</w:t>
      </w:r>
      <w:r>
        <w:t>把它写上，这分明是个诵洞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 xml:space="preserve">r </w:t>
      </w:r>
      <w:r>
        <w:t>史家追叙真人实事，每须遥体人情，悬想事势，设身局中，潜</w:t>
      </w:r>
      <w:r>
        <w:t xml:space="preserve"> </w:t>
      </w:r>
      <w:r>
        <w:t>心腔内，村</w:t>
      </w:r>
      <w:r>
        <w:t>■</w:t>
      </w:r>
      <w:r>
        <w:t>之度之，以揣以摩，庶几入情合理。</w:t>
      </w:r>
      <w:r>
        <w:t>……</w:t>
      </w:r>
      <w:r>
        <w:t>《左传》记</w:t>
      </w:r>
      <w:r>
        <w:t xml:space="preserve"> </w:t>
      </w:r>
      <w:r>
        <w:t>言而实乃拟言、代言，谓是后世小说、院本中对话、宾白之</w:t>
      </w:r>
      <w:r>
        <w:t>椎</w:t>
      </w:r>
      <w:r>
        <w:t xml:space="preserve"> </w:t>
      </w:r>
      <w:r>
        <w:t>轮草创，未遽过也产</w:t>
      </w:r>
      <w:r>
        <w:t>①</w:t>
      </w:r>
    </w:p>
    <w:p w14:paraId="619E7C52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这样采取全知视务进行叙述的例子在史传中屡见不鲜，钱</w:t>
      </w:r>
      <w:r>
        <w:t xml:space="preserve"> </w:t>
      </w:r>
      <w:r>
        <w:t>钟书先生指出后世小说家代述角色的隐衷即习用此法，揭示了</w:t>
      </w:r>
      <w:r>
        <w:t xml:space="preserve"> </w:t>
      </w:r>
      <w:r>
        <w:t>小说在叙事方式上与史传的某种关联；</w:t>
      </w:r>
    </w:p>
    <w:p w14:paraId="18144270" w14:textId="77777777" w:rsidR="006C616F" w:rsidRDefault="00834425">
      <w:pPr>
        <w:pStyle w:val="Bodytext10"/>
        <w:spacing w:after="440" w:line="346" w:lineRule="exact"/>
        <w:ind w:left="400" w:firstLine="52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信</w:t>
      </w:r>
      <w:r>
        <w:t>度：</w:t>
      </w:r>
      <w:r>
        <w:t>'</w:t>
      </w:r>
      <w:r>
        <w:t>何等已数言上，上不我用即亡。</w:t>
      </w:r>
      <w:r>
        <w:t>“</w:t>
      </w:r>
      <w:r>
        <w:t>按</w:t>
      </w:r>
      <w:r>
        <w:t xml:space="preserve"> </w:t>
      </w:r>
      <w:r>
        <w:t>億列传》：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高</w:t>
      </w:r>
      <w:r>
        <w:t>帝闻之，乃大惊</w:t>
      </w:r>
      <w:r>
        <w:t>.•</w:t>
      </w:r>
      <w:r>
        <w:t>以田横之客皆贤，吾闻其</w:t>
      </w:r>
      <w:r>
        <w:t xml:space="preserve"> </w:t>
      </w:r>
      <w:r>
        <w:t>余向五百人在</w:t>
      </w:r>
      <w:r>
        <w:lastRenderedPageBreak/>
        <w:t>海中疽使使</w:t>
      </w:r>
      <w:r>
        <w:rPr>
          <w:lang w:val="zh-CN" w:eastAsia="zh-CN" w:bidi="zh-CN"/>
        </w:rPr>
        <w:t>召之；</w:t>
      </w:r>
      <w:r>
        <w:t>一忖度，</w:t>
      </w:r>
      <w:r>
        <w:rPr>
          <w:lang w:val="en-US" w:eastAsia="zh-CN" w:bidi="en-US"/>
        </w:rPr>
        <w:t>一</w:t>
      </w:r>
      <w:r>
        <w:t>惊思，迳以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吾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t>“</w:t>
      </w:r>
      <w:r>
        <w:t>字述意中事。《萧相国世家》：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乃</w:t>
      </w:r>
      <w:r>
        <w:t>益封何二千</w:t>
      </w:r>
      <w:r>
        <w:t xml:space="preserve"> </w:t>
      </w:r>
      <w:r>
        <w:t>卢，以帝尝繇咸阳，</w:t>
      </w:r>
      <w:r>
        <w:t>'</w:t>
      </w:r>
      <w:r>
        <w:t>何送我独赢，奉钱二也，</w:t>
      </w:r>
      <w:r>
        <w:t>”</w:t>
      </w:r>
      <w:r>
        <w:t>；亦如闻其</w:t>
      </w:r>
      <w:r>
        <w:t xml:space="preserve"> </w:t>
      </w:r>
      <w:r>
        <w:t>心口白语。</w:t>
      </w:r>
      <w:r>
        <w:t>……</w:t>
      </w:r>
      <w:r>
        <w:t>后世小说家代述角色之隐表，即传角色之心</w:t>
      </w:r>
      <w:r>
        <w:t xml:space="preserve"> </w:t>
      </w:r>
      <w:r>
        <w:t>声，习用此法，蔚为巨</w:t>
      </w:r>
      <w:r>
        <w:rPr>
          <w:lang w:val="zh-CN" w:eastAsia="zh-CN" w:bidi="zh-CN"/>
        </w:rPr>
        <w:t>观</w:t>
      </w:r>
      <w:r>
        <w:rPr>
          <w:lang w:val="zh-CN" w:eastAsia="zh-CN" w:bidi="zh-CN"/>
        </w:rPr>
        <w:t>-</w:t>
      </w:r>
      <w:r>
        <w:rPr>
          <w:lang w:val="zh-CN" w:eastAsia="zh-CN" w:bidi="zh-CN"/>
        </w:rPr>
        <w:t>如</w:t>
      </w:r>
      <w:r>
        <w:t>《水浒传》第四三回：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李逢</w:t>
      </w:r>
      <w:r>
        <w:rPr>
          <w:lang w:val="zh-CN" w:eastAsia="zh-CN" w:bidi="zh-CN"/>
        </w:rPr>
        <w:t xml:space="preserve"> </w:t>
      </w:r>
      <w:r>
        <w:t>见了这块大银，心中忖道：</w:t>
      </w:r>
      <w:r>
        <w:t>'</w:t>
      </w:r>
      <w:r>
        <w:t>鉄牛留下银子，背娘去那里藏</w:t>
      </w:r>
      <w:r>
        <w:t xml:space="preserve"> </w:t>
      </w:r>
      <w:r>
        <w:t>了？必是梁山</w:t>
      </w:r>
      <w:r>
        <w:t>.</w:t>
      </w:r>
      <w:r>
        <w:t>泊有人和他来。我若赶去，倒吃他坏了性命</w:t>
      </w:r>
      <w:r>
        <w:t xml:space="preserve">”; </w:t>
      </w:r>
      <w:r>
        <w:t>《红楼梦》第三回：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黛</w:t>
      </w:r>
      <w:r>
        <w:t>玉便忖度着：</w:t>
      </w:r>
      <w:r>
        <w:t>'</w:t>
      </w:r>
      <w:r>
        <w:t>因他有玉，所以才问</w:t>
      </w:r>
      <w:r>
        <w:t xml:space="preserve"> </w:t>
      </w:r>
      <w:r>
        <w:t>我的《西游记》谓之</w:t>
      </w:r>
      <w:r>
        <w:t>"</w:t>
      </w:r>
      <w:r>
        <w:t>自家计较，以心问心</w:t>
      </w:r>
      <w:r>
        <w:t>”</w:t>
      </w:r>
      <w:r>
        <w:t>，</w:t>
      </w:r>
      <w:r>
        <w:t>“</w:t>
      </w:r>
      <w:r>
        <w:t>以心问</w:t>
      </w:r>
      <w:r>
        <w:t xml:space="preserve"> </w:t>
      </w:r>
      <w:r>
        <w:t>心，自家商畳</w:t>
      </w:r>
      <w:r>
        <w:t>”.“</w:t>
      </w:r>
      <w:r>
        <w:t>心问口，口问心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（第</w:t>
      </w:r>
      <w:r>
        <w:t>三二、三七、四。</w:t>
      </w:r>
      <w:r>
        <w:t xml:space="preserve"> </w:t>
      </w:r>
      <w:r>
        <w:t>回）。以视《史记》诸例，似江海之于濱污，然草创之功，不</w:t>
      </w:r>
      <w:r>
        <w:t xml:space="preserve"> </w:t>
      </w:r>
      <w:r>
        <w:t>可不录焉。</w:t>
      </w:r>
      <w:r>
        <w:rPr>
          <w:lang w:val="en-US" w:eastAsia="zh-CN" w:bidi="en-US"/>
        </w:rPr>
        <w:t>c</w:t>
      </w:r>
    </w:p>
    <w:p w14:paraId="5C4584B3" w14:textId="77777777" w:rsidR="006C616F" w:rsidRDefault="00834425">
      <w:pPr>
        <w:pStyle w:val="Heading410"/>
        <w:keepNext/>
        <w:keepLines/>
        <w:spacing w:after="220" w:line="211" w:lineRule="exact"/>
        <w:ind w:left="340" w:firstLine="20"/>
        <w:jc w:val="both"/>
      </w:pPr>
      <w:bookmarkStart w:id="104" w:name="bookmark118"/>
      <w:bookmarkStart w:id="105" w:name="bookmark119"/>
      <w:bookmarkStart w:id="106" w:name="bookmark120"/>
      <w:r>
        <w:rPr>
          <w:lang w:val="en-US" w:eastAsia="zh-CN" w:bidi="en-US"/>
        </w:rPr>
        <w:t>Q</w:t>
      </w:r>
      <w:r>
        <w:t>钱钟书，《信惟篇》第一册：《左传正义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一、</w:t>
      </w:r>
      <w:r>
        <w:t>社顼序》</w:t>
      </w:r>
      <w:r>
        <w:rPr>
          <w:lang w:val="en-US" w:eastAsia="zh-CN" w:bidi="en-US"/>
        </w:rPr>
        <w:t xml:space="preserve">• </w:t>
      </w:r>
      <w:r>
        <w:t xml:space="preserve">② </w:t>
      </w:r>
      <w:r>
        <w:t>同上书，《史记会注考號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淮</w:t>
      </w:r>
      <w:r>
        <w:t>明悚</w:t>
      </w:r>
      <w:r>
        <w:rPr>
          <w:lang w:val="zh-CN" w:eastAsia="zh-CN" w:bidi="zh-CN"/>
        </w:rPr>
        <w:t>列传九</w:t>
      </w:r>
      <w:bookmarkEnd w:id="104"/>
      <w:bookmarkEnd w:id="105"/>
      <w:bookmarkEnd w:id="106"/>
    </w:p>
    <w:p w14:paraId="7200A1D6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客观叙述是中国史传文的传统笔法。史家记</w:t>
      </w:r>
      <w:r>
        <w:t>叙历史，以秉笔</w:t>
      </w:r>
      <w:r>
        <w:t xml:space="preserve"> </w:t>
      </w:r>
      <w:r>
        <w:t>直书为最高原则，在记叙中不直接表示自己的倾向，让事实自</w:t>
      </w:r>
      <w:r>
        <w:t xml:space="preserve"> </w:t>
      </w:r>
      <w:r>
        <w:t>己来说话。但记叙者并非没有自己的立场和观点，公正、直书本</w:t>
      </w:r>
      <w:r>
        <w:t xml:space="preserve"> </w:t>
      </w:r>
      <w:r>
        <w:t>身就是一种立场，所谓客观叙述，只不过是把作者的立场观点</w:t>
      </w:r>
      <w:r>
        <w:t xml:space="preserve"> </w:t>
      </w:r>
      <w:r>
        <w:t>隐蔽起来罢了</w:t>
      </w:r>
      <w:r>
        <w:t xml:space="preserve"> .</w:t>
      </w:r>
      <w:r>
        <w:t>然而作者又不愿把自己的观点隐蔽得读者无从</w:t>
      </w:r>
      <w:r>
        <w:t xml:space="preserve"> </w:t>
      </w:r>
      <w:r>
        <w:t>知晓，于是在遣词造句上颇费斟酌，常常在微言中寓藏大义</w:t>
      </w:r>
      <w:r>
        <w:t xml:space="preserve">. </w:t>
      </w:r>
      <w:r>
        <w:t>《春秋》是先秦时代的编年史，孔子曾修订鲁国的《春秋》，该</w:t>
      </w:r>
      <w:r>
        <w:t xml:space="preserve"> </w:t>
      </w:r>
      <w:r>
        <w:t>书文字简短，记述中常一字寓褒贬，故称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春秋笔法七</w:t>
      </w:r>
      <w:r>
        <w:t>后世史</w:t>
      </w:r>
      <w:r>
        <w:t xml:space="preserve"> </w:t>
      </w:r>
      <w:r>
        <w:t>书朦袭这种记叙方式，形成为中国史传文的特殊风格。杜预分析</w:t>
      </w:r>
      <w:r>
        <w:t xml:space="preserve"> </w:t>
      </w:r>
      <w:r>
        <w:t>这种笔法有五种类型，</w:t>
      </w:r>
    </w:p>
    <w:p w14:paraId="1D4D94A4" w14:textId="77777777" w:rsidR="006C616F" w:rsidRDefault="00834425">
      <w:pPr>
        <w:pStyle w:val="Bodytext10"/>
        <w:spacing w:line="339" w:lineRule="exact"/>
        <w:ind w:left="420" w:firstLine="440"/>
        <w:jc w:val="both"/>
      </w:pPr>
      <w:r>
        <w:t>一曰微而显，文见于</w:t>
      </w:r>
      <w:r>
        <w:t>此而起义在彼，称族尊君命、舍</w:t>
      </w:r>
      <w:r>
        <w:t xml:space="preserve"> </w:t>
      </w:r>
      <w:r>
        <w:t>族尊夫人、集亡、城缘陵之类是也。二曰志而晦，约言示制，</w:t>
      </w:r>
      <w:r>
        <w:t xml:space="preserve"> </w:t>
      </w:r>
      <w:r>
        <w:t>推以知例，参会不地、与谋曰及之类是也。三曰塊而成章，</w:t>
      </w:r>
      <w:r>
        <w:t xml:space="preserve"> </w:t>
      </w:r>
      <w:r>
        <w:t>曲从义训以示大顺，诸所讳避、璧假许甲之类是也。四曰尽</w:t>
      </w:r>
      <w:r>
        <w:t xml:space="preserve"> </w:t>
      </w:r>
      <w:r>
        <w:t>而不污，</w:t>
      </w:r>
      <w:r>
        <w:lastRenderedPageBreak/>
        <w:t>宜书其事，具文见意，丹楹、刻角、天王求车、齐</w:t>
      </w:r>
      <w:r>
        <w:t xml:space="preserve"> </w:t>
      </w:r>
      <w:r>
        <w:t>侯献捷之类是也。五曰惩恶劝善，求名而亡，欲盖而章，书</w:t>
      </w:r>
      <w:r>
        <w:t xml:space="preserve"> </w:t>
      </w:r>
      <w:r>
        <w:t>齐豹盗、三叛人名之类是也</w:t>
      </w:r>
      <w:r>
        <w:t>.①</w:t>
      </w:r>
    </w:p>
    <w:p w14:paraId="444C21D5" w14:textId="77777777" w:rsidR="006C616F" w:rsidRDefault="00834425">
      <w:pPr>
        <w:pStyle w:val="Bodytext10"/>
        <w:spacing w:after="400" w:line="339" w:lineRule="exact"/>
        <w:ind w:firstLine="0"/>
        <w:jc w:val="both"/>
      </w:pPr>
      <w:r>
        <w:t>《春秋》文字简约，记叙貌似客观，杜预告诉我们怎样从它的字</w:t>
      </w:r>
      <w:r>
        <w:t xml:space="preserve"> </w:t>
      </w:r>
      <w:r>
        <w:t>里行间探求作者的态度。第一种情况叫做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微</w:t>
      </w:r>
      <w:r>
        <w:t>而显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，</w:t>
      </w:r>
      <w:r>
        <w:t>一段文字</w:t>
      </w:r>
      <w:r>
        <w:t xml:space="preserve"> </w:t>
      </w:r>
      <w:r>
        <w:t>如果孤立地看它，看不出它所隐含的褒贬，若把同类的写法归</w:t>
      </w:r>
      <w:r>
        <w:t xml:space="preserve"> </w:t>
      </w:r>
      <w:r>
        <w:t>纳起来加以比较</w:t>
      </w:r>
      <w:r>
        <w:t>,.</w:t>
      </w:r>
      <w:r>
        <w:t>其探藏的意思便显露出来。杜预举了三个例</w:t>
      </w:r>
      <w:r>
        <w:t xml:space="preserve"> </w:t>
      </w:r>
      <w:r>
        <w:t>子。一例是《春秋》成公十四年：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秋，</w:t>
      </w:r>
      <w:r>
        <w:t>叔孙侨如如齐逆女。</w:t>
      </w:r>
      <w:r>
        <w:t xml:space="preserve">”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九</w:t>
      </w:r>
      <w:r>
        <w:t>月，侨如以夫人妇姜氏至自齐。</w:t>
      </w:r>
      <w:r>
        <w:t>”</w:t>
      </w:r>
      <w:r>
        <w:t>前后</w:t>
      </w:r>
      <w:proofErr w:type="gramStart"/>
      <w:r>
        <w:t>对侨如的</w:t>
      </w:r>
      <w:proofErr w:type="gramEnd"/>
      <w:r>
        <w:t>称呼略有不</w:t>
      </w:r>
      <w:r>
        <w:t xml:space="preserve"> </w:t>
      </w:r>
      <w:r>
        <w:t>同，前者</w:t>
      </w:r>
      <w:proofErr w:type="gramStart"/>
      <w:r>
        <w:t>在侨如前</w:t>
      </w:r>
      <w:proofErr w:type="gramEnd"/>
      <w:r>
        <w:t>实冠以族名</w:t>
      </w:r>
      <w:r>
        <w:t>'</w:t>
      </w:r>
      <w:proofErr w:type="gramStart"/>
      <w:r>
        <w:t>‘</w:t>
      </w:r>
      <w:proofErr w:type="gramEnd"/>
      <w:r>
        <w:t>叔孙</w:t>
      </w:r>
      <w:r>
        <w:t>”</w:t>
      </w:r>
      <w:r>
        <w:t>，这是表示尊重，因为他</w:t>
      </w:r>
    </w:p>
    <w:p w14:paraId="37BAC272" w14:textId="77777777" w:rsidR="006C616F" w:rsidRDefault="00834425">
      <w:pPr>
        <w:pStyle w:val="Heading410"/>
        <w:keepNext/>
        <w:keepLines/>
        <w:spacing w:after="200" w:line="240" w:lineRule="auto"/>
        <w:ind w:firstLine="360"/>
        <w:jc w:val="both"/>
        <w:sectPr w:rsidR="006C616F">
          <w:footerReference w:type="even" r:id="rId100"/>
          <w:footerReference w:type="default" r:id="rId101"/>
          <w:type w:val="continuous"/>
          <w:pgSz w:w="8400" w:h="11900"/>
          <w:pgMar w:top="772" w:right="1112" w:bottom="1732" w:left="1450" w:header="0" w:footer="3" w:gutter="0"/>
          <w:cols w:space="720"/>
          <w:docGrid w:linePitch="360"/>
        </w:sectPr>
      </w:pPr>
      <w:bookmarkStart w:id="107" w:name="bookmark121"/>
      <w:bookmarkStart w:id="108" w:name="bookmark122"/>
      <w:bookmarkStart w:id="109" w:name="bookmark123"/>
      <w:r>
        <w:t>①</w:t>
      </w:r>
      <w:r>
        <w:t>杜</w:t>
      </w:r>
      <w:r>
        <w:rPr>
          <w:lang w:val="en-US" w:eastAsia="zh-CN" w:bidi="en-US"/>
        </w:rPr>
        <w:t xml:space="preserve">». 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(S</w:t>
      </w:r>
      <w:r>
        <w:t>秋左氏经传集解序〉</w:t>
      </w:r>
      <w:r>
        <w:t>.</w:t>
      </w:r>
      <w:bookmarkEnd w:id="107"/>
      <w:bookmarkEnd w:id="108"/>
      <w:bookmarkEnd w:id="109"/>
    </w:p>
    <w:p w14:paraId="12C24FA1" w14:textId="77777777" w:rsidR="006C616F" w:rsidRDefault="00834425">
      <w:pPr>
        <w:pStyle w:val="Bodytext10"/>
        <w:spacing w:line="339" w:lineRule="exact"/>
        <w:ind w:firstLine="0"/>
        <w:jc w:val="both"/>
      </w:pPr>
      <w:r>
        <w:t>代表国君出使齐国；后者不称族名，是因为要尊重夫人。二例是</w:t>
      </w:r>
      <w:r>
        <w:t xml:space="preserve"> </w:t>
      </w:r>
      <w:r>
        <w:t>《春秋》僖公十九年：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梁</w:t>
      </w:r>
      <w:r>
        <w:t>亡；按《春秋》的中性（不含褒贬）</w:t>
      </w:r>
      <w:r>
        <w:t xml:space="preserve"> </w:t>
      </w:r>
      <w:r>
        <w:t>写法应写成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秦</w:t>
      </w:r>
      <w:r>
        <w:t>灭梁</w:t>
      </w:r>
      <w:r>
        <w:t>”</w:t>
      </w:r>
      <w:r>
        <w:t>，这里写作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梁</w:t>
      </w:r>
      <w:r>
        <w:t>亡</w:t>
      </w:r>
      <w:r>
        <w:t>”</w:t>
      </w:r>
      <w:r>
        <w:t>，意指梁自取夷亡，含</w:t>
      </w:r>
      <w:r>
        <w:t xml:space="preserve"> </w:t>
      </w:r>
      <w:r>
        <w:t>有贬意。三例是《春秋》僖公十四年：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诸</w:t>
      </w:r>
      <w:r>
        <w:t>侯城缘陵。</w:t>
      </w:r>
      <w:r>
        <w:t xml:space="preserve">”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城缘</w:t>
      </w:r>
      <w:r>
        <w:rPr>
          <w:lang w:val="zh-CN" w:eastAsia="zh-CN" w:bidi="zh-CN"/>
        </w:rPr>
        <w:t xml:space="preserve"> </w:t>
      </w:r>
      <w:r>
        <w:t>陵</w:t>
      </w:r>
      <w:r>
        <w:t>”</w:t>
      </w:r>
      <w:r>
        <w:t>就是说</w:t>
      </w:r>
      <w:proofErr w:type="gramStart"/>
      <w:r>
        <w:t>在缘陵</w:t>
      </w:r>
      <w:proofErr w:type="gramEnd"/>
      <w:r>
        <w:t>筑城，事实是齐国率领诸侯替杞国</w:t>
      </w:r>
      <w:proofErr w:type="gramStart"/>
      <w:r>
        <w:t>在缘陵筑</w:t>
      </w:r>
      <w:proofErr w:type="gramEnd"/>
      <w:r>
        <w:t xml:space="preserve"> </w:t>
      </w:r>
      <w:r>
        <w:t>城，这里省去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齐</w:t>
      </w:r>
      <w:r>
        <w:rPr>
          <w:lang w:val="zh-CN" w:eastAsia="zh-CN" w:bidi="zh-CN"/>
        </w:rPr>
        <w:t>”</w:t>
      </w:r>
      <w:r>
        <w:t>不说，含有批评齐国不负责任，城未筑牢</w:t>
      </w:r>
      <w:r>
        <w:t xml:space="preserve"> </w:t>
      </w:r>
      <w:r>
        <w:t>便撒手走了的意思。第二种情况叫做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志</w:t>
      </w:r>
      <w:r>
        <w:t>而晦</w:t>
      </w:r>
      <w:r>
        <w:t>”</w:t>
      </w:r>
      <w:r>
        <w:t>，意谓《春秋》的</w:t>
      </w:r>
      <w:r>
        <w:t xml:space="preserve"> </w:t>
      </w:r>
      <w:r>
        <w:t>文字因简约而隐曜，但只要将这些文字加以推求就能知道它的</w:t>
      </w:r>
      <w:r>
        <w:t xml:space="preserve"> </w:t>
      </w:r>
      <w:r>
        <w:t>体例，从而明白作者的态度。杜輦举了两个例子。其一</w:t>
      </w:r>
      <w:r>
        <w:t>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参会</w:t>
      </w:r>
      <w:r>
        <w:rPr>
          <w:lang w:val="zh-CN" w:eastAsia="zh-CN" w:bidi="zh-CN"/>
        </w:rPr>
        <w:t xml:space="preserve"> </w:t>
      </w:r>
      <w:r>
        <w:t>不地</w:t>
      </w:r>
      <w:r>
        <w:t>”</w:t>
      </w:r>
      <w:r>
        <w:t>，参加会盟而不记会盟地点，这表示会盟未遂，因为凡是</w:t>
      </w:r>
      <w:r>
        <w:t xml:space="preserve"> </w:t>
      </w:r>
      <w:r>
        <w:t>会盤成功的均记会盟地点。其二是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与</w:t>
      </w:r>
      <w:r>
        <w:t>谋曰及</w:t>
      </w:r>
      <w:r>
        <w:t>”</w:t>
      </w:r>
      <w:r>
        <w:t>，凡记岀兵会合</w:t>
      </w:r>
      <w:r>
        <w:t xml:space="preserve"> </w:t>
      </w:r>
      <w:r>
        <w:t>别国作战而事先同谋的叫</w:t>
      </w:r>
      <w:r>
        <w:t>“</w:t>
      </w:r>
      <w:r>
        <w:t>及</w:t>
      </w:r>
      <w:r>
        <w:t>”</w:t>
      </w:r>
      <w:r>
        <w:t>，倘若事前未予同谋而临时被迫</w:t>
      </w:r>
      <w:r>
        <w:t xml:space="preserve"> </w:t>
      </w:r>
      <w:r>
        <w:t>出兵则叫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会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，</w:t>
      </w:r>
      <w:r>
        <w:t>如《春秋》宣公七年，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公会</w:t>
      </w:r>
      <w:r>
        <w:t>齐侯伐莱。</w:t>
      </w:r>
      <w:r>
        <w:t>”</w:t>
      </w:r>
      <w:r>
        <w:t>表示</w:t>
      </w:r>
      <w:r>
        <w:t xml:space="preserve"> </w:t>
      </w:r>
      <w:r>
        <w:t>宣公是被迫出具。第三种情况叫做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蜿</w:t>
      </w:r>
      <w:r>
        <w:t>而成章</w:t>
      </w:r>
      <w:r>
        <w:t>”</w:t>
      </w:r>
      <w:r>
        <w:t>，意谓用婉转避</w:t>
      </w:r>
      <w:r>
        <w:t xml:space="preserve"> </w:t>
      </w:r>
      <w:r>
        <w:t>讳的方式记叙。杜预举了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璧假</w:t>
      </w:r>
      <w:r>
        <w:t>许田</w:t>
      </w:r>
      <w:r>
        <w:t>”</w:t>
      </w:r>
      <w:r>
        <w:t>的例子，《春秋》桓公元</w:t>
      </w:r>
      <w:r>
        <w:t xml:space="preserve"> </w:t>
      </w:r>
      <w:r>
        <w:t>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郑</w:t>
      </w:r>
      <w:r>
        <w:t>伯以璧假许田文字表面是说郑伯</w:t>
      </w:r>
      <w:r>
        <w:lastRenderedPageBreak/>
        <w:t>用璧来借鲁国的许</w:t>
      </w:r>
      <w:r>
        <w:t xml:space="preserve"> </w:t>
      </w:r>
      <w:r>
        <w:t>田，但文字间却含有隐衷，按礼制，诸侯的田地不能交换，</w:t>
      </w:r>
      <w:r>
        <w:t>.</w:t>
      </w:r>
      <w:r>
        <w:t>郑</w:t>
      </w:r>
      <w:r>
        <w:t xml:space="preserve"> </w:t>
      </w:r>
      <w:r>
        <w:t>国以场田交换鲁国的许田，因粉田量少不能</w:t>
      </w:r>
      <w:r>
        <w:t>与许田等价，故郑</w:t>
      </w:r>
      <w:r>
        <w:t xml:space="preserve"> </w:t>
      </w:r>
      <w:r>
        <w:t>伯添上块璧做为补偿，《春秋》</w:t>
      </w:r>
      <w:r>
        <w:t>,</w:t>
      </w:r>
      <w:r>
        <w:t>替他们隐讳，不言交换，而说</w:t>
      </w:r>
      <w:r>
        <w:t xml:space="preserve"> “</w:t>
      </w:r>
      <w:r>
        <w:t>郑伯以璧假许田气第四种情况叫做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尽</w:t>
      </w:r>
      <w:r>
        <w:t>而不</w:t>
      </w:r>
      <w:r>
        <w:rPr>
          <w:lang w:val="zh-CN" w:eastAsia="zh-CN" w:bidi="zh-CN"/>
        </w:rPr>
        <w:t>污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</w:t>
      </w:r>
      <w:r>
        <w:t>意谓照实记</w:t>
      </w:r>
      <w:r>
        <w:t xml:space="preserve"> </w:t>
      </w:r>
      <w:r>
        <w:rPr>
          <w:lang w:val="zh-CN" w:eastAsia="zh-CN" w:bidi="zh-CN"/>
        </w:rPr>
        <w:t>录</w:t>
      </w:r>
      <w:r>
        <w:rPr>
          <w:lang w:val="zh-CN" w:eastAsia="zh-CN" w:bidi="zh-CN"/>
        </w:rPr>
        <w:t>.</w:t>
      </w:r>
      <w:r>
        <w:t>是非曲直以及作者的囊贬，事实本身即已作了回答，无须</w:t>
      </w:r>
      <w:r>
        <w:t xml:space="preserve"> </w:t>
      </w:r>
      <w:r>
        <w:t>柞者饶舌</w:t>
      </w:r>
      <w:r>
        <w:t>.</w:t>
      </w:r>
      <w:r>
        <w:t>杜预举了四个例子。一例是</w:t>
      </w:r>
      <w:r>
        <w:t>“</w:t>
      </w:r>
      <w:r>
        <w:t>丹楹</w:t>
      </w:r>
      <w:r>
        <w:t>”,</w:t>
      </w:r>
      <w:r>
        <w:t>将房柱漆成红色，</w:t>
      </w:r>
      <w:r>
        <w:t xml:space="preserve"> </w:t>
      </w:r>
      <w:r>
        <w:t>《春秋》庄公二十三年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秋，</w:t>
      </w:r>
      <w:r>
        <w:t>丹植宫楹了按礼制，柱子不能漆</w:t>
      </w:r>
      <w:r>
        <w:t xml:space="preserve"> </w:t>
      </w:r>
      <w:r>
        <w:t>成红色，桓公这样做，显然违反礼制，无须评论，事实就说明</w:t>
      </w:r>
      <w:r>
        <w:t xml:space="preserve"> </w:t>
      </w:r>
      <w:r>
        <w:t>间題了。以下三例都是一个类型，礼制规定椽子不雕刻，天子不</w:t>
      </w:r>
      <w:r>
        <w:t xml:space="preserve"> </w:t>
      </w:r>
      <w:r>
        <w:t>能向诸侯索取规定以外的贡物，诸侯筱此不能赠送俘虏。《春</w:t>
      </w:r>
      <w:r>
        <w:t xml:space="preserve"> </w:t>
      </w:r>
      <w:r>
        <w:t>秋》庄公二十四年：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春，</w:t>
      </w:r>
      <w:r>
        <w:t>刻桓公</w:t>
      </w:r>
      <w:r>
        <w:t>榆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又</w:t>
      </w:r>
      <w:r>
        <w:t>檀公十五年；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天</w:t>
      </w:r>
      <w:r>
        <w:t>王使</w:t>
      </w:r>
      <w:r>
        <w:t xml:space="preserve"> </w:t>
      </w:r>
      <w:r>
        <w:t>家父来求车又庄公三十一年</w:t>
      </w:r>
      <w:r>
        <w:rPr>
          <w:rFonts w:ascii="Times New Roman" w:eastAsia="Times New Roman" w:hAnsi="Times New Roman" w:cs="Times New Roman"/>
          <w:sz w:val="42"/>
          <w:szCs w:val="42"/>
        </w:rPr>
        <w:t xml:space="preserve">I </w:t>
      </w:r>
      <w:proofErr w:type="gramStart"/>
      <w:r>
        <w:t>“</w:t>
      </w:r>
      <w:proofErr w:type="gramEnd"/>
      <w:r>
        <w:t>齐候来献</w:t>
      </w:r>
      <w:proofErr w:type="gramStart"/>
      <w:r>
        <w:t>戎</w:t>
      </w:r>
      <w:proofErr w:type="gramEnd"/>
      <w:r>
        <w:t>捷（齐侯把</w:t>
      </w:r>
      <w:proofErr w:type="gramStart"/>
      <w:r>
        <w:t>戎</w:t>
      </w:r>
      <w:proofErr w:type="gramEnd"/>
      <w:r>
        <w:t>的</w:t>
      </w:r>
      <w:r>
        <w:t xml:space="preserve"> </w:t>
      </w:r>
      <w:r>
        <w:t>俘虏献给鲁国）三件事都是照实记录，未加任何褒贬，因为</w:t>
      </w:r>
      <w:r>
        <w:t xml:space="preserve"> </w:t>
      </w:r>
      <w:r>
        <w:t>在当时这种行为南不合礼制是世人共知的，所以无须评论而是</w:t>
      </w:r>
      <w:r>
        <w:t xml:space="preserve"> </w:t>
      </w:r>
      <w:r>
        <w:t>非昭然。第五种情况叫做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惩</w:t>
      </w:r>
      <w:r>
        <w:t>而劝善</w:t>
      </w:r>
      <w:r>
        <w:t>”</w:t>
      </w:r>
      <w:r>
        <w:t>，作者的态度体现在如何</w:t>
      </w:r>
      <w:r>
        <w:t xml:space="preserve"> </w:t>
      </w:r>
      <w:proofErr w:type="gramStart"/>
      <w:r>
        <w:t>稼</w:t>
      </w:r>
      <w:proofErr w:type="gramEnd"/>
      <w:r>
        <w:t>呼名字和称呼不称呼名宇上</w:t>
      </w:r>
      <w:r>
        <w:t>,</w:t>
      </w:r>
      <w:r>
        <w:t>记事仍然是客观的。卫国的齐豹</w:t>
      </w:r>
      <w:r>
        <w:t xml:space="preserve"> </w:t>
      </w:r>
      <w:r>
        <w:t>杀死卫侯之兄，《春秋》昭公二十年：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盗</w:t>
      </w:r>
      <w:r>
        <w:t>杀卫候之兄繁。</w:t>
      </w:r>
      <w:r>
        <w:t>”</w:t>
      </w:r>
      <w:r>
        <w:t>称齐</w:t>
      </w:r>
      <w:r>
        <w:t xml:space="preserve"> </w:t>
      </w:r>
      <w:r>
        <w:t>豹为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盗</w:t>
      </w:r>
      <w:r>
        <w:t>”</w:t>
      </w:r>
      <w:r>
        <w:t>，不称他的名字，这就含有谴责的意思</w:t>
      </w:r>
      <w:r>
        <w:t>.</w:t>
      </w:r>
      <w:r>
        <w:t>又襄公二十</w:t>
      </w:r>
      <w:r>
        <w:t xml:space="preserve"> </w:t>
      </w:r>
      <w:r>
        <w:t>一年：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-w</w:t>
      </w:r>
      <w:r>
        <w:t>其以漆、倘丘来奔昭公五年：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莒</w:t>
      </w:r>
      <w:r>
        <w:t>牟夷以牟娄及</w:t>
      </w:r>
      <w:r>
        <w:t xml:space="preserve"> </w:t>
      </w:r>
      <w:r>
        <w:t>防兹来奔昭公三十一年，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粹</w:t>
      </w:r>
      <w:r>
        <w:t>黑肱以滥来奔。</w:t>
      </w:r>
      <w:r>
        <w:t>”</w:t>
      </w:r>
      <w:proofErr w:type="gramStart"/>
      <w:r>
        <w:t>庶</w:t>
      </w:r>
      <w:proofErr w:type="gramEnd"/>
      <w:r>
        <w:t>其、牟夷、</w:t>
      </w:r>
      <w:r>
        <w:t xml:space="preserve"> </w:t>
      </w:r>
      <w:r>
        <w:t>黑</w:t>
      </w:r>
      <w:proofErr w:type="gramStart"/>
      <w:r>
        <w:t>肪</w:t>
      </w:r>
      <w:proofErr w:type="gramEnd"/>
      <w:r>
        <w:t>三个人都是拿自己国家的土地来献给鲁国，作为投奔鲁国</w:t>
      </w:r>
      <w:r>
        <w:t xml:space="preserve"> </w:t>
      </w:r>
      <w:r>
        <w:t>的见面礼，按他们三人的名位低微，不具备上</w:t>
      </w:r>
      <w:proofErr w:type="gramStart"/>
      <w:r>
        <w:t>《</w:t>
      </w:r>
      <w:proofErr w:type="gramEnd"/>
      <w:r>
        <w:t>春秋貰的资格，</w:t>
      </w:r>
      <w:r>
        <w:t xml:space="preserve"> </w:t>
      </w:r>
      <w:r>
        <w:t>但作者为了谴责他们叛卖国家的行径，让他们遗臭万年，破例</w:t>
      </w:r>
      <w:r>
        <w:t xml:space="preserve"> </w:t>
      </w:r>
      <w:r>
        <w:t>把他们记录在</w:t>
      </w:r>
      <w:proofErr w:type="gramStart"/>
      <w:r>
        <w:t>《</w:t>
      </w:r>
      <w:proofErr w:type="gramEnd"/>
      <w:r>
        <w:t>春秋</w:t>
      </w:r>
      <w:proofErr w:type="gramStart"/>
      <w:r>
        <w:t>》</w:t>
      </w:r>
      <w:proofErr w:type="gramEnd"/>
      <w:r>
        <w:t>里。</w:t>
      </w:r>
    </w:p>
    <w:p w14:paraId="4375A084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春秋笔法的狭义解释是一字寓褒贬，微言而有大义，广义</w:t>
      </w:r>
      <w:r>
        <w:t xml:space="preserve"> </w:t>
      </w:r>
      <w:r>
        <w:t>解释则是让事实说话，作者的态度寓含在事实的叙述中。不论是</w:t>
      </w:r>
      <w:r>
        <w:t xml:space="preserve"> </w:t>
      </w:r>
      <w:r>
        <w:t>狭义还是广义，其本质特征都是客观叙述，作者在叙事中不直</w:t>
      </w:r>
      <w:r>
        <w:t xml:space="preserve"> </w:t>
      </w:r>
      <w:r>
        <w:t>接出来进行评论。春秋笔法对后世小说的叙述方式有着极其深</w:t>
      </w:r>
      <w:r>
        <w:t xml:space="preserve"> </w:t>
      </w:r>
      <w:r>
        <w:t>远的影响，文言</w:t>
      </w:r>
      <w:r>
        <w:lastRenderedPageBreak/>
        <w:t>小说受史榜的直接影响自不</w:t>
      </w:r>
      <w:r>
        <w:t>必说，白话小说脱</w:t>
      </w:r>
      <w:r>
        <w:t xml:space="preserve"> </w:t>
      </w:r>
      <w:r>
        <w:t>胎于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，在它发展的途程中很长阶段不能摆脱说唱文学体</w:t>
      </w:r>
      <w:r>
        <w:t xml:space="preserve"> </w:t>
      </w:r>
      <w:r>
        <w:t>制的制约，只到作家独创的小说作品出现以后，小说的书面文</w:t>
      </w:r>
      <w:r>
        <w:t xml:space="preserve"> </w:t>
      </w:r>
      <w:r>
        <w:t>学性质才更加确定，作者也就不再在情节进行中频频出来打岔，</w:t>
      </w:r>
      <w:r>
        <w:t xml:space="preserve"> </w:t>
      </w:r>
      <w:r>
        <w:t>而隐退在情节背后，这时候的叙述就近于客观叙述。长篇小说</w:t>
      </w:r>
      <w:r>
        <w:t xml:space="preserve"> </w:t>
      </w:r>
      <w:r>
        <w:t>《红楼夢》的客观叙述达到相当成熟的境界，正因为如此，人们</w:t>
      </w:r>
      <w:r>
        <w:t xml:space="preserve"> </w:t>
      </w:r>
      <w:r>
        <w:t>探究作者对黛玉和宝钗的态度常常发生争论，尊林贬薛派和尊</w:t>
      </w:r>
      <w:r>
        <w:t xml:space="preserve"> </w:t>
      </w:r>
      <w:r>
        <w:t>薛贬林派甚至可以闹到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几挥</w:t>
      </w:r>
      <w:r>
        <w:t>老拳</w:t>
      </w:r>
      <w:r>
        <w:t>”</w:t>
      </w:r>
      <w:r>
        <w:t>的地步。刘镣福评论说</w:t>
      </w:r>
      <w:r>
        <w:t xml:space="preserve">: </w:t>
      </w:r>
      <w:r>
        <w:rPr>
          <w:lang w:val="en-US" w:eastAsia="zh-CN" w:bidi="en-US"/>
        </w:rPr>
        <w:t>•*</w:t>
      </w:r>
      <w:r>
        <w:t>《红楼梦》虽小说，然曲而达，微而显，顔得史家法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”①</w:t>
      </w:r>
      <w:r>
        <w:t>作家</w:t>
      </w:r>
      <w:r>
        <w:t xml:space="preserve"> </w:t>
      </w:r>
      <w:r>
        <w:t>小说讲究</w:t>
      </w:r>
      <w:proofErr w:type="gramStart"/>
      <w:r>
        <w:t>嵩</w:t>
      </w:r>
      <w:proofErr w:type="gramEnd"/>
      <w:r>
        <w:t>意，多采用白描手法，有的</w:t>
      </w:r>
      <w:r>
        <w:t>作品还用微言大义，这</w:t>
      </w:r>
      <w:r>
        <w:t xml:space="preserve"> </w:t>
      </w:r>
      <w:r>
        <w:t>都与史传文的巻秋笔法有着深刻的联系。</w:t>
      </w:r>
    </w:p>
    <w:p w14:paraId="129BB74E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史传文中还有采用第三人称限知角度的客观叙述，寇种叙</w:t>
      </w:r>
      <w:r>
        <w:t xml:space="preserve"> </w:t>
      </w:r>
      <w:r>
        <w:t>述方式虽不普遍</w:t>
      </w:r>
      <w:r>
        <w:t>,</w:t>
      </w:r>
      <w:r>
        <w:t>戴而部足以启迪后世小说的笔法</w:t>
      </w:r>
      <w:r>
        <w:t>.</w:t>
      </w:r>
      <w:r>
        <w:t>钱钟书先生</w:t>
      </w:r>
      <w:r>
        <w:t xml:space="preserve"> </w:t>
      </w:r>
      <w:r>
        <w:t>曾将《左传》的一段文字与《阿房宫赋》的一段文字作比校，说</w:t>
      </w:r>
      <w:r>
        <w:t xml:space="preserve"> </w:t>
      </w:r>
      <w:r>
        <w:t>明限知和全知两种叙述类型不同之所在，并与外国叙事作品进</w:t>
      </w:r>
      <w:r>
        <w:t xml:space="preserve"> </w:t>
      </w:r>
      <w:r>
        <w:t>行了类比</w:t>
      </w:r>
      <w:r>
        <w:t>.</w:t>
      </w:r>
    </w:p>
    <w:p w14:paraId="7AD3EC85" w14:textId="77777777" w:rsidR="006C616F" w:rsidRDefault="00834425">
      <w:pPr>
        <w:pStyle w:val="Bodytext10"/>
        <w:tabs>
          <w:tab w:val="left" w:pos="857"/>
        </w:tabs>
        <w:spacing w:line="339" w:lineRule="exact"/>
        <w:ind w:firstLine="300"/>
        <w:jc w:val="both"/>
      </w:pPr>
      <w:r>
        <w:rPr>
          <w:lang w:val="zh-CN" w:eastAsia="zh-CN" w:bidi="zh-CN"/>
        </w:rPr>
        <w:t>-</w:t>
      </w:r>
      <w:r>
        <w:rPr>
          <w:lang w:val="zh-CN" w:eastAsia="zh-CN" w:bidi="zh-CN"/>
        </w:rPr>
        <w:tab/>
      </w:r>
      <w:r>
        <w:t>■•</w:t>
      </w:r>
      <w:r>
        <w:t>楚子</w:t>
      </w:r>
      <w:proofErr w:type="gramStart"/>
      <w:r>
        <w:t>登巢车</w:t>
      </w:r>
      <w:proofErr w:type="gramEnd"/>
      <w:r>
        <w:t>以望晋军，</w:t>
      </w:r>
      <w:proofErr w:type="gramStart"/>
      <w:r>
        <w:t>子重使太</w:t>
      </w:r>
      <w:proofErr w:type="gramEnd"/>
      <w:r>
        <w:t>宰</w:t>
      </w:r>
      <w:proofErr w:type="gramStart"/>
      <w:r>
        <w:t>伯州犁侍</w:t>
      </w:r>
      <w:proofErr w:type="gramEnd"/>
      <w:r>
        <w:t>于王后</w:t>
      </w:r>
      <w:r>
        <w:t>.</w:t>
      </w:r>
    </w:p>
    <w:p w14:paraId="2F25AB92" w14:textId="77777777" w:rsidR="006C616F" w:rsidRDefault="00834425">
      <w:pPr>
        <w:pStyle w:val="Bodytext10"/>
        <w:spacing w:after="400" w:line="339" w:lineRule="exact"/>
        <w:ind w:left="400" w:firstLine="20"/>
        <w:jc w:val="both"/>
      </w:pPr>
      <w:r>
        <w:t>王曰，</w:t>
      </w:r>
      <w:r>
        <w:t>'</w:t>
      </w:r>
      <w:r>
        <w:t>骋而左右，何也？，曰，</w:t>
      </w:r>
      <w:r>
        <w:t>'</w:t>
      </w:r>
      <w:r>
        <w:t>召军吏也。</w:t>
      </w:r>
      <w:r>
        <w:t>‘'</w:t>
      </w:r>
      <w:r>
        <w:t>皆聚于中军</w:t>
      </w:r>
      <w:r>
        <w:t xml:space="preserve"> </w:t>
      </w:r>
      <w:r>
        <w:t>矣</w:t>
      </w:r>
      <w:r>
        <w:rPr>
          <w:b/>
          <w:bCs/>
          <w:sz w:val="17"/>
          <w:szCs w:val="17"/>
          <w:lang w:val="en-US" w:eastAsia="zh-CN" w:bidi="en-US"/>
        </w:rPr>
        <w:t>S</w:t>
      </w:r>
      <w:r>
        <w:rPr>
          <w:b/>
          <w:bCs/>
          <w:sz w:val="17"/>
          <w:szCs w:val="17"/>
          <w:lang w:val="en-US" w:eastAsia="zh-CN" w:bidi="en-US"/>
        </w:rPr>
        <w:t>：</w:t>
      </w:r>
      <w:r>
        <w:t>'</w:t>
      </w:r>
      <w:r>
        <w:t>合谋也疽</w:t>
      </w:r>
      <w:r>
        <w:t>'</w:t>
      </w:r>
      <w:r>
        <w:t>张幕矣疽曰：</w:t>
      </w:r>
      <w:r>
        <w:t>'</w:t>
      </w:r>
      <w:r>
        <w:t>虔卜于先君也疽</w:t>
      </w:r>
      <w:r>
        <w:t xml:space="preserve"> '</w:t>
      </w:r>
      <w:r>
        <w:t>彻幕矣。，</w:t>
      </w: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>B,</w:t>
      </w:r>
      <w:r>
        <w:t>'</w:t>
      </w:r>
      <w:r>
        <w:t>将发命也，</w:t>
      </w:r>
      <w:r>
        <w:t>'</w:t>
      </w:r>
      <w:r>
        <w:t>喜嚣且尘上矣，曰，</w:t>
      </w:r>
      <w:r>
        <w:t>'</w:t>
      </w:r>
      <w:r>
        <w:t>将塞</w:t>
      </w:r>
      <w:r>
        <w:t xml:space="preserve"> </w:t>
      </w:r>
      <w:r>
        <w:t>井夷灶而为行也。</w:t>
      </w:r>
      <w:r>
        <w:t>'‘</w:t>
      </w:r>
      <w:r>
        <w:t>皆乘矣</w:t>
      </w:r>
      <w:r>
        <w:t>•</w:t>
      </w:r>
      <w:r>
        <w:t>左右执兵而</w:t>
      </w:r>
      <w:r>
        <w:rPr>
          <w:lang w:val="zh-CN" w:eastAsia="zh-CN" w:bidi="zh-CN"/>
        </w:rPr>
        <w:t>下矣了</w:t>
      </w:r>
      <w:r>
        <w:rPr>
          <w:lang w:val="zh-CN" w:eastAsia="zh-CN" w:bidi="zh-CN"/>
        </w:rPr>
        <w:t xml:space="preserve"> </w:t>
      </w:r>
      <w:r>
        <w:rPr>
          <w:b/>
          <w:bCs/>
          <w:sz w:val="17"/>
          <w:szCs w:val="17"/>
        </w:rPr>
        <w:t>0</w:t>
      </w:r>
      <w:r>
        <w:rPr>
          <w:b/>
          <w:bCs/>
          <w:sz w:val="17"/>
          <w:szCs w:val="17"/>
        </w:rPr>
        <w:t>：</w:t>
      </w:r>
      <w:r>
        <w:t>'</w:t>
      </w:r>
      <w:r>
        <w:t>听誓</w:t>
      </w:r>
      <w:r>
        <w:t xml:space="preserve"> </w:t>
      </w:r>
      <w:r>
        <w:t>也。</w:t>
      </w:r>
      <w:r>
        <w:t>''</w:t>
      </w:r>
      <w:r>
        <w:t>故乎？，曰：</w:t>
      </w:r>
      <w:r>
        <w:t>'</w:t>
      </w:r>
      <w:r>
        <w:t>未可知也。</w:t>
      </w:r>
      <w:r>
        <w:t>'‘</w:t>
      </w:r>
      <w:r>
        <w:t>乘而左右皆下矣曰</w:t>
      </w:r>
      <w:r>
        <w:t>* '</w:t>
      </w:r>
      <w:r>
        <w:t>战祷也按不宜书甲之运为，而價乙眼中舌端出之</w:t>
      </w:r>
      <w:r>
        <w:rPr>
          <w:b/>
          <w:bCs/>
          <w:sz w:val="17"/>
          <w:szCs w:val="17"/>
          <w:lang w:val="en-US" w:bidi="en-US"/>
        </w:rPr>
        <w:t>(the indirect presentation),</w:t>
      </w:r>
      <w:r>
        <w:t>纯乎小说笔法矣</w:t>
      </w:r>
      <w:r>
        <w:t>.</w:t>
      </w:r>
      <w:r>
        <w:t>杜枚《阿房宫赋》</w:t>
      </w:r>
      <w:r>
        <w:t xml:space="preserve"> </w:t>
      </w:r>
      <w:r>
        <w:t>云：</w:t>
      </w:r>
      <w:r>
        <w:rPr>
          <w:lang w:val="zh-CN" w:bidi="zh-CN"/>
        </w:rPr>
        <w:t>“</w:t>
      </w:r>
      <w:r>
        <w:rPr>
          <w:lang w:val="zh-CN" w:bidi="zh-CN"/>
        </w:rPr>
        <w:t>明</w:t>
      </w:r>
      <w:r>
        <w:t>星荧荧，开妆镜也</w:t>
      </w:r>
      <w:r>
        <w:t>.</w:t>
      </w:r>
      <w:r>
        <w:t>绿云扰扰，梳晓鬟也。渭流涨膩，</w:t>
      </w:r>
      <w:r>
        <w:t xml:space="preserve"> </w:t>
      </w:r>
      <w:r>
        <w:t>弃脂水也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烟</w:t>
      </w:r>
      <w:r>
        <w:t>斜雾横，裝椒兰也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曾霆</w:t>
      </w:r>
      <w:r>
        <w:t>乍惊，宮车过也。穢辘</w:t>
      </w:r>
      <w:r>
        <w:t xml:space="preserve"> </w:t>
      </w:r>
      <w:r>
        <w:t>远听，杳不知其所之</w:t>
      </w:r>
      <w:r>
        <w:rPr>
          <w:lang w:val="zh-CN" w:eastAsia="zh-CN" w:bidi="zh-CN"/>
        </w:rPr>
        <w:t>也。</w:t>
      </w:r>
      <w:r>
        <w:rPr>
          <w:lang w:val="zh-CN" w:eastAsia="zh-CN" w:bidi="zh-CN"/>
        </w:rPr>
        <w:t>"</w:t>
      </w:r>
      <w:r>
        <w:t>与此节句调略</w:t>
      </w:r>
      <w:r>
        <w:t>'</w:t>
      </w:r>
      <w:r>
        <w:t>同，机杼</w:t>
      </w:r>
      <w:proofErr w:type="gramStart"/>
      <w:r>
        <w:t>迥</w:t>
      </w:r>
      <w:proofErr w:type="gramEnd"/>
      <w:r>
        <w:t>剧</w:t>
      </w:r>
      <w:r>
        <w:rPr>
          <w:lang w:val="zh-CN" w:eastAsia="zh-CN" w:bidi="zh-CN"/>
        </w:rPr>
        <w:t>。杜</w:t>
      </w:r>
      <w:r>
        <w:rPr>
          <w:lang w:val="zh-CN" w:eastAsia="zh-CN" w:bidi="zh-CN"/>
        </w:rPr>
        <w:t xml:space="preserve"> </w:t>
      </w:r>
      <w:proofErr w:type="gramStart"/>
      <w:r>
        <w:t>赋乃作者</w:t>
      </w:r>
      <w:proofErr w:type="gramEnd"/>
      <w:r>
        <w:t>幕后之解答，外附者也；左传则人物局中之对答，</w:t>
      </w:r>
      <w:r>
        <w:t xml:space="preserve"> </w:t>
      </w:r>
      <w:r>
        <w:t>内属者也</w:t>
      </w:r>
      <w:r>
        <w:t>,</w:t>
      </w:r>
      <w:r>
        <w:rPr>
          <w:lang w:val="zh-CN" w:eastAsia="zh-CN" w:bidi="zh-CN"/>
        </w:rPr>
        <w:t>一</w:t>
      </w:r>
      <w:r>
        <w:t>祇铺陈场面，一能推进情事。甲之行事，不假</w:t>
      </w:r>
      <w:r>
        <w:t xml:space="preserve">. </w:t>
      </w:r>
      <w:r>
        <w:t>乙之目见，而假乙之耳闻亦可，如迭更司小说</w:t>
      </w:r>
      <w:r>
        <w:lastRenderedPageBreak/>
        <w:t>中描写选举，</w:t>
      </w:r>
      <w:r>
        <w:t xml:space="preserve"> </w:t>
      </w:r>
      <w:r>
        <w:t>从欢呼芦之渐高知事之进展</w:t>
      </w:r>
      <w:r>
        <w:rPr>
          <w:b/>
          <w:bCs/>
          <w:sz w:val="17"/>
          <w:szCs w:val="17"/>
          <w:lang w:val="en-US" w:bidi="en-US"/>
        </w:rPr>
        <w:t>(suddenly the crowd set up a great cheer etc.),</w:t>
      </w:r>
      <w:r>
        <w:t>其理莫二也。西方典籍写敛家情</w:t>
      </w:r>
      <w:r>
        <w:rPr>
          <w:lang w:val="zh-CN" w:eastAsia="zh-CN" w:bidi="zh-CN"/>
        </w:rPr>
        <w:t>状而李</w:t>
      </w:r>
    </w:p>
    <w:p w14:paraId="5333C040" w14:textId="77777777" w:rsidR="006C616F" w:rsidRDefault="00834425">
      <w:pPr>
        <w:pStyle w:val="Heading410"/>
        <w:keepNext/>
        <w:keepLines/>
        <w:spacing w:after="0" w:line="240" w:lineRule="auto"/>
        <w:ind w:firstLine="300"/>
        <w:jc w:val="both"/>
        <w:sectPr w:rsidR="006C616F">
          <w:footerReference w:type="even" r:id="rId102"/>
          <w:footerReference w:type="default" r:id="rId103"/>
          <w:type w:val="continuous"/>
          <w:pgSz w:w="8400" w:h="11900"/>
          <w:pgMar w:top="772" w:right="1112" w:bottom="1732" w:left="1450" w:header="0" w:footer="3" w:gutter="0"/>
          <w:cols w:space="720"/>
          <w:docGrid w:linePitch="360"/>
        </w:sectPr>
      </w:pPr>
      <w:bookmarkStart w:id="110" w:name="bookmark126"/>
      <w:bookmarkStart w:id="111" w:name="bookmark125"/>
      <w:bookmarkStart w:id="112" w:name="bookmark124"/>
      <w:r>
        <w:t>①</w:t>
      </w:r>
      <w:r>
        <w:t>刘鮭福：《脂砚奇重评石头记</w:t>
      </w:r>
      <w:r>
        <w:t>贱》</w:t>
      </w:r>
      <w:r>
        <w:t>.</w:t>
      </w:r>
      <w:bookmarkEnd w:id="110"/>
      <w:bookmarkEnd w:id="111"/>
      <w:bookmarkEnd w:id="112"/>
    </w:p>
    <w:p w14:paraId="03634AA5" w14:textId="77777777" w:rsidR="006C616F" w:rsidRDefault="00834425">
      <w:pPr>
        <w:pStyle w:val="Bodytext20"/>
        <w:spacing w:after="0" w:line="345" w:lineRule="exact"/>
        <w:ind w:left="380" w:firstLine="20"/>
        <w:jc w:val="both"/>
        <w:rPr>
          <w:sz w:val="20"/>
          <w:szCs w:val="20"/>
        </w:rPr>
      </w:pPr>
      <w:r>
        <w:rPr>
          <w:b w:val="0"/>
          <w:bCs w:val="0"/>
          <w:sz w:val="20"/>
          <w:szCs w:val="20"/>
        </w:rPr>
        <w:lastRenderedPageBreak/>
        <w:t>眼与左氏相类者，如荷马史诗中特洛伊王登城娑希腊军而</w:t>
      </w:r>
      <w:r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命海伦</w:t>
      </w:r>
      <w:r>
        <w:rPr>
          <w:b w:val="0"/>
          <w:bCs w:val="0"/>
          <w:sz w:val="20"/>
          <w:szCs w:val="20"/>
          <w:lang w:val="zh-CN" w:bidi="zh-CN"/>
        </w:rPr>
        <w:t>指佑敌</w:t>
      </w:r>
      <w:r>
        <w:rPr>
          <w:b w:val="0"/>
          <w:bCs w:val="0"/>
          <w:sz w:val="20"/>
          <w:szCs w:val="20"/>
        </w:rPr>
        <w:t>师将领</w:t>
      </w:r>
      <w:r>
        <w:rPr>
          <w:lang w:val="en-US" w:bidi="en-US"/>
        </w:rPr>
        <w:t xml:space="preserve">(Priam </w:t>
      </w:r>
      <w:proofErr w:type="spellStart"/>
      <w:r>
        <w:rPr>
          <w:lang w:val="en-US" w:bidi="en-US"/>
        </w:rPr>
        <w:t>spake</w:t>
      </w:r>
      <w:proofErr w:type="spellEnd"/>
      <w:r>
        <w:rPr>
          <w:lang w:val="en-US" w:bidi="en-US"/>
        </w:rPr>
        <w:t xml:space="preserve"> and called Helen to him etc.),</w:t>
      </w:r>
      <w:r>
        <w:rPr>
          <w:b w:val="0"/>
          <w:bCs w:val="0"/>
          <w:sz w:val="20"/>
          <w:szCs w:val="20"/>
        </w:rPr>
        <w:t>塔索史诗中回敎王登城望十字军而兪朱妮亚指</w:t>
      </w:r>
      <w:r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名敌师将领</w:t>
      </w:r>
      <w:r>
        <w:rPr>
          <w:lang w:val="en-US" w:bidi="en-US"/>
        </w:rPr>
        <w:t>(</w:t>
      </w:r>
      <w:proofErr w:type="spellStart"/>
      <w:r>
        <w:rPr>
          <w:lang w:val="en-US" w:bidi="en-US"/>
        </w:rPr>
        <w:t>Conosce</w:t>
      </w:r>
      <w:proofErr w:type="spellEnd"/>
      <w:r>
        <w:rPr>
          <w:lang w:val="en-US" w:bidi="en-US"/>
        </w:rPr>
        <w:t xml:space="preserve"> Erminia </w:t>
      </w:r>
      <w:proofErr w:type="spellStart"/>
      <w:r>
        <w:rPr>
          <w:lang w:val="en-US" w:bidi="en-US"/>
        </w:rPr>
        <w:t>nel</w:t>
      </w:r>
      <w:proofErr w:type="spellEnd"/>
      <w:r>
        <w:rPr>
          <w:lang w:val="en-US" w:bidi="en-US"/>
        </w:rPr>
        <w:t xml:space="preserve"> celeste campo/e dice al </w:t>
      </w:r>
      <w:proofErr w:type="spellStart"/>
      <w:r>
        <w:rPr>
          <w:lang w:val="en-US" w:bidi="en-US"/>
        </w:rPr>
        <w:t>reecc</w:t>
      </w:r>
      <w:proofErr w:type="spellEnd"/>
      <w:r>
        <w:rPr>
          <w:lang w:val="en-US" w:bidi="en-US"/>
        </w:rPr>
        <w:t>.),</w:t>
      </w:r>
      <w:r>
        <w:rPr>
          <w:b w:val="0"/>
          <w:bCs w:val="0"/>
          <w:sz w:val="20"/>
          <w:szCs w:val="20"/>
        </w:rPr>
        <w:t>皆脍炙人口之名章佳什。</w:t>
      </w:r>
      <w:r>
        <w:rPr>
          <w:b w:val="0"/>
          <w:bCs w:val="0"/>
          <w:sz w:val="20"/>
          <w:szCs w:val="20"/>
        </w:rPr>
        <w:t>①</w:t>
      </w:r>
    </w:p>
    <w:p w14:paraId="133344EE" w14:textId="77777777" w:rsidR="006C616F" w:rsidRDefault="00834425">
      <w:pPr>
        <w:pStyle w:val="Bodytext10"/>
        <w:spacing w:after="600" w:line="345" w:lineRule="exact"/>
        <w:ind w:firstLine="0"/>
        <w:jc w:val="both"/>
      </w:pPr>
      <w:r>
        <w:t>成公十六年的晋楚鄢陵之战是历史上的一次著名的战役，晋军</w:t>
      </w:r>
      <w:r>
        <w:t xml:space="preserve"> </w:t>
      </w:r>
      <w:r>
        <w:t>临战前的种种部署，《左传》作者不用全知视角进行客观描叙，</w:t>
      </w:r>
      <w:r>
        <w:t xml:space="preserve"> </w:t>
      </w:r>
      <w:r>
        <w:t>而采取限知视超，用楚王之口将目中所见叙出，晋军阵营中骑</w:t>
      </w:r>
      <w:r>
        <w:t xml:space="preserve"> </w:t>
      </w:r>
      <w:r>
        <w:t>马飞奔召集军佐以及在中军合谋、张幕、祈祷、撤幕、发令等</w:t>
      </w:r>
      <w:r>
        <w:t xml:space="preserve"> </w:t>
      </w:r>
      <w:r>
        <w:t>等，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不直</w:t>
      </w:r>
      <w:r>
        <w:t>书甲之运为，而假乙眼中舌端出之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，</w:t>
      </w:r>
      <w:r>
        <w:t>故事里人物的</w:t>
      </w:r>
      <w:r>
        <w:t xml:space="preserve"> </w:t>
      </w:r>
      <w:r>
        <w:t>视野取代作者无所不见的眼睛，这样似乎叙述者也就彻底隐退</w:t>
      </w:r>
      <w:r>
        <w:t xml:space="preserve"> </w:t>
      </w:r>
      <w:r>
        <w:t>了</w:t>
      </w:r>
      <w:r>
        <w:t xml:space="preserve"> 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杜</w:t>
      </w:r>
      <w:r>
        <w:t>牧《阿房宫赋》的叙述与这一段句调略同，细加品味，两</w:t>
      </w:r>
      <w:r>
        <w:t xml:space="preserve"> </w:t>
      </w:r>
      <w:r>
        <w:t>者机杼迥然有别</w:t>
      </w:r>
      <w:r>
        <w:t>.</w:t>
      </w:r>
      <w:r>
        <w:t>杜赋的叙述使人感到有一个叙述者存在，虽然</w:t>
      </w:r>
      <w:r>
        <w:t xml:space="preserve"> </w:t>
      </w:r>
      <w:r>
        <w:t>与《左传賈都曜一问一答，但杜赋是叙述者在幕后的解答，不</w:t>
      </w:r>
      <w:r>
        <w:t xml:space="preserve"> </w:t>
      </w:r>
      <w:r>
        <w:t>像《左传》的问者和答者都是故事的局中人。两者的差别，</w:t>
      </w:r>
      <w:r>
        <w:t>杜赋</w:t>
      </w:r>
      <w:r>
        <w:t xml:space="preserve"> </w:t>
      </w:r>
      <w:r>
        <w:t>是全知视角的客观叙述，《左传》是限知视角的客观叙述。现代</w:t>
      </w:r>
      <w:r>
        <w:t xml:space="preserve"> </w:t>
      </w:r>
      <w:r>
        <w:t>西方一些小说家和小说理论家呼吁作者从故事里完全隐退，让</w:t>
      </w:r>
      <w:r>
        <w:t xml:space="preserve"> </w:t>
      </w:r>
      <w:r>
        <w:t>故事的人物情节完全像现实生活那样展开，作者借用小说中角</w:t>
      </w:r>
      <w:r>
        <w:t xml:space="preserve"> </w:t>
      </w:r>
      <w:r>
        <w:t>色的眼睛来观察和叙述一切，这种方式叙述会产生一种真实的</w:t>
      </w:r>
      <w:r>
        <w:t xml:space="preserve"> </w:t>
      </w:r>
      <w:r>
        <w:t>效果，故事似乎是无中介地进入读者的意识，不再感到有一位</w:t>
      </w:r>
      <w:r>
        <w:t xml:space="preserve"> </w:t>
      </w:r>
      <w:r>
        <w:t>故事救述者的存在。《左传》的楚王和伯州犁是故事中的角色</w:t>
      </w:r>
      <w:r>
        <w:t xml:space="preserve">, </w:t>
      </w:r>
      <w:r>
        <w:t>是表演着自己同时推进着情节的角色，但他们实际上又充当作</w:t>
      </w:r>
      <w:r>
        <w:t xml:space="preserve"> </w:t>
      </w:r>
      <w:r>
        <w:t>叙述者，讲述了晋军临战时军中的种种活动。这种叙述方式，美</w:t>
      </w:r>
    </w:p>
    <w:p w14:paraId="30E81FA6" w14:textId="77777777" w:rsidR="006C616F" w:rsidRDefault="00834425">
      <w:pPr>
        <w:pStyle w:val="Heading410"/>
        <w:keepNext/>
        <w:keepLines/>
        <w:spacing w:after="100" w:line="240" w:lineRule="auto"/>
        <w:ind w:firstLine="380"/>
      </w:pPr>
      <w:bookmarkStart w:id="113" w:name="bookmark128"/>
      <w:bookmarkStart w:id="114" w:name="bookmark127"/>
      <w:bookmarkStart w:id="115" w:name="bookmark129"/>
      <w:r>
        <w:t xml:space="preserve">① </w:t>
      </w:r>
      <w:r>
        <w:t>钱神书，《管锥篇》第一册《左传正义</w:t>
      </w:r>
      <w:r>
        <w:t>•</w:t>
      </w:r>
      <w:r>
        <w:t>成公十六年</w:t>
      </w:r>
      <w:bookmarkEnd w:id="113"/>
      <w:bookmarkEnd w:id="114"/>
      <w:bookmarkEnd w:id="115"/>
    </w:p>
    <w:p w14:paraId="5412FE31" w14:textId="77777777" w:rsidR="006C616F" w:rsidRDefault="00834425">
      <w:pPr>
        <w:pStyle w:val="Bodytext30"/>
        <w:ind w:firstLine="240"/>
        <w:sectPr w:rsidR="006C616F">
          <w:footerReference w:type="even" r:id="rId104"/>
          <w:footerReference w:type="default" r:id="rId105"/>
          <w:pgSz w:w="8400" w:h="11900"/>
          <w:pgMar w:top="950" w:right="1075" w:bottom="1581" w:left="1536" w:header="522" w:footer="1153" w:gutter="0"/>
          <w:pgNumType w:start="84"/>
          <w:cols w:space="720"/>
          <w:docGrid w:linePitch="360"/>
        </w:sectPr>
      </w:pPr>
      <w:r>
        <w:rPr>
          <w:lang w:val="en-US" w:eastAsia="zh-CN" w:bidi="en-US"/>
        </w:rPr>
        <w:t>7S</w:t>
      </w:r>
    </w:p>
    <w:p w14:paraId="77AE844D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国当代小说理论家</w:t>
      </w:r>
      <w:r>
        <w:rPr>
          <w:b/>
          <w:bCs/>
          <w:sz w:val="17"/>
          <w:szCs w:val="17"/>
          <w:lang w:val="en-US" w:eastAsia="zh-CN" w:bidi="en-US"/>
        </w:rPr>
        <w:t>wo</w:t>
      </w:r>
      <w:r>
        <w:t>布斯称之为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戏</w:t>
      </w:r>
      <w:r>
        <w:t>剧化的叙述</w:t>
      </w:r>
      <w:r>
        <w:t>”①</w:t>
      </w:r>
      <w:r>
        <w:t>。</w:t>
      </w:r>
    </w:p>
    <w:p w14:paraId="7D166A64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史传的生命力在于真实性。歪曲的和伪造的史传文字，因种</w:t>
      </w:r>
      <w:r>
        <w:t xml:space="preserve"> </w:t>
      </w:r>
      <w:r>
        <w:t>种原因也许可以一时流布天下，但历史事实终归要纠正它</w:t>
      </w:r>
      <w:r>
        <w:t>,</w:t>
      </w:r>
      <w:r>
        <w:t>虛</w:t>
      </w:r>
      <w:r>
        <w:t xml:space="preserve"> </w:t>
      </w:r>
      <w:r>
        <w:t>假对于史传来说是致命的。然而对于史信的真实性又不可作绝</w:t>
      </w:r>
      <w:r>
        <w:t xml:space="preserve"> </w:t>
      </w:r>
      <w:r>
        <w:t>对的理解。事实上历史学家不可能把历史发生过的一切都巨细</w:t>
      </w:r>
      <w:r>
        <w:t xml:space="preserve"> </w:t>
      </w:r>
      <w:r>
        <w:t>无遗地记载下来，他总要有所选择，有所强调和有所省略，由</w:t>
      </w:r>
      <w:r>
        <w:t xml:space="preserve"> </w:t>
      </w:r>
      <w:r>
        <w:t>于历史的久远</w:t>
      </w:r>
      <w:r>
        <w:t>,</w:t>
      </w:r>
      <w:r>
        <w:t>，许多事件的细节都因时间的淘洗变得模糊了，有</w:t>
      </w:r>
      <w:r>
        <w:t xml:space="preserve"> </w:t>
      </w:r>
      <w:r>
        <w:t>些则湮没不闻了，历史学家在重述该事件时还需要揣度当时特</w:t>
      </w:r>
      <w:r>
        <w:t xml:space="preserve"> </w:t>
      </w:r>
      <w:r>
        <w:t>定的情势，用自己的想象加以描绘</w:t>
      </w:r>
      <w:r>
        <w:t>.</w:t>
      </w:r>
      <w:r>
        <w:t>所以，任何一部史传都只能</w:t>
      </w:r>
      <w:r>
        <w:t xml:space="preserve"> </w:t>
      </w:r>
      <w:r>
        <w:t>接近历史本来的样子，而不可能与历史事实完全吻合。所谓史传</w:t>
      </w:r>
      <w:r>
        <w:t xml:space="preserve"> </w:t>
      </w:r>
      <w:r>
        <w:t>的</w:t>
      </w:r>
      <w:r>
        <w:t>真实性，一般只是指它所记载的史料有根有据，并非蜀造和</w:t>
      </w:r>
      <w:r>
        <w:t xml:space="preserve"> </w:t>
      </w:r>
      <w:r>
        <w:t>歪曲。既然史传的记载经过了历史学家的主观筛选和编排，那就</w:t>
      </w:r>
      <w:r>
        <w:t xml:space="preserve"> </w:t>
      </w:r>
      <w:r>
        <w:t>谈不上纯粹的客观性了，可以说任何史传都有历史学家的主观</w:t>
      </w:r>
      <w:r>
        <w:t xml:space="preserve"> </w:t>
      </w:r>
      <w:r>
        <w:t>因素在里面</w:t>
      </w:r>
      <w:r>
        <w:t>.</w:t>
      </w:r>
      <w:r>
        <w:t>历史学家在选择什么、强调什么的时候，头脑里就</w:t>
      </w:r>
      <w:r>
        <w:t xml:space="preserve"> </w:t>
      </w:r>
      <w:r>
        <w:t>已经有一种价值观念在进行着衡量，更何况历史学家往往是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述</w:t>
      </w:r>
      <w:r>
        <w:t>往事，思来者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，</w:t>
      </w:r>
      <w:r>
        <w:t>有所为而作。</w:t>
      </w:r>
    </w:p>
    <w:p w14:paraId="5FFC783C" w14:textId="77777777" w:rsidR="006C616F" w:rsidRDefault="00834425">
      <w:pPr>
        <w:pStyle w:val="Bodytext10"/>
        <w:spacing w:after="420" w:line="346" w:lineRule="exact"/>
        <w:ind w:firstLine="420"/>
        <w:jc w:val="both"/>
      </w:pPr>
      <w:r>
        <w:t>西汉太初年间，壶遂问司马迁：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昔</w:t>
      </w:r>
      <w:r>
        <w:t>孔子何为而作《春秋》</w:t>
      </w:r>
      <w:r>
        <w:t xml:space="preserve"> </w:t>
      </w:r>
      <w:r>
        <w:t>哉？</w:t>
      </w:r>
      <w:r>
        <w:t>''</w:t>
      </w:r>
      <w:r>
        <w:t>司马迁用董仲舒的话来回答，说孔子是因为天下失道，上</w:t>
      </w:r>
      <w:r>
        <w:t xml:space="preserve"> </w:t>
      </w:r>
      <w:r>
        <w:t>无明君，下不得任用，不得已用记述鲁国二百四十二年的历史</w:t>
      </w:r>
      <w:r>
        <w:t xml:space="preserve"> </w:t>
      </w:r>
      <w:r>
        <w:t>来囊贬是非，</w:t>
      </w:r>
      <w:r>
        <w:t>“</w:t>
      </w:r>
      <w:r>
        <w:t>以达王事而已</w:t>
      </w:r>
      <w:r>
        <w:t>”</w:t>
      </w:r>
      <w:r>
        <w:t>②</w:t>
      </w:r>
      <w:r>
        <w:t>。孔子是借古鉴今，他记述历史</w:t>
      </w:r>
      <w:r>
        <w:t xml:space="preserve"> </w:t>
      </w:r>
      <w:r>
        <w:t>的终极目的，不在精确记叙事实本身，而在逋过历史的记叙阐</w:t>
      </w:r>
      <w:r>
        <w:t xml:space="preserve"> </w:t>
      </w:r>
      <w:r>
        <w:t>扬治理天下的道理。司马迁在《史记</w:t>
      </w:r>
      <w:r>
        <w:t>,</w:t>
      </w:r>
      <w:r>
        <w:t>太史公自序》一文中详尽</w:t>
      </w:r>
      <w:r>
        <w:t xml:space="preserve"> </w:t>
      </w:r>
      <w:r>
        <w:t>地论述了借古鉴今的著书宗旨</w:t>
      </w:r>
      <w:r>
        <w:t>.</w:t>
      </w:r>
      <w:r>
        <w:t>他认为《春秋》的宗旨是道义。</w:t>
      </w:r>
    </w:p>
    <w:p w14:paraId="739D8403" w14:textId="77777777" w:rsidR="006C616F" w:rsidRDefault="00834425">
      <w:pPr>
        <w:pStyle w:val="Heading410"/>
        <w:keepNext/>
        <w:keepLines/>
        <w:spacing w:after="0" w:line="211" w:lineRule="exact"/>
        <w:ind w:left="340" w:firstLine="0"/>
        <w:jc w:val="both"/>
        <w:rPr>
          <w:sz w:val="20"/>
          <w:szCs w:val="20"/>
        </w:rPr>
      </w:pPr>
      <w:bookmarkStart w:id="116" w:name="bookmark131"/>
      <w:bookmarkStart w:id="117" w:name="bookmark132"/>
      <w:bookmarkStart w:id="118" w:name="bookmark130"/>
      <w:r>
        <w:lastRenderedPageBreak/>
        <w:t xml:space="preserve">① </w:t>
      </w:r>
      <w:r>
        <w:t>详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aw-c-</w:t>
      </w:r>
      <w:r>
        <w:t>布斯：</w:t>
      </w:r>
      <w:r>
        <w:t xml:space="preserve"> </w:t>
      </w:r>
      <w:r>
        <w:t>＜小说條辞</w:t>
      </w:r>
      <w:r>
        <w:rPr>
          <w:lang w:val="zh-CN" w:eastAsia="zh-CN" w:bidi="zh-CN"/>
        </w:rPr>
        <w:t>学，，</w:t>
      </w:r>
      <w:r>
        <w:t>华明等译，北京大学出版社，</w:t>
      </w:r>
      <w:r>
        <w:rPr>
          <w:rFonts w:ascii="Times New Roman" w:eastAsia="Times New Roman" w:hAnsi="Times New Roman" w:cs="Times New Roman"/>
          <w:sz w:val="15"/>
          <w:szCs w:val="15"/>
        </w:rPr>
        <w:t>1987</w:t>
      </w:r>
      <w:r>
        <w:t>年</w:t>
      </w:r>
      <w:r>
        <w:t xml:space="preserve">. </w:t>
      </w:r>
      <w:r>
        <w:rPr>
          <w:lang w:val="en-US" w:eastAsia="zh-CN" w:bidi="en-US"/>
        </w:rPr>
        <w:t>®</w:t>
      </w:r>
      <w:r>
        <w:t>司马迁，，史记，大史公自序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K</w:t>
      </w:r>
      <w:bookmarkEnd w:id="116"/>
      <w:bookmarkEnd w:id="117"/>
      <w:bookmarkEnd w:id="118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 xml:space="preserve">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道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是</w:t>
      </w:r>
      <w:r>
        <w:rPr>
          <w:rStyle w:val="Bodytext1"/>
        </w:rPr>
        <w:t>阐发、论述的意思，后世历史小说叫</w:t>
      </w:r>
      <w:r>
        <w:rPr>
          <w:rStyle w:val="Bodytext1"/>
          <w:b/>
          <w:bCs/>
          <w:sz w:val="17"/>
          <w:szCs w:val="17"/>
        </w:rPr>
        <w:t>“XX</w:t>
      </w:r>
      <w:r>
        <w:rPr>
          <w:rStyle w:val="Bodytext1"/>
        </w:rPr>
        <w:t>演</w:t>
      </w:r>
      <w:r>
        <w:rPr>
          <w:rStyle w:val="Bodytext1"/>
          <w:i/>
          <w:iCs/>
        </w:rPr>
        <w:t>义</w:t>
      </w:r>
      <w:r>
        <w:rPr>
          <w:rStyle w:val="Bodytext1"/>
          <w:i/>
          <w:iCs/>
        </w:rPr>
        <w:t>"</w:t>
      </w:r>
      <w:r>
        <w:rPr>
          <w:rStyle w:val="Bodytext1"/>
        </w:rPr>
        <w:t>即由</w:t>
      </w:r>
      <w:r>
        <w:rPr>
          <w:rStyle w:val="Bodytext1"/>
        </w:rPr>
        <w:t xml:space="preserve"> </w:t>
      </w:r>
      <w:r>
        <w:rPr>
          <w:rStyle w:val="Bodytext1"/>
        </w:rPr>
        <w:t>此而来。《春秋》要阐发的</w:t>
      </w:r>
      <w:r>
        <w:rPr>
          <w:rStyle w:val="Bodytext1"/>
          <w:i/>
          <w:iCs/>
          <w:lang w:val="zh-CN" w:eastAsia="zh-CN" w:bidi="zh-CN"/>
        </w:rPr>
        <w:t>“</w:t>
      </w:r>
      <w:r>
        <w:rPr>
          <w:rStyle w:val="Bodytext1"/>
          <w:i/>
          <w:iCs/>
          <w:lang w:val="zh-CN" w:eastAsia="zh-CN" w:bidi="zh-CN"/>
        </w:rPr>
        <w:t>义</w:t>
      </w:r>
      <w:r>
        <w:rPr>
          <w:rStyle w:val="Bodytext1"/>
          <w:i/>
          <w:iCs/>
        </w:rPr>
        <w:t>”,</w:t>
      </w:r>
      <w:r>
        <w:rPr>
          <w:rStyle w:val="Bodytext1"/>
        </w:rPr>
        <w:t>内涵十分丰富，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上明</w:t>
      </w:r>
      <w:r>
        <w:rPr>
          <w:rStyle w:val="Bodytext1"/>
        </w:rPr>
        <w:t>三王之</w:t>
      </w:r>
      <w:r>
        <w:rPr>
          <w:rStyle w:val="Bodytext1"/>
        </w:rPr>
        <w:t xml:space="preserve"> </w:t>
      </w:r>
      <w:r>
        <w:rPr>
          <w:rStyle w:val="Bodytext1"/>
        </w:rPr>
        <w:t>道，下辨人事之纪，别嫌疑，明是非，定犹豫，善善恶恶，贤</w:t>
      </w:r>
      <w:r>
        <w:rPr>
          <w:rStyle w:val="Bodytext1"/>
        </w:rPr>
        <w:t xml:space="preserve"> </w:t>
      </w:r>
      <w:r>
        <w:rPr>
          <w:rStyle w:val="Bodytext1"/>
        </w:rPr>
        <w:t>贤囲不肖，存亡国，继绝世，补敝起废，王道之大者也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。司</w:t>
      </w:r>
      <w:r>
        <w:rPr>
          <w:rStyle w:val="Bodytext1"/>
        </w:rPr>
        <w:t>马</w:t>
      </w:r>
      <w:r>
        <w:rPr>
          <w:rStyle w:val="Bodytext1"/>
        </w:rPr>
        <w:t xml:space="preserve"> </w:t>
      </w:r>
      <w:proofErr w:type="gramStart"/>
      <w:r>
        <w:rPr>
          <w:rStyle w:val="Bodytext1"/>
        </w:rPr>
        <w:t>迁谈《春秋》</w:t>
      </w:r>
      <w:proofErr w:type="gramEnd"/>
      <w:r>
        <w:rPr>
          <w:rStyle w:val="Bodytext1"/>
        </w:rPr>
        <w:t>，实际上曲折地表达了自己写作</w:t>
      </w:r>
      <w:proofErr w:type="gramStart"/>
      <w:r>
        <w:rPr>
          <w:rStyle w:val="Bodytext1"/>
        </w:rPr>
        <w:t>《</w:t>
      </w:r>
      <w:proofErr w:type="gramEnd"/>
      <w:r>
        <w:rPr>
          <w:rStyle w:val="Bodytext1"/>
        </w:rPr>
        <w:t>史记</w:t>
      </w:r>
      <w:r>
        <w:rPr>
          <w:rStyle w:val="Bodytext1"/>
        </w:rPr>
        <w:t>*</w:t>
      </w:r>
      <w:r>
        <w:rPr>
          <w:rStyle w:val="Bodytext1"/>
        </w:rPr>
        <w:t>的动机，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意</w:t>
      </w:r>
      <w:r>
        <w:rPr>
          <w:rStyle w:val="Bodytext1"/>
        </w:rPr>
        <w:t>有所都结，不得通其道也，故述往事，思来者</w:t>
      </w:r>
      <w:r>
        <w:rPr>
          <w:rStyle w:val="Bodytext1"/>
        </w:rPr>
        <w:t>”</w:t>
      </w:r>
      <w:r>
        <w:rPr>
          <w:rStyle w:val="Bodytext1"/>
        </w:rPr>
        <w:t>。后来有人批</w:t>
      </w:r>
      <w:r>
        <w:rPr>
          <w:rStyle w:val="Bodytext1"/>
        </w:rPr>
        <w:t xml:space="preserve"> </w:t>
      </w:r>
      <w:r>
        <w:rPr>
          <w:rStyle w:val="Bodytext1"/>
        </w:rPr>
        <w:t>评司马迁的《史记》是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谤</w:t>
      </w:r>
      <w:r>
        <w:rPr>
          <w:rStyle w:val="Bodytext1"/>
        </w:rPr>
        <w:t>书</w:t>
      </w:r>
      <w:r>
        <w:rPr>
          <w:rStyle w:val="Bodytext1"/>
        </w:rPr>
        <w:t>”</w:t>
      </w:r>
      <w:r>
        <w:rPr>
          <w:rStyle w:val="Bodytext1"/>
        </w:rPr>
        <w:t>，比如东汉班固，但班固也只是</w:t>
      </w:r>
      <w:r>
        <w:rPr>
          <w:rStyle w:val="Bodytext1"/>
        </w:rPr>
        <w:t xml:space="preserve"> </w:t>
      </w:r>
      <w:r>
        <w:rPr>
          <w:rStyle w:val="Bodytext1"/>
        </w:rPr>
        <w:t>批评《史记》</w:t>
      </w:r>
      <w:r>
        <w:rPr>
          <w:rStyle w:val="Bodytext1"/>
        </w:rPr>
        <w:t>“</w:t>
      </w:r>
      <w:r>
        <w:rPr>
          <w:rStyle w:val="Bodytext1"/>
        </w:rPr>
        <w:t>是非颇缪于圣人</w:t>
      </w:r>
      <w:r>
        <w:rPr>
          <w:rStyle w:val="Bodytext1"/>
        </w:rPr>
        <w:t>”①</w:t>
      </w:r>
      <w:r>
        <w:rPr>
          <w:rStyle w:val="Bodytext1"/>
        </w:rPr>
        <w:t>，而非指责他不应该借古鉴今，</w:t>
      </w:r>
      <w:r>
        <w:rPr>
          <w:rStyle w:val="Bodytext1"/>
        </w:rPr>
        <w:t xml:space="preserve"> </w:t>
      </w:r>
      <w:r>
        <w:rPr>
          <w:rStyle w:val="Bodytext1"/>
        </w:rPr>
        <w:t>后人又有驳斥班固的，比如北宋沈括就认为司马迁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谤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</w:rPr>
        <w:t>得好，</w:t>
      </w:r>
      <w:r>
        <w:rPr>
          <w:rStyle w:val="Bodytext1"/>
        </w:rPr>
        <w:t xml:space="preserve"> </w:t>
      </w:r>
      <w:r>
        <w:rPr>
          <w:rStyle w:val="Bodytext1"/>
        </w:rPr>
        <w:t>这</w:t>
      </w:r>
      <w:r>
        <w:rPr>
          <w:rStyle w:val="Bodytext1"/>
        </w:rPr>
        <w:t>“</w:t>
      </w:r>
      <w:r>
        <w:rPr>
          <w:rStyle w:val="Bodytext1"/>
        </w:rPr>
        <w:t>谤</w:t>
      </w:r>
      <w:r>
        <w:rPr>
          <w:rStyle w:val="Bodytext1"/>
        </w:rPr>
        <w:t>”</w:t>
      </w:r>
      <w:r>
        <w:rPr>
          <w:rStyle w:val="Bodytext1"/>
        </w:rPr>
        <w:t>正是</w:t>
      </w:r>
      <w:r>
        <w:rPr>
          <w:rStyle w:val="Bodytext1"/>
        </w:rPr>
        <w:t>"</w:t>
      </w:r>
      <w:r>
        <w:rPr>
          <w:rStyle w:val="Bodytext1"/>
        </w:rPr>
        <w:t>迁之微意</w:t>
      </w:r>
      <w:r>
        <w:rPr>
          <w:rStyle w:val="Bodytext1"/>
        </w:rPr>
        <w:t>”</w:t>
      </w:r>
      <w:r>
        <w:rPr>
          <w:rStyle w:val="Bodytext1"/>
        </w:rPr>
        <w:t>働。撇开具体是非不谈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借</w:t>
      </w:r>
      <w:r>
        <w:rPr>
          <w:rStyle w:val="Bodytext1"/>
        </w:rPr>
        <w:t>古鉴今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这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个宗旨，在中国史传写作中的确巳经成为没有</w:t>
      </w:r>
      <w:r>
        <w:rPr>
          <w:rStyle w:val="Bodytext1"/>
        </w:rPr>
        <w:t>争议的一个法则</w:t>
      </w:r>
      <w:r>
        <w:rPr>
          <w:rStyle w:val="Bodytext1"/>
        </w:rPr>
        <w:t>.</w:t>
      </w:r>
    </w:p>
    <w:p w14:paraId="7CDE6EB5" w14:textId="77777777" w:rsidR="006C616F" w:rsidRDefault="00834425">
      <w:pPr>
        <w:pStyle w:val="Bodytext10"/>
        <w:spacing w:after="420" w:line="343" w:lineRule="exact"/>
        <w:ind w:firstLine="460"/>
        <w:jc w:val="both"/>
      </w:pPr>
      <w:r>
        <w:t>历史学家把史传所述故事当作某种意义的载体，从而形成</w:t>
      </w:r>
      <w:r>
        <w:t xml:space="preserve"> </w:t>
      </w:r>
      <w:r>
        <w:t>史传的修辞传统</w:t>
      </w:r>
      <w:r>
        <w:t>.</w:t>
      </w:r>
      <w:r>
        <w:t>这里说的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修辞</w:t>
      </w:r>
      <w:r>
        <w:rPr>
          <w:lang w:val="en-US" w:eastAsia="zh-CN" w:bidi="en-US"/>
        </w:rPr>
        <w:t>",</w:t>
      </w:r>
      <w:r>
        <w:t>不是推文字词句的修饰，而</w:t>
      </w:r>
      <w:r>
        <w:t xml:space="preserve"> </w:t>
      </w:r>
      <w:r>
        <w:t>是采用古希腊亚里斯多德所赋予的含义</w:t>
      </w:r>
      <w:r>
        <w:t>,</w:t>
      </w:r>
      <w:r>
        <w:t>指作者为了使故事的</w:t>
      </w:r>
      <w:r>
        <w:t xml:space="preserve"> </w:t>
      </w:r>
      <w:r>
        <w:t>意义尽可能为读者理解而使用的表达方法</w:t>
      </w:r>
      <w:r>
        <w:t>.</w:t>
      </w:r>
      <w:r>
        <w:t>亚里斯多德说曾把</w:t>
      </w:r>
      <w:r>
        <w:t xml:space="preserve"> </w:t>
      </w:r>
      <w:r>
        <w:t>这种方法归纳为三点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第一</w:t>
      </w:r>
      <w:r>
        <w:t>，产生说服力的方法，第二，风格，或</w:t>
      </w:r>
      <w:r>
        <w:t xml:space="preserve"> </w:t>
      </w:r>
      <w:r>
        <w:t>者使用的语言，第三，各个部分之间妥当的安排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”③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w</w:t>
      </w:r>
      <w:r>
        <w:rPr>
          <w:b/>
          <w:bCs/>
          <w:sz w:val="17"/>
          <w:szCs w:val="17"/>
          <w:lang w:val="en-US" w:eastAsia="en-US" w:bidi="en-US"/>
        </w:rPr>
        <w:t>・</w:t>
      </w:r>
      <w:r>
        <w:rPr>
          <w:b/>
          <w:bCs/>
          <w:sz w:val="17"/>
          <w:szCs w:val="17"/>
          <w:lang w:val="en-US" w:eastAsia="zh-CN" w:bidi="en-US"/>
        </w:rPr>
        <w:t>c</w:t>
      </w:r>
      <w:proofErr w:type="spellEnd"/>
      <w:r>
        <w:rPr>
          <w:lang w:val="en-US" w:eastAsia="en-US" w:bidi="en-US"/>
        </w:rPr>
        <w:t>・</w:t>
      </w:r>
      <w:r>
        <w:t>布斯</w:t>
      </w:r>
      <w:r>
        <w:t xml:space="preserve"> </w:t>
      </w:r>
      <w:r>
        <w:t>正是在亚里斯多</w:t>
      </w:r>
      <w:r>
        <w:rPr>
          <w:b/>
          <w:bCs/>
          <w:sz w:val="17"/>
          <w:szCs w:val="17"/>
          <w:lang w:val="en-US" w:eastAsia="zh-CN" w:bidi="en-US"/>
        </w:rPr>
        <w:t>AS</w:t>
      </w:r>
      <w:r>
        <w:t>的这个思想基础上写成他的小说理论专著</w:t>
      </w:r>
      <w:r>
        <w:t xml:space="preserve"> </w:t>
      </w:r>
      <w:r>
        <w:t>《小说修辞学》。本文不准备引用实例来论述史传运用了怎样的</w:t>
      </w:r>
      <w:r>
        <w:t xml:space="preserve"> </w:t>
      </w:r>
      <w:r>
        <w:t>修辞手法来记叙历史，以不见痕迹的</w:t>
      </w:r>
      <w:r>
        <w:t>表达作者的思想</w:t>
      </w:r>
      <w:r>
        <w:t>,</w:t>
      </w:r>
      <w:r>
        <w:t>关于这</w:t>
      </w:r>
      <w:r>
        <w:t xml:space="preserve">~ </w:t>
      </w:r>
      <w:r>
        <w:t>点，前面讲述史传的结构方式和叙述方式的部分里已经涉及到</w:t>
      </w:r>
      <w:r>
        <w:t xml:space="preserve"> </w:t>
      </w:r>
      <w:r>
        <w:t>了。这里所要强调的是史传这种修辞传统</w:t>
      </w:r>
      <w:r>
        <w:t>,</w:t>
      </w:r>
      <w:r>
        <w:t>也就是处理作者与作</w:t>
      </w:r>
    </w:p>
    <w:p w14:paraId="7C4A0D43" w14:textId="77777777" w:rsidR="006C616F" w:rsidRDefault="00834425">
      <w:pPr>
        <w:pStyle w:val="Heading410"/>
        <w:keepNext/>
        <w:keepLines/>
        <w:numPr>
          <w:ilvl w:val="0"/>
          <w:numId w:val="10"/>
        </w:numPr>
        <w:tabs>
          <w:tab w:val="left" w:pos="674"/>
        </w:tabs>
        <w:spacing w:after="0" w:line="211" w:lineRule="exact"/>
        <w:ind w:firstLine="380"/>
        <w:jc w:val="both"/>
      </w:pPr>
      <w:bookmarkStart w:id="119" w:name="bookmark135"/>
      <w:bookmarkStart w:id="120" w:name="bookmark136"/>
      <w:bookmarkStart w:id="121" w:name="bookmark134"/>
      <w:bookmarkStart w:id="122" w:name="bookmark133"/>
      <w:bookmarkEnd w:id="119"/>
      <w:r>
        <w:t>班固，</w:t>
      </w:r>
      <w:r>
        <w:rPr>
          <w:lang w:val="zh-CN" w:eastAsia="zh-CN" w:bidi="zh-CN"/>
        </w:rPr>
        <w:t>（汉</w:t>
      </w:r>
      <w:r>
        <w:t>书</w:t>
      </w:r>
      <w:r>
        <w:t>•</w:t>
      </w:r>
      <w:r>
        <w:t>司马迁传</w:t>
      </w:r>
      <w:r>
        <w:rPr>
          <w:lang w:val="zh-CN" w:eastAsia="zh-CN" w:bidi="zh-CN"/>
        </w:rPr>
        <w:t>费》</w:t>
      </w:r>
      <w:r>
        <w:rPr>
          <w:lang w:val="zh-CN" w:eastAsia="zh-CN" w:bidi="zh-CN"/>
        </w:rPr>
        <w:t>.</w:t>
      </w:r>
      <w:bookmarkEnd w:id="120"/>
      <w:bookmarkEnd w:id="121"/>
      <w:bookmarkEnd w:id="122"/>
    </w:p>
    <w:p w14:paraId="3FEBB8C1" w14:textId="77777777" w:rsidR="006C616F" w:rsidRDefault="00834425">
      <w:pPr>
        <w:pStyle w:val="Heading410"/>
        <w:keepNext/>
        <w:keepLines/>
        <w:numPr>
          <w:ilvl w:val="0"/>
          <w:numId w:val="10"/>
        </w:numPr>
        <w:tabs>
          <w:tab w:val="left" w:pos="674"/>
        </w:tabs>
        <w:spacing w:after="0" w:line="211" w:lineRule="exact"/>
        <w:ind w:firstLine="380"/>
        <w:jc w:val="both"/>
      </w:pPr>
      <w:bookmarkStart w:id="123" w:name="bookmark139"/>
      <w:bookmarkStart w:id="124" w:name="bookmark140"/>
      <w:bookmarkStart w:id="125" w:name="bookmark137"/>
      <w:bookmarkStart w:id="126" w:name="bookmark138"/>
      <w:bookmarkEnd w:id="123"/>
      <w:r>
        <w:t>沈括，〈梦溪笔设</w:t>
      </w:r>
      <w:r>
        <w:rPr>
          <w:rFonts w:ascii="Times New Roman" w:eastAsia="Times New Roman" w:hAnsi="Times New Roman" w:cs="Times New Roman"/>
        </w:rPr>
        <w:t>♦</w:t>
      </w:r>
      <w:r>
        <w:t>补笔谈卷一</w:t>
      </w:r>
      <w:bookmarkEnd w:id="124"/>
      <w:bookmarkEnd w:id="125"/>
      <w:bookmarkEnd w:id="126"/>
    </w:p>
    <w:p w14:paraId="511B8FDD" w14:textId="77777777" w:rsidR="006C616F" w:rsidRDefault="00834425">
      <w:pPr>
        <w:pStyle w:val="Heading410"/>
        <w:keepNext/>
        <w:keepLines/>
        <w:spacing w:after="0" w:line="211" w:lineRule="exact"/>
        <w:ind w:firstLine="380"/>
        <w:jc w:val="both"/>
        <w:rPr>
          <w:sz w:val="20"/>
          <w:szCs w:val="20"/>
        </w:rPr>
      </w:pPr>
      <w:bookmarkStart w:id="127" w:name="bookmark141"/>
      <w:bookmarkStart w:id="128" w:name="bookmark143"/>
      <w:bookmarkStart w:id="129" w:name="bookmark142"/>
      <w:r>
        <w:rPr>
          <w:lang w:val="en-US" w:eastAsia="zh-CN" w:bidi="en-US"/>
        </w:rPr>
        <w:t>®</w:t>
      </w:r>
      <w:r>
        <w:t>亚里斯多</w:t>
      </w:r>
      <w:r>
        <w:rPr>
          <w:lang w:val="zh-CN" w:eastAsia="zh-CN" w:bidi="zh-CN"/>
        </w:rPr>
        <w:t>〈事</w:t>
      </w:r>
      <w:r>
        <w:t>辞学＞（引自伍蠡甫主编《西方文论透爲上海译文出版社</w:t>
      </w:r>
      <w:r>
        <w:t xml:space="preserve">, 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379 </w:t>
      </w:r>
      <w:r>
        <w:t>年）</w:t>
      </w:r>
      <w:r>
        <w:t>.</w:t>
      </w:r>
      <w:bookmarkEnd w:id="127"/>
      <w:bookmarkEnd w:id="128"/>
      <w:bookmarkEnd w:id="129"/>
      <w:r>
        <w:t xml:space="preserve"> </w:t>
      </w:r>
      <w:r>
        <w:rPr>
          <w:rStyle w:val="Bodytext1"/>
        </w:rPr>
        <w:t>品、故事与主题、作品与读者等几种关系的原则</w:t>
      </w:r>
      <w:r>
        <w:rPr>
          <w:rStyle w:val="Bodytext1"/>
        </w:rPr>
        <w:t>,</w:t>
      </w:r>
      <w:r>
        <w:rPr>
          <w:rStyle w:val="Bodytext1"/>
        </w:rPr>
        <w:t>对于后世小说</w:t>
      </w:r>
      <w:r>
        <w:rPr>
          <w:rStyle w:val="Bodytext1"/>
        </w:rPr>
        <w:t xml:space="preserve"> </w:t>
      </w:r>
      <w:r>
        <w:rPr>
          <w:rStyle w:val="Bodytext1"/>
        </w:rPr>
        <w:t>创作的影响</w:t>
      </w:r>
      <w:r>
        <w:rPr>
          <w:rStyle w:val="Bodytext1"/>
        </w:rPr>
        <w:t>•</w:t>
      </w:r>
      <w:r>
        <w:rPr>
          <w:rStyle w:val="Bodytext1"/>
        </w:rPr>
        <w:t>古代史传的很多章节片断很像小说</w:t>
      </w:r>
      <w:r>
        <w:rPr>
          <w:rStyle w:val="Bodytext1"/>
        </w:rPr>
        <w:t>,</w:t>
      </w:r>
      <w:r>
        <w:rPr>
          <w:rStyle w:val="Bodytext1"/>
        </w:rPr>
        <w:t>有故事，有入</w:t>
      </w:r>
      <w:r>
        <w:rPr>
          <w:rStyle w:val="Bodytext1"/>
        </w:rPr>
        <w:t xml:space="preserve"> </w:t>
      </w:r>
      <w:r>
        <w:rPr>
          <w:rStyle w:val="Bodytext1"/>
        </w:rPr>
        <w:t>物</w:t>
      </w:r>
      <w:r>
        <w:rPr>
          <w:rStyle w:val="Bodytext1"/>
        </w:rPr>
        <w:t>,</w:t>
      </w:r>
      <w:r>
        <w:rPr>
          <w:rStyle w:val="Bodytext1"/>
        </w:rPr>
        <w:t>有主题，有概述和场景</w:t>
      </w:r>
      <w:r>
        <w:rPr>
          <w:rStyle w:val="Bodytext1"/>
        </w:rPr>
        <w:t>,</w:t>
      </w:r>
      <w:r>
        <w:rPr>
          <w:rStyle w:val="Bodytext1"/>
        </w:rPr>
        <w:t>除开记实这一条原则之外，它们差不</w:t>
      </w:r>
      <w:r>
        <w:rPr>
          <w:rStyle w:val="Bodytext1"/>
        </w:rPr>
        <w:t xml:space="preserve"> </w:t>
      </w:r>
      <w:r>
        <w:rPr>
          <w:rStyle w:val="Bodytext1"/>
        </w:rPr>
        <w:t>多就是小说。古代历史小说在史传这样厚实的传统修辞经验上，</w:t>
      </w:r>
      <w:r>
        <w:rPr>
          <w:rStyle w:val="Bodytext1"/>
        </w:rPr>
        <w:t xml:space="preserve"> </w:t>
      </w:r>
      <w:r>
        <w:rPr>
          <w:rStyle w:val="Bodytext1"/>
        </w:rPr>
        <w:t>可以说是水到渠成</w:t>
      </w:r>
      <w:r>
        <w:rPr>
          <w:rStyle w:val="Bodytext1"/>
        </w:rPr>
        <w:t>.</w:t>
      </w:r>
    </w:p>
    <w:p w14:paraId="296B03A1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小说文体与史传的承传关系，早已为明清小说评论家们认</w:t>
      </w:r>
      <w:r>
        <w:t xml:space="preserve"> </w:t>
      </w:r>
      <w:r>
        <w:t>同。</w:t>
      </w:r>
      <w:r>
        <w:lastRenderedPageBreak/>
        <w:t>金圣叹评点《水浒传》时曾指出：</w:t>
      </w:r>
    </w:p>
    <w:p w14:paraId="0976F203" w14:textId="77777777" w:rsidR="006C616F" w:rsidRDefault="00834425">
      <w:pPr>
        <w:pStyle w:val="Bodytext10"/>
        <w:spacing w:line="340" w:lineRule="exact"/>
        <w:ind w:left="420" w:firstLine="420"/>
        <w:jc w:val="both"/>
      </w:pPr>
      <w:r>
        <w:t>《水浒传》方法，都从《史记》出来，却有许多胜似《史记》</w:t>
      </w:r>
      <w:r>
        <w:t xml:space="preserve"> </w:t>
      </w:r>
      <w:r>
        <w:t>处。若《史记》妙处，《水浒》已是件件有</w:t>
      </w:r>
      <w:r>
        <w:t>*</w:t>
      </w:r>
      <w:r>
        <w:rPr>
          <w:lang w:val="zh-CN" w:eastAsia="zh-CN" w:bidi="zh-CN"/>
        </w:rPr>
        <w:t>……</w:t>
      </w:r>
      <w:r>
        <w:t>其实《史记》是</w:t>
      </w:r>
      <w:r>
        <w:t xml:space="preserve"> </w:t>
      </w:r>
      <w:r>
        <w:t>以文运事，《水浒》是因文生事。以文运事，是先有事生成如</w:t>
      </w:r>
      <w:r>
        <w:t xml:space="preserve"> </w:t>
      </w:r>
      <w:r>
        <w:t>此如此，却要算计出一篇文字来，虽是史公高才，也毕竟是</w:t>
      </w:r>
      <w:r>
        <w:t xml:space="preserve"> </w:t>
      </w:r>
      <w:r>
        <w:t>吃苦事</w:t>
      </w:r>
      <w:r>
        <w:t>.</w:t>
      </w:r>
      <w:r>
        <w:t>因文生事即不然，只是顺着笔性去，削高补低都由</w:t>
      </w:r>
      <w:r>
        <w:t xml:space="preserve"> </w:t>
      </w:r>
      <w:r>
        <w:t>我</w:t>
      </w:r>
      <w:r>
        <w:t>.①</w:t>
      </w:r>
      <w:r>
        <w:t xml:space="preserve"> </w:t>
      </w:r>
      <w:r>
        <w:rPr>
          <w:lang w:val="en-US" w:eastAsia="zh-CN" w:bidi="en-US"/>
        </w:rPr>
        <w:t>,</w:t>
      </w:r>
    </w:p>
    <w:p w14:paraId="332F0B3F" w14:textId="77777777" w:rsidR="006C616F" w:rsidRDefault="00834425">
      <w:pPr>
        <w:pStyle w:val="Bodytext10"/>
        <w:spacing w:line="340" w:lineRule="exact"/>
        <w:ind w:firstLine="0"/>
        <w:jc w:val="both"/>
      </w:pPr>
      <w:r>
        <w:t>金圣叹认为在艺术方法上</w:t>
      </w:r>
      <w:r>
        <w:t>,</w:t>
      </w:r>
      <w:r>
        <w:t>也就是在修辞方法上《水浒传》与《史</w:t>
      </w:r>
      <w:r>
        <w:t xml:space="preserve"> </w:t>
      </w:r>
      <w:r>
        <w:t>记》如出一辙，它们的区别仅在于《史记煜以文运事</w:t>
      </w:r>
      <w:r>
        <w:t>,</w:t>
      </w:r>
      <w:r>
        <w:t>即实录，而</w:t>
      </w:r>
      <w:r>
        <w:t xml:space="preserve"> </w:t>
      </w:r>
      <w:r>
        <w:t>《水浒傳》是因文生事，即想象虚构。史传与小说的联系和差别，</w:t>
      </w:r>
      <w:r>
        <w:t xml:space="preserve"> </w:t>
      </w:r>
      <w:r>
        <w:t>说得十分清楚。</w:t>
      </w:r>
    </w:p>
    <w:p w14:paraId="2ECF4588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关于小说结构方式继承史传而有发展创造的这一方面，毛</w:t>
      </w:r>
      <w:r>
        <w:t xml:space="preserve"> </w:t>
      </w:r>
      <w:r>
        <w:t>宗岗在评论《三国志演义》时说：</w:t>
      </w:r>
    </w:p>
    <w:p w14:paraId="60AB3D7C" w14:textId="77777777" w:rsidR="006C616F" w:rsidRDefault="00834425">
      <w:pPr>
        <w:pStyle w:val="Bodytext10"/>
        <w:spacing w:after="420" w:line="340" w:lineRule="exact"/>
        <w:ind w:left="420" w:firstLine="420"/>
        <w:jc w:val="both"/>
      </w:pPr>
      <w:r>
        <w:t>《三国》叙事之佳，直与《史记》仿佛，而其叙事之难，则</w:t>
      </w:r>
      <w:r>
        <w:t xml:space="preserve"> </w:t>
      </w:r>
      <w:r>
        <w:t>有借难于《史记》者飞史记》各国分书、各入分载，于是有本</w:t>
      </w:r>
      <w:r>
        <w:t xml:space="preserve"> </w:t>
      </w:r>
      <w:r>
        <w:t>纪、世家、列传之别。今《三国》则不然，殆合本纪、世家、列</w:t>
      </w:r>
      <w:r>
        <w:t xml:space="preserve"> </w:t>
      </w:r>
      <w:r>
        <w:t>传而总成一篇</w:t>
      </w:r>
      <w:r>
        <w:t>•</w:t>
      </w:r>
      <w:r>
        <w:t>分则文短而易工，合则文长而难好也。</w:t>
      </w:r>
      <w:r>
        <w:t xml:space="preserve">…… </w:t>
      </w:r>
      <w:r>
        <w:t>夫《左传》、《国语》诚文章之最佳者，然左氏依经而立传，经</w:t>
      </w:r>
    </w:p>
    <w:p w14:paraId="2462980A" w14:textId="77777777" w:rsidR="006C616F" w:rsidRDefault="00834425">
      <w:pPr>
        <w:pStyle w:val="Bodytext10"/>
        <w:spacing w:line="240" w:lineRule="auto"/>
        <w:ind w:firstLine="340"/>
        <w:jc w:val="both"/>
        <w:sectPr w:rsidR="006C616F">
          <w:footerReference w:type="even" r:id="rId106"/>
          <w:footerReference w:type="default" r:id="rId107"/>
          <w:pgSz w:w="8400" w:h="11900"/>
          <w:pgMar w:top="950" w:right="1075" w:bottom="1581" w:left="1536" w:header="0" w:footer="3" w:gutter="0"/>
          <w:pgNumType w:start="77"/>
          <w:cols w:space="720"/>
          <w:docGrid w:linePitch="360"/>
        </w:sectPr>
      </w:pPr>
      <w:r>
        <w:t>①</w:t>
      </w:r>
      <w:r>
        <w:t>金圣叹，《读第五才子书法》</w:t>
      </w:r>
      <w:r>
        <w:t>.</w:t>
      </w:r>
    </w:p>
    <w:p w14:paraId="756F70E0" w14:textId="77777777" w:rsidR="006C616F" w:rsidRDefault="00834425">
      <w:pPr>
        <w:pStyle w:val="Bodytext10"/>
        <w:spacing w:line="338" w:lineRule="exact"/>
        <w:ind w:left="420" w:firstLine="40"/>
        <w:jc w:val="both"/>
      </w:pPr>
      <w:r>
        <w:lastRenderedPageBreak/>
        <w:t>既逐段各自成文，传亦逐段各自成文，不相联属也。《国语》</w:t>
      </w:r>
      <w:r>
        <w:t xml:space="preserve"> </w:t>
      </w:r>
      <w:r>
        <w:t>则离经而自为一书</w:t>
      </w:r>
      <w:r>
        <w:rPr>
          <w:b/>
          <w:bCs/>
          <w:sz w:val="17"/>
          <w:szCs w:val="17"/>
          <w:lang w:val="en-US" w:eastAsia="zh-CN" w:bidi="en-US"/>
        </w:rPr>
        <w:t>t</w:t>
      </w:r>
      <w:r>
        <w:t>可以联属矣。究竟周语、鲁语，晋语、郑</w:t>
      </w:r>
      <w:r>
        <w:t xml:space="preserve"> </w:t>
      </w:r>
      <w:r>
        <w:t>语、齐语、楚语、吴语、越语八国作八篇，亦不招联属也。后</w:t>
      </w:r>
      <w:r>
        <w:t xml:space="preserve"> </w:t>
      </w:r>
      <w:r>
        <w:t>人合《左传》、《国语》而为《列国志》，因国事多烦，其段落</w:t>
      </w:r>
      <w:r>
        <w:t xml:space="preserve"> </w:t>
      </w:r>
      <w:r>
        <w:t>处，到底不能贯串</w:t>
      </w:r>
      <w:r>
        <w:t>.</w:t>
      </w:r>
      <w:r>
        <w:t>今《三国演义》，自首至尾读之无一处可</w:t>
      </w:r>
      <w:r>
        <w:t xml:space="preserve"> </w:t>
      </w:r>
      <w:r>
        <w:t>断其书，又在《列国志</w:t>
      </w:r>
      <w:r>
        <w:rPr>
          <w:lang w:val="zh-CN" w:eastAsia="zh-CN" w:bidi="zh-CN"/>
        </w:rPr>
        <w:t>费之上</w:t>
      </w:r>
      <w:r>
        <w:t>.①</w:t>
      </w:r>
    </w:p>
    <w:p w14:paraId="4F4A38E3" w14:textId="77777777" w:rsidR="006C616F" w:rsidRDefault="00834425">
      <w:pPr>
        <w:pStyle w:val="Bodytext10"/>
        <w:spacing w:line="338" w:lineRule="exact"/>
        <w:ind w:firstLine="0"/>
        <w:jc w:val="both"/>
      </w:pPr>
      <w:r>
        <w:t>张竹坡评点《金瓶梅》时，也注意到结构方式与史传的某种联系：</w:t>
      </w:r>
      <w:r>
        <w:t xml:space="preserve"> </w:t>
      </w:r>
      <w:r>
        <w:t>《金瓶梅</w:t>
      </w:r>
      <w:r>
        <w:rPr>
          <w:b/>
          <w:bCs/>
          <w:sz w:val="17"/>
          <w:szCs w:val="17"/>
        </w:rPr>
        <w:t>2</w:t>
      </w:r>
      <w:r>
        <w:t>是一部《史记》。然而《史记》有独传，有昏传，</w:t>
      </w:r>
      <w:r>
        <w:t xml:space="preserve"> </w:t>
      </w:r>
      <w:r>
        <w:t>却是分开做的丄金瓶梅》却是一百回共成一传，而千百人</w:t>
      </w:r>
      <w:r>
        <w:t xml:space="preserve"> </w:t>
      </w:r>
      <w:r>
        <w:t>总合一传，内却又断断续续，各入自有一传。固知作《金瓶</w:t>
      </w:r>
      <w:r>
        <w:t xml:space="preserve"> </w:t>
      </w:r>
      <w:r>
        <w:t>梅》者，必能作《史记》。</w:t>
      </w:r>
      <w:r>
        <w:t>②</w:t>
      </w:r>
    </w:p>
    <w:p w14:paraId="6D752B83" w14:textId="77777777" w:rsidR="006C616F" w:rsidRDefault="00834425">
      <w:pPr>
        <w:pStyle w:val="Bodytext10"/>
        <w:spacing w:line="338" w:lineRule="exact"/>
        <w:ind w:firstLine="0"/>
        <w:jc w:val="both"/>
      </w:pPr>
      <w:r>
        <w:t>強竹坡仅仅拿《金瓶梅》与《史记》相比，还不能完全的道出《金瓶</w:t>
      </w:r>
      <w:r>
        <w:t xml:space="preserve"> </w:t>
      </w:r>
      <w:r>
        <w:t>梅》与史</w:t>
      </w:r>
      <w:r>
        <w:rPr>
          <w:lang w:val="zh-CN" w:eastAsia="zh-CN" w:bidi="zh-CN"/>
        </w:rPr>
        <w:t>传的渊</w:t>
      </w:r>
      <w:r>
        <w:t>源</w:t>
      </w:r>
      <w:r>
        <w:t>,</w:t>
      </w:r>
      <w:r>
        <w:t>它在总体结构上更多的是继承了编年体</w:t>
      </w:r>
      <w:r>
        <w:t>.</w:t>
      </w:r>
    </w:p>
    <w:p w14:paraId="431332A1" w14:textId="77777777" w:rsidR="006C616F" w:rsidRDefault="00834425">
      <w:pPr>
        <w:pStyle w:val="Bodytext10"/>
        <w:spacing w:line="338" w:lineRule="exact"/>
        <w:ind w:firstLine="460"/>
        <w:jc w:val="both"/>
      </w:pPr>
      <w:r>
        <w:t>关于小说修辞方式与史传的联系，戚蓼生对于《红楼梦》有</w:t>
      </w:r>
      <w:r>
        <w:t xml:space="preserve"> </w:t>
      </w:r>
      <w:r>
        <w:t>一段精彩的论述：</w:t>
      </w:r>
    </w:p>
    <w:p w14:paraId="528A3602" w14:textId="77777777" w:rsidR="006C616F" w:rsidRDefault="00834425">
      <w:pPr>
        <w:pStyle w:val="Bodytext10"/>
        <w:tabs>
          <w:tab w:val="left" w:pos="2023"/>
        </w:tabs>
        <w:spacing w:line="338" w:lineRule="exact"/>
        <w:ind w:left="420" w:firstLine="440"/>
        <w:jc w:val="both"/>
      </w:pPr>
      <w:r>
        <w:t>夫敷华技藻，立意遣词，无一落前人窠臼，此固有目共</w:t>
      </w:r>
      <w:r>
        <w:t xml:space="preserve"> </w:t>
      </w:r>
      <w:r>
        <w:t>赏，姑不具论。第观其蕴于心而抒于手也，注彼而写此，目</w:t>
      </w:r>
      <w:r>
        <w:t xml:space="preserve"> </w:t>
      </w:r>
      <w:r>
        <w:t>送而手挥，似議而正，似则而淫，如《春秋》之有微词，史家</w:t>
      </w:r>
      <w:r>
        <w:t xml:space="preserve"> </w:t>
      </w:r>
      <w:r>
        <w:t>之多的笔</w:t>
      </w:r>
      <w:r>
        <w:t>.•“…</w:t>
      </w:r>
      <w:r>
        <w:t>盖声止一声，手止一手，而淫佚贞静，悲戚</w:t>
      </w:r>
      <w:r>
        <w:t xml:space="preserve"> </w:t>
      </w:r>
      <w:r>
        <w:t>欢愉，不啻双管丈齐下也。噫</w:t>
      </w:r>
      <w:r>
        <w:rPr>
          <w:b/>
          <w:bCs/>
          <w:sz w:val="17"/>
          <w:szCs w:val="17"/>
        </w:rPr>
        <w:t>I</w:t>
      </w:r>
      <w:r>
        <w:t>异矣。其殆稗官野史中之盲</w:t>
      </w:r>
      <w:r>
        <w:t xml:space="preserve"> </w:t>
      </w:r>
      <w:r>
        <w:t>左、腐迁乎</w:t>
      </w:r>
      <w:r>
        <w:t>?③</w:t>
      </w:r>
      <w:r>
        <w:tab/>
      </w:r>
      <w:r>
        <w:rPr>
          <w:lang w:val="en-US" w:eastAsia="en-US" w:bidi="en-US"/>
        </w:rPr>
        <w:t>■</w:t>
      </w:r>
    </w:p>
    <w:p w14:paraId="1B46DDAB" w14:textId="77777777" w:rsidR="006C616F" w:rsidRDefault="00834425">
      <w:pPr>
        <w:pStyle w:val="Bodytext10"/>
        <w:spacing w:after="380" w:line="338" w:lineRule="exact"/>
        <w:ind w:firstLine="0"/>
        <w:jc w:val="both"/>
      </w:pPr>
      <w:r>
        <w:t>《红楼梦》蕴含丰富、寄意深远，在表达方式上的确到达了史家所</w:t>
      </w:r>
      <w:r>
        <w:t xml:space="preserve"> </w:t>
      </w:r>
      <w:r>
        <w:t>谓文约而事丰、言近而旨远、辞浅而义深的境界，因此戚蓼生把</w:t>
      </w:r>
    </w:p>
    <w:p w14:paraId="08B2B507" w14:textId="77777777" w:rsidR="006C616F" w:rsidRDefault="00834425">
      <w:pPr>
        <w:pStyle w:val="Heading410"/>
        <w:keepNext/>
        <w:keepLines/>
        <w:numPr>
          <w:ilvl w:val="0"/>
          <w:numId w:val="11"/>
        </w:numPr>
        <w:tabs>
          <w:tab w:val="left" w:pos="644"/>
        </w:tabs>
        <w:spacing w:after="0" w:line="211" w:lineRule="exact"/>
        <w:ind w:firstLine="360"/>
        <w:jc w:val="both"/>
      </w:pPr>
      <w:bookmarkStart w:id="130" w:name="bookmark146"/>
      <w:bookmarkStart w:id="131" w:name="bookmark147"/>
      <w:bookmarkStart w:id="132" w:name="bookmark144"/>
      <w:bookmarkStart w:id="133" w:name="bookmark145"/>
      <w:bookmarkEnd w:id="130"/>
      <w:r>
        <w:t>毛宗岗</w:t>
      </w:r>
      <w:r>
        <w:t>/</w:t>
      </w:r>
      <w:r>
        <w:t>读三国志法》</w:t>
      </w:r>
      <w:r>
        <w:t>.</w:t>
      </w:r>
      <w:bookmarkEnd w:id="131"/>
      <w:bookmarkEnd w:id="132"/>
      <w:bookmarkEnd w:id="133"/>
    </w:p>
    <w:p w14:paraId="4AD78118" w14:textId="77777777" w:rsidR="006C616F" w:rsidRDefault="00834425">
      <w:pPr>
        <w:pStyle w:val="Heading410"/>
        <w:keepNext/>
        <w:keepLines/>
        <w:numPr>
          <w:ilvl w:val="0"/>
          <w:numId w:val="11"/>
        </w:numPr>
        <w:tabs>
          <w:tab w:val="left" w:pos="654"/>
        </w:tabs>
        <w:spacing w:after="180" w:line="211" w:lineRule="exact"/>
        <w:ind w:left="360" w:firstLine="20"/>
        <w:jc w:val="both"/>
        <w:sectPr w:rsidR="006C616F">
          <w:pgSz w:w="8400" w:h="11900"/>
          <w:pgMar w:top="1130" w:right="1134" w:bottom="1737" w:left="1468" w:header="0" w:footer="3" w:gutter="0"/>
          <w:cols w:space="720"/>
          <w:docGrid w:linePitch="360"/>
        </w:sectPr>
      </w:pPr>
      <w:bookmarkStart w:id="134" w:name="bookmark150"/>
      <w:bookmarkStart w:id="135" w:name="bookmark151"/>
      <w:bookmarkStart w:id="136" w:name="bookmark148"/>
      <w:bookmarkStart w:id="137" w:name="bookmark149"/>
      <w:bookmarkEnd w:id="134"/>
      <w:r>
        <w:t>张竹坡《批评第一奇书</w:t>
      </w:r>
      <w:r>
        <w:rPr>
          <w:lang w:val="zh-CN" w:eastAsia="zh-CN" w:bidi="zh-CN"/>
        </w:rPr>
        <w:t>金规梅</w:t>
      </w:r>
      <w:r>
        <w:rPr>
          <w:lang w:val="en-US" w:eastAsia="zh-CN" w:bidi="en-US"/>
        </w:rPr>
        <w:t>•</w:t>
      </w:r>
      <w:r>
        <w:t>读核</w:t>
      </w:r>
      <w:r>
        <w:t xml:space="preserve">&amp; </w:t>
      </w:r>
      <w:r>
        <w:rPr>
          <w:lang w:val="en-US" w:eastAsia="zh-CN" w:bidi="en-US"/>
        </w:rPr>
        <w:t>®</w:t>
      </w:r>
      <w:r>
        <w:t>或募生</w:t>
      </w:r>
      <w:r>
        <w:rPr>
          <w:lang w:val="zh-CN" w:eastAsia="zh-CN" w:bidi="zh-CN"/>
        </w:rPr>
        <w:t>，〈石</w:t>
      </w:r>
      <w:r>
        <w:t>头记</w:t>
      </w:r>
      <w:r>
        <w:rPr>
          <w:lang w:val="zh-CN" w:eastAsia="zh-CN" w:bidi="zh-CN"/>
        </w:rPr>
        <w:t>序》</w:t>
      </w:r>
      <w:r>
        <w:rPr>
          <w:lang w:val="zh-CN" w:eastAsia="zh-CN" w:bidi="zh-CN"/>
        </w:rPr>
        <w:t>.</w:t>
      </w:r>
      <w:bookmarkEnd w:id="135"/>
      <w:bookmarkEnd w:id="136"/>
      <w:bookmarkEnd w:id="137"/>
    </w:p>
    <w:p w14:paraId="48804E5C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它比做禅宫野史中的《左传》和《史记》。</w:t>
      </w:r>
      <w:r>
        <w:rPr>
          <w:lang w:val="en-US" w:eastAsia="en-US" w:bidi="en-US"/>
        </w:rPr>
        <w:t>.</w:t>
      </w:r>
    </w:p>
    <w:p w14:paraId="7D4AF4B0" w14:textId="77777777" w:rsidR="006C616F" w:rsidRDefault="00834425">
      <w:pPr>
        <w:pStyle w:val="Bodytext10"/>
        <w:spacing w:after="560" w:line="340" w:lineRule="exact"/>
        <w:ind w:firstLine="420"/>
        <w:jc w:val="both"/>
      </w:pPr>
      <w:r>
        <w:t>史传文为小说文体的形成和发展提供了现成的经验，但同</w:t>
      </w:r>
      <w:r>
        <w:t xml:space="preserve"> </w:t>
      </w:r>
      <w:r>
        <w:t>时也造成了小说对史传的长期依恋，阻滞了小说和小说观念的</w:t>
      </w:r>
      <w:r>
        <w:t xml:space="preserve"> </w:t>
      </w:r>
      <w:r>
        <w:t>发展。中国的史传和小说在文体上没有一条绝然的界线</w:t>
      </w:r>
      <w:r>
        <w:t>,</w:t>
      </w:r>
      <w:r>
        <w:t>它们的</w:t>
      </w:r>
      <w:r>
        <w:t xml:space="preserve"> </w:t>
      </w:r>
      <w:r>
        <w:t>区别仅在实录和虚构这个内质性的问题上。传统观念瞧不起小</w:t>
      </w:r>
      <w:r>
        <w:t xml:space="preserve"> </w:t>
      </w:r>
      <w:r>
        <w:t>说，就</w:t>
      </w:r>
      <w:r>
        <w:t>在它视小说为无稽之言，而小说家却偏偏要与史传认宗叙</w:t>
      </w:r>
      <w:r>
        <w:t xml:space="preserve"> </w:t>
      </w:r>
      <w:r>
        <w:t>谱</w:t>
      </w:r>
      <w:r>
        <w:t>,</w:t>
      </w:r>
      <w:r>
        <w:t>在叙述的时候总要标榜故事和入物是生活中实有，作品中毫</w:t>
      </w:r>
      <w:r>
        <w:t xml:space="preserve"> </w:t>
      </w:r>
      <w:r>
        <w:t>无夸饰的成分</w:t>
      </w:r>
      <w:r>
        <w:t>•</w:t>
      </w:r>
      <w:r>
        <w:t>当小说宣布自己是虚构的，是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真</w:t>
      </w:r>
      <w:r>
        <w:t>事隐去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假语</w:t>
      </w:r>
      <w:r>
        <w:rPr>
          <w:lang w:val="zh-CN" w:eastAsia="zh-CN" w:bidi="zh-CN"/>
        </w:rPr>
        <w:t xml:space="preserve"> </w:t>
      </w:r>
      <w:r>
        <w:t>村言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时</w:t>
      </w:r>
      <w:r>
        <w:t>，小说才是籾展摆脱了附庸史传的自卑心理，正所谓</w:t>
      </w:r>
      <w:r>
        <w:t>“</w:t>
      </w:r>
      <w:r>
        <w:t>史</w:t>
      </w:r>
      <w:r>
        <w:t xml:space="preserve"> </w:t>
      </w:r>
      <w:r>
        <w:t>统散而小说兴</w:t>
      </w:r>
      <w:r>
        <w:rPr>
          <w:lang w:val="zh-CN" w:eastAsia="zh-CN" w:bidi="zh-CN"/>
        </w:rPr>
        <w:t>”①</w:t>
      </w:r>
      <w:r>
        <w:t>。然而一些受传统观念的影响的评论家，又偏</w:t>
      </w:r>
      <w:r>
        <w:t xml:space="preserve"> </w:t>
      </w:r>
      <w:r>
        <w:t>傭不相信作者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假语</w:t>
      </w:r>
      <w:r>
        <w:t>村言</w:t>
      </w:r>
      <w:r>
        <w:t>”</w:t>
      </w:r>
      <w:r>
        <w:t>的宣言，挖空心思去索隐探幽</w:t>
      </w:r>
      <w:r>
        <w:t>,</w:t>
      </w:r>
      <w:r>
        <w:t>不找到</w:t>
      </w:r>
      <w:r>
        <w:t xml:space="preserve"> </w:t>
      </w:r>
      <w:r>
        <w:t>小说影射的真人真事决不罢休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史传</w:t>
      </w:r>
      <w:r>
        <w:t>在文体上孕育了小说，换句</w:t>
      </w:r>
      <w:r>
        <w:t xml:space="preserve"> </w:t>
      </w:r>
      <w:r>
        <w:t>话说，小说来源于史传，怛是史传在精神上睨滞了小说的发展，</w:t>
      </w:r>
      <w:r>
        <w:t xml:space="preserve"> </w:t>
      </w:r>
      <w:r>
        <w:t>小说克眼了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史统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的强</w:t>
      </w:r>
      <w:r>
        <w:t>大阻力之后才走上康庄大道。</w:t>
      </w:r>
    </w:p>
    <w:p w14:paraId="3F99F8E7" w14:textId="77777777" w:rsidR="006C616F" w:rsidRDefault="00834425">
      <w:pPr>
        <w:pStyle w:val="Heading310"/>
        <w:keepNext/>
        <w:keepLines/>
        <w:spacing w:after="460" w:line="240" w:lineRule="auto"/>
        <w:ind w:left="0" w:firstLine="0"/>
        <w:jc w:val="both"/>
      </w:pPr>
      <w:bookmarkStart w:id="138" w:name="bookmark152"/>
      <w:bookmarkStart w:id="139" w:name="bookmark154"/>
      <w:bookmarkStart w:id="140" w:name="bookmark153"/>
      <w:r>
        <w:t>第三节诸于散文与小说</w:t>
      </w:r>
      <w:r>
        <w:rPr>
          <w:vertAlign w:val="superscript"/>
          <w:lang w:val="en-US" w:eastAsia="zh-CN" w:bidi="en-US"/>
        </w:rPr>
        <w:t>J</w:t>
      </w:r>
      <w:bookmarkEnd w:id="138"/>
      <w:bookmarkEnd w:id="139"/>
      <w:bookmarkEnd w:id="140"/>
    </w:p>
    <w:p w14:paraId="10EE7E3A" w14:textId="77777777" w:rsidR="006C616F" w:rsidRDefault="00834425">
      <w:pPr>
        <w:pStyle w:val="Bodytext10"/>
        <w:spacing w:after="400" w:line="342" w:lineRule="exact"/>
        <w:ind w:firstLine="420"/>
        <w:jc w:val="both"/>
      </w:pPr>
      <w:r>
        <w:t>诺于散文是春秋战国时代百家争鸣的产物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春</w:t>
      </w:r>
      <w:r>
        <w:t>秋战国是中</w:t>
      </w:r>
      <w:r>
        <w:t xml:space="preserve"> </w:t>
      </w:r>
      <w:r>
        <w:t>国社会发生历史性变革的时代，代表奴隶制的周天子的权或地</w:t>
      </w:r>
      <w:r>
        <w:t xml:space="preserve"> </w:t>
      </w:r>
      <w:r>
        <w:t>位动摇了，诸侯各据</w:t>
      </w:r>
      <w:r>
        <w:t>■-</w:t>
      </w:r>
      <w:r>
        <w:t>方，为了争夺霸主地位进行着长期而紧</w:t>
      </w:r>
      <w:r>
        <w:t xml:space="preserve"> </w:t>
      </w:r>
      <w:r>
        <w:t>张的斗争</w:t>
      </w:r>
      <w:r>
        <w:rPr>
          <w:lang w:val="zh-CN" w:eastAsia="zh-CN" w:bidi="zh-CN"/>
        </w:rPr>
        <w:t>’“</w:t>
      </w:r>
      <w:r>
        <w:rPr>
          <w:lang w:val="zh-CN" w:eastAsia="zh-CN" w:bidi="zh-CN"/>
        </w:rPr>
        <w:t>士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阶</w:t>
      </w:r>
      <w:r>
        <w:t>层应运而生，游说于诸侯各国之间，他们对时</w:t>
      </w:r>
      <w:r>
        <w:t xml:space="preserve"> </w:t>
      </w:r>
      <w:r>
        <w:t>局和施政发表自已的主张，阐述自己对经济、军事，政治、哲学、</w:t>
      </w:r>
      <w:r>
        <w:t xml:space="preserve"> </w:t>
      </w:r>
      <w:r>
        <w:t>道復等等何题的见解，从而形成意识形态的不同流派。汉代史家</w:t>
      </w:r>
    </w:p>
    <w:p w14:paraId="286D356A" w14:textId="77777777" w:rsidR="006C616F" w:rsidRDefault="00834425">
      <w:pPr>
        <w:pStyle w:val="Bodytext10"/>
        <w:spacing w:line="240" w:lineRule="auto"/>
        <w:ind w:firstLine="340"/>
        <w:jc w:val="both"/>
        <w:sectPr w:rsidR="006C616F">
          <w:footerReference w:type="even" r:id="rId108"/>
          <w:footerReference w:type="default" r:id="rId109"/>
          <w:type w:val="continuous"/>
          <w:pgSz w:w="8400" w:h="11900"/>
          <w:pgMar w:top="1130" w:right="1134" w:bottom="1737" w:left="1468" w:header="702" w:footer="3" w:gutter="0"/>
          <w:cols w:space="720"/>
          <w:docGrid w:linePitch="360"/>
        </w:sectPr>
      </w:pPr>
      <w:r>
        <w:t>①</w:t>
      </w:r>
      <w:r>
        <w:t>绿天馆主人</w:t>
      </w:r>
      <w:r>
        <w:t>/</w:t>
      </w:r>
      <w:r>
        <w:t>古今小说叙》</w:t>
      </w:r>
      <w:r>
        <w:t>.</w:t>
      </w:r>
    </w:p>
    <w:p w14:paraId="00A6DBC8" w14:textId="77777777" w:rsidR="006C616F" w:rsidRDefault="00834425">
      <w:pPr>
        <w:pStyle w:val="Bodytext10"/>
        <w:spacing w:line="337" w:lineRule="exact"/>
        <w:ind w:firstLine="0"/>
        <w:jc w:val="both"/>
      </w:pPr>
      <w:r>
        <w:lastRenderedPageBreak/>
        <w:t>刘向、班固等将他们分为儒、道、阴阳、法、名、墨、纵横、杂、农、尔</w:t>
      </w:r>
      <w:r>
        <w:t xml:space="preserve"> </w:t>
      </w:r>
      <w:r>
        <w:t>说十家</w:t>
      </w:r>
      <w:r>
        <w:t>.</w:t>
      </w:r>
      <w:r>
        <w:t>所谓诸子散文，就是这十家的著述</w:t>
      </w:r>
      <w:r>
        <w:t>•</w:t>
      </w:r>
      <w:r>
        <w:t>十家中主要的是儒</w:t>
      </w:r>
      <w:r>
        <w:t xml:space="preserve"> </w:t>
      </w:r>
      <w:r>
        <w:t>家，代表作有《论语》</w:t>
      </w:r>
      <w:r>
        <w:t>,</w:t>
      </w:r>
      <w:r>
        <w:t>《孟子》、《荀子》</w:t>
      </w:r>
      <w:r>
        <w:t>;</w:t>
      </w:r>
      <w:r>
        <w:t>道家，代表作有《老子》、</w:t>
      </w:r>
      <w:r>
        <w:t xml:space="preserve"> </w:t>
      </w:r>
      <w:r>
        <w:t>《庄子</w:t>
      </w:r>
      <w:r>
        <w:rPr>
          <w:lang w:val="zh-CN" w:eastAsia="zh-CN" w:bidi="zh-CN"/>
        </w:rPr>
        <w:t>眼法家</w:t>
      </w:r>
      <w:r>
        <w:t>，代表作有《商君书》、《韩非子》</w:t>
      </w:r>
      <w:r>
        <w:t>;</w:t>
      </w:r>
      <w:r>
        <w:t>墨家，代表作有《墨</w:t>
      </w:r>
      <w:r>
        <w:t xml:space="preserve"> </w:t>
      </w:r>
      <w:r>
        <w:t>子》</w:t>
      </w:r>
      <w:r>
        <w:t>;</w:t>
      </w:r>
      <w:r>
        <w:t>杂家，代表作有《吕氐春秋註诸子散文，在总体上是论说性</w:t>
      </w:r>
      <w:r>
        <w:t xml:space="preserve"> </w:t>
      </w:r>
      <w:r>
        <w:t>的散文</w:t>
      </w:r>
      <w:r>
        <w:t>，各篇的主旨都是要阐明自己的观点和主张。但是诸子从</w:t>
      </w:r>
      <w:r>
        <w:t xml:space="preserve"> </w:t>
      </w:r>
      <w:r>
        <w:t>孔子开始，都非常讲究文采</w:t>
      </w:r>
      <w:r>
        <w:t>,</w:t>
      </w:r>
      <w:r>
        <w:t>要使自已的主张被人理解和接受</w:t>
      </w:r>
      <w:r>
        <w:t xml:space="preserve">, </w:t>
      </w:r>
      <w:r>
        <w:t>他们不能不注意表述的方式，所谓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言</w:t>
      </w:r>
      <w:r>
        <w:t>之无文，行而不远</w:t>
      </w:r>
      <w:r>
        <w:t>”</w:t>
      </w:r>
      <w:r>
        <w:t>，因而</w:t>
      </w:r>
      <w:r>
        <w:t xml:space="preserve"> </w:t>
      </w:r>
      <w:r>
        <w:t>在行文中普遍地运用比喻和形象性的语言，并夹以叙事，使说理</w:t>
      </w:r>
      <w:r>
        <w:t xml:space="preserve"> </w:t>
      </w:r>
      <w:r>
        <w:t>散文具有浓厚的文学色彩。</w:t>
      </w:r>
    </w:p>
    <w:p w14:paraId="1C4A4AF2" w14:textId="77777777" w:rsidR="006C616F" w:rsidRDefault="00834425">
      <w:pPr>
        <w:pStyle w:val="Bodytext10"/>
        <w:spacing w:line="337" w:lineRule="exact"/>
        <w:ind w:firstLine="420"/>
        <w:jc w:val="both"/>
      </w:pPr>
      <w:r>
        <w:t>诸于散文对后世小说产生影响的有两个部分，一是散文中</w:t>
      </w:r>
      <w:r>
        <w:t xml:space="preserve"> </w:t>
      </w:r>
      <w:r>
        <w:t>的叙事成分，二是散文中的寓言成分。</w:t>
      </w:r>
    </w:p>
    <w:p w14:paraId="6929DDBC" w14:textId="77777777" w:rsidR="006C616F" w:rsidRDefault="00834425">
      <w:pPr>
        <w:pStyle w:val="Bodytext10"/>
        <w:spacing w:line="337" w:lineRule="exact"/>
        <w:ind w:firstLine="420"/>
        <w:jc w:val="both"/>
      </w:pPr>
      <w:r>
        <w:t>诸子散文中记母成分较多的是《论语》和《孟子》。《论语</w:t>
      </w:r>
      <w:r>
        <w:t>$</w:t>
      </w:r>
      <w:r>
        <w:t>是</w:t>
      </w:r>
      <w:r>
        <w:t xml:space="preserve"> </w:t>
      </w:r>
      <w:r>
        <w:t>孔子的言行录</w:t>
      </w:r>
      <w:r>
        <w:t>,</w:t>
      </w:r>
      <w:r>
        <w:t>记藁者是孔子的门徒们，成书在春秋末年，现在</w:t>
      </w:r>
      <w:r>
        <w:t xml:space="preserve"> </w:t>
      </w:r>
      <w:r>
        <w:t>看到的本子，大约是战国初年时整理编定的，窜入后人的东西</w:t>
      </w:r>
      <w:r>
        <w:t>难</w:t>
      </w:r>
      <w:r>
        <w:t xml:space="preserve"> </w:t>
      </w:r>
      <w:r>
        <w:t>以避免，但总的来说，它是孔子的言行录</w:t>
      </w:r>
      <w:r>
        <w:t>,</w:t>
      </w:r>
      <w:r>
        <w:t>是真实可信的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论语</w:t>
      </w:r>
      <w:r>
        <w:t xml:space="preserve">$ </w:t>
      </w:r>
      <w:r>
        <w:t>是一部思想著作</w:t>
      </w:r>
      <w:r>
        <w:t>,</w:t>
      </w:r>
      <w:r>
        <w:t>在文体上可以归入哲理散文一类，但它又不是</w:t>
      </w:r>
      <w:r>
        <w:t xml:space="preserve"> </w:t>
      </w:r>
      <w:r>
        <w:t>后来的论说文，它采取记言记事的方式来表达和阐发孔子的思</w:t>
      </w:r>
      <w:r>
        <w:t xml:space="preserve"> </w:t>
      </w:r>
      <w:r>
        <w:t>想</w:t>
      </w:r>
      <w:r>
        <w:t>.</w:t>
      </w:r>
      <w:r>
        <w:t>这种言行录的表述方式</w:t>
      </w:r>
      <w:r>
        <w:t>,</w:t>
      </w:r>
      <w:r>
        <w:t>对后世思想学术著述产生了深刻的</w:t>
      </w:r>
      <w:r>
        <w:t xml:space="preserve"> </w:t>
      </w:r>
      <w:r>
        <w:t>影响，这方面的意义不在本书论题之列，且不多说</w:t>
      </w:r>
      <w:r>
        <w:t>;</w:t>
      </w:r>
      <w:r>
        <w:t>这里着重要</w:t>
      </w:r>
      <w:r>
        <w:t xml:space="preserve"> </w:t>
      </w:r>
      <w:r>
        <w:t>讨论的是它对叙事文学的小说的影响</w:t>
      </w:r>
      <w:r>
        <w:t>’</w:t>
      </w:r>
    </w:p>
    <w:p w14:paraId="062C6701" w14:textId="77777777" w:rsidR="006C616F" w:rsidRDefault="00834425">
      <w:pPr>
        <w:pStyle w:val="Bodytext10"/>
        <w:spacing w:line="337" w:lineRule="exact"/>
        <w:ind w:firstLine="420"/>
        <w:jc w:val="both"/>
        <w:sectPr w:rsidR="006C616F">
          <w:footerReference w:type="even" r:id="rId110"/>
          <w:footerReference w:type="default" r:id="rId111"/>
          <w:pgSz w:w="8400" w:h="11900"/>
          <w:pgMar w:top="1004" w:right="1157" w:bottom="1546" w:left="1474" w:header="576" w:footer="1118" w:gutter="0"/>
          <w:pgNumType w:start="90"/>
          <w:cols w:space="720"/>
          <w:docGrid w:linePitch="360"/>
        </w:sectPr>
      </w:pPr>
      <w:r>
        <w:t>《论语》既然是妻表达和阐发一种思想，这在宗旨上就与叙</w:t>
      </w:r>
      <w:r>
        <w:t xml:space="preserve"> </w:t>
      </w:r>
      <w:r>
        <w:t>事文不同</w:t>
      </w:r>
      <w:r>
        <w:t>.</w:t>
      </w:r>
      <w:r>
        <w:t>与历史散文比较，这种不同点就清晰可见了。历史散</w:t>
      </w:r>
      <w:r>
        <w:t xml:space="preserve"> </w:t>
      </w:r>
      <w:r>
        <w:rPr>
          <w:i/>
          <w:iCs/>
        </w:rPr>
        <w:t>文</w:t>
      </w:r>
      <w:r>
        <w:rPr>
          <w:i/>
          <w:iCs/>
        </w:rPr>
        <w:t>,</w:t>
      </w:r>
      <w:r>
        <w:t>团兼也苞含着作者的政治、道徳、历史等等观念，但它的</w:t>
      </w:r>
      <w:r>
        <w:t xml:space="preserve"> </w:t>
      </w:r>
      <w:r>
        <w:t>目的是把历史事实记载下来，因此在记叙的时候，必须把历史</w:t>
      </w:r>
      <w:r>
        <w:t xml:space="preserve"> </w:t>
      </w:r>
      <w:r>
        <w:t>事件发生的时间、地点，把事件的起因、发展和结果的全过程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82</w:t>
      </w:r>
    </w:p>
    <w:p w14:paraId="70784A28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记录下来，把事件中的主要人物和次要人物都要加以介绍，并</w:t>
      </w:r>
      <w:r>
        <w:t xml:space="preserve"> </w:t>
      </w:r>
      <w:r>
        <w:t>描叙他们在事件中的地位和作用。总之，它对事件的记叙是完整</w:t>
      </w:r>
      <w:r>
        <w:t xml:space="preserve"> </w:t>
      </w:r>
      <w:r>
        <w:t>的。这种记叙</w:t>
      </w:r>
      <w:r>
        <w:t>.</w:t>
      </w:r>
      <w:r>
        <w:t>我们或者可以叫它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记</w:t>
      </w:r>
      <w:r>
        <w:t>实性</w:t>
      </w:r>
      <w:r>
        <w:t>”</w:t>
      </w:r>
      <w:r>
        <w:t>记叙</w:t>
      </w:r>
      <w:r>
        <w:rPr>
          <w:lang w:val="en-US" w:eastAsia="zh-CN" w:bidi="en-US"/>
        </w:rPr>
        <w:t>•</w:t>
      </w:r>
      <w:r>
        <w:t>《论语》并</w:t>
      </w:r>
      <w:r>
        <w:t xml:space="preserve"> </w:t>
      </w:r>
      <w:r>
        <w:t>不想记载孔子一生的经历，它不承担传记的任务，它甚至不想</w:t>
      </w:r>
      <w:r>
        <w:t xml:space="preserve"> </w:t>
      </w:r>
      <w:r>
        <w:t>记录孔子经历的某一事件的完整过程，它记下孔子的某个言论</w:t>
      </w:r>
      <w:r>
        <w:t xml:space="preserve"> </w:t>
      </w:r>
      <w:r>
        <w:t>和某个行为，只是要表现孔子的精神，阐发孔子的思想，换言</w:t>
      </w:r>
      <w:r>
        <w:t xml:space="preserve"> </w:t>
      </w:r>
      <w:r>
        <w:t>之</w:t>
      </w:r>
      <w:r>
        <w:t>，关于片言只语和某个行为举动的记叙只是一种精神和思想</w:t>
      </w:r>
      <w:r>
        <w:t xml:space="preserve"> </w:t>
      </w:r>
      <w:r>
        <w:t>的载体，形象只是手段，意象才是目的。这种记叙，我们或者可</w:t>
      </w:r>
      <w:r>
        <w:t xml:space="preserve"> </w:t>
      </w:r>
      <w:r>
        <w:t>以叫它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写</w:t>
      </w:r>
      <w:r>
        <w:t>意性</w:t>
      </w:r>
      <w:r>
        <w:t>”</w:t>
      </w:r>
      <w:r>
        <w:t>记叙：</w:t>
      </w:r>
    </w:p>
    <w:p w14:paraId="51C1D498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《微子》篇中有一段记叙孔子与门徒在游历的途中向耕地的</w:t>
      </w:r>
      <w:r>
        <w:t xml:space="preserve"> </w:t>
      </w:r>
      <w:r>
        <w:t>农夫打听渡口的情形，</w:t>
      </w:r>
    </w:p>
    <w:p w14:paraId="1405B2FF" w14:textId="77777777" w:rsidR="006C616F" w:rsidRDefault="00834425">
      <w:pPr>
        <w:pStyle w:val="Bodytext10"/>
        <w:spacing w:line="338" w:lineRule="exact"/>
        <w:ind w:left="420" w:firstLine="420"/>
        <w:jc w:val="both"/>
      </w:pPr>
      <w:r>
        <w:t>长沮、桀溺，耦而耕，孔孑过之，使子路问津焉。长沮</w:t>
      </w:r>
      <w:r>
        <w:t xml:space="preserve"> </w:t>
      </w:r>
      <w:r>
        <w:t>曰，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夫执</w:t>
      </w:r>
      <w:r>
        <w:t>舆者为谁？</w:t>
      </w:r>
      <w:r>
        <w:t>"</w:t>
      </w:r>
      <w:r>
        <w:t>子路曰：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为</w:t>
      </w:r>
      <w:r>
        <w:t>孔丘曰：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是</w:t>
      </w:r>
      <w:r>
        <w:t>鲁孔丘</w:t>
      </w:r>
      <w:r>
        <w:t xml:space="preserve"> </w:t>
      </w:r>
      <w:r>
        <w:t>与？</w:t>
      </w:r>
      <w:r>
        <w:t xml:space="preserve">” </w:t>
      </w:r>
      <w:r>
        <w:rPr>
          <w:b/>
          <w:bCs/>
          <w:sz w:val="17"/>
          <w:szCs w:val="17"/>
        </w:rPr>
        <w:t xml:space="preserve">0! </w:t>
      </w:r>
      <w:r>
        <w:rPr>
          <w:lang w:val="zh-CN" w:bidi="zh-CN"/>
        </w:rPr>
        <w:t>“</w:t>
      </w:r>
      <w:r>
        <w:rPr>
          <w:lang w:val="zh-CN" w:bidi="zh-CN"/>
        </w:rPr>
        <w:t>是也</w:t>
      </w:r>
      <w:r>
        <w:t>曰：</w:t>
      </w:r>
      <w:r>
        <w:rPr>
          <w:lang w:val="zh-CN" w:bidi="zh-CN"/>
        </w:rPr>
        <w:t>“</w:t>
      </w:r>
      <w:r>
        <w:rPr>
          <w:lang w:val="zh-CN" w:bidi="zh-CN"/>
        </w:rPr>
        <w:t>是</w:t>
      </w:r>
      <w:r>
        <w:t>知津矣</w:t>
      </w:r>
      <w:r>
        <w:rPr>
          <w:lang w:val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间</w:t>
      </w:r>
      <w:r>
        <w:t>于</w:t>
      </w:r>
      <w:proofErr w:type="gramStart"/>
      <w:r>
        <w:t>桀溺</w:t>
      </w:r>
      <w:proofErr w:type="gramEnd"/>
      <w:r>
        <w:t>。桀溺曰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子为</w:t>
      </w:r>
      <w:r>
        <w:t>谁？</w:t>
      </w:r>
      <w:r>
        <w:t xml:space="preserve">” </w:t>
      </w:r>
      <w:r>
        <w:rPr>
          <w:b/>
          <w:bCs/>
          <w:sz w:val="17"/>
          <w:szCs w:val="17"/>
          <w:lang w:val="en-US" w:eastAsia="zh-CN" w:bidi="en-US"/>
        </w:rPr>
        <w:t xml:space="preserve">0.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为</w:t>
      </w:r>
      <w:r>
        <w:t>仲由曰：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是</w:t>
      </w:r>
      <w:r>
        <w:t>鲁孔丘之徒与？</w:t>
      </w:r>
      <w:r>
        <w:t>”</w:t>
      </w:r>
      <w:r>
        <w:t>对曰</w:t>
      </w:r>
      <w:r>
        <w:t xml:space="preserve">: 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然</w:t>
      </w:r>
      <w:r>
        <w:t>曰</w:t>
      </w:r>
      <w:r>
        <w:t xml:space="preserve">* 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滔</w:t>
      </w:r>
      <w:r>
        <w:t>滔者</w:t>
      </w:r>
      <w:proofErr w:type="gramStart"/>
      <w:r>
        <w:t>夭</w:t>
      </w:r>
      <w:proofErr w:type="gramEnd"/>
      <w:r>
        <w:t>下皆是也，而谁以易之</w:t>
      </w:r>
      <w:r>
        <w:t>?</w:t>
      </w:r>
      <w:r>
        <w:t>且而与其从</w:t>
      </w:r>
      <w:r>
        <w:t xml:space="preserve"> </w:t>
      </w:r>
      <w:r>
        <w:t>辟人之士也，岂若从辟</w:t>
      </w:r>
      <w:proofErr w:type="gramStart"/>
      <w:r>
        <w:t>世</w:t>
      </w:r>
      <w:proofErr w:type="gramEnd"/>
      <w:r>
        <w:t>之士哉，極而不辍。子路行以</w:t>
      </w:r>
      <w:proofErr w:type="gramStart"/>
      <w:r>
        <w:t>吿</w:t>
      </w:r>
      <w:proofErr w:type="gramEnd"/>
      <w:r>
        <w:t>。</w:t>
      </w:r>
      <w:r>
        <w:t xml:space="preserve"> </w:t>
      </w:r>
      <w:r>
        <w:t>夫子抚然曰：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鸟兽</w:t>
      </w:r>
      <w:r>
        <w:t>不可与同群，吾非斯人之徒而谁与？天</w:t>
      </w:r>
      <w:r>
        <w:t xml:space="preserve"> </w:t>
      </w:r>
      <w:r>
        <w:t>下</w:t>
      </w:r>
      <w:proofErr w:type="gramStart"/>
      <w:r>
        <w:t>晦</w:t>
      </w:r>
      <w:proofErr w:type="gramEnd"/>
      <w:r>
        <w:t>道，丘不与易也；</w:t>
      </w:r>
    </w:p>
    <w:p w14:paraId="39B0AA11" w14:textId="77777777" w:rsidR="006C616F" w:rsidRDefault="00834425">
      <w:pPr>
        <w:pStyle w:val="Bodytext10"/>
        <w:spacing w:line="338" w:lineRule="exact"/>
        <w:ind w:firstLine="0"/>
        <w:jc w:val="both"/>
        <w:sectPr w:rsidR="006C616F">
          <w:footerReference w:type="even" r:id="rId112"/>
          <w:footerReference w:type="default" r:id="rId113"/>
          <w:pgSz w:w="8400" w:h="11900"/>
          <w:pgMar w:top="1004" w:right="1157" w:bottom="1546" w:left="1474" w:header="576" w:footer="3" w:gutter="0"/>
          <w:pgNumType w:start="83"/>
          <w:cols w:space="720"/>
          <w:docGrid w:linePitch="360"/>
        </w:sectPr>
      </w:pPr>
      <w:r>
        <w:t>长沮和桀闿在《论语》中仅此一见，身世不详，作者对他们的</w:t>
      </w:r>
      <w:r>
        <w:t xml:space="preserve"> </w:t>
      </w:r>
      <w:r>
        <w:t>年龄、形貌等等没有作任何的介绍，但从他们的谈话可以看出，</w:t>
      </w:r>
      <w:r>
        <w:t xml:space="preserve"> </w:t>
      </w:r>
      <w:r>
        <w:t>这两位并非土著的农夫</w:t>
      </w:r>
      <w:r>
        <w:t>,</w:t>
      </w:r>
      <w:r>
        <w:t>而是逃避现实的隐士。这件事发生在什</w:t>
      </w:r>
      <w:r>
        <w:t xml:space="preserve"> </w:t>
      </w:r>
      <w:r>
        <w:t>么时间地点，随从孔子的除子路之外还有什么人，等等，作者</w:t>
      </w:r>
      <w:r>
        <w:t xml:space="preserve"> </w:t>
      </w:r>
      <w:r>
        <w:t>也都略而不叙。在作者看来，这些都无关紧要，作者意图不在讲</w:t>
      </w:r>
      <w:r>
        <w:t xml:space="preserve"> </w:t>
      </w:r>
      <w:r>
        <w:t>述故事，而是要表现孔子积极入世的人生态度。天下无道，大势</w:t>
      </w:r>
      <w:r>
        <w:t xml:space="preserve"> </w:t>
      </w:r>
      <w:r>
        <w:t>所趋，长沮、桀樹这一类人在现实面前是悲观主义者，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滔</w:t>
      </w:r>
      <w:r>
        <w:t>滔者</w:t>
      </w:r>
    </w:p>
    <w:p w14:paraId="49792850" w14:textId="77777777" w:rsidR="006C616F" w:rsidRDefault="00834425">
      <w:pPr>
        <w:pStyle w:val="Bodytext10"/>
        <w:spacing w:line="337" w:lineRule="exact"/>
        <w:ind w:firstLine="0"/>
        <w:jc w:val="both"/>
      </w:pPr>
      <w:r>
        <w:lastRenderedPageBreak/>
        <w:t>天下皆是也，而谁以易</w:t>
      </w:r>
      <w:r>
        <w:t>'</w:t>
      </w:r>
      <w:r>
        <w:t>之？</w:t>
      </w:r>
      <w:r>
        <w:t>”</w:t>
      </w:r>
      <w:r>
        <w:t>因而采取出世的态度。孔子听到他</w:t>
      </w:r>
      <w:r>
        <w:t xml:space="preserve"> </w:t>
      </w:r>
      <w:r>
        <w:t>们的谈话，感触甚深，</w:t>
      </w:r>
      <w:r>
        <w:t>“</w:t>
      </w:r>
      <w:r>
        <w:t>忧然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二</w:t>
      </w:r>
      <w:r>
        <w:t>字表现了他此刻的心情</w:t>
      </w:r>
      <w:r>
        <w:t>.</w:t>
      </w:r>
      <w:r>
        <w:t>孔子</w:t>
      </w:r>
      <w:r>
        <w:t xml:space="preserve"> </w:t>
      </w:r>
      <w:r>
        <w:t>的主张不被人理解，周密列国到处碰壁，知其不可而为</w:t>
      </w:r>
      <w:r>
        <w:t>之，在</w:t>
      </w:r>
      <w:r>
        <w:t xml:space="preserve"> </w:t>
      </w:r>
      <w:r>
        <w:t>这百折不挠的奋斗中，孔子也有孤独、迷惘和悲哀，长沮</w:t>
      </w:r>
      <w:r>
        <w:t>.</w:t>
      </w:r>
      <w:r>
        <w:t>、桀</w:t>
      </w:r>
      <w:r>
        <w:t xml:space="preserve"> </w:t>
      </w:r>
      <w:r>
        <w:t>阅的话触发了他这方面的情鳍，但孔子在迷惘中透露着玉石般</w:t>
      </w:r>
      <w:r>
        <w:t xml:space="preserve"> </w:t>
      </w:r>
      <w:r>
        <w:t>的坚贞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下有道，丘不与易也</w:t>
      </w:r>
      <w:r>
        <w:t>”</w:t>
      </w:r>
      <w:r>
        <w:t>，如果天下有道，我就不和</w:t>
      </w:r>
      <w:r>
        <w:t xml:space="preserve"> </w:t>
      </w:r>
      <w:r>
        <w:t>有志之士一起去改变现实了！唯其迷惘，那坚贞才显得真实可</w:t>
      </w:r>
      <w:r>
        <w:t xml:space="preserve"> </w:t>
      </w:r>
      <w:r>
        <w:t>信</w:t>
      </w:r>
      <w:r>
        <w:t>.</w:t>
      </w:r>
      <w:r>
        <w:t>孔子为理想而奋斗的胸襟和心态，在这短短的一段记叙中被</w:t>
      </w:r>
      <w:r>
        <w:t xml:space="preserve"> </w:t>
      </w:r>
      <w:r>
        <w:t>描绘得十分生动传神。</w:t>
      </w:r>
    </w:p>
    <w:p w14:paraId="480C729C" w14:textId="77777777" w:rsidR="006C616F" w:rsidRDefault="00834425">
      <w:pPr>
        <w:pStyle w:val="Bodytext10"/>
        <w:spacing w:line="337" w:lineRule="exact"/>
        <w:ind w:firstLine="460"/>
        <w:jc w:val="both"/>
      </w:pPr>
      <w:r>
        <w:t>《先进》篇写了孔子与弟子们的一段闲谈，构成一个小小的</w:t>
      </w:r>
      <w:r>
        <w:t xml:space="preserve"> </w:t>
      </w:r>
      <w:r>
        <w:t>场面</w:t>
      </w:r>
      <w:r>
        <w:t>,</w:t>
      </w:r>
      <w:r>
        <w:t>基本上是对话，但也</w:t>
      </w:r>
      <w:r>
        <w:rPr>
          <w:lang w:val="zh-CN" w:eastAsia="zh-CN" w:bidi="zh-CN"/>
        </w:rPr>
        <w:t>有〜点</w:t>
      </w:r>
      <w:r>
        <w:t>稀薄的描叙：</w:t>
      </w:r>
    </w:p>
    <w:p w14:paraId="20959394" w14:textId="77777777" w:rsidR="006C616F" w:rsidRDefault="00834425">
      <w:pPr>
        <w:pStyle w:val="Bodytext10"/>
        <w:spacing w:line="337" w:lineRule="exact"/>
        <w:ind w:left="420" w:firstLine="460"/>
        <w:jc w:val="both"/>
      </w:pPr>
      <w:r>
        <w:t>子路、曾晰、冉有、公西华侍坐</w:t>
      </w:r>
      <w:r>
        <w:rPr>
          <w:lang w:val="zh-CN" w:eastAsia="zh-CN" w:bidi="zh-CN"/>
        </w:rPr>
        <w:t>。子</w:t>
      </w:r>
      <w:r>
        <w:t>曰：</w:t>
      </w:r>
      <w:r>
        <w:t>"</w:t>
      </w:r>
      <w:r>
        <w:t>以吾一日长乎</w:t>
      </w:r>
      <w:r>
        <w:t xml:space="preserve"> </w:t>
      </w:r>
      <w:r>
        <w:t>尔，毋吾以也。居则曰：</w:t>
      </w:r>
      <w:r>
        <w:t>'</w:t>
      </w:r>
      <w:r>
        <w:t>不吾知也！</w:t>
      </w:r>
      <w:r>
        <w:t>'</w:t>
      </w:r>
      <w:r>
        <w:t>如或知尔，</w:t>
      </w:r>
      <w:r>
        <w:t>则何以哉？</w:t>
      </w:r>
      <w:r>
        <w:t xml:space="preserve">” </w:t>
      </w:r>
      <w:r>
        <w:t>子路率尔而对曰；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千</w:t>
      </w:r>
      <w:r>
        <w:t>乘之国，摄乎大国之间，加之以师旅，</w:t>
      </w:r>
      <w:r>
        <w:t xml:space="preserve"> </w:t>
      </w:r>
      <w:r>
        <w:t>因之以饥懂，由也为之，比及三年</w:t>
      </w:r>
      <w:r>
        <w:t>•</w:t>
      </w:r>
      <w:r>
        <w:t>，可使有勇，且知方也</w:t>
      </w:r>
      <w:r>
        <w:t xml:space="preserve"> </w:t>
      </w:r>
      <w:r>
        <w:t>夫子</w:t>
      </w:r>
      <w:r>
        <w:rPr>
          <w:lang w:val="zh-CN" w:eastAsia="zh-CN" w:bidi="zh-CN"/>
        </w:rPr>
        <w:t>哂之</w:t>
      </w:r>
      <w:r>
        <w:rPr>
          <w:lang w:val="zh-CN" w:eastAsia="zh-CN" w:bidi="zh-CN"/>
        </w:rPr>
        <w:t>.“</w:t>
      </w:r>
      <w:r>
        <w:rPr>
          <w:lang w:val="zh-CN" w:eastAsia="zh-CN" w:bidi="zh-CN"/>
        </w:rPr>
        <w:t>求！</w:t>
      </w:r>
      <w:r>
        <w:t>尔何如</w:t>
      </w:r>
      <w:r>
        <w:rPr>
          <w:b/>
          <w:bCs/>
          <w:sz w:val="17"/>
          <w:szCs w:val="17"/>
          <w:lang w:val="en-US" w:eastAsia="zh-CN" w:bidi="en-US"/>
        </w:rPr>
        <w:t>7"</w:t>
      </w:r>
      <w:r>
        <w:t>对曰</w:t>
      </w:r>
      <w:r>
        <w:t>*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方</w:t>
      </w:r>
      <w:r>
        <w:t>六七十，如五六十，求也</w:t>
      </w:r>
      <w:r>
        <w:t xml:space="preserve"> </w:t>
      </w:r>
      <w:r>
        <w:t>为之，比及三年，可使足民。如其礼乐，以俟</w:t>
      </w:r>
      <w:r>
        <w:rPr>
          <w:lang w:val="zh-CN" w:eastAsia="zh-CN" w:bidi="zh-CN"/>
        </w:rPr>
        <w:t>君子；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赤！</w:t>
      </w:r>
      <w:r>
        <w:t>尔</w:t>
      </w:r>
      <w:r>
        <w:t xml:space="preserve"> </w:t>
      </w:r>
      <w:r>
        <w:t>何如</w:t>
      </w:r>
      <w:r>
        <w:t>?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对</w:t>
      </w:r>
      <w:r>
        <w:t>日</w:t>
      </w:r>
      <w:proofErr w:type="gramStart"/>
      <w:r>
        <w:t>广非曰</w:t>
      </w:r>
      <w:proofErr w:type="gramEnd"/>
      <w:r>
        <w:t>能之，愿学焉</w:t>
      </w:r>
      <w:r>
        <w:t>.</w:t>
      </w:r>
      <w:r>
        <w:t>宗庙之事，如会同，端章</w:t>
      </w:r>
      <w:r>
        <w:t xml:space="preserve"> </w:t>
      </w:r>
      <w:r>
        <w:t>甫，愿为小相焉疽</w:t>
      </w:r>
      <w:r>
        <w:rPr>
          <w:lang w:val="zh-CN" w:eastAsia="zh-CN" w:bidi="zh-CN"/>
        </w:rPr>
        <w:t>'“</w:t>
      </w:r>
      <w:r>
        <w:rPr>
          <w:lang w:val="zh-CN" w:eastAsia="zh-CN" w:bidi="zh-CN"/>
        </w:rPr>
        <w:t>点</w:t>
      </w:r>
      <w:r>
        <w:rPr>
          <w:b/>
          <w:bCs/>
          <w:sz w:val="17"/>
          <w:szCs w:val="17"/>
        </w:rPr>
        <w:t>1</w:t>
      </w:r>
      <w:r>
        <w:t>尔何如？</w:t>
      </w:r>
      <w:r>
        <w:t>”</w:t>
      </w:r>
      <w:r>
        <w:t>鼓瑟希，铿尔，舍瑟而作，</w:t>
      </w:r>
      <w:r>
        <w:t xml:space="preserve"> </w:t>
      </w:r>
      <w:r>
        <w:t>对曰：</w:t>
      </w:r>
      <w:r>
        <w:t>“</w:t>
      </w:r>
      <w:r>
        <w:t>异乎三子者之撰子曰：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何</w:t>
      </w:r>
      <w:r>
        <w:t>伤乎，亦各言其志也</w:t>
      </w:r>
      <w:r>
        <w:t xml:space="preserve"> </w:t>
      </w:r>
      <w:r>
        <w:t>曰：</w:t>
      </w:r>
      <w:r>
        <w:t>“</w:t>
      </w:r>
      <w:r>
        <w:t>莫春者，春服既成，冠者五六人，童子六七人，浴乎沂，</w:t>
      </w:r>
      <w:r>
        <w:t xml:space="preserve"> </w:t>
      </w:r>
      <w:r>
        <w:t>风乎舞等，咏而归夫子</w:t>
      </w:r>
      <w:r>
        <w:t>•</w:t>
      </w:r>
      <w:r>
        <w:t>嘴然叹曰</w:t>
      </w:r>
      <w:r>
        <w:t>*“</w:t>
      </w:r>
      <w:r>
        <w:t>吾与点也！</w:t>
      </w:r>
      <w:r>
        <w:t>”</w:t>
      </w:r>
    </w:p>
    <w:p w14:paraId="254B647E" w14:textId="77777777" w:rsidR="006C616F" w:rsidRDefault="00834425">
      <w:pPr>
        <w:pStyle w:val="Bodytext10"/>
        <w:spacing w:line="337" w:lineRule="exact"/>
        <w:ind w:firstLine="0"/>
        <w:jc w:val="both"/>
      </w:pPr>
      <w:r>
        <w:t>接下去是孔子对曾晰评论子路、冉有（求）、公西华（赤）三人的抱</w:t>
      </w:r>
      <w:r>
        <w:t xml:space="preserve"> </w:t>
      </w:r>
      <w:r>
        <w:t>负，且略去不引</w:t>
      </w:r>
      <w:r>
        <w:t>.</w:t>
      </w:r>
      <w:r>
        <w:t>这篇短文写了孔子师生闲谈的场面，但记叙的</w:t>
      </w:r>
      <w:r>
        <w:t xml:space="preserve"> </w:t>
      </w:r>
      <w:r>
        <w:t>目的也不在记事</w:t>
      </w:r>
      <w:r>
        <w:t>,</w:t>
      </w:r>
      <w:r>
        <w:t>而是要表现孔子师生五人各自的性格风度，尤</w:t>
      </w:r>
      <w:r>
        <w:t xml:space="preserve"> </w:t>
      </w:r>
      <w:r>
        <w:t>其要表现作为老师的孔子的睿智和师长风度。其中描叙性的文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>S4</w:t>
      </w:r>
    </w:p>
    <w:p w14:paraId="585AF370" w14:textId="77777777" w:rsidR="006C616F" w:rsidRDefault="00834425">
      <w:pPr>
        <w:pStyle w:val="Bodytext10"/>
        <w:spacing w:line="339" w:lineRule="exact"/>
        <w:ind w:firstLine="0"/>
        <w:jc w:val="both"/>
      </w:pPr>
      <w:r>
        <w:t>字是在写子路抢着回答时用了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率尔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二字</w:t>
      </w:r>
      <w:r>
        <w:t>，写曾晰（点）回答时</w:t>
      </w:r>
      <w:r>
        <w:t xml:space="preserve">, </w:t>
      </w:r>
      <w:r>
        <w:t>描叙了他放下瑟的从容的举动，瑟声渐慢</w:t>
      </w:r>
      <w:r>
        <w:t>,</w:t>
      </w:r>
      <w:r>
        <w:t>建然一声止住，然后</w:t>
      </w:r>
      <w:r>
        <w:t xml:space="preserve"> </w:t>
      </w:r>
      <w:r>
        <w:t>开</w:t>
      </w:r>
      <w:r>
        <w:lastRenderedPageBreak/>
        <w:t>始发言。四个弟子中，子路率直而缺少谦让，曾点瀟酒尔雅而</w:t>
      </w:r>
      <w:r>
        <w:t xml:space="preserve"> </w:t>
      </w:r>
      <w:r>
        <w:t>意題高远</w:t>
      </w:r>
      <w:r>
        <w:t>,</w:t>
      </w:r>
      <w:r>
        <w:t>形成鲜明的反差。四人的谈话都自然适意，毫无拘束</w:t>
      </w:r>
      <w:r>
        <w:t xml:space="preserve">, </w:t>
      </w:r>
      <w:r>
        <w:t>整个气氛生气勃勃，反映了孔子执教的活族气象。曾点的抱负是</w:t>
      </w:r>
      <w:r>
        <w:t xml:space="preserve"> </w:t>
      </w:r>
      <w:r>
        <w:t>在喜春时节，浴于沂水，迎着舞零台上的和风，咏唱着歌而归、这</w:t>
      </w:r>
      <w:r>
        <w:t xml:space="preserve"> </w:t>
      </w:r>
      <w:r>
        <w:t>不简单是个春游</w:t>
      </w:r>
      <w:r>
        <w:t>,</w:t>
      </w:r>
      <w:r>
        <w:t>这是曾点治理国家所要达到的境界，其中蕴含</w:t>
      </w:r>
      <w:r>
        <w:t xml:space="preserve"> </w:t>
      </w:r>
      <w:r>
        <w:t>着深邃的哲理。比较前三个同学，曾点显得深刻和飘逸得多</w:t>
      </w:r>
      <w:r>
        <w:t>.</w:t>
      </w:r>
      <w:r>
        <w:t>曾</w:t>
      </w:r>
      <w:r>
        <w:t xml:space="preserve"> </w:t>
      </w:r>
      <w:r>
        <w:t>点得到孔子的欣赏，反过来又表现了孔子的思想路向</w:t>
      </w:r>
      <w:r>
        <w:rPr>
          <w:lang w:val="en-US" w:eastAsia="zh-CN" w:bidi="en-US"/>
        </w:rPr>
        <w:t>.</w:t>
      </w:r>
    </w:p>
    <w:p w14:paraId="3439FC56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当然，在《论语》中像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长沮</w:t>
      </w:r>
      <w:r>
        <w:t>、桀綢耦而耕</w:t>
      </w:r>
      <w:r>
        <w:t>”</w:t>
      </w:r>
      <w:r>
        <w:t>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子路</w:t>
      </w:r>
      <w:r>
        <w:t>、曾晰、冉</w:t>
      </w:r>
      <w:r>
        <w:t xml:space="preserve"> </w:t>
      </w:r>
      <w:r>
        <w:t>有、公西华侍坐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</w:t>
      </w:r>
      <w:r>
        <w:t>样记事成分较重的段落是不多的，较多的还</w:t>
      </w:r>
      <w:r>
        <w:t xml:space="preserve"> </w:t>
      </w:r>
      <w:r>
        <w:t>是孔子语录</w:t>
      </w:r>
      <w:r>
        <w:t>.</w:t>
      </w:r>
      <w:r>
        <w:t>语录是记言，在一定意义上也是记叙，其中有些徵</w:t>
      </w:r>
      <w:r>
        <w:t xml:space="preserve"> </w:t>
      </w:r>
      <w:r>
        <w:t>话，不仅本身含义探永，而且就其简单的几句话就使人能感觉到</w:t>
      </w:r>
      <w:r>
        <w:t xml:space="preserve"> </w:t>
      </w:r>
      <w:r>
        <w:t>说话人的性格。</w:t>
      </w:r>
    </w:p>
    <w:p w14:paraId="2F923141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写意性的记叙在魏晋南北朝的笔记小说中得到继承和发</w:t>
      </w:r>
      <w:r>
        <w:t xml:space="preserve"> </w:t>
      </w:r>
      <w:r>
        <w:t>展</w:t>
      </w:r>
      <w:r>
        <w:t>,</w:t>
      </w:r>
      <w:r>
        <w:t>那个时期列在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子部</w:t>
      </w:r>
      <w:r>
        <w:rPr>
          <w:lang w:val="en-US" w:eastAsia="zh-CN" w:bidi="en-US"/>
        </w:rPr>
        <w:t>"</w:t>
      </w:r>
      <w:r>
        <w:t>中的笔记小说，有许多优秀的作品，而</w:t>
      </w:r>
      <w:r>
        <w:t xml:space="preserve"> </w:t>
      </w:r>
      <w:r>
        <w:t>《世说新语》则是它们的杰出代表</w:t>
      </w:r>
      <w:r>
        <w:rPr>
          <w:b/>
          <w:bCs/>
          <w:sz w:val="17"/>
          <w:szCs w:val="17"/>
        </w:rPr>
        <w:t>0</w:t>
      </w:r>
      <w:r>
        <w:t>这一点将在下一章里详加论</w:t>
      </w:r>
      <w:r>
        <w:t xml:space="preserve"> </w:t>
      </w:r>
      <w:r>
        <w:t>述。像《论语》、《孟子》这类诸子散文，从文体上讲不是记叙文，但</w:t>
      </w:r>
      <w:r>
        <w:t xml:space="preserve"> </w:t>
      </w:r>
      <w:r>
        <w:t>它们中所包含的记叙成分的确对后世小说产生了影响，这个影</w:t>
      </w:r>
      <w:r>
        <w:t xml:space="preserve"> </w:t>
      </w:r>
      <w:r>
        <w:t>响更多的是通过魏晋南北朝的笔记小说这个中介来实现的，而</w:t>
      </w:r>
      <w:r>
        <w:t xml:space="preserve"> </w:t>
      </w:r>
      <w:r>
        <w:t>从中我们也可以看到小说文钵孕育发展的</w:t>
      </w:r>
      <w:r>
        <w:t>历史轨迹</w:t>
      </w:r>
      <w:r>
        <w:t>•</w:t>
      </w:r>
      <w:r>
        <w:t>中国叙事</w:t>
      </w:r>
      <w:r>
        <w:t xml:space="preserve"> </w:t>
      </w:r>
      <w:r>
        <w:t>文学传统，从一开始就有写实和写意两种艺术表现方式</w:t>
      </w:r>
      <w:r>
        <w:t>,</w:t>
      </w:r>
      <w:r>
        <w:t>形成两</w:t>
      </w:r>
      <w:r>
        <w:t xml:space="preserve"> </w:t>
      </w:r>
      <w:r>
        <w:t>神艺术流羸写实注意情节的完整合理以及细节的周到逼真，而</w:t>
      </w:r>
      <w:r>
        <w:t xml:space="preserve"> </w:t>
      </w:r>
      <w:r>
        <w:t>写意则表现着一种诗化的倾向，不注重情节，甚至淡化情节，追</w:t>
      </w:r>
      <w:r>
        <w:t xml:space="preserve"> </w:t>
      </w:r>
      <w:r>
        <w:t>求意境，追求意趣的隽永</w:t>
      </w:r>
      <w:r>
        <w:t>.</w:t>
      </w:r>
      <w:r>
        <w:t>小说走的是写实的路子，但在它发展</w:t>
      </w:r>
      <w:r>
        <w:t xml:space="preserve"> </w:t>
      </w:r>
      <w:r>
        <w:t>的途程中不断学习写意的艺术精神，特别是在作家参与小说创</w:t>
      </w:r>
      <w:r>
        <w:t xml:space="preserve"> </w:t>
      </w:r>
      <w:r>
        <w:t>作之后，写意的因素便日惭加强，从而产生了《聊斋志异》和《红</w:t>
      </w:r>
      <w:r>
        <w:t xml:space="preserve"> </w:t>
      </w:r>
      <w:r>
        <w:t>楼梦》这样饱含着诗意的伟大</w:t>
      </w:r>
      <w:r>
        <w:rPr>
          <w:lang w:val="zh-CN" w:eastAsia="zh-CN" w:bidi="zh-CN"/>
        </w:rPr>
        <w:t>作品</w:t>
      </w:r>
      <w:r>
        <w:rPr>
          <w:lang w:val="zh-CN" w:eastAsia="zh-CN" w:bidi="zh-CN"/>
        </w:rPr>
        <w:t>.</w:t>
      </w:r>
    </w:p>
    <w:p w14:paraId="1678656E" w14:textId="77777777" w:rsidR="006C616F" w:rsidRDefault="00834425">
      <w:pPr>
        <w:pStyle w:val="Bodytext10"/>
        <w:spacing w:line="342" w:lineRule="exact"/>
        <w:ind w:firstLine="420"/>
        <w:jc w:val="both"/>
      </w:pPr>
      <w:r>
        <w:t>《孟子》也是孟子的言行录，孟子好辩，因而《孟子》的论辩</w:t>
      </w:r>
      <w:r>
        <w:lastRenderedPageBreak/>
        <w:t>色</w:t>
      </w:r>
      <w:r>
        <w:t xml:space="preserve"> </w:t>
      </w:r>
      <w:r>
        <w:t>彩加强，辞气旺盛，巧于取譬</w:t>
      </w:r>
      <w:r>
        <w:t>,</w:t>
      </w:r>
      <w:r>
        <w:t>这是与《论语》在风格上有所</w:t>
      </w:r>
      <w:r>
        <w:t>不同</w:t>
      </w:r>
      <w:r>
        <w:t xml:space="preserve"> </w:t>
      </w:r>
      <w:r>
        <w:t>的地方</w:t>
      </w:r>
      <w:r>
        <w:rPr>
          <w:lang w:val="zh-CN" w:eastAsia="zh-CN" w:bidi="zh-CN"/>
        </w:rPr>
        <w:t>。《孟</w:t>
      </w:r>
      <w:r>
        <w:t>子》以后的诸子散文著作，更加注意理论性</w:t>
      </w:r>
      <w:r>
        <w:t>,</w:t>
      </w:r>
      <w:r>
        <w:t>不但章</w:t>
      </w:r>
      <w:r>
        <w:t xml:space="preserve"> </w:t>
      </w:r>
      <w:r>
        <w:t>节文字</w:t>
      </w:r>
      <w:proofErr w:type="gramStart"/>
      <w:r>
        <w:t>增加现且更</w:t>
      </w:r>
      <w:proofErr w:type="gramEnd"/>
      <w:r>
        <w:t>讲究理论体系和论证的逻辑</w:t>
      </w:r>
      <w:r>
        <w:t>.</w:t>
      </w:r>
      <w:r>
        <w:t>思想家们为了</w:t>
      </w:r>
      <w:r>
        <w:t xml:space="preserve"> </w:t>
      </w:r>
      <w:r>
        <w:t>使抽象的道理容易被人理解和接受，常常用民间流传的小故事</w:t>
      </w:r>
      <w:r>
        <w:t xml:space="preserve"> </w:t>
      </w:r>
      <w:r>
        <w:t>来作形象的阐释，这必是运用寓言</w:t>
      </w:r>
      <w:r>
        <w:t>.</w:t>
      </w:r>
      <w:r>
        <w:t>在《孟子》、《庄子》、《韩非子》</w:t>
      </w:r>
      <w:r>
        <w:t xml:space="preserve"> </w:t>
      </w:r>
      <w:r>
        <w:t>以及《吕氏春秋》等诸子散文著作运用寓言有不少精彩的例子。</w:t>
      </w:r>
    </w:p>
    <w:p w14:paraId="23D7E622" w14:textId="77777777" w:rsidR="006C616F" w:rsidRDefault="00834425">
      <w:pPr>
        <w:pStyle w:val="Bodytext10"/>
        <w:spacing w:line="342" w:lineRule="exact"/>
        <w:ind w:firstLine="420"/>
        <w:jc w:val="both"/>
      </w:pPr>
      <w:r>
        <w:t>公孙丑问孟子何为浩然之气，孟子首先说</w:t>
      </w:r>
      <w:r>
        <w:t>'</w:t>
      </w:r>
      <w:r>
        <w:t>滩言也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，讲</w:t>
      </w:r>
      <w:r>
        <w:t>到养</w:t>
      </w:r>
      <w:r>
        <w:t xml:space="preserve"> </w:t>
      </w:r>
      <w:r>
        <w:t>气时说，不要停止，心里不要忘记它</w:t>
      </w:r>
      <w:r>
        <w:t>,</w:t>
      </w:r>
      <w:r>
        <w:t>却也不要人为地助它生长。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勿助</w:t>
      </w:r>
      <w:r>
        <w:t>长也</w:t>
      </w:r>
      <w:r>
        <w:t>”</w:t>
      </w:r>
      <w:proofErr w:type="gramStart"/>
      <w:r>
        <w:t>不</w:t>
      </w:r>
      <w:proofErr w:type="gramEnd"/>
      <w:r>
        <w:t>好懂，孟子立即加以解释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无</w:t>
      </w:r>
      <w:r>
        <w:t>若宋人然</w:t>
      </w:r>
      <w:r>
        <w:rPr>
          <w:lang w:val="en-US" w:eastAsia="zh-CN" w:bidi="en-US"/>
        </w:rPr>
        <w:t>",</w:t>
      </w:r>
      <w:r>
        <w:t>讲了宋</w:t>
      </w:r>
      <w:r>
        <w:t xml:space="preserve"> </w:t>
      </w:r>
      <w:r>
        <w:t>人</w:t>
      </w:r>
      <w:proofErr w:type="gramStart"/>
      <w:r>
        <w:t>掴</w:t>
      </w:r>
      <w:proofErr w:type="gramEnd"/>
      <w:r>
        <w:t>苗助长的故事：</w:t>
      </w:r>
    </w:p>
    <w:p w14:paraId="2CA47088" w14:textId="77777777" w:rsidR="006C616F" w:rsidRDefault="00834425">
      <w:pPr>
        <w:pStyle w:val="Bodytext10"/>
        <w:spacing w:line="346" w:lineRule="exact"/>
        <w:ind w:firstLine="900"/>
        <w:jc w:val="both"/>
      </w:pPr>
      <w:r>
        <w:t>宋人有闵其苗</w:t>
      </w:r>
      <w:r>
        <w:t>之不</w:t>
      </w:r>
      <w:r>
        <w:t>*</w:t>
      </w:r>
      <w:r>
        <w:t>而攫之者，芒芒然归，谓其人曰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今日</w:t>
      </w:r>
      <w:r>
        <w:t>病矣！予助苗长矣！</w:t>
      </w:r>
      <w:r>
        <w:t>"</w:t>
      </w:r>
      <w:r>
        <w:t>其子趋而往视之，苗则槁矣。</w:t>
      </w:r>
      <w:r>
        <w:t xml:space="preserve">① </w:t>
      </w:r>
      <w:r>
        <w:t>文字简短，但已有故事情节，</w:t>
      </w:r>
      <w:r>
        <w:t>“</w:t>
      </w:r>
      <w:r>
        <w:t>芒芒然归</w:t>
      </w:r>
      <w:r>
        <w:t>”</w:t>
      </w:r>
      <w:r>
        <w:t>描绘了宋人劳动疲惫不</w:t>
      </w:r>
      <w:r>
        <w:t xml:space="preserve"> </w:t>
      </w:r>
      <w:r>
        <w:t>堪回家的样子，他对家里人说</w:t>
      </w:r>
      <w:r>
        <w:t>;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今</w:t>
      </w:r>
      <w:r>
        <w:t>日病矣</w:t>
      </w:r>
      <w:r>
        <w:rPr>
          <w:rFonts w:ascii="Times New Roman" w:eastAsia="Times New Roman" w:hAnsi="Times New Roman" w:cs="Times New Roman"/>
          <w:sz w:val="42"/>
          <w:szCs w:val="42"/>
        </w:rPr>
        <w:t>I</w:t>
      </w:r>
      <w:r>
        <w:t>予助苗</w:t>
      </w:r>
      <w:r>
        <w:rPr>
          <w:lang w:val="zh-CN" w:eastAsia="zh-CN" w:bidi="zh-CN"/>
        </w:rPr>
        <w:t>长矣广</w:t>
      </w:r>
      <w:r>
        <w:t>叫苦叫</w:t>
      </w:r>
      <w:r>
        <w:t xml:space="preserve"> </w:t>
      </w:r>
      <w:r>
        <w:t>累中表露出洋洋自得的炫耀的神情，极富讽喻之义。孟子不是说</w:t>
      </w:r>
      <w:r>
        <w:t xml:space="preserve"> </w:t>
      </w:r>
      <w:r>
        <w:t>故事给人听</w:t>
      </w:r>
      <w:r>
        <w:t>,</w:t>
      </w:r>
      <w:r>
        <w:t>他是借这个故事告诫人们不要违背客观规律去做</w:t>
      </w:r>
      <w:r>
        <w:t xml:space="preserve"> </w:t>
      </w:r>
      <w:r>
        <w:t>超前的蠢事</w:t>
      </w:r>
      <w:r>
        <w:t>.</w:t>
      </w:r>
      <w:r>
        <w:t>养浩然之气，似乎是主观修养的精神活动</w:t>
      </w:r>
      <w:r>
        <w:t>,</w:t>
      </w:r>
      <w:r>
        <w:t>但孟子</w:t>
      </w:r>
      <w:r>
        <w:t xml:space="preserve"> </w:t>
      </w:r>
      <w:r>
        <w:t>认为这个修养过程也是有客观规律的，欲速则不达，助之长者，</w:t>
      </w:r>
      <w:r>
        <w:t xml:space="preserve"> </w:t>
      </w:r>
      <w:r>
        <w:t>非徒无益，而又害之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下之不助苗长者</w:t>
      </w:r>
      <w:proofErr w:type="gramStart"/>
      <w:r>
        <w:t>寡</w:t>
      </w:r>
      <w:proofErr w:type="gramEnd"/>
      <w:r>
        <w:t>矣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寓言哲理的</w:t>
      </w:r>
      <w:r>
        <w:t xml:space="preserve"> </w:t>
      </w:r>
      <w:r>
        <w:t>深刻性和</w:t>
      </w:r>
      <w:r>
        <w:t>现实的针对性都是十分显明的。</w:t>
      </w:r>
    </w:p>
    <w:p w14:paraId="3B7DE481" w14:textId="77777777" w:rsidR="006C616F" w:rsidRDefault="00834425">
      <w:pPr>
        <w:pStyle w:val="Bodytext10"/>
        <w:spacing w:after="400" w:line="346" w:lineRule="exact"/>
        <w:ind w:firstLine="380"/>
        <w:jc w:val="both"/>
      </w:pPr>
      <w:r>
        <w:t>著名的寓言还有</w:t>
      </w:r>
      <w:r>
        <w:t>“</w:t>
      </w:r>
      <w:r>
        <w:t>齐人有一妻一妾</w:t>
      </w:r>
      <w:r>
        <w:t>"</w:t>
      </w:r>
      <w:r>
        <w:t>，见《孟子</w:t>
      </w:r>
      <w:r>
        <w:t>•</w:t>
      </w:r>
      <w:r>
        <w:t>离娄下》：</w:t>
      </w:r>
    </w:p>
    <w:p w14:paraId="67B3ED32" w14:textId="77777777" w:rsidR="006C616F" w:rsidRDefault="00834425">
      <w:pPr>
        <w:pStyle w:val="Bodytext10"/>
        <w:spacing w:after="100" w:line="240" w:lineRule="auto"/>
        <w:ind w:firstLine="380"/>
        <w:jc w:val="both"/>
      </w:pPr>
      <w:r>
        <w:t>①</w:t>
      </w:r>
      <w:r>
        <w:t>〈孟子</w:t>
      </w:r>
      <w:r>
        <w:rPr>
          <w:lang w:val="en-US" w:eastAsia="zh-CN" w:bidi="en-US"/>
        </w:rPr>
        <w:t>•</w:t>
      </w:r>
      <w:r>
        <w:t>公孙丑上》</w:t>
      </w:r>
      <w:r>
        <w:t>.</w:t>
      </w:r>
    </w:p>
    <w:p w14:paraId="7C9F8A2D" w14:textId="77777777" w:rsidR="006C616F" w:rsidRDefault="00834425">
      <w:pPr>
        <w:pStyle w:val="Bodytext30"/>
        <w:spacing w:after="240"/>
        <w:ind w:firstLine="220"/>
        <w:jc w:val="both"/>
        <w:sectPr w:rsidR="006C616F">
          <w:footerReference w:type="even" r:id="rId114"/>
          <w:footerReference w:type="default" r:id="rId115"/>
          <w:pgSz w:w="8400" w:h="11900"/>
          <w:pgMar w:top="1083" w:right="1157" w:bottom="1439" w:left="1455" w:header="0" w:footer="3" w:gutter="0"/>
          <w:pgNumType w:start="92"/>
          <w:cols w:space="720"/>
          <w:docGrid w:linePitch="360"/>
        </w:sectPr>
      </w:pPr>
      <w:r>
        <w:t>86</w:t>
      </w:r>
    </w:p>
    <w:p w14:paraId="0F84D996" w14:textId="77777777" w:rsidR="006C616F" w:rsidRDefault="00834425">
      <w:pPr>
        <w:pStyle w:val="Bodytext10"/>
        <w:spacing w:line="340" w:lineRule="exact"/>
        <w:ind w:left="420" w:firstLine="440"/>
        <w:jc w:val="both"/>
      </w:pPr>
      <w:r>
        <w:t>齐人有一妻一妾而处室者，其良人出，则必歷酒肉而后</w:t>
      </w:r>
      <w:r>
        <w:t xml:space="preserve"> </w:t>
      </w:r>
      <w:r>
        <w:t>反。其妻问所与饮食者，则尽富贵也</w:t>
      </w:r>
      <w:r>
        <w:t>.</w:t>
      </w:r>
      <w:r>
        <w:t>其妻告其妾曰，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良人</w:t>
      </w:r>
      <w:r>
        <w:rPr>
          <w:lang w:val="zh-CN" w:eastAsia="zh-CN" w:bidi="zh-CN"/>
        </w:rPr>
        <w:t xml:space="preserve"> </w:t>
      </w:r>
      <w:r>
        <w:t>出，</w:t>
      </w:r>
      <w:r>
        <w:lastRenderedPageBreak/>
        <w:t>则必腰酒肉而后反</w:t>
      </w:r>
      <w:r>
        <w:t>.</w:t>
      </w:r>
      <w:r>
        <w:t>问其与饮會者，尽富贵也，而未尝有</w:t>
      </w:r>
      <w:r>
        <w:t xml:space="preserve"> </w:t>
      </w:r>
      <w:r>
        <w:t>显者来。吾将晌良人之所之也，蚤起，施从良人之所之，遍</w:t>
      </w:r>
      <w:r>
        <w:t xml:space="preserve"> </w:t>
      </w:r>
      <w:r>
        <w:t>国中无与立谈者。卒之东郭皤问，之祭者，乞其余，不足，又</w:t>
      </w:r>
      <w:r>
        <w:t xml:space="preserve"> </w:t>
      </w:r>
      <w:r>
        <w:t>顾而之他。此其为屣足之道也</w:t>
      </w:r>
      <w:r>
        <w:t>•</w:t>
      </w:r>
      <w:r>
        <w:t>其妻归，告其妾，曰，</w:t>
      </w:r>
      <w:r>
        <w:t>“</w:t>
      </w:r>
      <w:r>
        <w:t>良人</w:t>
      </w:r>
      <w:r>
        <w:t xml:space="preserve"> </w:t>
      </w:r>
      <w:r>
        <w:t>者，所仰望而终身也，今若此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与</w:t>
      </w:r>
      <w:r>
        <w:t>其妾</w:t>
      </w:r>
      <w:proofErr w:type="gramStart"/>
      <w:r>
        <w:t>讪</w:t>
      </w:r>
      <w:proofErr w:type="gramEnd"/>
      <w:r>
        <w:t>其良人，而相</w:t>
      </w:r>
      <w:proofErr w:type="gramStart"/>
      <w:r>
        <w:t>泣</w:t>
      </w:r>
      <w:proofErr w:type="gramEnd"/>
      <w:r>
        <w:t>于</w:t>
      </w:r>
      <w:r>
        <w:t xml:space="preserve"> </w:t>
      </w:r>
      <w:r>
        <w:t>中庭，而良人未之知也，施</w:t>
      </w:r>
      <w:proofErr w:type="gramStart"/>
      <w:r>
        <w:t>施</w:t>
      </w:r>
      <w:proofErr w:type="gramEnd"/>
      <w:r>
        <w:t>从外来，</w:t>
      </w:r>
      <w:proofErr w:type="gramStart"/>
      <w:r>
        <w:t>骄其妻妾</w:t>
      </w:r>
      <w:proofErr w:type="gramEnd"/>
      <w:r>
        <w:t>。</w:t>
      </w:r>
    </w:p>
    <w:p w14:paraId="769BFF12" w14:textId="77777777" w:rsidR="006C616F" w:rsidRDefault="00834425">
      <w:pPr>
        <w:pStyle w:val="Bodytext10"/>
        <w:spacing w:line="340" w:lineRule="exact"/>
        <w:ind w:left="420" w:firstLine="440"/>
        <w:jc w:val="both"/>
      </w:pPr>
      <w:r>
        <w:t>由君子观之，则人之所以求富贵利达者，其妻妾不羞也</w:t>
      </w:r>
      <w:r>
        <w:t xml:space="preserve"> </w:t>
      </w:r>
      <w:r>
        <w:t>而不相泣者，几希矣。</w:t>
      </w:r>
    </w:p>
    <w:p w14:paraId="59953C7D" w14:textId="77777777" w:rsidR="006C616F" w:rsidRDefault="00834425">
      <w:pPr>
        <w:pStyle w:val="Bodytext10"/>
        <w:spacing w:line="340" w:lineRule="exact"/>
        <w:ind w:firstLine="0"/>
        <w:jc w:val="both"/>
        <w:sectPr w:rsidR="006C616F">
          <w:footerReference w:type="even" r:id="rId116"/>
          <w:footerReference w:type="default" r:id="rId117"/>
          <w:type w:val="continuous"/>
          <w:pgSz w:w="8400" w:h="11900"/>
          <w:pgMar w:top="1083" w:right="1157" w:bottom="1439" w:left="1455" w:header="655" w:footer="3" w:gutter="0"/>
          <w:cols w:space="720"/>
          <w:docGrid w:linePitch="360"/>
        </w:sectPr>
      </w:pPr>
      <w:r>
        <w:t>孟子用这个寓言来鞭挞那些不择手段追求名利的士人</w:t>
      </w:r>
      <w:r>
        <w:t>,</w:t>
      </w:r>
      <w:r>
        <w:t>但寓言</w:t>
      </w:r>
      <w:r>
        <w:t xml:space="preserve"> </w:t>
      </w:r>
      <w:r>
        <w:t>本身的含义要远远大于孟子所要说明的道理。这段文字在《孟</w:t>
      </w:r>
      <w:r>
        <w:t xml:space="preserve"> </w:t>
      </w:r>
      <w:r>
        <w:t>子》一书中，是叙事性较强的段落</w:t>
      </w:r>
      <w:r>
        <w:t>,</w:t>
      </w:r>
      <w:r>
        <w:t>不但有故事，而且有人物对话</w:t>
      </w:r>
      <w:r>
        <w:t xml:space="preserve"> </w:t>
      </w:r>
      <w:r>
        <w:t>褶描写</w:t>
      </w:r>
      <w:r>
        <w:t>.</w:t>
      </w:r>
      <w:r>
        <w:t>这个齐国人有一妻一妾，肯定不是劳动平民，可也没有</w:t>
      </w:r>
      <w:r>
        <w:t xml:space="preserve"> </w:t>
      </w:r>
      <w:r>
        <w:t>钱和地位。因为这种境况，妻妾看到他白天外出回来总是酒足饭</w:t>
      </w:r>
      <w:r>
        <w:t xml:space="preserve"> </w:t>
      </w:r>
      <w:r>
        <w:t>悒，便起了疑心，问他是谁请他吃喝，他说是有钱有地位的人。妻</w:t>
      </w:r>
      <w:r>
        <w:t xml:space="preserve"> </w:t>
      </w:r>
      <w:r>
        <w:t>子仍不能释疑，便暗中尾随，终于发现了一个可悲可怜的秘密，</w:t>
      </w:r>
      <w:r>
        <w:t xml:space="preserve"> </w:t>
      </w:r>
      <w:r>
        <w:t>原来她的丈夫只是在坟地里讨些祭品果腹而已。文中对齐人之</w:t>
      </w:r>
      <w:r>
        <w:t xml:space="preserve"> </w:t>
      </w:r>
      <w:r>
        <w:t>妻的心理表现得很鲜明，这位妇人大概并不埋怨丈夫现在的贫</w:t>
      </w:r>
      <w:r>
        <w:t xml:space="preserve"> </w:t>
      </w:r>
      <w:r>
        <w:t>寒，地希望丈夫励志进取</w:t>
      </w:r>
      <w:r>
        <w:t>,</w:t>
      </w:r>
      <w:r>
        <w:t>将来会有发达的一天。所以她想证实</w:t>
      </w:r>
      <w:r>
        <w:t xml:space="preserve"> </w:t>
      </w:r>
      <w:r>
        <w:t>丈夫是不是真的与有身份的人来往，那些有身份的人是</w:t>
      </w:r>
      <w:r>
        <w:t>不是真</w:t>
      </w:r>
      <w:r>
        <w:t xml:space="preserve"> </w:t>
      </w:r>
      <w:r>
        <w:t>的看得起自己贫寒的丈夫</w:t>
      </w:r>
      <w:r>
        <w:t>?</w:t>
      </w:r>
      <w:r>
        <w:t>结果是大失所望，</w:t>
      </w:r>
      <w:r>
        <w:t>“</w:t>
      </w:r>
      <w:r>
        <w:t>良人者，所仰望而</w:t>
      </w:r>
      <w:r>
        <w:t xml:space="preserve"> </w:t>
      </w:r>
      <w:r>
        <w:t>终身也，今若此</w:t>
      </w:r>
      <w:r>
        <w:t>”</w:t>
      </w:r>
      <w:r>
        <w:t>。妻妾相对而泣，在封建宗法制度下，妇女嫁鸡</w:t>
      </w:r>
      <w:r>
        <w:t xml:space="preserve"> </w:t>
      </w:r>
      <w:r>
        <w:t>随蹲，嫁狗随狗，她们托以终身的丈夫竟是如此卑鄙虚伪和下贱</w:t>
      </w:r>
      <w:r>
        <w:t xml:space="preserve"> </w:t>
      </w:r>
      <w:r>
        <w:t>可怜，其悲哀是十分深沉的</w:t>
      </w:r>
      <w:r>
        <w:t>.</w:t>
      </w:r>
      <w:r>
        <w:t>这位妻子的形象已隐约可如。文中</w:t>
      </w:r>
      <w:r>
        <w:t xml:space="preserve"> </w:t>
      </w:r>
      <w:r>
        <w:t>没有写齐人的徵话</w:t>
      </w:r>
      <w:r>
        <w:t>,</w:t>
      </w:r>
      <w:r>
        <w:t>但故事的进行巳把他的灵魂暴諳无遗，尤其</w:t>
      </w:r>
    </w:p>
    <w:p w14:paraId="4D3E776D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是末尾，妻子已完全知道他的行为真相，他还蒙在鼓里</w:t>
      </w:r>
      <w:r>
        <w:t>,</w:t>
      </w:r>
      <w:r>
        <w:t>像往天</w:t>
      </w:r>
      <w:r>
        <w:t xml:space="preserve"> </w:t>
      </w:r>
      <w:r>
        <w:t>一样，</w:t>
      </w:r>
      <w:r>
        <w:t>“</w:t>
      </w:r>
      <w:r>
        <w:t>施施从外来，骄其妻妾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，那</w:t>
      </w:r>
      <w:r>
        <w:t>种高兴自得的神态，极富嘲讽</w:t>
      </w:r>
      <w:r>
        <w:t xml:space="preserve"> </w:t>
      </w:r>
      <w:r>
        <w:t>意义</w:t>
      </w:r>
      <w:r>
        <w:t>•</w:t>
      </w:r>
      <w:r>
        <w:t>值得注意的是，这段文字的叙事角度</w:t>
      </w:r>
      <w:r>
        <w:t>,</w:t>
      </w:r>
      <w:r>
        <w:t>前两句是概述，由作</w:t>
      </w:r>
      <w:r>
        <w:t xml:space="preserve"> </w:t>
      </w:r>
      <w:r>
        <w:t>者作客观的叙述，其后的记叙则是</w:t>
      </w:r>
      <w:r>
        <w:t>从妻子的视角来展示</w:t>
      </w:r>
      <w:r>
        <w:t>,</w:t>
      </w:r>
      <w:r>
        <w:t>先是妻</w:t>
      </w:r>
      <w:r>
        <w:t xml:space="preserve"> </w:t>
      </w:r>
      <w:r>
        <w:t>对妾说出自己的怀疑，接着写妻子尾随丈夫上街，走遍街市没有</w:t>
      </w:r>
      <w:r>
        <w:t xml:space="preserve"> </w:t>
      </w:r>
      <w:r>
        <w:t>一个人搭理她丈夫</w:t>
      </w:r>
      <w:r>
        <w:t>,</w:t>
      </w:r>
      <w:r>
        <w:t>她丈夫最后到东郊墓地里乞讨祭祀的残酒</w:t>
      </w:r>
      <w:r>
        <w:t xml:space="preserve"> </w:t>
      </w:r>
      <w:r>
        <w:t>剩菜，这些均是妻子眼中所见，最后妻子回家吿诉了妾</w:t>
      </w:r>
      <w:r>
        <w:t>,</w:t>
      </w:r>
      <w:r>
        <w:t>她们相</w:t>
      </w:r>
      <w:r>
        <w:t xml:space="preserve"> </w:t>
      </w:r>
      <w:r>
        <w:t>对而泣，在她悲伤羞斯的眼睛中又看到她丈夫回家时那种庸俗</w:t>
      </w:r>
      <w:r>
        <w:t xml:space="preserve"> </w:t>
      </w:r>
      <w:r>
        <w:t>卑贱的自得神情。从叙事这方面说，这篇短文是无可挑剔的</w:t>
      </w:r>
      <w:r>
        <w:t>*</w:t>
      </w:r>
    </w:p>
    <w:p w14:paraId="70787FA4" w14:textId="77777777" w:rsidR="006C616F" w:rsidRDefault="00834425">
      <w:pPr>
        <w:pStyle w:val="Bodytext10"/>
        <w:spacing w:line="339" w:lineRule="exact"/>
        <w:ind w:firstLine="460"/>
        <w:jc w:val="both"/>
        <w:sectPr w:rsidR="006C616F">
          <w:footerReference w:type="even" r:id="rId118"/>
          <w:footerReference w:type="default" r:id="rId119"/>
          <w:pgSz w:w="8400" w:h="11900"/>
          <w:pgMar w:top="799" w:right="1115" w:bottom="1617" w:left="1419" w:header="371" w:footer="3" w:gutter="0"/>
          <w:cols w:space="720"/>
          <w:docGrid w:linePitch="360"/>
        </w:sectPr>
      </w:pPr>
      <w:r>
        <w:t>比较诸子各家，《孟子》利用寓言是少的，大量利用寓言的是</w:t>
      </w:r>
      <w:r>
        <w:t xml:space="preserve"> </w:t>
      </w:r>
      <w:r>
        <w:t>《韩非子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韩非子》中的《说林》采录了许多民间传说故事，韩非</w:t>
      </w:r>
      <w:r>
        <w:t xml:space="preserve"> </w:t>
      </w:r>
      <w:r>
        <w:t>把它们收集起</w:t>
      </w:r>
      <w:r>
        <w:t>来，很可能是作为他游说和写作的备用材料。这些</w:t>
      </w:r>
      <w:r>
        <w:t xml:space="preserve"> </w:t>
      </w:r>
      <w:r>
        <w:t>故事都不是以情节吸引人，一般来说</w:t>
      </w:r>
      <w:r>
        <w:t>,</w:t>
      </w:r>
      <w:r>
        <w:t>它们的情节都很简单，文</w:t>
      </w:r>
      <w:r>
        <w:t xml:space="preserve"> </w:t>
      </w:r>
      <w:r>
        <w:t>字也简约，但都包含着智慧和哲理，体现着讽喻和教训的意义。</w:t>
      </w:r>
      <w:r>
        <w:t xml:space="preserve"> </w:t>
      </w:r>
      <w:r>
        <w:t>如果把《说林》从全书中独立出来</w:t>
      </w:r>
      <w:r>
        <w:t>,</w:t>
      </w:r>
      <w:r>
        <w:t>是可视为中国最早的寓言集</w:t>
      </w:r>
      <w:r>
        <w:t xml:space="preserve"> </w:t>
      </w:r>
      <w:r>
        <w:t>的</w:t>
      </w:r>
      <w:r>
        <w:t>”</w:t>
      </w:r>
      <w:r>
        <w:t>韩非子》利用寓言作为雄辩的手段，《内外储说《喻老》、</w:t>
      </w:r>
      <w:r>
        <w:t xml:space="preserve"> </w:t>
      </w:r>
      <w:r>
        <w:t>《十过》等篇是很典型的例子。孟子只是偶尔讲说一个寓言来阐</w:t>
      </w:r>
      <w:r>
        <w:t xml:space="preserve"> </w:t>
      </w:r>
      <w:r>
        <w:t>释比较艰涩的哲理</w:t>
      </w:r>
      <w:r>
        <w:t>,</w:t>
      </w:r>
      <w:r>
        <w:t>或者来比喻比较难以言状的精神和品质</w:t>
      </w:r>
      <w:r>
        <w:t>;</w:t>
      </w:r>
      <w:r>
        <w:t>韩</w:t>
      </w:r>
      <w:r>
        <w:t xml:space="preserve"> </w:t>
      </w:r>
      <w:r>
        <w:t>非却大量和系统地釆用寓言来论证自己的观点，《韩非子》一书</w:t>
      </w:r>
      <w:r>
        <w:t xml:space="preserve"> </w:t>
      </w:r>
      <w:r>
        <w:t>的寓言有三百二十几则之寥</w:t>
      </w:r>
      <w:r>
        <w:t>!</w:t>
      </w:r>
      <w:r>
        <w:t>例如《内外储说》在结构上分</w:t>
      </w:r>
      <w:r>
        <w:t>“</w:t>
      </w:r>
      <w:r>
        <w:t>经</w:t>
      </w:r>
      <w:r>
        <w:t>”</w:t>
      </w:r>
      <w:r>
        <w:t>、</w:t>
      </w:r>
      <w:r>
        <w:t xml:space="preserve"> “</w:t>
      </w:r>
      <w:r>
        <w:t>传</w:t>
      </w:r>
      <w:r>
        <w:t>”</w:t>
      </w:r>
      <w:r>
        <w:t>两部分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是讲</w:t>
      </w:r>
      <w:r>
        <w:t>述道理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是讲</w:t>
      </w:r>
      <w:r>
        <w:t>述故事，这些故事都是</w:t>
      </w:r>
      <w:r>
        <w:t xml:space="preserve"> </w:t>
      </w:r>
      <w:r>
        <w:t>阐明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经</w:t>
      </w:r>
      <w:r>
        <w:rPr>
          <w:lang w:val="zh-CN" w:eastAsia="zh-CN" w:bidi="zh-CN"/>
        </w:rPr>
        <w:t>"</w:t>
      </w:r>
      <w:r>
        <w:t>所提出的论点。其《外储说》左上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三提</w:t>
      </w:r>
      <w:r>
        <w:t>出一个论点</w:t>
      </w:r>
      <w:r>
        <w:t>* "</w:t>
      </w:r>
      <w:r>
        <w:t>先王之言，有其所为小而世意之大者，有其所为大而世意之小</w:t>
      </w:r>
      <w:r>
        <w:t xml:space="preserve"> </w:t>
      </w:r>
      <w:r>
        <w:t>者，未可必知也这个论点在他的思想体系中是反对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法</w:t>
      </w:r>
      <w:r>
        <w:t>先王</w:t>
      </w:r>
      <w:r>
        <w:t xml:space="preserve">" </w:t>
      </w:r>
      <w:r>
        <w:t>主张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法后</w:t>
      </w:r>
      <w:r>
        <w:t>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的理</w:t>
      </w:r>
      <w:r>
        <w:t>论支撑点之一</w:t>
      </w:r>
      <w:r>
        <w:t>.</w:t>
      </w:r>
      <w:r>
        <w:t>由这个</w:t>
      </w:r>
      <w:r>
        <w:t>“</w:t>
      </w:r>
      <w:r>
        <w:t>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提举</w:t>
      </w:r>
      <w:r>
        <w:t>，下文</w:t>
      </w:r>
      <w:r>
        <w:t>“</w:t>
      </w:r>
      <w:r>
        <w:t>传</w:t>
      </w:r>
      <w:r>
        <w:t>"</w:t>
      </w:r>
      <w:r>
        <w:t>的</w:t>
      </w:r>
      <w:r>
        <w:t xml:space="preserve"> </w:t>
      </w:r>
      <w:r>
        <w:t>部分记叙了四个故事</w:t>
      </w:r>
      <w:r>
        <w:t>:</w:t>
      </w:r>
      <w:r>
        <w:t>宋人之解书、梁人之读记、郢书燕说、归取</w:t>
      </w:r>
    </w:p>
    <w:p w14:paraId="59C597C2" w14:textId="77777777" w:rsidR="006C616F" w:rsidRDefault="00834425">
      <w:pPr>
        <w:pStyle w:val="Bodytext10"/>
        <w:spacing w:line="340" w:lineRule="exact"/>
        <w:ind w:firstLine="0"/>
        <w:jc w:val="both"/>
        <w:rPr>
          <w:sz w:val="17"/>
          <w:szCs w:val="17"/>
        </w:rPr>
      </w:pPr>
      <w:r>
        <w:lastRenderedPageBreak/>
        <w:t>度。前两个故事简略，后两个故事较详，且脍炙入口。郢书燕说</w:t>
      </w:r>
      <w:r>
        <w:rPr>
          <w:b/>
          <w:bCs/>
          <w:sz w:val="17"/>
          <w:szCs w:val="17"/>
          <w:lang w:val="en-US" w:eastAsia="zh-CN" w:bidi="en-US"/>
        </w:rPr>
        <w:t>r</w:t>
      </w:r>
    </w:p>
    <w:p w14:paraId="0C5BDDF3" w14:textId="77777777" w:rsidR="006C616F" w:rsidRDefault="00834425">
      <w:pPr>
        <w:pStyle w:val="Bodytext10"/>
        <w:spacing w:line="340" w:lineRule="exact"/>
        <w:ind w:left="400" w:firstLine="460"/>
        <w:jc w:val="both"/>
      </w:pPr>
      <w:r>
        <w:t>鄴入有遗燕相国书者，夜书，火不明，因谓持烛者日：</w:t>
      </w:r>
      <w:r>
        <w:t xml:space="preserve"> “</w:t>
      </w:r>
      <w:r>
        <w:t>举烛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云</w:t>
      </w:r>
      <w:r>
        <w:t>而过书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举</w:t>
      </w:r>
      <w:r>
        <w:t>烛</w:t>
      </w:r>
      <w:r>
        <w:t>”;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举烛</w:t>
      </w:r>
      <w:r>
        <w:t>"</w:t>
      </w:r>
      <w:r>
        <w:t>，非书意也。蠢相受书而</w:t>
      </w:r>
      <w:r>
        <w:t xml:space="preserve"> </w:t>
      </w:r>
      <w:r>
        <w:t>说之，曰：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举烛</w:t>
      </w:r>
      <w:r>
        <w:t>者，箴明也。尚明也者，拳贤而任之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燕</w:t>
      </w:r>
      <w:r>
        <w:t>相</w:t>
      </w:r>
      <w:proofErr w:type="gramEnd"/>
      <w:r>
        <w:t xml:space="preserve"> </w:t>
      </w:r>
      <w:r>
        <w:t>白王，大说，</w:t>
      </w:r>
      <w:proofErr w:type="gramStart"/>
      <w:r>
        <w:t>国以洽</w:t>
      </w:r>
      <w:proofErr w:type="gramEnd"/>
      <w:r>
        <w:t>.</w:t>
      </w:r>
      <w:r>
        <w:t>治则治矣，非书意也</w:t>
      </w:r>
      <w:r>
        <w:t>,</w:t>
      </w:r>
      <w:r>
        <w:t>今世学者多似此</w:t>
      </w:r>
      <w:r>
        <w:t xml:space="preserve"> </w:t>
      </w:r>
      <w:r>
        <w:rPr>
          <w:lang w:val="zh-CN" w:eastAsia="zh-CN" w:bidi="zh-CN"/>
        </w:rPr>
        <w:t>类</w:t>
      </w:r>
      <w:r>
        <w:rPr>
          <w:lang w:val="zh-CN" w:eastAsia="zh-CN" w:bidi="zh-CN"/>
        </w:rPr>
        <w:t>.</w:t>
      </w:r>
    </w:p>
    <w:p w14:paraId="3B5E590B" w14:textId="77777777" w:rsidR="006C616F" w:rsidRDefault="00834425">
      <w:pPr>
        <w:pStyle w:val="Bodytext10"/>
        <w:spacing w:line="340" w:lineRule="exact"/>
        <w:ind w:firstLine="0"/>
        <w:jc w:val="both"/>
      </w:pPr>
      <w:r>
        <w:t>韩非的原意本不在讲故事</w:t>
      </w:r>
      <w:r>
        <w:t>,</w:t>
      </w:r>
      <w:r>
        <w:t>叙述时仅强调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郢书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真实含义和</w:t>
      </w:r>
      <w:r>
        <w:t xml:space="preserve"> </w:t>
      </w:r>
      <w:r>
        <w:t>燕相的主观解说，说明今世学者对于古代典籍解释之穿凿附会</w:t>
      </w:r>
      <w:r>
        <w:t xml:space="preserve">, </w:t>
      </w:r>
      <w:r>
        <w:t>因而对于人物、背景和事情的过程都略而不叙。</w:t>
      </w:r>
      <w:r>
        <w:t>"</w:t>
      </w:r>
      <w:r>
        <w:t>归取度</w:t>
      </w:r>
      <w:r>
        <w:t>"</w:t>
      </w:r>
      <w:r>
        <w:t>的故事</w:t>
      </w:r>
      <w:r>
        <w:t xml:space="preserve"> </w:t>
      </w:r>
      <w:r>
        <w:t>则较有情节：</w:t>
      </w:r>
    </w:p>
    <w:p w14:paraId="2D8AC374" w14:textId="77777777" w:rsidR="006C616F" w:rsidRDefault="00834425">
      <w:pPr>
        <w:pStyle w:val="Bodytext10"/>
        <w:spacing w:line="340" w:lineRule="exact"/>
        <w:ind w:left="400" w:firstLine="460"/>
        <w:jc w:val="both"/>
      </w:pPr>
      <w:r>
        <w:t>郑人有且置履者</w:t>
      </w:r>
      <w:r>
        <w:rPr>
          <w:lang w:val="zh-CN" w:eastAsia="zh-CN" w:bidi="zh-CN"/>
        </w:rPr>
        <w:t>，先自</w:t>
      </w:r>
      <w:r>
        <w:t>度其足，而置之其坐，至之市而</w:t>
      </w:r>
      <w:r>
        <w:t xml:space="preserve"> </w:t>
      </w:r>
      <w:r>
        <w:t>忘操之</w:t>
      </w:r>
      <w:r>
        <w:rPr>
          <w:lang w:val="zh-CN" w:eastAsia="zh-CN" w:bidi="zh-CN"/>
        </w:rPr>
        <w:t>、已</w:t>
      </w:r>
      <w:r>
        <w:t>得履，乃</w:t>
      </w:r>
      <w:r>
        <w:rPr>
          <w:lang w:val="en-US" w:eastAsia="zh-CN" w:bidi="en-US"/>
        </w:rPr>
        <w:t>m</w:t>
      </w:r>
      <w:r>
        <w:rPr>
          <w:lang w:val="en-US" w:eastAsia="zh-CN" w:bidi="en-US"/>
        </w:rPr>
        <w:t>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吾</w:t>
      </w:r>
      <w:r>
        <w:t>忘持度反归取之</w:t>
      </w:r>
      <w:r>
        <w:t>.</w:t>
      </w:r>
      <w:r>
        <w:t>及反，市罢，</w:t>
      </w:r>
      <w:r>
        <w:t xml:space="preserve"> </w:t>
      </w:r>
      <w:r>
        <w:t>遂不得履。人曰产何不试之以足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曰</w:t>
      </w:r>
      <w:r>
        <w:t>：</w:t>
      </w:r>
      <w:r>
        <w:t>“</w:t>
      </w:r>
      <w:r>
        <w:t>宁信度，无自信</w:t>
      </w:r>
      <w:r>
        <w:t xml:space="preserve"> </w:t>
      </w:r>
      <w:r>
        <w:t>也</w:t>
      </w:r>
    </w:p>
    <w:p w14:paraId="3F79056B" w14:textId="77777777" w:rsidR="006C616F" w:rsidRDefault="00834425">
      <w:pPr>
        <w:pStyle w:val="Bodytext10"/>
        <w:spacing w:line="340" w:lineRule="exact"/>
        <w:ind w:firstLine="0"/>
        <w:jc w:val="both"/>
      </w:pPr>
      <w:r>
        <w:t>解说郢书的燕相过于聪明</w:t>
      </w:r>
      <w:r>
        <w:t>,</w:t>
      </w:r>
      <w:r>
        <w:t>宁信度不信自己的脚的郑人又太愚</w:t>
      </w:r>
      <w:r>
        <w:t xml:space="preserve"> </w:t>
      </w:r>
      <w:r>
        <w:t>蠢</w:t>
      </w:r>
      <w:r>
        <w:t>,</w:t>
      </w:r>
      <w:r>
        <w:t>他们的错误均在盲目迷信教条，而不知实际重于教条者</w:t>
      </w:r>
      <w:r>
        <w:t>.</w:t>
      </w:r>
      <w:r>
        <w:t>尽</w:t>
      </w:r>
      <w:r>
        <w:t xml:space="preserve"> </w:t>
      </w:r>
      <w:r>
        <w:t>管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归取</w:t>
      </w:r>
      <w:r>
        <w:t>度</w:t>
      </w:r>
      <w:r>
        <w:t>”</w:t>
      </w:r>
      <w:r>
        <w:t>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郢</w:t>
      </w:r>
      <w:r>
        <w:t>书燕说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更有</w:t>
      </w:r>
      <w:r>
        <w:t>故事性，但它们比较孟子的</w:t>
      </w:r>
      <w:r>
        <w:t>“</w:t>
      </w:r>
      <w:r>
        <w:t>齐人</w:t>
      </w:r>
      <w:r>
        <w:t xml:space="preserve"> </w:t>
      </w:r>
      <w:r>
        <w:t>有一妻一妾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在</w:t>
      </w:r>
      <w:r>
        <w:t>含义上都要单纯得多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齐</w:t>
      </w:r>
      <w:r>
        <w:t>人有一妻一妾</w:t>
      </w:r>
      <w:r>
        <w:t>”</w:t>
      </w:r>
      <w:r>
        <w:t>含义多</w:t>
      </w:r>
      <w:r>
        <w:t xml:space="preserve"> </w:t>
      </w:r>
      <w:r>
        <w:t>元，可以从不同视角看到不同的寓意</w:t>
      </w:r>
      <w:r>
        <w:t>.</w:t>
      </w:r>
      <w:r>
        <w:t>奁这个意义上它的确很接</w:t>
      </w:r>
      <w:r>
        <w:t xml:space="preserve"> </w:t>
      </w:r>
      <w:r>
        <w:t>近小说</w:t>
      </w:r>
      <w:r>
        <w:rPr>
          <w:lang w:val="zh-CN" w:eastAsia="zh-CN" w:bidi="zh-CN"/>
        </w:rPr>
        <w:t>•,</w:t>
      </w:r>
      <w:r>
        <w:rPr>
          <w:lang w:val="zh-CN" w:eastAsia="zh-CN" w:bidi="zh-CN"/>
        </w:rPr>
        <w:t>而</w:t>
      </w:r>
      <w:r>
        <w:t>韩非的寓言的題旨，可以说是一望即知</w:t>
      </w:r>
      <w:r>
        <w:t>,</w:t>
      </w:r>
      <w:r>
        <w:t>所以像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郢书</w:t>
      </w:r>
      <w:r>
        <w:rPr>
          <w:lang w:val="zh-CN" w:eastAsia="zh-CN" w:bidi="zh-CN"/>
        </w:rPr>
        <w:t xml:space="preserve"> </w:t>
      </w:r>
      <w:r>
        <w:t>蒸说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可</w:t>
      </w:r>
      <w:r>
        <w:t>以成为成语</w:t>
      </w:r>
      <w:r>
        <w:t>,</w:t>
      </w:r>
      <w:r>
        <w:t>是比较典型的寓言。</w:t>
      </w:r>
    </w:p>
    <w:p w14:paraId="20D1B044" w14:textId="77777777" w:rsidR="006C616F" w:rsidRDefault="00834425">
      <w:pPr>
        <w:pStyle w:val="Bodytext10"/>
        <w:spacing w:line="340" w:lineRule="exact"/>
        <w:ind w:firstLine="440"/>
        <w:jc w:val="both"/>
      </w:pPr>
      <w:r>
        <w:t>然而</w:t>
      </w:r>
      <w:r>
        <w:t>,</w:t>
      </w:r>
      <w:r>
        <w:t>诸子散文中的叙事成分和寓言都不是独立的</w:t>
      </w:r>
      <w:r>
        <w:t>文体，它</w:t>
      </w:r>
      <w:r>
        <w:t xml:space="preserve"> </w:t>
      </w:r>
      <w:r>
        <w:t>们只是诸子散文文体中的结构单位</w:t>
      </w:r>
      <w:r>
        <w:t>.</w:t>
      </w:r>
      <w:r>
        <w:t>明确这一点对于弄清诸子</w:t>
      </w:r>
      <w:r>
        <w:t xml:space="preserve"> </w:t>
      </w:r>
      <w:r>
        <w:t>散文与小说的关系是非常必要的</w:t>
      </w:r>
      <w:r>
        <w:t>.</w:t>
      </w:r>
      <w:r>
        <w:t>它们是诸子散文的结构单位，</w:t>
      </w:r>
      <w:r>
        <w:t xml:space="preserve"> </w:t>
      </w:r>
      <w:r>
        <w:t>不是独立文体，这就决定了它们与小说不</w:t>
      </w:r>
      <w:r>
        <w:rPr>
          <w:lang w:val="zh-CN" w:eastAsia="zh-CN" w:bidi="zh-CN"/>
        </w:rPr>
        <w:t>可能发</w:t>
      </w:r>
      <w:r>
        <w:t>生文体的直接</w:t>
      </w:r>
      <w:r>
        <w:t xml:space="preserve"> </w:t>
      </w:r>
      <w:r>
        <w:t>停承联杀</w:t>
      </w:r>
      <w:r>
        <w:t>,</w:t>
      </w:r>
      <w:r>
        <w:t>它们与小说的联系只是一种意连。</w:t>
      </w:r>
    </w:p>
    <w:p w14:paraId="2763E4BD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这种意连并非不重要，前文巳述诸于散文的记叙重在写意</w:t>
      </w:r>
      <w:r>
        <w:t xml:space="preserve"> </w:t>
      </w:r>
      <w:r>
        <w:t>的精神对于后世小说有深远的影响，而诸子散文的寓言则参与</w:t>
      </w:r>
      <w:r>
        <w:t xml:space="preserve"> </w:t>
      </w:r>
      <w:r>
        <w:t>哺乳了小说题旨意构方式</w:t>
      </w:r>
      <w:r>
        <w:t>■■</w:t>
      </w:r>
      <w:r>
        <w:t>小说同其他文学样式一样有一个从</w:t>
      </w:r>
      <w:r>
        <w:t xml:space="preserve"> </w:t>
      </w:r>
      <w:r>
        <w:t>初级发展</w:t>
      </w:r>
      <w:r>
        <w:lastRenderedPageBreak/>
        <w:t>到高级的演进过程，就题旨而论，小说在它初级阶段主</w:t>
      </w:r>
      <w:r>
        <w:t xml:space="preserve"> </w:t>
      </w:r>
      <w:r>
        <w:t>要是媛悦</w:t>
      </w:r>
      <w:r>
        <w:t>.</w:t>
      </w:r>
      <w:r>
        <w:t>小说所追求的是娱悦效果，故事情节新奇有趣，只要</w:t>
      </w:r>
      <w:r>
        <w:t xml:space="preserve"> </w:t>
      </w:r>
      <w:r>
        <w:t>能消闲解</w:t>
      </w:r>
      <w:r>
        <w:t>闷就行，并不刻意通过故事表达一种道德的或政治的</w:t>
      </w:r>
      <w:r>
        <w:t xml:space="preserve"> </w:t>
      </w:r>
      <w:r>
        <w:t>观念。就是在娱悦性方面，其美学的追求也是较低层次的。唐代</w:t>
      </w:r>
      <w:r>
        <w:t xml:space="preserve"> </w:t>
      </w:r>
      <w:r>
        <w:t>传奇小说和宋元话本小说乃至明代前期的话本小说，道德劝诫</w:t>
      </w:r>
      <w:r>
        <w:t xml:space="preserve"> </w:t>
      </w:r>
      <w:r>
        <w:t>成分都很稀薄，政治的寓意则更是罕见</w:t>
      </w:r>
      <w:r>
        <w:t>.</w:t>
      </w:r>
      <w:r>
        <w:t>尽管这个阶段的小说有</w:t>
      </w:r>
      <w:r>
        <w:t xml:space="preserve"> </w:t>
      </w:r>
      <w:r>
        <w:t>许多优秀作品，但作者一般都没有把小说作为一种观念的载体</w:t>
      </w:r>
      <w:r>
        <w:t xml:space="preserve">, </w:t>
      </w:r>
      <w:r>
        <w:t>没有企图通过小说达到政治的或道德的功利目的。如果说它们</w:t>
      </w:r>
      <w:r>
        <w:t xml:space="preserve"> </w:t>
      </w:r>
      <w:r>
        <w:t>有些作品表现着丰富而深刻的思想，那思想也是故事本身所蕴</w:t>
      </w:r>
      <w:r>
        <w:t xml:space="preserve"> </w:t>
      </w:r>
      <w:r>
        <w:t>含的，作者不过抓住了一个内魅丰富的故事罢了。唐代传奇小说</w:t>
      </w:r>
      <w:r>
        <w:t xml:space="preserve"> </w:t>
      </w:r>
      <w:r>
        <w:t>是士大夫文学，作者和读者主要是士人，传奇小说相对话本小说</w:t>
      </w:r>
      <w:r>
        <w:t xml:space="preserve"> </w:t>
      </w:r>
      <w:r>
        <w:t>要雅正</w:t>
      </w:r>
      <w:r>
        <w:t>得多</w:t>
      </w:r>
      <w:r>
        <w:t>,</w:t>
      </w:r>
      <w:r>
        <w:t>但作者思想旨趣一般也只是表现在故事题材的选</w:t>
      </w:r>
      <w:r>
        <w:t xml:space="preserve"> </w:t>
      </w:r>
      <w:r>
        <w:t>择上，还没有渗透到全部情节</w:t>
      </w:r>
      <w:r>
        <w:t>.</w:t>
      </w:r>
      <w:r>
        <w:t>例如谢小娥的故事，作者亲见其</w:t>
      </w:r>
      <w:r>
        <w:t xml:space="preserve"> </w:t>
      </w:r>
      <w:r>
        <w:t>人，被她的复仇精神所感动</w:t>
      </w:r>
      <w:r>
        <w:t>,</w:t>
      </w:r>
      <w:r>
        <w:t>作者的一位朋友昕到这个故事对作</w:t>
      </w:r>
      <w:r>
        <w:t xml:space="preserve"> </w:t>
      </w:r>
      <w:r>
        <w:t>者说</w:t>
      </w:r>
      <w:r>
        <w:t>:“</w:t>
      </w:r>
      <w:r>
        <w:t>誓志不舍</w:t>
      </w:r>
      <w:r>
        <w:t>,</w:t>
      </w:r>
      <w:r>
        <w:t>复父夫之仇，节也。佣保杂处，不知女人</w:t>
      </w:r>
      <w:r>
        <w:t>,</w:t>
      </w:r>
      <w:r>
        <w:t>贞也。</w:t>
      </w:r>
      <w:r>
        <w:t xml:space="preserve"> </w:t>
      </w:r>
      <w:r>
        <w:t>女子之行，唯贞与节能终始全之而已</w:t>
      </w:r>
      <w:r>
        <w:t>.</w:t>
      </w:r>
      <w:r>
        <w:t>如小娥，足以儆天下逆道</w:t>
      </w:r>
      <w:r>
        <w:t xml:space="preserve"> </w:t>
      </w:r>
      <w:r>
        <w:t>乱常之心，足以观天下贞夫孝妇之节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作</w:t>
      </w:r>
      <w:r>
        <w:t>者于是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备</w:t>
      </w:r>
      <w:r>
        <w:t>详前事，发</w:t>
      </w:r>
      <w:r>
        <w:t xml:space="preserve"> </w:t>
      </w:r>
      <w:r>
        <w:t>明隐文，暗与冥会，符于人心。知善不录，非《春秋》之义也。故作</w:t>
      </w:r>
      <w:r>
        <w:t xml:space="preserve"> </w:t>
      </w:r>
      <w:r>
        <w:t>传以旌美之七道德的含义是故事素材客体所固有的，作者不过</w:t>
      </w:r>
      <w:r>
        <w:t xml:space="preserve"> </w:t>
      </w:r>
      <w:r>
        <w:t>是点醒了它</w:t>
      </w:r>
      <w:r>
        <w:t>;</w:t>
      </w:r>
      <w:r>
        <w:t>作者并没有受道德劝诫的指使对故事素材进行根</w:t>
      </w:r>
      <w:r>
        <w:t xml:space="preserve"> </w:t>
      </w:r>
      <w:r>
        <w:t>本的改造</w:t>
      </w:r>
      <w:r>
        <w:t>,</w:t>
      </w:r>
      <w:r>
        <w:t>使故事完全纳入作苞意念的框架中</w:t>
      </w:r>
      <w:r>
        <w:t>.</w:t>
      </w:r>
      <w:r>
        <w:t>作者着眼于</w:t>
      </w:r>
      <w:r>
        <w:t xml:space="preserve"> “</w:t>
      </w:r>
      <w:r>
        <w:t>貞</w:t>
      </w:r>
      <w:r>
        <w:t>”</w:t>
      </w:r>
      <w:r>
        <w:t>、</w:t>
      </w:r>
      <w:r>
        <w:t>“</w:t>
      </w:r>
      <w:r>
        <w:t>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，但</w:t>
      </w:r>
      <w:r>
        <w:t>《谢小娥传》的思想内容不是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贞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二</w:t>
      </w:r>
      <w:r>
        <w:t>字所能</w:t>
      </w:r>
      <w:r>
        <w:t xml:space="preserve"> </w:t>
      </w:r>
      <w:r>
        <w:t>概括的</w:t>
      </w:r>
      <w:r>
        <w:t>.</w:t>
      </w:r>
      <w:r>
        <w:t>唐代传奇小说，不但有作者思想与故事情节不相吻合的</w:t>
      </w:r>
      <w:r>
        <w:t xml:space="preserve"> </w:t>
      </w:r>
    </w:p>
    <w:p w14:paraId="3E4AFDCD" w14:textId="77777777" w:rsidR="006C616F" w:rsidRDefault="00834425">
      <w:pPr>
        <w:pStyle w:val="Bodytext10"/>
        <w:spacing w:line="339" w:lineRule="exact"/>
        <w:ind w:firstLine="0"/>
        <w:jc w:val="both"/>
        <w:sectPr w:rsidR="006C616F">
          <w:footerReference w:type="even" r:id="rId120"/>
          <w:footerReference w:type="default" r:id="rId121"/>
          <w:pgSz w:w="8400" w:h="11900"/>
          <w:pgMar w:top="799" w:right="1115" w:bottom="1617" w:left="1419" w:header="0" w:footer="3" w:gutter="0"/>
          <w:pgNumType w:start="89"/>
          <w:cols w:space="720"/>
          <w:docGrid w:linePitch="360"/>
        </w:sectPr>
      </w:pPr>
      <w:r>
        <w:t>情况，而且发生矛盾也都是并不罕见的。比如《</w:t>
      </w:r>
      <w:r>
        <w:t>莺莺传》</w:t>
      </w:r>
      <w:r>
        <w:t>,</w:t>
      </w:r>
      <w:r>
        <w:t>作者在</w:t>
      </w:r>
      <w:r>
        <w:t xml:space="preserve"> </w:t>
      </w:r>
      <w:r>
        <w:t>小说中明确谴责张生和崔莺莺的童情</w:t>
      </w:r>
      <w:r>
        <w:t>,</w:t>
      </w:r>
      <w:r>
        <w:t>张生最后背弃了莺莺，作</w:t>
      </w:r>
      <w:r>
        <w:t xml:space="preserve"> </w:t>
      </w:r>
      <w:r>
        <w:rPr>
          <w:lang w:val="zh-CN" w:eastAsia="zh-CN" w:bidi="zh-CN"/>
        </w:rPr>
        <w:t>者</w:t>
      </w:r>
      <w:r>
        <w:t>赞赏他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忍情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，莺</w:t>
      </w:r>
      <w:r>
        <w:t>莺追求爱情，被作者斥为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尤物</w:t>
      </w:r>
      <w:r>
        <w:t>"</w:t>
      </w:r>
      <w:r>
        <w:t>，</w:t>
      </w:r>
      <w:r>
        <w:t>“</w:t>
      </w:r>
      <w:r>
        <w:t>大凡天之</w:t>
      </w:r>
      <w:r>
        <w:t xml:space="preserve"> </w:t>
      </w:r>
      <w:r>
        <w:t>所命尤物也，不妖其身</w:t>
      </w:r>
      <w:r>
        <w:t>,</w:t>
      </w:r>
      <w:r>
        <w:t>必妖于人</w:t>
      </w:r>
      <w:r>
        <w:t>“•…</w:t>
      </w:r>
      <w:r>
        <w:t>智殷之辛，周之幽</w:t>
      </w:r>
      <w:r>
        <w:t>,</w:t>
      </w:r>
      <w:r>
        <w:t>据百万</w:t>
      </w:r>
      <w:r>
        <w:t xml:space="preserve"> </w:t>
      </w:r>
      <w:r>
        <w:t>之国，甚势甚厚，然而一女子败之</w:t>
      </w:r>
      <w:r>
        <w:t>"</w:t>
      </w:r>
      <w:r>
        <w:t>，莺莺简直是妖孽禍水</w:t>
      </w:r>
      <w:r>
        <w:t>;</w:t>
      </w:r>
      <w:r>
        <w:t>但小</w:t>
      </w:r>
      <w:r>
        <w:t xml:space="preserve"> </w:t>
      </w:r>
      <w:r>
        <w:t>说故</w:t>
      </w:r>
      <w:r>
        <w:lastRenderedPageBreak/>
        <w:t>事情节本身</w:t>
      </w:r>
      <w:r>
        <w:t>,</w:t>
      </w:r>
      <w:r>
        <w:t>张生与鶯莺的没有结果的爱情却是那样哀婉</w:t>
      </w:r>
      <w:r>
        <w:t xml:space="preserve"> </w:t>
      </w:r>
      <w:r>
        <w:t>动人，以至后来被王实甫改编成不朽的戏剧《西厢记</w:t>
      </w:r>
      <w:r>
        <w:t>$</w:t>
      </w:r>
      <w:r>
        <w:t>。题材与作</w:t>
      </w:r>
      <w:r>
        <w:t xml:space="preserve"> </w:t>
      </w:r>
      <w:r>
        <w:t>者思想矛盾到发生冲突的程度</w:t>
      </w:r>
      <w:r>
        <w:t>.</w:t>
      </w:r>
      <w:r>
        <w:t>唐代传奇小说的作者对于题材</w:t>
      </w:r>
      <w:r>
        <w:t xml:space="preserve"> </w:t>
      </w:r>
      <w:r>
        <w:t>的选择是比较精心的，创作中也不乏想象和虚构，但作者追求和</w:t>
      </w:r>
      <w:r>
        <w:t xml:space="preserve"> </w:t>
      </w:r>
      <w:r>
        <w:t>强调的还是故事的新奇</w:t>
      </w:r>
      <w:r>
        <w:t>动人，道德和政治等观念的目的还没有</w:t>
      </w:r>
      <w:r>
        <w:t xml:space="preserve"> </w:t>
      </w:r>
      <w:r>
        <w:t>占据作品的主宰地位。作为市民文学的宋元话本则更是如此</w:t>
      </w:r>
      <w:r>
        <w:t>.</w:t>
      </w:r>
      <w:r>
        <w:t>明</w:t>
      </w:r>
      <w:r>
        <w:t xml:space="preserve"> </w:t>
      </w:r>
      <w:r>
        <w:t>代中后期情况便发生了很大变化</w:t>
      </w:r>
      <w:r>
        <w:t>,</w:t>
      </w:r>
      <w:r>
        <w:t>小说作品中作者主观精神大</w:t>
      </w:r>
      <w:r>
        <w:t xml:space="preserve"> </w:t>
      </w:r>
      <w:r>
        <w:t>大加强，这一方面导致产生了许多道德说教的作品，但另一方面</w:t>
      </w:r>
      <w:r>
        <w:t xml:space="preserve"> </w:t>
      </w:r>
      <w:r>
        <w:t>却把小说创作提升到成熟的水平</w:t>
      </w:r>
      <w:r>
        <w:t>.</w:t>
      </w:r>
      <w:r>
        <w:t>小说家的主观精神之重要表</w:t>
      </w:r>
      <w:r>
        <w:t xml:space="preserve"> </w:t>
      </w:r>
      <w:r>
        <w:t>现是小说题旨确立以及它对情节的備造</w:t>
      </w:r>
      <w:r>
        <w:t>•</w:t>
      </w:r>
      <w:r>
        <w:t>故事不再是故事本身，</w:t>
      </w:r>
      <w:r>
        <w:t xml:space="preserve"> </w:t>
      </w:r>
      <w:r>
        <w:t>故事有所寓意。诸子散文中的寓言在这里与小说相钩连。明代中</w:t>
      </w:r>
      <w:r>
        <w:t xml:space="preserve"> </w:t>
      </w:r>
      <w:r>
        <w:t>期恃奇小说《中山狼传》明显受寓言影响且不去说，冯梦龙在编</w:t>
      </w:r>
      <w:r>
        <w:t xml:space="preserve"> </w:t>
      </w:r>
      <w:r>
        <w:t>辑改订话本小说时已比较强调小说的寓意，企图通过民众喜闻</w:t>
      </w:r>
      <w:r>
        <w:t xml:space="preserve"> </w:t>
      </w:r>
      <w:r>
        <w:t>乐见的通俗故事来达</w:t>
      </w:r>
      <w:r>
        <w:t>到警醒民心、廓清民风的社会效果。清初李</w:t>
      </w:r>
      <w:r>
        <w:t xml:space="preserve"> </w:t>
      </w:r>
      <w:r>
        <w:t>當《无声戏》第十一回《儿孙弃骸骨僮仆奔丧》写儿子们为争夺遗</w:t>
      </w:r>
      <w:r>
        <w:t xml:space="preserve"> </w:t>
      </w:r>
      <w:r>
        <w:t>产抛下父亲骸骨不顾，倒是仆人百顺忠心耿耿料理亍后事，这藕</w:t>
      </w:r>
      <w:r>
        <w:t xml:space="preserve"> </w:t>
      </w:r>
      <w:r>
        <w:t>小说意在言外，它鞭挞的是亡明的大臣，崇祯皇帝是清朝隆重安</w:t>
      </w:r>
      <w:r>
        <w:t xml:space="preserve"> </w:t>
      </w:r>
      <w:r>
        <w:t>葬的，那些唯利是逐的大臣都像小说中的单玉，遗生，没有一个</w:t>
      </w:r>
      <w:r>
        <w:t xml:space="preserve"> </w:t>
      </w:r>
      <w:r>
        <w:t>苛以托孤寄命。小说有杜浚回后总</w:t>
      </w:r>
      <w:r>
        <w:rPr>
          <w:lang w:val="zh-CN" w:eastAsia="zh-CN" w:bidi="zh-CN"/>
        </w:rPr>
        <w:t>评说产</w:t>
      </w:r>
      <w:r>
        <w:t>作小说者，非有意重奴</w:t>
      </w:r>
      <w:r>
        <w:t xml:space="preserve"> </w:t>
      </w:r>
      <w:r>
        <w:t>仆轻子孙，盖亦犹春秋之法。夷狄进于中国则中国之，中国入于</w:t>
      </w:r>
      <w:r>
        <w:t xml:space="preserve"> </w:t>
      </w:r>
      <w:r>
        <w:t>責狄则夷狄之，知《春秋》褒夷狄之心，则知稗官重奴仆之意矣。</w:t>
      </w:r>
      <w:r>
        <w:t xml:space="preserve">” </w:t>
      </w:r>
    </w:p>
    <w:p w14:paraId="5DF784D3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挑明了小说的寓言。李渔写小说巳不像冯梦龙、凌濛初那样采用</w:t>
      </w:r>
      <w:r>
        <w:t xml:space="preserve"> </w:t>
      </w:r>
      <w:r>
        <w:t>现成的故事材料，他小说的素材很多是根据自己生活见闻和体</w:t>
      </w:r>
      <w:r>
        <w:t xml:space="preserve"> </w:t>
      </w:r>
      <w:r>
        <w:t>验，小说题旨明确并统率全篇，这题旨表现了人生、道福的价值</w:t>
      </w:r>
      <w:r>
        <w:t xml:space="preserve"> </w:t>
      </w:r>
      <w:r>
        <w:t>观，因而李渔的小说具有鲜明的个人凤格。寓言对小说的影响，</w:t>
      </w:r>
      <w:r>
        <w:t xml:space="preserve"> </w:t>
      </w:r>
      <w:r>
        <w:t>在小说成熟阶段表现得更为明显。</w:t>
      </w:r>
    </w:p>
    <w:p w14:paraId="7BAF8D4E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寓言对小说题旨方面的影响，似乎在长篇小说的创作中更</w:t>
      </w:r>
      <w:r>
        <w:t xml:space="preserve"> </w:t>
      </w:r>
      <w:r>
        <w:t>容易发现一些</w:t>
      </w:r>
      <w:r>
        <w:rPr>
          <w:b/>
          <w:bCs/>
          <w:sz w:val="17"/>
          <w:szCs w:val="17"/>
        </w:rPr>
        <w:t>0</w:t>
      </w:r>
      <w:r>
        <w:t>長篇小说篇幅浩长</w:t>
      </w:r>
      <w:r>
        <w:t>,</w:t>
      </w:r>
      <w:r>
        <w:t>人物多，情节复杂，如果没有</w:t>
      </w:r>
      <w:r>
        <w:t xml:space="preserve"> </w:t>
      </w:r>
      <w:r>
        <w:t>一个主题思想统率全篇</w:t>
      </w:r>
      <w:r>
        <w:t>,</w:t>
      </w:r>
      <w:r>
        <w:t>尽管素材再好，也必然如无线之珠，不</w:t>
      </w:r>
      <w:r>
        <w:t xml:space="preserve"> </w:t>
      </w:r>
      <w:r>
        <w:t>成气象。长篇小说比短篇小说更要讲求题旨和意构</w:t>
      </w:r>
      <w:r>
        <w:rPr>
          <w:lang w:val="en-US" w:eastAsia="zh-CN" w:bidi="en-US"/>
        </w:rPr>
        <w:t>•</w:t>
      </w:r>
      <w:r>
        <w:t>陈忱评《水</w:t>
      </w:r>
      <w:r>
        <w:t xml:space="preserve"> </w:t>
      </w:r>
      <w:r>
        <w:t>浒》说：</w:t>
      </w:r>
    </w:p>
    <w:p w14:paraId="18CCF6CE" w14:textId="77777777" w:rsidR="006C616F" w:rsidRDefault="00834425">
      <w:pPr>
        <w:pStyle w:val="Bodytext10"/>
        <w:spacing w:line="339" w:lineRule="exact"/>
        <w:ind w:left="340" w:firstLine="520"/>
        <w:jc w:val="both"/>
      </w:pPr>
      <w:r>
        <w:t>《水浒》</w:t>
      </w:r>
      <w:r>
        <w:t>,</w:t>
      </w:r>
      <w:r>
        <w:t>愤书也。宋鼎既迁，高贤遗老，实切于中，假宋</w:t>
      </w:r>
      <w:r>
        <w:t xml:space="preserve"> </w:t>
      </w:r>
      <w:r>
        <w:t>江之纵横而成此书，盖多寓言也</w:t>
      </w:r>
      <w:r>
        <w:t>•</w:t>
      </w:r>
      <w:r>
        <w:t>愤大臣之痕惊，而许宋江</w:t>
      </w:r>
      <w:r>
        <w:t xml:space="preserve"> </w:t>
      </w:r>
      <w:r>
        <w:t>之忠；愤群工之阴狡，而许宋江之义！愤世风之贪，而许宋</w:t>
      </w:r>
      <w:r>
        <w:t xml:space="preserve"> .</w:t>
      </w:r>
      <w:r>
        <w:t>江之蔬财</w:t>
      </w:r>
      <w:r>
        <w:t>;</w:t>
      </w:r>
      <w:r>
        <w:t>愤人情之悍；而许宋江之谦和；愤强邻之启醴</w:t>
      </w:r>
      <w:r>
        <w:t xml:space="preserve">, </w:t>
      </w:r>
      <w:r>
        <w:t>而许宋江之征辽；燈潢池之弄兵，而许宋江之灭方腊也。</w:t>
      </w:r>
      <w:r>
        <w:t>①</w:t>
      </w:r>
    </w:p>
    <w:p w14:paraId="0A24EDEB" w14:textId="77777777" w:rsidR="006C616F" w:rsidRDefault="00834425">
      <w:pPr>
        <w:pStyle w:val="Bodytext10"/>
        <w:spacing w:line="339" w:lineRule="exact"/>
        <w:ind w:firstLine="0"/>
        <w:jc w:val="both"/>
      </w:pPr>
      <w:r>
        <w:t>《水浒》成书当在元末明初，但《水浒》故事的演进从南宋就开始</w:t>
      </w:r>
      <w:r>
        <w:t xml:space="preserve"> </w:t>
      </w:r>
      <w:r>
        <w:t>了，它的确与抗金的背景有关。陈忱的分析未必都有道理，但《水</w:t>
      </w:r>
      <w:r>
        <w:t xml:space="preserve"> </w:t>
      </w:r>
      <w:r>
        <w:t>浒》寓意较深这一点是无庸怀疑的。陈忱这样理解《水浒》，在这</w:t>
      </w:r>
      <w:r>
        <w:t xml:space="preserve"> </w:t>
      </w:r>
      <w:r>
        <w:t>种认识的基础上创作《水浒后传》，《水浒后传》之寄寓民族情绪，</w:t>
      </w:r>
      <w:r>
        <w:t xml:space="preserve"> </w:t>
      </w:r>
      <w:r>
        <w:t>就非常清楚了。再如西湖钓叟《续金瓶梅集序》论及明代三部长</w:t>
      </w:r>
      <w:r>
        <w:t xml:space="preserve"> </w:t>
      </w:r>
      <w:r>
        <w:t>篇小说时说：</w:t>
      </w:r>
    </w:p>
    <w:p w14:paraId="45C802DF" w14:textId="77777777" w:rsidR="006C616F" w:rsidRDefault="00834425">
      <w:pPr>
        <w:pStyle w:val="Bodytext10"/>
        <w:spacing w:after="420" w:line="339" w:lineRule="exact"/>
        <w:ind w:left="420" w:firstLine="440"/>
        <w:jc w:val="both"/>
      </w:pPr>
      <w:r>
        <w:t>今天下小说如林，独推三大奇书曰《水浒》、《西游》、《金</w:t>
      </w:r>
      <w:r>
        <w:t xml:space="preserve"> </w:t>
      </w:r>
      <w:r>
        <w:t>瓶梅》者，何以称夫</w:t>
      </w:r>
      <w:r>
        <w:t>?</w:t>
      </w:r>
      <w:r>
        <w:t>《西瓣</w:t>
      </w:r>
      <w:r>
        <w:t>$</w:t>
      </w:r>
      <w:r>
        <w:t>阐心而证道于魔，《水浒》戒侠而</w:t>
      </w:r>
      <w:r>
        <w:t xml:space="preserve"> </w:t>
      </w:r>
      <w:r>
        <w:t>崇义于盗，《金瓶梅》態淫而炫情于</w:t>
      </w:r>
      <w:r>
        <w:t>.</w:t>
      </w:r>
      <w:r>
        <w:t>色，此皆显言之，夸言之，</w:t>
      </w:r>
    </w:p>
    <w:p w14:paraId="25230F30" w14:textId="77777777" w:rsidR="006C616F" w:rsidRDefault="00834425">
      <w:pPr>
        <w:pStyle w:val="Bodytext10"/>
        <w:spacing w:after="60" w:line="240" w:lineRule="auto"/>
        <w:ind w:firstLine="340"/>
        <w:jc w:val="both"/>
      </w:pPr>
      <w:r>
        <w:t>①</w:t>
      </w:r>
      <w:r>
        <w:t>陈忱（檎余）</w:t>
      </w:r>
      <w:r>
        <w:t>:</w:t>
      </w:r>
      <w:r>
        <w:t>《水浒后传论略》</w:t>
      </w:r>
      <w:r>
        <w:rPr>
          <w:lang w:val="en-US" w:eastAsia="zh-CN" w:bidi="en-US"/>
        </w:rPr>
        <w:t>..</w:t>
      </w:r>
    </w:p>
    <w:p w14:paraId="4D0A66AC" w14:textId="77777777" w:rsidR="006C616F" w:rsidRDefault="00834425">
      <w:pPr>
        <w:pStyle w:val="Heading410"/>
        <w:keepNext/>
        <w:keepLines/>
        <w:spacing w:after="0" w:line="240" w:lineRule="auto"/>
        <w:ind w:firstLine="180"/>
        <w:jc w:val="both"/>
        <w:sectPr w:rsidR="006C616F">
          <w:footerReference w:type="even" r:id="rId122"/>
          <w:footerReference w:type="default" r:id="rId123"/>
          <w:pgSz w:w="8400" w:h="11900"/>
          <w:pgMar w:top="799" w:right="1115" w:bottom="1617" w:left="1419" w:header="371" w:footer="1189" w:gutter="0"/>
          <w:pgNumType w:start="100"/>
          <w:cols w:space="720"/>
          <w:docGrid w:linePitch="360"/>
        </w:sectPr>
      </w:pPr>
      <w:bookmarkStart w:id="141" w:name="bookmark156"/>
      <w:bookmarkStart w:id="142" w:name="bookmark157"/>
      <w:bookmarkStart w:id="143" w:name="bookmark155"/>
      <w:r>
        <w:rPr>
          <w:rFonts w:ascii="Times New Roman" w:eastAsia="Times New Roman" w:hAnsi="Times New Roman" w:cs="Times New Roman"/>
        </w:rPr>
        <w:t>92</w:t>
      </w:r>
      <w:bookmarkEnd w:id="141"/>
      <w:bookmarkEnd w:id="142"/>
      <w:bookmarkEnd w:id="143"/>
    </w:p>
    <w:p w14:paraId="2311C434" w14:textId="77777777" w:rsidR="006C616F" w:rsidRDefault="00834425">
      <w:pPr>
        <w:pStyle w:val="Bodytext10"/>
        <w:spacing w:line="340" w:lineRule="exact"/>
        <w:ind w:firstLine="380"/>
      </w:pPr>
      <w:r>
        <w:lastRenderedPageBreak/>
        <w:t>技言之，而其旨则在以隐，以刺，以止之间。</w:t>
      </w:r>
    </w:p>
    <w:p w14:paraId="7BA0D20F" w14:textId="77777777" w:rsidR="006C616F" w:rsidRDefault="00834425">
      <w:pPr>
        <w:pStyle w:val="Bodytext10"/>
        <w:spacing w:after="5180" w:line="340" w:lineRule="exact"/>
        <w:ind w:firstLine="0"/>
        <w:jc w:val="both"/>
      </w:pPr>
      <w:r>
        <w:t>西湖钓叟把旨在以隐、以剌、以止看作是小说的真正价值所在</w:t>
      </w:r>
      <w:r>
        <w:t xml:space="preserve">, </w:t>
      </w:r>
      <w:r>
        <w:t>是小说艺术的精髓』也认为丁耀亢的《续金瓶梅》继承了这个偉</w:t>
      </w:r>
      <w:r>
        <w:t xml:space="preserve"> </w:t>
      </w:r>
      <w:r>
        <w:t>统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本阴</w:t>
      </w:r>
      <w:r>
        <w:t>阳鬼神以为经，取声色货利以为纬，大而君臣家国，细</w:t>
      </w:r>
      <w:r>
        <w:t xml:space="preserve"> </w:t>
      </w:r>
      <w:r>
        <w:t>而闺壶婢仆，兵火之离合，桑海之变迁，生死起灭，幻入风云，因</w:t>
      </w:r>
      <w:r>
        <w:t xml:space="preserve"> </w:t>
      </w:r>
      <w:r>
        <w:t>果禪宗，寓言亵昵，于是乎谐言而非蔓，理言而非腐，而其旨，一</w:t>
      </w:r>
      <w:r>
        <w:t xml:space="preserve"> </w:t>
      </w:r>
      <w:r>
        <w:t>归之劝世</w:t>
      </w:r>
      <w:r>
        <w:t>”①</w:t>
      </w:r>
      <w:r>
        <w:t>《续金瓶梅》借因果说起，旨归在劝世，所以它以《太</w:t>
      </w:r>
      <w:r>
        <w:t xml:space="preserve"> </w:t>
      </w:r>
      <w:r>
        <w:t>上畠应篇》为纲，但它还有更隐晦的意旨，那就是明朝亡倒的哀</w:t>
      </w:r>
      <w:r>
        <w:t xml:space="preserve"> </w:t>
      </w:r>
      <w:r>
        <w:t>思。在许多长篇小说的意构上，我们都可以看到与寓言的旨趣有</w:t>
      </w:r>
      <w:r>
        <w:t xml:space="preserve"> </w:t>
      </w:r>
      <w:r>
        <w:t>心心相印之处。</w:t>
      </w:r>
    </w:p>
    <w:p w14:paraId="63A77B1D" w14:textId="77777777" w:rsidR="006C616F" w:rsidRDefault="00834425">
      <w:pPr>
        <w:pStyle w:val="Heading410"/>
        <w:keepNext/>
        <w:keepLines/>
        <w:spacing w:after="0" w:line="240" w:lineRule="auto"/>
        <w:ind w:firstLine="380"/>
        <w:jc w:val="both"/>
        <w:rPr>
          <w:sz w:val="15"/>
          <w:szCs w:val="15"/>
        </w:rPr>
      </w:pPr>
      <w:bookmarkStart w:id="144" w:name="bookmark160"/>
      <w:bookmarkStart w:id="145" w:name="bookmark159"/>
      <w:bookmarkStart w:id="146" w:name="bookmark158"/>
      <w:r>
        <w:lastRenderedPageBreak/>
        <w:t>①</w:t>
      </w:r>
      <w:r>
        <w:t>西瑚钓史</w:t>
      </w:r>
      <w:r>
        <w:t>/</w:t>
      </w:r>
      <w:r>
        <w:t>续金布梅集庠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L</w:t>
      </w:r>
      <w:bookmarkEnd w:id="144"/>
      <w:bookmarkEnd w:id="145"/>
      <w:bookmarkEnd w:id="146"/>
    </w:p>
    <w:p w14:paraId="2B2AF681" w14:textId="77777777" w:rsidR="006C616F" w:rsidRDefault="00834425">
      <w:pPr>
        <w:pStyle w:val="Heading310"/>
        <w:keepNext/>
        <w:keepLines/>
        <w:spacing w:after="0" w:line="240" w:lineRule="auto"/>
        <w:ind w:left="0" w:firstLine="0"/>
        <w:jc w:val="both"/>
      </w:pPr>
      <w:bookmarkStart w:id="147" w:name="bookmark161"/>
      <w:bookmarkStart w:id="148" w:name="bookmark163"/>
      <w:bookmarkStart w:id="149" w:name="bookmark162"/>
      <w:r>
        <w:rPr>
          <w:u w:val="single"/>
        </w:rPr>
        <w:t>第</w:t>
      </w:r>
      <w:r>
        <w:rPr>
          <w:rFonts w:ascii="Times New Roman" w:eastAsia="Times New Roman" w:hAnsi="Times New Roman" w:cs="Times New Roman"/>
          <w:sz w:val="70"/>
          <w:szCs w:val="70"/>
          <w:u w:val="single"/>
          <w:lang w:val="zh-CN" w:eastAsia="zh-CN" w:bidi="zh-CN"/>
        </w:rPr>
        <w:t>3</w:t>
      </w:r>
      <w:r>
        <w:rPr>
          <w:u w:val="single"/>
        </w:rPr>
        <w:t>章</w:t>
      </w:r>
      <w:bookmarkEnd w:id="147"/>
      <w:bookmarkEnd w:id="148"/>
      <w:bookmarkEnd w:id="149"/>
    </w:p>
    <w:p w14:paraId="2A3F8D14" w14:textId="77777777" w:rsidR="006C616F" w:rsidRDefault="00834425">
      <w:pPr>
        <w:pStyle w:val="Heading210"/>
        <w:keepNext/>
        <w:keepLines/>
        <w:pBdr>
          <w:top w:val="single" w:sz="4" w:space="0" w:color="auto"/>
        </w:pBdr>
        <w:spacing w:after="820"/>
        <w:rPr>
          <w:sz w:val="32"/>
          <w:szCs w:val="32"/>
        </w:rPr>
      </w:pPr>
      <w:bookmarkStart w:id="150" w:name="bookmark164"/>
      <w:bookmarkStart w:id="151" w:name="bookmark165"/>
      <w:bookmarkStart w:id="152" w:name="bookmark166"/>
      <w:r>
        <w:rPr>
          <w:sz w:val="32"/>
          <w:szCs w:val="32"/>
        </w:rPr>
        <w:t>更传与小丧之间</w:t>
      </w:r>
      <w:bookmarkEnd w:id="150"/>
      <w:bookmarkEnd w:id="151"/>
      <w:bookmarkEnd w:id="152"/>
    </w:p>
    <w:p w14:paraId="6314066A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以司马迁的《史记》为标志，中国的史传已完全成熟</w:t>
      </w:r>
      <w:r>
        <w:t>,</w:t>
      </w:r>
      <w:r>
        <w:t>但小说</w:t>
      </w:r>
      <w:r>
        <w:t xml:space="preserve"> </w:t>
      </w:r>
      <w:r>
        <w:t>产生于唐代，这中间间隔着两汉魏晋南北朝八百年历史空间，在</w:t>
      </w:r>
      <w:r>
        <w:t xml:space="preserve"> </w:t>
      </w:r>
      <w:r>
        <w:t>这个漫长的时间里</w:t>
      </w:r>
      <w:r>
        <w:t>,</w:t>
      </w:r>
      <w:r>
        <w:t>叙事文学是怎样承传和变迁的呢</w:t>
      </w:r>
      <w:r>
        <w:t>?</w:t>
      </w:r>
      <w:r>
        <w:t>史传这个</w:t>
      </w:r>
      <w:r>
        <w:t xml:space="preserve"> </w:t>
      </w:r>
      <w:r>
        <w:t>主流自不必说了，这个主流是怎样产生支流、产生了哪些支流</w:t>
      </w:r>
      <w:r>
        <w:t xml:space="preserve"> </w:t>
      </w:r>
      <w:r>
        <w:t>呢？</w:t>
      </w:r>
    </w:p>
    <w:p w14:paraId="1246FBA9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史传的灵魂在于记实，虚构和夸饰的加入便会使史传偏离</w:t>
      </w:r>
      <w:r>
        <w:t xml:space="preserve"> </w:t>
      </w:r>
      <w:r>
        <w:t>轨道，走上歧路</w:t>
      </w:r>
      <w:r>
        <w:t>.</w:t>
      </w:r>
      <w:r>
        <w:t>刘勰说：</w:t>
      </w:r>
    </w:p>
    <w:p w14:paraId="48312C21" w14:textId="77777777" w:rsidR="006C616F" w:rsidRDefault="00834425">
      <w:pPr>
        <w:pStyle w:val="Bodytext10"/>
        <w:spacing w:line="339" w:lineRule="exact"/>
        <w:ind w:left="440" w:firstLine="440"/>
        <w:jc w:val="both"/>
      </w:pPr>
      <w:r>
        <w:t>若夫追述远代，代远多伪，公羊高云：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传闻</w:t>
      </w:r>
      <w:r>
        <w:t>异辞。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荀况</w:t>
      </w:r>
      <w:r>
        <w:rPr>
          <w:lang w:val="zh-CN" w:eastAsia="zh-CN" w:bidi="zh-CN"/>
        </w:rPr>
        <w:t xml:space="preserve"> </w:t>
      </w:r>
      <w:r>
        <w:t>称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录远</w:t>
      </w:r>
      <w:r>
        <w:t>略近。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盖文</w:t>
      </w:r>
      <w:proofErr w:type="gramStart"/>
      <w:r>
        <w:t>疑</w:t>
      </w:r>
      <w:proofErr w:type="gramEnd"/>
      <w:r>
        <w:t>则阙，贵信史也</w:t>
      </w:r>
      <w:r>
        <w:rPr>
          <w:lang w:val="zh-CN" w:eastAsia="zh-CN" w:bidi="zh-CN"/>
        </w:rPr>
        <w:t>■</w:t>
      </w:r>
      <w:r>
        <w:rPr>
          <w:lang w:val="zh-CN" w:eastAsia="zh-CN" w:bidi="zh-CN"/>
        </w:rPr>
        <w:t>，</w:t>
      </w:r>
      <w:proofErr w:type="gramStart"/>
      <w:r>
        <w:rPr>
          <w:lang w:val="zh-CN" w:eastAsia="zh-CN" w:bidi="zh-CN"/>
        </w:rPr>
        <w:t>然</w:t>
      </w:r>
      <w:r>
        <w:t>俗皆</w:t>
      </w:r>
      <w:proofErr w:type="gramEnd"/>
      <w:r>
        <w:t>爱奇，莫顾</w:t>
      </w:r>
      <w:r>
        <w:t xml:space="preserve"> </w:t>
      </w:r>
      <w:r>
        <w:t>实理。传闻而欲伟其事，录远而欲详其迹，于是弃同即异，穿</w:t>
      </w:r>
      <w:r>
        <w:t xml:space="preserve"> </w:t>
      </w:r>
      <w:r>
        <w:t>凿傍说，旧史所无，我节瑜传，</w:t>
      </w:r>
      <w:r>
        <w:t>此讹滥之本源，而述远之巨蠢</w:t>
      </w:r>
      <w:r>
        <w:t xml:space="preserve"> </w:t>
      </w:r>
      <w:r>
        <w:t>也。</w:t>
      </w:r>
      <w:r>
        <w:t>①</w:t>
      </w:r>
    </w:p>
    <w:p w14:paraId="2176CE80" w14:textId="77777777" w:rsidR="006C616F" w:rsidRDefault="00834425">
      <w:pPr>
        <w:pStyle w:val="Bodytext10"/>
        <w:spacing w:after="400" w:line="339" w:lineRule="exact"/>
        <w:ind w:firstLine="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俗</w:t>
      </w:r>
      <w:r>
        <w:t>皆爱奇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，记</w:t>
      </w:r>
      <w:r>
        <w:t>吏者为迎合读者心理，给传闻添枝加叶</w:t>
      </w:r>
      <w:r>
        <w:t>,</w:t>
      </w:r>
      <w:r>
        <w:t>尽意夸</w:t>
      </w:r>
      <w:r>
        <w:t xml:space="preserve"> </w:t>
      </w:r>
      <w:r>
        <w:t>张，那些久远的历史本来只存大略，却也要</w:t>
      </w:r>
      <w:proofErr w:type="gramStart"/>
      <w:r>
        <w:t>爰</w:t>
      </w:r>
      <w:proofErr w:type="gramEnd"/>
      <w:r>
        <w:t>挥想象来描摹其细</w:t>
      </w:r>
      <w:r>
        <w:t xml:space="preserve"> </w:t>
      </w:r>
      <w:r>
        <w:t>节，这样的作品失去了史传的品格，于是便从史传分离出来，逐</w:t>
      </w:r>
      <w:r>
        <w:t xml:space="preserve"> </w:t>
      </w:r>
      <w:r>
        <w:t>渐形成两种文体</w:t>
      </w:r>
      <w:r>
        <w:t>,</w:t>
      </w:r>
      <w:r>
        <w:t>一是杂史杂传，一是笔记小说</w:t>
      </w:r>
      <w:r>
        <w:t>.</w:t>
      </w:r>
      <w:r>
        <w:t>传统目录学把</w:t>
      </w:r>
      <w:r>
        <w:t xml:space="preserve"> </w:t>
      </w:r>
      <w:r>
        <w:t>杂史杂传归在史部，把笔记小说归在子部</w:t>
      </w:r>
      <w:r>
        <w:t>,</w:t>
      </w:r>
      <w:r>
        <w:t>其实这两种文体并没</w:t>
      </w:r>
      <w:r>
        <w:t xml:space="preserve"> </w:t>
      </w:r>
      <w:r>
        <w:t>有绝对的界限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，它</w:t>
      </w:r>
      <w:r>
        <w:t>们的毋体都是史传，它们被史传开除</w:t>
      </w:r>
      <w:r>
        <w:t>,</w:t>
      </w:r>
      <w:r>
        <w:t>都是因</w:t>
      </w:r>
    </w:p>
    <w:p w14:paraId="65DCB62D" w14:textId="77777777" w:rsidR="006C616F" w:rsidRDefault="00834425">
      <w:pPr>
        <w:pStyle w:val="Heading410"/>
        <w:keepNext/>
        <w:keepLines/>
        <w:spacing w:after="580" w:line="240" w:lineRule="auto"/>
        <w:ind w:firstLine="360"/>
        <w:rPr>
          <w:sz w:val="20"/>
          <w:szCs w:val="20"/>
        </w:rPr>
      </w:pPr>
      <w:bookmarkStart w:id="153" w:name="bookmark169"/>
      <w:bookmarkStart w:id="154" w:name="bookmark167"/>
      <w:bookmarkStart w:id="155" w:name="bookmark168"/>
      <w:r>
        <w:lastRenderedPageBreak/>
        <w:t>①</w:t>
      </w:r>
      <w:r>
        <w:t>刘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SB/</w:t>
      </w:r>
      <w:r>
        <w:t>文心</w:t>
      </w:r>
      <w:r>
        <w:t>#</w:t>
      </w:r>
      <w:r>
        <w:t>龙〉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史传</w:t>
      </w:r>
      <w:r>
        <w:t>第十六</w:t>
      </w:r>
      <w:bookmarkEnd w:id="153"/>
      <w:bookmarkEnd w:id="154"/>
      <w:bookmarkEnd w:id="155"/>
      <w:r>
        <w:t xml:space="preserve"> </w:t>
      </w:r>
      <w:r>
        <w:rPr>
          <w:rStyle w:val="Bodytext1"/>
        </w:rPr>
        <w:t>为虚妄，它们的区别在于篇幅，杂史杂传近于大事系年和人物传</w:t>
      </w:r>
      <w:r>
        <w:rPr>
          <w:rStyle w:val="Bodytext1"/>
        </w:rPr>
        <w:t xml:space="preserve"> </w:t>
      </w:r>
      <w:r>
        <w:rPr>
          <w:rStyle w:val="Bodytext1"/>
        </w:rPr>
        <w:t>记，而笔记小说是尺寸短书，记的是</w:t>
      </w:r>
      <w:r>
        <w:rPr>
          <w:rStyle w:val="Bodytext1"/>
        </w:rPr>
        <w:t>细碎杂事</w:t>
      </w:r>
      <w:r>
        <w:rPr>
          <w:rStyle w:val="Bodytext1"/>
        </w:rPr>
        <w:t>.</w:t>
      </w:r>
    </w:p>
    <w:p w14:paraId="5F45C698" w14:textId="77777777" w:rsidR="006C616F" w:rsidRDefault="00834425">
      <w:pPr>
        <w:pStyle w:val="Heading310"/>
        <w:keepNext/>
        <w:keepLines/>
        <w:spacing w:after="440" w:line="240" w:lineRule="auto"/>
        <w:ind w:left="0" w:firstLine="0"/>
        <w:jc w:val="both"/>
      </w:pPr>
      <w:bookmarkStart w:id="156" w:name="bookmark170"/>
      <w:bookmarkStart w:id="157" w:name="bookmark172"/>
      <w:bookmarkStart w:id="158" w:name="bookmark171"/>
      <w:r>
        <w:t>第一节杂史杂传</w:t>
      </w:r>
      <w:bookmarkEnd w:id="156"/>
      <w:bookmarkEnd w:id="157"/>
      <w:bookmarkEnd w:id="158"/>
    </w:p>
    <w:p w14:paraId="12E0A4CA" w14:textId="77777777" w:rsidR="006C616F" w:rsidRDefault="00834425">
      <w:pPr>
        <w:pStyle w:val="Bodytext10"/>
        <w:spacing w:line="340" w:lineRule="exact"/>
        <w:ind w:firstLine="460"/>
        <w:jc w:val="both"/>
      </w:pPr>
      <w:r>
        <w:t>杂史杂传的概念是《隋书》提出的丄隋书小说家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著</w:t>
      </w:r>
      <w:r>
        <w:t>录有</w:t>
      </w:r>
      <w:r>
        <w:t xml:space="preserve"> </w:t>
      </w:r>
      <w:r>
        <w:t>小说二十五部，入选标准是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街</w:t>
      </w:r>
      <w:r>
        <w:t>说巷语之说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，基</w:t>
      </w:r>
      <w:r>
        <w:t>本上是尺寸短</w:t>
      </w:r>
      <w:r>
        <w:t xml:space="preserve"> </w:t>
      </w:r>
      <w:r>
        <w:t>书，而另外单列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</w:t>
      </w:r>
      <w:r>
        <w:t>史</w:t>
      </w:r>
      <w:r>
        <w:t>”</w:t>
      </w:r>
      <w:r>
        <w:rPr>
          <w:lang w:val="zh-CN" w:eastAsia="zh-CN" w:bidi="zh-CN"/>
        </w:rPr>
        <w:t>.“</w:t>
      </w:r>
      <w:r>
        <w:rPr>
          <w:lang w:val="zh-CN" w:eastAsia="zh-CN" w:bidi="zh-CN"/>
        </w:rPr>
        <w:t>杂</w:t>
      </w:r>
      <w:r>
        <w:t>传</w:t>
      </w:r>
      <w:r>
        <w:t>”</w:t>
      </w:r>
      <w:r>
        <w:t>类</w:t>
      </w:r>
      <w:r>
        <w:t>•</w:t>
      </w:r>
      <w:r>
        <w:t>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t>指记叙帝王之</w:t>
      </w:r>
      <w:r>
        <w:t xml:space="preserve"> </w:t>
      </w:r>
      <w:r>
        <w:t>事，但其中</w:t>
      </w:r>
      <w:proofErr w:type="gramStart"/>
      <w:r>
        <w:t>杂揉</w:t>
      </w:r>
      <w:proofErr w:type="gramEnd"/>
      <w:r>
        <w:t>委卷之说，实</w:t>
      </w:r>
      <w:proofErr w:type="gramStart"/>
      <w:r>
        <w:t>虚莫瓣</w:t>
      </w:r>
      <w:proofErr w:type="gramEnd"/>
      <w:r>
        <w:t>，体制不合正史者。马端临</w:t>
      </w:r>
      <w:r>
        <w:t xml:space="preserve"> </w:t>
      </w:r>
      <w:r>
        <w:t>《文献通考》卷一九五引《宋三朝志》说</w:t>
      </w:r>
      <w:r>
        <w:rPr>
          <w:lang w:val="zh-CN" w:eastAsia="zh-CN" w:bidi="zh-CN"/>
        </w:rPr>
        <w:t>'“</w:t>
      </w:r>
      <w:r>
        <w:rPr>
          <w:lang w:val="zh-CN" w:eastAsia="zh-CN" w:bidi="zh-CN"/>
        </w:rPr>
        <w:t>杂</w:t>
      </w:r>
      <w:r>
        <w:t>史者</w:t>
      </w:r>
      <w:r>
        <w:t>,</w:t>
      </w:r>
      <w:r>
        <w:t>正史、编年之</w:t>
      </w:r>
      <w:r>
        <w:t xml:space="preserve"> </w:t>
      </w:r>
      <w:r>
        <w:t>外，别为一家，体制不纯，事多昇隔，言过其实，</w:t>
      </w:r>
      <w:r>
        <w:t>"</w:t>
      </w:r>
      <w:r>
        <w:t>观点同孑《隋</w:t>
      </w:r>
      <w:r>
        <w:t xml:space="preserve"> </w:t>
      </w:r>
      <w:r>
        <w:t>书》。《隋书》把《战国策》列为杂史之首，流而下之，有陆贾的《楚</w:t>
      </w:r>
      <w:r>
        <w:t xml:space="preserve"> </w:t>
      </w:r>
      <w:r>
        <w:t>汉春秋》、传为子贡所作的《越绝》，直至后汉赵晔的《吴越春秋》。</w:t>
      </w:r>
      <w:r>
        <w:t xml:space="preserve"> </w:t>
      </w:r>
      <w:r>
        <w:t>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t>指记叙菲帝王的各种人物事迹，类似《史记》之列</w:t>
      </w:r>
      <w:r>
        <w:t xml:space="preserve"> </w:t>
      </w:r>
      <w:r>
        <w:t>传</w:t>
      </w:r>
      <w:r>
        <w:t>.</w:t>
      </w:r>
      <w:r>
        <w:t>专记一人之事，因为夹杂一</w:t>
      </w:r>
      <w:r>
        <w:t>•</w:t>
      </w:r>
      <w:r>
        <w:t>些虚诞怪妄之说，而不得列入史</w:t>
      </w:r>
      <w:r>
        <w:t xml:space="preserve"> </w:t>
      </w:r>
      <w:r>
        <w:t>椁之正体。《隋书》没有把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杂史</w:t>
      </w:r>
      <w:r>
        <w:t>"“</w:t>
      </w:r>
      <w:r>
        <w:t>杂传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当作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t>因为它们</w:t>
      </w:r>
      <w:r>
        <w:t xml:space="preserve"> </w:t>
      </w:r>
      <w:r>
        <w:t>的</w:t>
      </w:r>
      <w:r>
        <w:rPr>
          <w:lang w:val="zh-CN" w:eastAsia="zh-CN" w:bidi="zh-CN"/>
        </w:rPr>
        <w:t>确存有</w:t>
      </w:r>
      <w:r>
        <w:t>史料，体制接近史传</w:t>
      </w:r>
      <w:r>
        <w:t>,</w:t>
      </w:r>
      <w:r>
        <w:t>并非绅粹的街</w:t>
      </w:r>
      <w:r>
        <w:rPr>
          <w:lang w:val="zh-CN" w:eastAsia="zh-CN" w:bidi="zh-CN"/>
        </w:rPr>
        <w:t>说巷谱</w:t>
      </w:r>
      <w:r>
        <w:t>。然而这个</w:t>
      </w:r>
      <w:r>
        <w:t xml:space="preserve"> </w:t>
      </w:r>
      <w:r>
        <w:t>尺度很难说得清，传闻中哪些是真，哪些是伪，不是一个容易解</w:t>
      </w:r>
      <w:r>
        <w:t xml:space="preserve"> </w:t>
      </w:r>
      <w:r>
        <w:t>决的问题</w:t>
      </w:r>
      <w:r>
        <w:t>.</w:t>
      </w:r>
      <w:r>
        <w:t>《文献通考膏卷一九五引郑樵的话说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古</w:t>
      </w:r>
      <w:r>
        <w:t>今编书所不</w:t>
      </w:r>
      <w:r>
        <w:t xml:space="preserve"> </w:t>
      </w:r>
      <w:r>
        <w:rPr>
          <w:b/>
          <w:bCs/>
          <w:sz w:val="17"/>
          <w:szCs w:val="17"/>
        </w:rPr>
        <w:t>16</w:t>
      </w:r>
      <w:r>
        <w:t>分者五</w:t>
      </w:r>
      <w:r>
        <w:rPr>
          <w:lang w:val="en-US" w:eastAsia="zh-CN" w:bidi="en-US"/>
        </w:rPr>
        <w:t>L</w:t>
      </w:r>
      <w:r>
        <w:t>曰传记，二曰杂家，三曰小说，四曰杂史，五曰</w:t>
      </w:r>
      <w:r>
        <w:rPr>
          <w:lang w:val="zh-CN" w:eastAsia="zh-CN" w:bidi="zh-CN"/>
        </w:rPr>
        <w:t>故事。</w:t>
      </w:r>
      <w:r>
        <w:rPr>
          <w:lang w:val="zh-CN" w:eastAsia="zh-CN" w:bidi="zh-CN"/>
        </w:rPr>
        <w:t xml:space="preserve"> </w:t>
      </w:r>
      <w:r>
        <w:t>:</w:t>
      </w:r>
      <w:r>
        <w:t>凡此五类书，足相素乱《隋书》以是否是街说巷语来区分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杂史</w:t>
      </w:r>
      <w:r>
        <w:rPr>
          <w:lang w:val="zh-CN" w:eastAsia="zh-CN" w:bidi="zh-CN"/>
        </w:rPr>
        <w:t xml:space="preserve"> 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i</w:t>
      </w:r>
      <w:proofErr w:type="spellEnd"/>
      <w:r>
        <w:t>亲传</w:t>
      </w:r>
      <w:r>
        <w:t>”</w:t>
      </w:r>
      <w:r>
        <w:t>和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，实</w:t>
      </w:r>
      <w:r>
        <w:t>质上还是以虛实为尺度</w:t>
      </w:r>
      <w:r>
        <w:t>,</w:t>
      </w:r>
      <w:r>
        <w:t>殊不知</w:t>
      </w:r>
      <w:r>
        <w:t>”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中也</w:t>
      </w:r>
      <w:r>
        <w:rPr>
          <w:lang w:val="zh-CN" w:eastAsia="zh-CN" w:bidi="zh-CN"/>
        </w:rPr>
        <w:t xml:space="preserve"> </w:t>
      </w:r>
      <w:r>
        <w:t>［声真实的成分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</w:t>
      </w:r>
      <w:r>
        <w:t>史杂传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也</w:t>
      </w:r>
      <w:r>
        <w:t>有许多妾谬的东西</w:t>
      </w:r>
      <w:r>
        <w:t>,</w:t>
      </w:r>
      <w:r>
        <w:t>而且多半来自</w:t>
      </w:r>
      <w:r>
        <w:t xml:space="preserve"> </w:t>
      </w:r>
      <w:r>
        <w:t>［看说卷语</w:t>
      </w:r>
      <w:r>
        <w:t>,</w:t>
      </w:r>
      <w:r>
        <w:t>它的划分标椎不十分科学。既然它们都被華出正史之</w:t>
      </w:r>
    </w:p>
    <w:p w14:paraId="4F1E9E9E" w14:textId="77777777" w:rsidR="006C616F" w:rsidRDefault="00834425">
      <w:pPr>
        <w:pStyle w:val="Bodytext10"/>
        <w:spacing w:line="340" w:lineRule="exact"/>
        <w:ind w:firstLine="0"/>
        <w:jc w:val="both"/>
      </w:pPr>
      <w:r>
        <w:rPr>
          <w:b/>
          <w:bCs/>
          <w:sz w:val="17"/>
          <w:szCs w:val="17"/>
          <w:lang w:val="en-US" w:eastAsia="zh-CN" w:bidi="en-US"/>
        </w:rPr>
        <w:t>［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fl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，</w:t>
      </w:r>
      <w:r>
        <w:t>既然它们都不是信史</w:t>
      </w:r>
      <w:r>
        <w:t>,</w:t>
      </w:r>
      <w:r>
        <w:t>那就不如明确地从文体着眼来加以区</w:t>
      </w:r>
      <w:r>
        <w:t xml:space="preserve"> </w:t>
      </w:r>
      <w:r>
        <w:t>分</w:t>
      </w:r>
      <w:r>
        <w:rPr>
          <w:lang w:val="zh-CN" w:eastAsia="zh-CN" w:bidi="zh-CN"/>
        </w:rPr>
        <w:t>。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杂</w:t>
      </w:r>
      <w:r>
        <w:t>史杂传</w:t>
      </w:r>
      <w:r>
        <w:t>"</w:t>
      </w:r>
      <w:r>
        <w:t>在文体上搂近编年体和纪传体的史书，它们记叙</w:t>
      </w:r>
      <w:r>
        <w:t xml:space="preserve"> </w:t>
      </w:r>
      <w:r>
        <w:t>历史</w:t>
      </w:r>
      <w:r>
        <w:lastRenderedPageBreak/>
        <w:t>事件有头有尾，篇幅较长，明显不同于记叙</w:t>
      </w:r>
      <w:proofErr w:type="gramStart"/>
      <w:r>
        <w:t>琐</w:t>
      </w:r>
      <w:proofErr w:type="gramEnd"/>
      <w:r>
        <w:t>言细事的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rPr>
          <w:lang w:val="zh-CN" w:eastAsia="zh-CN" w:bidi="zh-CN"/>
        </w:rPr>
        <w:t xml:space="preserve"> </w:t>
      </w:r>
      <w:r>
        <w:t>说七</w:t>
      </w:r>
    </w:p>
    <w:p w14:paraId="64B7E6F1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鲁迅《中国小说史略</w:t>
      </w:r>
      <w:r>
        <w:t>*</w:t>
      </w:r>
      <w:r>
        <w:t>在追溯唐代以前的小说源流时，拘于</w:t>
      </w:r>
      <w:r>
        <w:t xml:space="preserve"> </w:t>
      </w:r>
      <w:r>
        <w:t>传统目录学函分类，仅把</w:t>
      </w:r>
      <w:r>
        <w:t>“</w:t>
      </w:r>
      <w:r>
        <w:t>小</w:t>
      </w:r>
      <w:r>
        <w:t>说家</w:t>
      </w:r>
      <w:r>
        <w:t>”</w:t>
      </w:r>
      <w:r>
        <w:t>类的作品放在小说的历史系</w:t>
      </w:r>
      <w:r>
        <w:t xml:space="preserve"> </w:t>
      </w:r>
      <w:r>
        <w:t>列里，而忽视了史部中的杂史杂传。杂史杂传是史传的附庸，唐</w:t>
      </w:r>
      <w:r>
        <w:t xml:space="preserve"> </w:t>
      </w:r>
      <w:r>
        <w:t>代以前的</w:t>
      </w:r>
      <w:r>
        <w:t>“</w:t>
      </w:r>
      <w:r>
        <w:t>小说</w:t>
      </w:r>
      <w:r>
        <w:t>”</w:t>
      </w:r>
      <w:r>
        <w:t>何尝不是史传的附庸</w:t>
      </w:r>
      <w:r>
        <w:t>?</w:t>
      </w:r>
      <w:r>
        <w:t>就小说文体而论</w:t>
      </w:r>
      <w:r>
        <w:t>,</w:t>
      </w:r>
      <w:r>
        <w:t>小说与</w:t>
      </w:r>
      <w:r>
        <w:t xml:space="preserve"> </w:t>
      </w:r>
      <w:r>
        <w:t>杂史杂传的关系更密切</w:t>
      </w:r>
      <w:r>
        <w:t>,</w:t>
      </w:r>
      <w:r>
        <w:t>唐代传奇小说多写爱情</w:t>
      </w:r>
      <w:r>
        <w:t>,</w:t>
      </w:r>
      <w:r>
        <w:t>而宋代传奇小</w:t>
      </w:r>
      <w:r>
        <w:t xml:space="preserve"> </w:t>
      </w:r>
      <w:r>
        <w:t>说则多写历史，如《大业拾遗记貰、《梅妃传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杨太真外传》、《赵</w:t>
      </w:r>
      <w:r>
        <w:t xml:space="preserve"> </w:t>
      </w:r>
      <w:r>
        <w:t>飞燕外传膏等等，这类作品究竟与杂史杂传有多少区别</w:t>
      </w:r>
      <w:r>
        <w:t>?</w:t>
      </w:r>
      <w:r>
        <w:t>元明以</w:t>
      </w:r>
      <w:r>
        <w:t xml:space="preserve"> </w:t>
      </w:r>
      <w:r>
        <w:t>降</w:t>
      </w:r>
      <w:r>
        <w:t>,</w:t>
      </w:r>
      <w:r>
        <w:t>白话或浅近文言小说，像《大宋宣和遗事》以及大量抄录史书</w:t>
      </w:r>
      <w:r>
        <w:t xml:space="preserve"> </w:t>
      </w:r>
      <w:r>
        <w:t>并揉杂传说的作品《东西晋演义》、《唐书志传通俗演义》、《两宋</w:t>
      </w:r>
      <w:r>
        <w:t xml:space="preserve"> </w:t>
      </w:r>
      <w:r>
        <w:t>志传》等等，都有杂史杂传的色彩。明末清初的时事小说，像《剿</w:t>
      </w:r>
      <w:r>
        <w:t xml:space="preserve"> </w:t>
      </w:r>
      <w:r>
        <w:t>闯小说</w:t>
      </w:r>
      <w:r>
        <w:rPr>
          <w:b/>
          <w:bCs/>
          <w:sz w:val="17"/>
          <w:szCs w:val="17"/>
          <w:lang w:val="en-US" w:eastAsia="zh-CN" w:bidi="en-US"/>
        </w:rPr>
        <w:t>*4</w:t>
      </w:r>
      <w:r>
        <w:t>台湾外志</w:t>
      </w:r>
      <w:r>
        <w:t>*</w:t>
      </w:r>
      <w:r>
        <w:t>等等，甚至可以看做是杂史杂传借逋</w:t>
      </w:r>
      <w:r>
        <w:t>.</w:t>
      </w:r>
      <w:r>
        <w:t>俗小</w:t>
      </w:r>
      <w:r>
        <w:t xml:space="preserve"> </w:t>
      </w:r>
      <w:r>
        <w:t>说艇壳之还魂。</w:t>
      </w:r>
    </w:p>
    <w:p w14:paraId="7E2399B1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从登史杂传与小说的关系的免度分析，两汉魏晋南北朝的</w:t>
      </w:r>
      <w:r>
        <w:t xml:space="preserve"> </w:t>
      </w:r>
      <w:r>
        <w:t>杂史杂传作品宥如下几种是值得特别注意的</w:t>
      </w:r>
      <w:r>
        <w:t>-</w:t>
      </w:r>
    </w:p>
    <w:p w14:paraId="36CC1BF4" w14:textId="77777777" w:rsidR="006C616F" w:rsidRDefault="00834425">
      <w:pPr>
        <w:pStyle w:val="Bodytext10"/>
        <w:spacing w:after="400" w:line="341" w:lineRule="exact"/>
        <w:ind w:firstLine="420"/>
        <w:jc w:val="both"/>
      </w:pPr>
      <w:r>
        <w:t>《吴越春秋</w:t>
      </w:r>
      <w:r>
        <w:t>$,</w:t>
      </w:r>
      <w:r>
        <w:t>东汉赵晔撰。记叙春秋末期吴越两国争霸的历</w:t>
      </w:r>
      <w:r>
        <w:t xml:space="preserve"> </w:t>
      </w:r>
      <w:r>
        <w:t>史。《四库全书》把它列入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史部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载记</w:t>
      </w:r>
      <w:r>
        <w:t>'‘</w:t>
      </w:r>
      <w:r>
        <w:t>类，指出它述事稍伤于</w:t>
      </w:r>
      <w:r>
        <w:t xml:space="preserve"> </w:t>
      </w:r>
      <w:r>
        <w:t>曼術，附会之说颇多，</w:t>
      </w:r>
      <w:r>
        <w:t>“</w:t>
      </w:r>
      <w:r>
        <w:t>至于处女试剑、老人化猿、公孙圣三呼三</w:t>
      </w:r>
      <w:r>
        <w:t xml:space="preserve"> </w:t>
      </w:r>
      <w:r>
        <w:t>应之类，尤近小说家言，然自是汉、晋间稗官杂记之体</w:t>
      </w:r>
      <w:r>
        <w:t>”①.</w:t>
      </w:r>
      <w:r>
        <w:t>所以</w:t>
      </w:r>
      <w:r>
        <w:t xml:space="preserve"> </w:t>
      </w:r>
      <w:r>
        <w:t>归于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载记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t>因为吴越都是偏方割据的国家，都不是正统，这</w:t>
      </w:r>
      <w:r>
        <w:t xml:space="preserve"> </w:t>
      </w:r>
      <w:r>
        <w:t>是从内容性质上考虑的，从文体来说，《四库</w:t>
      </w:r>
      <w:r>
        <w:t>全书</w:t>
      </w:r>
      <w:r>
        <w:t>*</w:t>
      </w:r>
      <w:r>
        <w:t>认为它是汉、</w:t>
      </w:r>
      <w:r>
        <w:t xml:space="preserve"> </w:t>
      </w:r>
      <w:r>
        <w:t>晋间稱官杂记之体，属于《隋书》所谓的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杂史</w:t>
      </w:r>
      <w:r>
        <w:t>"</w:t>
      </w:r>
      <w:r>
        <w:t>一类。《吴越春秋》</w:t>
      </w:r>
    </w:p>
    <w:p w14:paraId="4F5934D5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sectPr w:rsidR="006C616F">
          <w:footerReference w:type="even" r:id="rId124"/>
          <w:footerReference w:type="default" r:id="rId125"/>
          <w:pgSz w:w="8400" w:h="11900"/>
          <w:pgMar w:top="799" w:right="1115" w:bottom="1617" w:left="1419" w:header="0" w:footer="3" w:gutter="0"/>
          <w:pgNumType w:start="93"/>
          <w:cols w:space="720"/>
          <w:docGrid w:linePitch="360"/>
        </w:sectPr>
      </w:pPr>
      <w:bookmarkStart w:id="159" w:name="bookmark174"/>
      <w:bookmarkStart w:id="160" w:name="bookmark173"/>
      <w:bookmarkStart w:id="161" w:name="bookmark175"/>
      <w:r>
        <w:t>①</w:t>
      </w:r>
      <w:r>
        <w:rPr>
          <w:lang w:val="zh-CN" w:eastAsia="zh-CN" w:bidi="zh-CN"/>
        </w:rPr>
        <w:t>〈四</w:t>
      </w:r>
      <w:r>
        <w:t>库总目撮妄〉卷六十六</w:t>
      </w:r>
      <w:r>
        <w:rPr>
          <w:lang w:val="zh-CN" w:eastAsia="zh-CN" w:bidi="zh-CN"/>
        </w:rPr>
        <w:t>（史部</w:t>
      </w:r>
      <w:r>
        <w:rPr>
          <w:rFonts w:ascii="Times New Roman" w:eastAsia="Times New Roman" w:hAnsi="Times New Roman" w:cs="Times New Roman"/>
        </w:rPr>
        <w:t>・</w:t>
      </w:r>
      <w:r>
        <w:t>版记类》</w:t>
      </w:r>
      <w:r>
        <w:t>.</w:t>
      </w:r>
      <w:bookmarkEnd w:id="159"/>
      <w:bookmarkEnd w:id="160"/>
      <w:bookmarkEnd w:id="161"/>
    </w:p>
    <w:p w14:paraId="2C4CBD60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不是纯粹的史传，但也不是后世所谓的小说，明代钱福说它</w:t>
      </w:r>
      <w:r>
        <w:t>“</w:t>
      </w:r>
      <w:r>
        <w:t>大</w:t>
      </w:r>
      <w:r>
        <w:t xml:space="preserve"> </w:t>
      </w:r>
      <w:r>
        <w:t>抵本《国语》、《史记知而附以所传闻者为之</w:t>
      </w:r>
      <w:r>
        <w:rPr>
          <w:lang w:val="zh-CN" w:eastAsia="zh-CN" w:bidi="zh-CN"/>
        </w:rPr>
        <w:t>”①</w:t>
      </w:r>
      <w:r>
        <w:t>。传闻真伪莫辨，</w:t>
      </w:r>
      <w:r>
        <w:t xml:space="preserve"> </w:t>
      </w:r>
      <w:r>
        <w:t>采录入书，作为信史固然会发生严重问题</w:t>
      </w:r>
      <w:r>
        <w:t>,</w:t>
      </w:r>
      <w:r>
        <w:t>不过作者并非向壁虚</w:t>
      </w:r>
      <w:r>
        <w:t xml:space="preserve"> </w:t>
      </w:r>
      <w:r>
        <w:t>拟，他只是将传闻实录下来，不</w:t>
      </w:r>
      <w:r>
        <w:rPr>
          <w:lang w:val="zh-CN" w:eastAsia="zh-CN" w:bidi="zh-CN"/>
        </w:rPr>
        <w:t>失史家</w:t>
      </w:r>
      <w:r>
        <w:t>的用心。书中记载的传闻，</w:t>
      </w:r>
      <w:r>
        <w:t xml:space="preserve"> </w:t>
      </w:r>
      <w:r>
        <w:t>如谶绪梦卜之说，作者当时并不以为虚妄</w:t>
      </w:r>
      <w:r>
        <w:t>,</w:t>
      </w:r>
      <w:r>
        <w:t>而是信以为实加以记</w:t>
      </w:r>
      <w:r>
        <w:t xml:space="preserve"> </w:t>
      </w:r>
      <w:r>
        <w:t>录，这一方面又与小说家蓄意虚构有本质的</w:t>
      </w:r>
      <w:r>
        <w:rPr>
          <w:lang w:val="zh-CN" w:eastAsia="zh-CN" w:bidi="zh-CN"/>
        </w:rPr>
        <w:t>不同</w:t>
      </w:r>
      <w:r>
        <w:rPr>
          <w:lang w:val="zh-CN" w:eastAsia="zh-CN" w:bidi="zh-CN"/>
        </w:rPr>
        <w:t>.</w:t>
      </w:r>
    </w:p>
    <w:p w14:paraId="1709D83B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《吴越春秋》记叙吴越两国的兴亡，但它不满足对史实的客</w:t>
      </w:r>
      <w:r>
        <w:t xml:space="preserve"> </w:t>
      </w:r>
      <w:r>
        <w:t>观记叙，作者似乎力图通过这一段富有戏剧性的历史，表达自己</w:t>
      </w:r>
      <w:r>
        <w:t xml:space="preserve"> </w:t>
      </w:r>
      <w:r>
        <w:t>的历史价值观，因此在选材、结构和修辞中都灌注了自己的思</w:t>
      </w:r>
      <w:r>
        <w:t xml:space="preserve"> </w:t>
      </w:r>
      <w:r>
        <w:t>想。钱福说：</w:t>
      </w:r>
    </w:p>
    <w:p w14:paraId="6FB9066E" w14:textId="77777777" w:rsidR="006C616F" w:rsidRDefault="00834425">
      <w:pPr>
        <w:pStyle w:val="Bodytext10"/>
        <w:spacing w:line="346" w:lineRule="exact"/>
        <w:ind w:left="420" w:firstLine="420"/>
        <w:jc w:val="both"/>
      </w:pPr>
      <w:r>
        <w:t>孟轲氐称：</w:t>
      </w:r>
      <w:r>
        <w:t>“</w:t>
      </w:r>
      <w:r>
        <w:t>入则无法家拂士，出则无故国外患者，国恒</w:t>
      </w:r>
      <w:r>
        <w:t xml:space="preserve"> </w:t>
      </w:r>
      <w:r>
        <w:t>亡，然后知生于忧患而死于安乐也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观</w:t>
      </w:r>
      <w:r>
        <w:t>二国</w:t>
      </w:r>
      <w:proofErr w:type="gramEnd"/>
      <w:r>
        <w:t>之兴而债，</w:t>
      </w:r>
      <w:proofErr w:type="gramStart"/>
      <w:r>
        <w:t>債</w:t>
      </w:r>
      <w:proofErr w:type="gramEnd"/>
      <w:r>
        <w:t>而</w:t>
      </w:r>
      <w:r>
        <w:t xml:space="preserve"> </w:t>
      </w:r>
      <w:r>
        <w:t>兴</w:t>
      </w:r>
      <w:r>
        <w:t>*</w:t>
      </w:r>
      <w:r>
        <w:t>斯昭昭矣。骄畏之殊，兴亡所系；思谗之判，祸福攸分。可</w:t>
      </w:r>
      <w:r>
        <w:t xml:space="preserve"> </w:t>
      </w:r>
      <w:r>
        <w:t>畏哉！</w:t>
      </w:r>
      <w:r>
        <w:t>②</w:t>
      </w:r>
    </w:p>
    <w:p w14:paraId="2838903D" w14:textId="77777777" w:rsidR="006C616F" w:rsidRDefault="00834425">
      <w:pPr>
        <w:pStyle w:val="Bodytext10"/>
        <w:spacing w:line="346" w:lineRule="exact"/>
        <w:ind w:firstLine="0"/>
        <w:jc w:val="both"/>
      </w:pPr>
      <w:r>
        <w:t>钱福读《吴越春秋》所得到的认识，大致就是其作者所要表达的</w:t>
      </w:r>
      <w:r>
        <w:t xml:space="preserve"> </w:t>
      </w:r>
      <w:r>
        <w:t>思想</w:t>
      </w:r>
      <w:r>
        <w:t>*</w:t>
      </w:r>
      <w:r>
        <w:t>作者称吴为内传，称越为外传，但作者的倾向是在越国一</w:t>
      </w:r>
      <w:r>
        <w:t xml:space="preserve"> </w:t>
      </w:r>
      <w:r>
        <w:t>方的</w:t>
      </w:r>
      <w:r>
        <w:t>.</w:t>
      </w:r>
      <w:r>
        <w:t>用吴国伍子胥之忠对比吴国伯轄之谗，夫差偏信伯蔚而杀</w:t>
      </w:r>
      <w:r>
        <w:t xml:space="preserve"> </w:t>
      </w:r>
      <w:r>
        <w:t>于骨，足显其昏</w:t>
      </w:r>
      <w:r>
        <w:t>.</w:t>
      </w:r>
      <w:r>
        <w:t>又用勾践之忍辱负重，卧薪尝胆</w:t>
      </w:r>
      <w:r>
        <w:t>,</w:t>
      </w:r>
      <w:r>
        <w:t>对比夫差之骄</w:t>
      </w:r>
      <w:r>
        <w:t xml:space="preserve"> </w:t>
      </w:r>
      <w:r>
        <w:t>蓍淫逸</w:t>
      </w:r>
      <w:r>
        <w:t>,</w:t>
      </w:r>
      <w:r>
        <w:t>说明夫差之亡，咎由自取。</w:t>
      </w:r>
    </w:p>
    <w:p w14:paraId="1D024BC1" w14:textId="77777777" w:rsidR="006C616F" w:rsidRDefault="00834425">
      <w:pPr>
        <w:pStyle w:val="Bodytext10"/>
        <w:spacing w:after="440" w:line="346" w:lineRule="exact"/>
        <w:ind w:firstLine="420"/>
        <w:jc w:val="both"/>
      </w:pPr>
      <w:r>
        <w:t>书中对于夫差的骄奢淫逸和对于勾践的愤发</w:t>
      </w:r>
      <w:r>
        <w:t>:</w:t>
      </w:r>
      <w:r>
        <w:t>图强</w:t>
      </w:r>
      <w:r>
        <w:t>,</w:t>
      </w:r>
      <w:r>
        <w:t>都增加</w:t>
      </w:r>
      <w:r>
        <w:t xml:space="preserve"> </w:t>
      </w:r>
      <w:r>
        <w:t>了许多《左传》、《国语》、《史记》所不曾记載的材料，而且在记叙</w:t>
      </w:r>
      <w:r>
        <w:t xml:space="preserve"> </w:t>
      </w:r>
      <w:r>
        <w:t>中钠陈渲染</w:t>
      </w:r>
      <w:r>
        <w:t>,</w:t>
      </w:r>
      <w:r>
        <w:t>表现出作者的倾向性</w:t>
      </w:r>
      <w:r>
        <w:t>.</w:t>
      </w:r>
      <w:r>
        <w:t>如勾賤入匱吴国，临行时在</w:t>
      </w:r>
      <w:r>
        <w:t xml:space="preserve"> </w:t>
      </w:r>
      <w:r>
        <w:t>江上与群臣惨惨相别</w:t>
      </w:r>
      <w:r>
        <w:t>.</w:t>
      </w:r>
      <w:r>
        <w:t>书中写道：</w:t>
      </w:r>
    </w:p>
    <w:p w14:paraId="7C20EB8C" w14:textId="77777777" w:rsidR="006C616F" w:rsidRDefault="00834425">
      <w:pPr>
        <w:pStyle w:val="Bodytext10"/>
        <w:tabs>
          <w:tab w:val="left" w:pos="403"/>
        </w:tabs>
        <w:spacing w:after="220" w:line="211" w:lineRule="exact"/>
        <w:ind w:firstLine="420"/>
        <w:jc w:val="both"/>
      </w:pPr>
      <w:r>
        <w:t>£</w:t>
      </w:r>
      <w:r>
        <w:t>明弘治邙瑙劃本</w:t>
      </w:r>
      <w:r>
        <w:rPr>
          <w:lang w:val="zh-CN" w:eastAsia="zh-CN" w:bidi="zh-CN"/>
        </w:rPr>
        <w:t>《重</w:t>
      </w:r>
      <w:r>
        <w:t>刊吳趙春秋</w:t>
      </w:r>
      <w:r>
        <w:t>•</w:t>
      </w:r>
      <w:r>
        <w:t>钱福序》</w:t>
      </w:r>
      <w:r>
        <w:t xml:space="preserve">. </w:t>
      </w:r>
      <w:r>
        <w:rPr>
          <w:rFonts w:ascii="Times New Roman" w:eastAsia="Times New Roman" w:hAnsi="Times New Roman" w:cs="Times New Roman"/>
          <w:sz w:val="42"/>
          <w:szCs w:val="42"/>
        </w:rPr>
        <w:t>?</w:t>
      </w:r>
      <w:r>
        <w:rPr>
          <w:rFonts w:ascii="Times New Roman" w:eastAsia="Times New Roman" w:hAnsi="Times New Roman" w:cs="Times New Roman"/>
          <w:sz w:val="42"/>
          <w:szCs w:val="42"/>
        </w:rPr>
        <w:tab/>
        <w:t>2＞</w:t>
      </w:r>
      <w:r>
        <w:t>同上书</w:t>
      </w:r>
      <w:r>
        <w:t>.</w:t>
      </w:r>
    </w:p>
    <w:p w14:paraId="15F96228" w14:textId="77777777" w:rsidR="006C616F" w:rsidRDefault="00834425">
      <w:pPr>
        <w:pStyle w:val="Bodytext10"/>
        <w:spacing w:line="339" w:lineRule="exact"/>
        <w:ind w:left="420" w:firstLine="420"/>
        <w:jc w:val="both"/>
      </w:pPr>
      <w:r>
        <w:t>群臣垂泣，莫不咸哀</w:t>
      </w:r>
      <w:r>
        <w:t>.</w:t>
      </w:r>
      <w:r>
        <w:t>越王仰天叹曰：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死者</w:t>
      </w:r>
      <w:r>
        <w:t>，人之所畏。</w:t>
      </w:r>
      <w:r>
        <w:t xml:space="preserve"> </w:t>
      </w:r>
      <w:r>
        <w:lastRenderedPageBreak/>
        <w:t>若孤之闻死，其于心胸中会无怵榻遂登船径去，终不返</w:t>
      </w:r>
      <w:r>
        <w:t xml:space="preserve"> </w:t>
      </w:r>
      <w:r>
        <w:t>顾</w:t>
      </w:r>
      <w:r>
        <w:rPr>
          <w:lang w:val="zh-CN" w:eastAsia="zh-CN" w:bidi="zh-CN"/>
        </w:rPr>
        <w:t>。越王</w:t>
      </w:r>
      <w:r>
        <w:t>夫人乃</w:t>
      </w:r>
      <w:proofErr w:type="gramStart"/>
      <w:r>
        <w:t>据船哭，顾乌鹊啄江渚</w:t>
      </w:r>
      <w:proofErr w:type="gramEnd"/>
      <w:r>
        <w:t>之虾，飞去复来。因哭</w:t>
      </w:r>
      <w:r>
        <w:t xml:space="preserve"> </w:t>
      </w:r>
      <w:r>
        <w:t>而歌之曰：</w:t>
      </w:r>
      <w:r>
        <w:t>"</w:t>
      </w:r>
      <w:r>
        <w:t>仰飞鸟兮鸟茜，凌玄虚兮翩翩。集洲渚兮优恣，</w:t>
      </w:r>
      <w:r>
        <w:t xml:space="preserve"> </w:t>
      </w:r>
      <w:r>
        <w:t>驟虾矫翩兮云闻</w:t>
      </w:r>
      <w:r>
        <w:rPr>
          <w:lang w:val="zh-CN" w:eastAsia="zh-CN" w:bidi="zh-CN"/>
        </w:rPr>
        <w:t>。任</w:t>
      </w:r>
      <w:proofErr w:type="gramStart"/>
      <w:r>
        <w:rPr>
          <w:lang w:val="zh-CN" w:eastAsia="zh-CN" w:bidi="zh-CN"/>
        </w:rPr>
        <w:t>厥</w:t>
      </w:r>
      <w:proofErr w:type="gramEnd"/>
      <w:r>
        <w:t>□</w:t>
      </w:r>
      <w:r>
        <w:t>（此阙一字）兮往还。妾无罪兮负</w:t>
      </w:r>
      <w:r>
        <w:t xml:space="preserve"> </w:t>
      </w:r>
      <w:r>
        <w:t>地，有何辜兮谴夭。飘飘独兮酉往，孰知返兮何年！心慨煖兮</w:t>
      </w:r>
      <w:r>
        <w:t xml:space="preserve"> </w:t>
      </w:r>
      <w:r>
        <w:t>若割，泪汶波兮双悬。</w:t>
      </w:r>
      <w:r>
        <w:t>"</w:t>
      </w:r>
      <w:r>
        <w:t>又表今曰：</w:t>
      </w:r>
      <w:r>
        <w:t>“</w:t>
      </w:r>
      <w:r>
        <w:t>彼飞鸟兮鸯鸟，已回翔兮</w:t>
      </w:r>
      <w:r>
        <w:t xml:space="preserve"> </w:t>
      </w:r>
      <w:r>
        <w:t>倉苏</w:t>
      </w:r>
      <w:r>
        <w:t>•</w:t>
      </w:r>
      <w:r>
        <w:t>心在专兮素虾，何居食兮江</w:t>
      </w:r>
      <w:r>
        <w:rPr>
          <w:lang w:val="zh-CN" w:eastAsia="zh-CN" w:bidi="zh-CN"/>
        </w:rPr>
        <w:t>湖</w:t>
      </w:r>
      <w:r>
        <w:rPr>
          <w:lang w:val="zh-CN" w:eastAsia="zh-CN" w:bidi="zh-CN"/>
        </w:rPr>
        <w:t>.</w:t>
      </w:r>
      <w:r>
        <w:t>徊复翔兮游飕，去复返</w:t>
      </w:r>
      <w:r>
        <w:t xml:space="preserve"> </w:t>
      </w:r>
      <w:r>
        <w:t>兮于乎！始事君兮去家，终我命兮君都</w:t>
      </w:r>
      <w:r>
        <w:t>•</w:t>
      </w:r>
      <w:r>
        <w:t>终来遇兮何辜，离我</w:t>
      </w:r>
      <w:r>
        <w:t xml:space="preserve"> </w:t>
      </w:r>
      <w:r>
        <w:t>国兮去吴</w:t>
      </w:r>
      <w:r>
        <w:t>.</w:t>
      </w:r>
      <w:r>
        <w:t>妻衣褐兮为婢，夫去冕兮为奴。岁遥遥兮难极，冤</w:t>
      </w:r>
      <w:r>
        <w:t xml:space="preserve"> </w:t>
      </w:r>
      <w:r>
        <w:t>悲痛兮心恻。肠千绪兮服膺，于乎哀兮忘念。愿我身兮如鸟，</w:t>
      </w:r>
      <w:r>
        <w:t xml:space="preserve"> </w:t>
      </w:r>
      <w:r>
        <w:t>身翱拥兮矫翼。去我国兮心摇，情憤惋兮谁识！</w:t>
      </w:r>
      <w:r>
        <w:t>”</w:t>
      </w:r>
    </w:p>
    <w:p w14:paraId="1B375B98" w14:textId="77777777" w:rsidR="006C616F" w:rsidRDefault="00834425">
      <w:pPr>
        <w:pStyle w:val="Bodytext10"/>
        <w:spacing w:line="339" w:lineRule="exact"/>
        <w:ind w:firstLine="0"/>
        <w:jc w:val="both"/>
      </w:pPr>
      <w:r>
        <w:t>勾践的仰天长叹和夫人的引项哀歌</w:t>
      </w:r>
      <w:r>
        <w:t>,</w:t>
      </w:r>
      <w:r>
        <w:t>茫茫江面，乌鹊徘徊，充满</w:t>
      </w:r>
      <w:r>
        <w:t xml:space="preserve"> </w:t>
      </w:r>
      <w:r>
        <w:t>悲剧精神。当写到勾跃打败夫差，对于阶下囚的夫差却毫无悯惜</w:t>
      </w:r>
      <w:r>
        <w:t xml:space="preserve"> </w:t>
      </w:r>
      <w:r>
        <w:t>之意，书中记越国大夫种指斥夫差说：</w:t>
      </w:r>
    </w:p>
    <w:p w14:paraId="35C19F80" w14:textId="77777777" w:rsidR="006C616F" w:rsidRDefault="00834425">
      <w:pPr>
        <w:pStyle w:val="Bodytext10"/>
        <w:spacing w:line="339" w:lineRule="exact"/>
        <w:ind w:left="420" w:firstLine="420"/>
        <w:jc w:val="both"/>
      </w:pPr>
      <w:r>
        <w:t>昔天以越赐吴，吴不肯受，是天所反</w:t>
      </w:r>
      <w:r>
        <w:t>。勾践敬天而功，既</w:t>
      </w:r>
      <w:r>
        <w:t xml:space="preserve"> </w:t>
      </w:r>
      <w:r>
        <w:t>得返国，今上天报越之功，敬而受之，不敢忘也。且吴有大过</w:t>
      </w:r>
      <w:r>
        <w:t xml:space="preserve"> </w:t>
      </w:r>
      <w:r>
        <w:t>六，以至于亡，王知之乎？有忠臣伍子胥忠谏而身死，大过一</w:t>
      </w:r>
      <w:r>
        <w:t xml:space="preserve"> </w:t>
      </w:r>
      <w:r>
        <w:t>也</w:t>
      </w:r>
      <w:r>
        <w:t>•</w:t>
      </w:r>
      <w:r>
        <w:t>公</w:t>
      </w:r>
      <w:r>
        <w:t>?</w:t>
      </w:r>
      <w:r>
        <w:rPr>
          <w:b/>
          <w:bCs/>
          <w:sz w:val="17"/>
          <w:szCs w:val="17"/>
          <w:lang w:val="en-US" w:eastAsia="zh-CN" w:bidi="en-US"/>
        </w:rPr>
        <w:t>b</w:t>
      </w:r>
      <w:r>
        <w:t>圣直说而无功，大过二也。太宰話愚而</w:t>
      </w:r>
      <w:r>
        <w:t>•</w:t>
      </w:r>
      <w:r>
        <w:t>佞言，轻而谗</w:t>
      </w:r>
      <w:r>
        <w:t xml:space="preserve"> </w:t>
      </w:r>
      <w:r>
        <w:t>谀，妄诺恣口，听而用之，大过三也</w:t>
      </w:r>
      <w:r>
        <w:t>.</w:t>
      </w:r>
      <w:r>
        <w:t>夫齐、晋无返逆行，无僭</w:t>
      </w:r>
      <w:r>
        <w:t xml:space="preserve"> </w:t>
      </w:r>
      <w:r>
        <w:t>侈之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i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±,</w:t>
      </w:r>
      <w:r>
        <w:t>而吴伐二国，辱君</w:t>
      </w:r>
      <w:r>
        <w:t>■</w:t>
      </w:r>
      <w:r>
        <w:t>臣，毁社稷，大过四也。且吴与越</w:t>
      </w:r>
      <w:r>
        <w:t xml:space="preserve"> </w:t>
      </w:r>
      <w:r>
        <w:t>同音共律，上合星宿，下共一理，而吴侵伐，大过五也。昔越</w:t>
      </w:r>
      <w:r>
        <w:t xml:space="preserve"> </w:t>
      </w:r>
      <w:r>
        <w:t>亲戕吴之前王，罪莫大焉，而幸伐之，不从天命而弃其仇，后</w:t>
      </w:r>
      <w:r>
        <w:t xml:space="preserve"> </w:t>
      </w:r>
      <w:r>
        <w:t>为大患，大过六也。</w:t>
      </w:r>
    </w:p>
    <w:p w14:paraId="6010BDB3" w14:textId="77777777" w:rsidR="006C616F" w:rsidRDefault="00834425">
      <w:pPr>
        <w:pStyle w:val="Bodytext10"/>
        <w:spacing w:after="100" w:line="339" w:lineRule="exact"/>
        <w:ind w:firstLine="0"/>
        <w:jc w:val="both"/>
      </w:pPr>
      <w:r>
        <w:t>历数夫差的昏庸、骄狂和决策的重大失误</w:t>
      </w:r>
      <w:r>
        <w:t>,</w:t>
      </w:r>
      <w:r>
        <w:t>尤其指责夫差打败越</w:t>
      </w:r>
      <w:r>
        <w:t xml:space="preserve"> </w:t>
      </w:r>
      <w:r>
        <w:t>国而不杀勾躅，是</w:t>
      </w:r>
      <w:r>
        <w:t>“</w:t>
      </w:r>
      <w:r>
        <w:t>不从天命而弃其仇</w:t>
      </w:r>
      <w:r>
        <w:t>”,</w:t>
      </w:r>
      <w:r>
        <w:t>对于勾践的宽恕倒成了</w:t>
      </w:r>
    </w:p>
    <w:p w14:paraId="7D4A71D0" w14:textId="77777777" w:rsidR="006C616F" w:rsidRDefault="00834425">
      <w:pPr>
        <w:pStyle w:val="Bodytext30"/>
        <w:spacing w:after="40" w:line="360" w:lineRule="auto"/>
        <w:ind w:firstLine="180"/>
        <w:jc w:val="both"/>
      </w:pPr>
      <w:r>
        <w:t>98</w:t>
      </w:r>
    </w:p>
    <w:p w14:paraId="2BFD2715" w14:textId="77777777" w:rsidR="006C616F" w:rsidRDefault="00834425">
      <w:pPr>
        <w:pStyle w:val="Bodytext10"/>
        <w:spacing w:line="337" w:lineRule="exact"/>
        <w:ind w:firstLine="0"/>
        <w:jc w:val="both"/>
      </w:pPr>
      <w:r>
        <w:t>-</w:t>
      </w:r>
      <w:r>
        <w:t>大罪状、无艇是在夫差的失败的心上插上一刀，夫差惭愧羞</w:t>
      </w:r>
      <w:r>
        <w:t xml:space="preserve"> </w:t>
      </w:r>
      <w:r>
        <w:t>辱，无</w:t>
      </w:r>
      <w:r>
        <w:lastRenderedPageBreak/>
        <w:t>地自容</w:t>
      </w:r>
      <w:r>
        <w:t>,</w:t>
      </w:r>
      <w:r>
        <w:t>于是引剑自栽。作者对夫差的贬抑</w:t>
      </w:r>
      <w:r>
        <w:t>,</w:t>
      </w:r>
      <w:r>
        <w:t>恰与对勾践的</w:t>
      </w:r>
      <w:r>
        <w:t xml:space="preserve"> </w:t>
      </w:r>
      <w:r>
        <w:t>褒撕形成鲜明的对比，表现出作者态度的倾向。</w:t>
      </w:r>
    </w:p>
    <w:p w14:paraId="29D12779" w14:textId="77777777" w:rsidR="006C616F" w:rsidRDefault="00834425">
      <w:pPr>
        <w:pStyle w:val="Bodytext10"/>
        <w:spacing w:line="337" w:lineRule="exact"/>
        <w:ind w:firstLine="440"/>
        <w:jc w:val="both"/>
      </w:pPr>
      <w:r>
        <w:t>从体例看</w:t>
      </w:r>
      <w:r>
        <w:t>,</w:t>
      </w:r>
      <w:r>
        <w:t>《吴越春秋》已不是纯粹的纪传体。今存本为十</w:t>
      </w:r>
      <w:r>
        <w:rPr>
          <w:lang w:val="en-US" w:eastAsia="zh-CN" w:bidi="en-US"/>
        </w:rPr>
        <w:t xml:space="preserve">. </w:t>
      </w:r>
      <w:r>
        <w:t>卷</w:t>
      </w:r>
      <w:r>
        <w:t>,</w:t>
      </w:r>
      <w:r>
        <w:t>但据隋、唐《经籍志</w:t>
      </w:r>
      <w:r>
        <w:t>*</w:t>
      </w:r>
      <w:r>
        <w:t>著录应是十二卷</w:t>
      </w:r>
      <w:r>
        <w:t>,</w:t>
      </w:r>
      <w:r>
        <w:t>钱福曾推测失去的二</w:t>
      </w:r>
      <w:r>
        <w:t xml:space="preserve"> </w:t>
      </w:r>
      <w:r>
        <w:t>卷为</w:t>
      </w:r>
      <w:r>
        <w:t>“</w:t>
      </w:r>
      <w:r>
        <w:t>西施之至吴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和</w:t>
      </w:r>
      <w:r>
        <w:t>“</w:t>
      </w:r>
      <w:r>
        <w:t>范蠡之去越七今存本尽管缺佚二卷，但无</w:t>
      </w:r>
      <w:r>
        <w:t xml:space="preserve"> </w:t>
      </w:r>
      <w:r>
        <w:t>伤大局，全书的基本面貌是保存下来了。按十卷本，前五卷</w:t>
      </w:r>
      <w:r>
        <w:t>写吴</w:t>
      </w:r>
      <w:r>
        <w:t xml:space="preserve"> </w:t>
      </w:r>
      <w:r>
        <w:t>国</w:t>
      </w:r>
      <w:r>
        <w:rPr>
          <w:lang w:val="zh-CN" w:eastAsia="zh-CN" w:bidi="zh-CN"/>
        </w:rPr>
        <w:t>:</w:t>
      </w:r>
      <w:r>
        <w:t>卷第一吴太伯传、巻第二昊王寿梦传、卷第三王僚使公子光</w:t>
      </w:r>
      <w:r>
        <w:t xml:space="preserve"> </w:t>
      </w:r>
      <w:r>
        <w:t>传、卷第四阖闻内传、卷第五夫差内传</w:t>
      </w:r>
      <w:r>
        <w:t>;</w:t>
      </w:r>
      <w:r>
        <w:t>后五卷写越国：卷第六越</w:t>
      </w:r>
      <w:r>
        <w:t xml:space="preserve"> </w:t>
      </w:r>
      <w:r>
        <w:t>王无余外传、卷第七勾践入臣外传、卷第八勾践归国外传、卷第</w:t>
      </w:r>
      <w:r>
        <w:t xml:space="preserve"> </w:t>
      </w:r>
      <w:r>
        <w:t>九勾践阴谋外传、卷第十勾践伐吴外传</w:t>
      </w:r>
      <w:r>
        <w:t>.</w:t>
      </w:r>
      <w:r>
        <w:t>从总体上看，它似乎沿</w:t>
      </w:r>
      <w:r>
        <w:t xml:space="preserve"> </w:t>
      </w:r>
      <w:r>
        <w:t>袭着《史记》的体例</w:t>
      </w:r>
      <w:r>
        <w:t>:</w:t>
      </w:r>
      <w:r>
        <w:t>前五卷按吴国的世系写吴国的历史，主要写</w:t>
      </w:r>
      <w:r>
        <w:t xml:space="preserve"> </w:t>
      </w:r>
      <w:r>
        <w:t>阍阊夫養</w:t>
      </w:r>
      <w:r>
        <w:t>.</w:t>
      </w:r>
      <w:r>
        <w:t>可视为吴国的编年史，也可看做是《史记》卷三十一</w:t>
      </w:r>
      <w:r>
        <w:t xml:space="preserve"> </w:t>
      </w:r>
      <w:r>
        <w:t>《吴太伯世家》的扩充</w:t>
      </w:r>
      <w:r>
        <w:rPr>
          <w:rFonts w:ascii="Times New Roman" w:eastAsia="Times New Roman" w:hAnsi="Times New Roman" w:cs="Times New Roman"/>
          <w:sz w:val="22"/>
          <w:szCs w:val="22"/>
          <w:lang w:val="en-US" w:eastAsia="zh-CN" w:bidi="en-US"/>
        </w:rPr>
        <w:t>f</w:t>
      </w:r>
      <w:r>
        <w:t>后五卷按越国的世系写越国的历史，主要</w:t>
      </w:r>
      <w:r>
        <w:t xml:space="preserve"> </w:t>
      </w:r>
      <w:r>
        <w:t>写勾践</w:t>
      </w:r>
      <w:r>
        <w:t>,</w:t>
      </w:r>
      <w:r>
        <w:t>可视为越国的编年史，也可看做是《史记》卷四十一《越</w:t>
      </w:r>
      <w:r>
        <w:t xml:space="preserve"> </w:t>
      </w:r>
      <w:r>
        <w:t>王勾践世家，的扩充。但它又不是纪传</w:t>
      </w:r>
      <w:r>
        <w:t>体，前五卷写了阖闾、夫</w:t>
      </w:r>
      <w:r>
        <w:t xml:space="preserve"> </w:t>
      </w:r>
      <w:r>
        <w:t>羞，同时还写了伍子胥和伯豔，伯欝在《史记》中没有正传附传，</w:t>
      </w:r>
      <w:r>
        <w:t xml:space="preserve"> </w:t>
      </w:r>
      <w:r>
        <w:t>在世家的世系中也没有专载，但伍子胥却有正传</w:t>
      </w:r>
      <w:r>
        <w:t>,</w:t>
      </w:r>
      <w:r>
        <w:t>在《史记》卷六</w:t>
      </w:r>
      <w:r>
        <w:t xml:space="preserve"> </w:t>
      </w:r>
      <w:r>
        <w:t>十六</w:t>
      </w:r>
      <w:r>
        <w:t>.</w:t>
      </w:r>
      <w:r>
        <w:t>这样它实际上是揉合世家列传为一体，按时间顺序对昊国</w:t>
      </w:r>
      <w:r>
        <w:t xml:space="preserve"> </w:t>
      </w:r>
      <w:r>
        <w:t>历史进行综合性叙述，这种缩构方式巳具备了后世历史演义小</w:t>
      </w:r>
      <w:r>
        <w:t xml:space="preserve"> </w:t>
      </w:r>
      <w:r>
        <w:t>说的骤形。后五卷写越王勾践，同时也写了范蠡和太夫种，范蠡</w:t>
      </w:r>
      <w:r>
        <w:t xml:space="preserve"> </w:t>
      </w:r>
      <w:r>
        <w:t>在《史记》的《越王勾践世家》中也有专载，结构方式与前五</w:t>
      </w:r>
      <w:r>
        <w:t xml:space="preserve"> </w:t>
      </w:r>
      <w:r>
        <w:t>巻同。</w:t>
      </w:r>
    </w:p>
    <w:p w14:paraId="57E41470" w14:textId="77777777" w:rsidR="006C616F" w:rsidRDefault="00834425">
      <w:pPr>
        <w:pStyle w:val="Bodytext10"/>
        <w:spacing w:line="337" w:lineRule="exact"/>
        <w:ind w:firstLine="0"/>
        <w:jc w:val="both"/>
        <w:rPr>
          <w:sz w:val="22"/>
          <w:szCs w:val="22"/>
        </w:rPr>
        <w:sectPr w:rsidR="006C616F">
          <w:footerReference w:type="even" r:id="rId126"/>
          <w:footerReference w:type="default" r:id="rId127"/>
          <w:footerReference w:type="first" r:id="rId128"/>
          <w:pgSz w:w="8400" w:h="11900"/>
          <w:pgMar w:top="799" w:right="1115" w:bottom="1617" w:left="1419" w:header="0" w:footer="3" w:gutter="0"/>
          <w:pgNumType w:start="105"/>
          <w:cols w:space="720"/>
          <w:titlePg/>
          <w:docGrid w:linePitch="360"/>
        </w:sectPr>
      </w:pPr>
      <w:r>
        <w:t>前五卷和后五卷是差不案同一时间里发生在两个不同空间</w:t>
      </w:r>
      <w:r>
        <w:t xml:space="preserve"> </w:t>
      </w:r>
      <w:r>
        <w:t>的</w:t>
      </w:r>
      <w:r>
        <w:t>故事，两个空间有时重合，而两个空间恰恰构成一个完整的故</w:t>
      </w:r>
      <w:r>
        <w:t xml:space="preserve"> </w:t>
      </w:r>
      <w:r>
        <w:t>事，这类似纪传怵却又不是纪传体。如果从内容看，夫差与勾跃</w:t>
      </w:r>
      <w: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99</w:t>
      </w:r>
    </w:p>
    <w:p w14:paraId="63F0F177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的事迹则占了全篇的主要地位。这不仅仅因为夫差和勾践的故</w:t>
      </w:r>
      <w:r>
        <w:t xml:space="preserve"> </w:t>
      </w:r>
      <w:r>
        <w:t>事脍炙人口，而且与作者所要表达的成桓有关。夫差和勾践的故</w:t>
      </w:r>
      <w:r>
        <w:t xml:space="preserve"> </w:t>
      </w:r>
      <w:r>
        <w:t>事的确蕴含着比较丰富的历史教训，《吴越春秋》显然十分看重</w:t>
      </w:r>
      <w:r>
        <w:t xml:space="preserve"> </w:t>
      </w:r>
      <w:r>
        <w:t>这个历史借鑒意义，因而对于历史材料进行了处理，详写夫差和</w:t>
      </w:r>
      <w:r>
        <w:t xml:space="preserve"> </w:t>
      </w:r>
      <w:r>
        <w:t>勾践，其他从略，夫差和勾践，又把重点放在勾践，这样来显示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生于</w:t>
      </w:r>
      <w:r>
        <w:t>忧患面死于安乐</w:t>
      </w:r>
      <w:r>
        <w:t>”</w:t>
      </w:r>
      <w:r>
        <w:t>的人生和历史的哲理。这已经接近小说</w:t>
      </w:r>
      <w:r>
        <w:t xml:space="preserve"> </w:t>
      </w:r>
      <w:r>
        <w:t>创作为表现某个主题而进行情节提炼的倾向。所以，无论从体例</w:t>
      </w:r>
      <w:r>
        <w:t xml:space="preserve"> </w:t>
      </w:r>
      <w:r>
        <w:t>还是从立意谋篇的方式看</w:t>
      </w:r>
      <w:r>
        <w:t>,</w:t>
      </w:r>
      <w:r>
        <w:t>《吴越春秋》都有了朝着历史演义小</w:t>
      </w:r>
      <w:r>
        <w:t xml:space="preserve"> </w:t>
      </w:r>
      <w:r>
        <w:t>说发展的趋向。</w:t>
      </w:r>
    </w:p>
    <w:p w14:paraId="2D6C47D6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汉晋间，性质与《吴越春秋》相近的作品有《燕丹子》。两书都</w:t>
      </w:r>
      <w:r>
        <w:t xml:space="preserve"> </w:t>
      </w:r>
      <w:r>
        <w:t>是在历史的记叙中穿插传说和依凭想象，但它们之间又有差异，</w:t>
      </w:r>
      <w:r>
        <w:t xml:space="preserve"> </w:t>
      </w:r>
      <w:r>
        <w:t>旨趣不同，处理材料的方式也有差别</w:t>
      </w:r>
      <w:r>
        <w:t>"</w:t>
      </w:r>
      <w:r>
        <w:t>《隋志》称《吴越春秋》为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，却</w:t>
      </w:r>
      <w:r>
        <w:t>把《燕丹子》划进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</w:t>
      </w:r>
      <w:r>
        <w:t>,</w:t>
      </w:r>
      <w:r>
        <w:t>按《隋志》分类标准</w:t>
      </w:r>
      <w:r>
        <w:t>,</w:t>
      </w:r>
      <w:r>
        <w:t>《燕丹</w:t>
      </w:r>
      <w:r>
        <w:t xml:space="preserve"> </w:t>
      </w:r>
      <w:r>
        <w:t>子》与《吴越春秋》的不同之处在于前者属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街</w:t>
      </w:r>
      <w:r>
        <w:t>说巷语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，而</w:t>
      </w:r>
      <w:r>
        <w:t>后者虽</w:t>
      </w:r>
      <w:r>
        <w:t xml:space="preserve"> </w:t>
      </w:r>
      <w:r>
        <w:t>也杂有委巷之说，但仍不失为史。着眼点仍在盧实的有无和多</w:t>
      </w:r>
      <w:r>
        <w:t xml:space="preserve"> </w:t>
      </w:r>
      <w:r>
        <w:t>寡</w:t>
      </w:r>
      <w:r>
        <w:t>.</w:t>
      </w:r>
      <w:r>
        <w:t>然而既然两书都有虚构，虚到什么程度是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，超</w:t>
      </w:r>
      <w:r>
        <w:t>过什么</w:t>
      </w:r>
      <w:r>
        <w:t xml:space="preserve"> </w:t>
      </w:r>
      <w:r>
        <w:t>程度是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，则</w:t>
      </w:r>
      <w:r>
        <w:t>是不好确定的，确定了也是不好把握的。《四库</w:t>
      </w:r>
      <w:r>
        <w:t xml:space="preserve"> </w:t>
      </w:r>
      <w:r>
        <w:rPr>
          <w:lang w:val="zh-CN" w:eastAsia="zh-CN" w:bidi="zh-CN"/>
        </w:rPr>
        <w:t>全书</w:t>
      </w:r>
      <w:r>
        <w:rPr>
          <w:lang w:val="zh-CN" w:eastAsia="zh-CN" w:bidi="zh-CN"/>
        </w:rPr>
        <w:t>#</w:t>
      </w:r>
      <w:r>
        <w:t>将《吴越春秋》划在史部</w:t>
      </w:r>
      <w:r>
        <w:t>“</w:t>
      </w:r>
      <w:r>
        <w:t>载记类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，把餐燕</w:t>
      </w:r>
      <w:r>
        <w:t>丹子》划在子部</w:t>
      </w:r>
      <w:r>
        <w:t xml:space="preserve"> “</w:t>
      </w:r>
      <w:r>
        <w:t>小说家类</w:t>
      </w:r>
      <w:r>
        <w:t>"</w:t>
      </w:r>
      <w:r>
        <w:t>，基本上沿袭《隋志》的观点</w:t>
      </w:r>
      <w:r>
        <w:t>.</w:t>
      </w:r>
      <w:r>
        <w:t>实际上，《燕丹子》与《吴</w:t>
      </w:r>
      <w:r>
        <w:t xml:space="preserve"> </w:t>
      </w:r>
      <w:r>
        <w:t>越春秋》的不同，是在意趣和处理材料的方式上</w:t>
      </w:r>
      <w:r>
        <w:t>.</w:t>
      </w:r>
      <w:r>
        <w:t>第</w:t>
      </w:r>
      <w:proofErr w:type="spellStart"/>
      <w:r>
        <w:rPr>
          <w:lang w:val="en-US" w:eastAsia="zh-CN" w:bidi="en-US"/>
        </w:rPr>
        <w:t>i</w:t>
      </w:r>
      <w:proofErr w:type="spellEnd"/>
      <w:r>
        <w:rPr>
          <w:lang w:val="en-US" w:eastAsia="zh-CN" w:bidi="en-US"/>
        </w:rPr>
        <w:t>,</w:t>
      </w:r>
      <w:r>
        <w:t>《燕丹子》</w:t>
      </w:r>
      <w:r>
        <w:t xml:space="preserve"> </w:t>
      </w:r>
      <w:r>
        <w:t>不像《吴越春秋》写吴越两国的兴亡，是吴越两国完整的历史，而</w:t>
      </w:r>
      <w:r>
        <w:t xml:space="preserve"> </w:t>
      </w:r>
      <w:r>
        <w:t>只是写了燕国历史的一个片断，记叙燕太子丹如何招纳荆轲去</w:t>
      </w:r>
      <w:r>
        <w:t xml:space="preserve"> </w:t>
      </w:r>
      <w:r>
        <w:t>剌杀秦王，既不是燕国的完整历史</w:t>
      </w:r>
      <w:r>
        <w:t>,</w:t>
      </w:r>
      <w:r>
        <w:t>甚至也不是燕太子丹的传</w:t>
      </w:r>
      <w:r>
        <w:t xml:space="preserve">; </w:t>
      </w:r>
      <w:r>
        <w:t>第二</w:t>
      </w:r>
      <w:r>
        <w:t>,(</w:t>
      </w:r>
      <w:r>
        <w:t>［吴越春秋》记叙吴越兴亡在于演述兴衰成败的教训，有后</w:t>
      </w:r>
      <w:r>
        <w:t xml:space="preserve"> </w:t>
      </w:r>
      <w:r>
        <w:t>世历史小说</w:t>
      </w:r>
      <w:r>
        <w:t>“</w:t>
      </w:r>
      <w:r>
        <w:t>演义</w:t>
      </w:r>
      <w:r>
        <w:t>”</w:t>
      </w:r>
      <w:r>
        <w:t>的意趣，而《隸丹子》对兴亡成败不太感兴趣</w:t>
      </w:r>
      <w:r>
        <w:t xml:space="preserve">, </w:t>
      </w:r>
      <w:r>
        <w:t>它只是被燕丹子和荆轲两人的悲剧精神所震慑</w:t>
      </w:r>
      <w:r>
        <w:t>,</w:t>
      </w:r>
      <w:r>
        <w:t>着重要表现</w:t>
      </w:r>
      <w:r>
        <w:t>他</w:t>
      </w:r>
    </w:p>
    <w:p w14:paraId="2E0C9BE8" w14:textId="77777777" w:rsidR="006C616F" w:rsidRDefault="00834425">
      <w:pPr>
        <w:pStyle w:val="Bodytext10"/>
        <w:spacing w:line="345" w:lineRule="exact"/>
        <w:ind w:firstLine="0"/>
        <w:jc w:val="both"/>
      </w:pPr>
      <w:r>
        <w:t>们的英雄气概。如果说《吴越春秋》表现了史传向历史演义小说</w:t>
      </w:r>
      <w:r>
        <w:t xml:space="preserve"> </w:t>
      </w:r>
      <w:r>
        <w:t>方</w:t>
      </w:r>
      <w:r>
        <w:lastRenderedPageBreak/>
        <w:t>向发展的趋势，《燕丹子》则表现了史传向英雄传奇小说方向</w:t>
      </w:r>
      <w:r>
        <w:t xml:space="preserve"> </w:t>
      </w:r>
      <w:r>
        <w:t>发展的趋势。</w:t>
      </w:r>
    </w:p>
    <w:p w14:paraId="34C5F1D7" w14:textId="77777777" w:rsidR="006C616F" w:rsidRDefault="00834425">
      <w:pPr>
        <w:pStyle w:val="Bodytext10"/>
        <w:spacing w:line="345" w:lineRule="exact"/>
        <w:ind w:firstLine="460"/>
        <w:jc w:val="both"/>
      </w:pPr>
      <w:r>
        <w:t>关于《燕丹子》的成书年代，历来有不同意见。清代孙星衍认</w:t>
      </w:r>
      <w:r>
        <w:t xml:space="preserve"> </w:t>
      </w:r>
      <w:r>
        <w:t>为是先秦的作品：</w:t>
      </w:r>
      <w:r>
        <w:t>“</w:t>
      </w:r>
      <w:r>
        <w:t>其书长于叙事，娴于词令</w:t>
      </w:r>
      <w:r>
        <w:t>,</w:t>
      </w:r>
      <w:r>
        <w:t>审是先秦古书，亦</w:t>
      </w:r>
      <w:r>
        <w:t xml:space="preserve"> </w:t>
      </w:r>
      <w:r>
        <w:t>略与《左氏</w:t>
      </w:r>
      <w:r>
        <w:t>: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国策》相似，学在纵横、小说两家之间</w:t>
      </w:r>
      <w:r>
        <w:t>.”①</w:t>
      </w:r>
      <w:r>
        <w:t>明代钥</w:t>
      </w:r>
      <w:r>
        <w:t xml:space="preserve"> </w:t>
      </w:r>
      <w:r>
        <w:t>应嶙认为是汉末人所作</w:t>
      </w:r>
      <w:r>
        <w:t>:“</w:t>
      </w:r>
      <w:r>
        <w:t>余读之，其文采诚有足观，而词气颇与</w:t>
      </w:r>
      <w:r>
        <w:t xml:space="preserve"> </w:t>
      </w:r>
      <w:r>
        <w:t>东京类，盖汉末文士因太史《庆卿传》增益怪诞为此书，正如《越</w:t>
      </w:r>
      <w:r>
        <w:t xml:space="preserve"> </w:t>
      </w:r>
      <w:r>
        <w:t>绝》等编</w:t>
      </w:r>
      <w:r>
        <w:t>,</w:t>
      </w:r>
      <w:r>
        <w:t>掇拾前人遗帙，而托于子胥、子贡云尔。咆他列举文中</w:t>
      </w:r>
      <w:r>
        <w:t xml:space="preserve"> </w:t>
      </w:r>
      <w:r>
        <w:t>所叙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乌</w:t>
      </w:r>
      <w:r>
        <w:t>头白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马</w:t>
      </w:r>
      <w:r>
        <w:t>生角</w:t>
      </w:r>
      <w:r>
        <w:t>"</w:t>
      </w:r>
      <w:r>
        <w:t>、</w:t>
      </w:r>
      <w:r>
        <w:t>“</w:t>
      </w:r>
      <w:r>
        <w:t>脍千里马肝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截</w:t>
      </w:r>
      <w:r>
        <w:t>美人手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四事</w:t>
      </w:r>
      <w:r>
        <w:t>，指出</w:t>
      </w:r>
      <w:r>
        <w:t xml:space="preserve"> </w:t>
      </w:r>
      <w:r>
        <w:t>前二事出自司马迁《史记》</w:t>
      </w:r>
      <w:r>
        <w:t>“</w:t>
      </w:r>
      <w:r>
        <w:t>赞语</w:t>
      </w:r>
      <w:r>
        <w:t>"</w:t>
      </w:r>
      <w:r>
        <w:t>，其余二事得之应邵，王充之</w:t>
      </w:r>
      <w:r>
        <w:t xml:space="preserve"> </w:t>
      </w:r>
      <w:r>
        <w:t>说，故断定它是汉末的作品</w:t>
      </w:r>
      <w:r>
        <w:t>•</w:t>
      </w:r>
      <w:r>
        <w:t>《四库全书总目</w:t>
      </w:r>
      <w:r>
        <w:rPr>
          <w:rFonts w:ascii="Times New Roman" w:eastAsia="Times New Roman" w:hAnsi="Times New Roman" w:cs="Times New Roman"/>
          <w:sz w:val="42"/>
          <w:szCs w:val="42"/>
        </w:rPr>
        <w:t>3</w:t>
      </w:r>
      <w:r>
        <w:t>则把它推后至南</w:t>
      </w:r>
      <w:r>
        <w:t xml:space="preserve"> </w:t>
      </w:r>
      <w:r>
        <w:t>朝</w:t>
      </w:r>
      <w:r>
        <w:t>,</w:t>
      </w:r>
      <w:r>
        <w:t>认为是</w:t>
      </w:r>
      <w:r>
        <w:t>"</w:t>
      </w:r>
      <w:r>
        <w:t>宋、齐以前高手所为但不管怎么说，它是隋代以前</w:t>
      </w:r>
      <w:r>
        <w:t xml:space="preserve"> </w:t>
      </w:r>
      <w:r>
        <w:t>的作品，则是没有疑义的。</w:t>
      </w:r>
    </w:p>
    <w:p w14:paraId="28DBA7CA" w14:textId="77777777" w:rsidR="006C616F" w:rsidRDefault="00834425">
      <w:pPr>
        <w:pStyle w:val="Bodytext10"/>
        <w:spacing w:line="345" w:lineRule="exact"/>
        <w:ind w:firstLine="460"/>
        <w:jc w:val="both"/>
      </w:pPr>
      <w:r>
        <w:t>胡应嶙认为《燕丹子》是在司马迁《史记》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荆轲</w:t>
      </w:r>
      <w:r>
        <w:t>传</w:t>
      </w:r>
      <w:r>
        <w:t>”</w:t>
      </w:r>
      <w:r>
        <w:t>的基础上</w:t>
      </w:r>
      <w:r>
        <w:t xml:space="preserve"> </w:t>
      </w:r>
      <w:r>
        <w:t>増益一些怪诞情节而成</w:t>
      </w:r>
      <w:r>
        <w:t>,</w:t>
      </w:r>
      <w:r>
        <w:t>有一定的道理。《史记》卷三十四《燕召</w:t>
      </w:r>
      <w:r>
        <w:t xml:space="preserve"> </w:t>
      </w:r>
      <w:r>
        <w:t>公世家》中记</w:t>
      </w:r>
      <w:r>
        <w:t>'</w:t>
      </w:r>
      <w:r>
        <w:t>载燕太子丹事迹仅具梗概</w:t>
      </w:r>
      <w:r>
        <w:t>,</w:t>
      </w:r>
      <w:r>
        <w:t>卷八十六《剌客列传》之</w:t>
      </w:r>
      <w:r>
        <w:t xml:space="preserve"> </w:t>
      </w:r>
      <w:proofErr w:type="spellStart"/>
      <w:r>
        <w:rPr>
          <w:lang w:val="en-US" w:eastAsia="zh-CN" w:bidi="en-US"/>
        </w:rPr>
        <w:t>ffl</w:t>
      </w:r>
      <w:proofErr w:type="spellEnd"/>
      <w:r>
        <w:t>轲专载不仅于荆軻事记叙校详</w:t>
      </w:r>
      <w:r>
        <w:t>,</w:t>
      </w:r>
      <w:r>
        <w:t>而且记叙燕太子丹事迹也较</w:t>
      </w:r>
      <w:r>
        <w:t xml:space="preserve"> </w:t>
      </w:r>
      <w:r>
        <w:t>世家要详细得多，《燕丹</w:t>
      </w:r>
      <w:r>
        <w:t>子》依据《史记</w:t>
      </w:r>
      <w:r>
        <w:t>•</w:t>
      </w:r>
      <w:r>
        <w:t>刺客列传》的可能性很</w:t>
      </w:r>
      <w:r>
        <w:t xml:space="preserve"> </w:t>
      </w:r>
      <w:r>
        <w:t>大。</w:t>
      </w:r>
    </w:p>
    <w:p w14:paraId="0DC0AC54" w14:textId="77777777" w:rsidR="006C616F" w:rsidRDefault="00834425">
      <w:pPr>
        <w:pStyle w:val="Bodytext10"/>
        <w:spacing w:after="340" w:line="345" w:lineRule="exact"/>
        <w:ind w:firstLine="460"/>
        <w:jc w:val="both"/>
      </w:pPr>
      <w:r>
        <w:t>《燕丹子》为要表现燕太子丹和荆轲以弱抗晕、报仇雪耻的</w:t>
      </w:r>
      <w:r>
        <w:t xml:space="preserve"> </w:t>
      </w:r>
      <w:r>
        <w:t>美雄气概和悲剧精神</w:t>
      </w:r>
      <w:r>
        <w:t>,</w:t>
      </w:r>
      <w:r>
        <w:t>在处理材料上已部分的抛弃了史传方式。</w:t>
      </w:r>
      <w:r>
        <w:t xml:space="preserve">. 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j</w:t>
      </w:r>
      <w:r>
        <w:t>按《史记》写荆轲，首先叙其家世生平，然后写他游侠至燕，这是</w:t>
      </w:r>
    </w:p>
    <w:p w14:paraId="339FD1FB" w14:textId="77777777" w:rsidR="006C616F" w:rsidRDefault="00834425">
      <w:pPr>
        <w:pStyle w:val="Heading410"/>
        <w:keepNext/>
        <w:keepLines/>
        <w:spacing w:after="0" w:line="211" w:lineRule="exact"/>
        <w:ind w:left="200" w:firstLine="260"/>
        <w:jc w:val="both"/>
        <w:sectPr w:rsidR="006C616F">
          <w:footerReference w:type="even" r:id="rId129"/>
          <w:footerReference w:type="default" r:id="rId130"/>
          <w:footerReference w:type="first" r:id="rId131"/>
          <w:pgSz w:w="8400" w:h="11900"/>
          <w:pgMar w:top="962" w:right="1160" w:bottom="1896" w:left="1384" w:header="0" w:footer="3" w:gutter="0"/>
          <w:cols w:space="720"/>
          <w:titlePg/>
          <w:docGrid w:linePitch="360"/>
        </w:sectPr>
      </w:pPr>
      <w:r>
        <w:rPr>
          <w:lang w:val="en-US" w:eastAsia="zh-CN" w:bidi="en-US"/>
        </w:rPr>
        <w:t>®</w:t>
      </w:r>
      <w:r>
        <w:t>砂星術</w:t>
      </w:r>
      <w:r>
        <w:t>:</w:t>
      </w:r>
      <w:r>
        <w:t>〈隸丹子寂乂见程殽中点校《義丹子》，中华书局</w:t>
      </w:r>
      <w:r>
        <w:rPr>
          <w:rFonts w:ascii="Times New Roman" w:eastAsia="Times New Roman" w:hAnsi="Times New Roman" w:cs="Times New Roman"/>
          <w:sz w:val="15"/>
          <w:szCs w:val="15"/>
        </w:rPr>
        <w:t>1985</w:t>
      </w:r>
      <w:r>
        <w:t>年）</w:t>
      </w:r>
      <w:r>
        <w:t xml:space="preserve">. </w:t>
      </w:r>
      <w:r>
        <w:rPr>
          <w:lang w:val="zh-CN" w:eastAsia="zh-CN" w:bidi="zh-CN"/>
        </w:rPr>
        <w:t>-</w:t>
      </w:r>
      <w:r>
        <w:rPr>
          <w:lang w:val="en-US" w:eastAsia="zh-CN" w:bidi="en-US"/>
        </w:rPr>
        <w:t>®</w:t>
      </w:r>
      <w:r>
        <w:t>胡应屏</w:t>
      </w:r>
      <w:r>
        <w:t>/</w:t>
      </w:r>
      <w:r>
        <w:t>少室山房笔丛</w:t>
      </w:r>
      <w:proofErr w:type="gramStart"/>
      <w:r>
        <w:t>》</w:t>
      </w:r>
      <w:proofErr w:type="gramEnd"/>
      <w:r>
        <w:t>卷三十二</w:t>
      </w:r>
      <w:proofErr w:type="gramStart"/>
      <w:r>
        <w:rPr>
          <w:lang w:val="zh-CN" w:eastAsia="zh-CN" w:bidi="zh-CN"/>
        </w:rPr>
        <w:t>〈</w:t>
      </w:r>
      <w:proofErr w:type="gramEnd"/>
      <w:r>
        <w:rPr>
          <w:lang w:val="zh-CN" w:eastAsia="zh-CN" w:bidi="zh-CN"/>
        </w:rPr>
        <w:t>四都正尚》下。</w:t>
      </w:r>
      <w:r>
        <w:rPr>
          <w:lang w:val="zh-CN" w:eastAsia="zh-CN" w:bidi="zh-CN"/>
        </w:rPr>
        <w:t xml:space="preserve"> </w:t>
      </w:r>
    </w:p>
    <w:p w14:paraId="15475E42" w14:textId="77777777" w:rsidR="006C616F" w:rsidRDefault="00834425">
      <w:pPr>
        <w:pStyle w:val="Heading410"/>
        <w:keepNext/>
        <w:keepLines/>
        <w:spacing w:after="0" w:line="211" w:lineRule="exact"/>
        <w:ind w:left="200" w:firstLine="0"/>
        <w:jc w:val="both"/>
        <w:rPr>
          <w:sz w:val="20"/>
          <w:szCs w:val="20"/>
        </w:rPr>
      </w:pPr>
      <w:bookmarkStart w:id="162" w:name="bookmark178"/>
      <w:bookmarkStart w:id="163" w:name="bookmark177"/>
      <w:bookmarkStart w:id="164" w:name="bookmark176"/>
      <w:bookmarkEnd w:id="162"/>
      <w:bookmarkEnd w:id="163"/>
      <w:bookmarkEnd w:id="164"/>
      <w:r>
        <w:rPr>
          <w:rStyle w:val="Bodytext1"/>
        </w:rPr>
        <w:lastRenderedPageBreak/>
        <w:t>列偉的体例</w:t>
      </w:r>
      <w:r>
        <w:rPr>
          <w:rStyle w:val="Bodytext1"/>
        </w:rPr>
        <w:t>,</w:t>
      </w:r>
      <w:r>
        <w:rPr>
          <w:rStyle w:val="Bodytext1"/>
        </w:rPr>
        <w:t>依从这个怵例，《燕丹子》写燕太子丹，也应该先叙</w:t>
      </w:r>
      <w:r>
        <w:rPr>
          <w:rStyle w:val="Bodytext1"/>
        </w:rPr>
        <w:t xml:space="preserve"> </w:t>
      </w:r>
      <w:r>
        <w:rPr>
          <w:rStyle w:val="Bodytext1"/>
        </w:rPr>
        <w:t>其世系，怛它却不这样写，它开篇卽写燕太子丹在秦国遭到的屈</w:t>
      </w:r>
      <w:r>
        <w:rPr>
          <w:rStyle w:val="Bodytext1"/>
        </w:rPr>
        <w:t xml:space="preserve"> </w:t>
      </w:r>
      <w:r>
        <w:rPr>
          <w:rStyle w:val="Bodytext1"/>
        </w:rPr>
        <w:t>辱，表现他要报仇雪耻的急切愿望。这种开头已远离史传，而接</w:t>
      </w:r>
      <w:r>
        <w:rPr>
          <w:rStyle w:val="Bodytext1"/>
        </w:rPr>
        <w:t xml:space="preserve"> </w:t>
      </w:r>
      <w:r>
        <w:rPr>
          <w:rStyle w:val="Bodytext1"/>
        </w:rPr>
        <w:t>近小说；</w:t>
      </w:r>
    </w:p>
    <w:p w14:paraId="6DF7B5CF" w14:textId="77777777" w:rsidR="006C616F" w:rsidRDefault="00834425">
      <w:pPr>
        <w:pStyle w:val="Bodytext10"/>
        <w:spacing w:line="339" w:lineRule="exact"/>
        <w:ind w:left="440" w:firstLine="440"/>
        <w:jc w:val="both"/>
      </w:pPr>
      <w:r>
        <w:t>藤太子丹质于秦，秦王遇之无礼，不得意，欲求归。秦王</w:t>
      </w:r>
      <w:r>
        <w:t xml:space="preserve"> </w:t>
      </w:r>
      <w:r>
        <w:t>不听，谬言曰令鸟白头、马生角，乃可许耳。丹仰天叹，乌即</w:t>
      </w:r>
      <w:r>
        <w:t xml:space="preserve"> </w:t>
      </w:r>
      <w:r>
        <w:t>白头，马生角。秦王不得已而遣之。为机发之桥，欲陪丹。丹</w:t>
      </w:r>
      <w:r>
        <w:t xml:space="preserve"> </w:t>
      </w:r>
      <w:r>
        <w:t>过之，桥为不发。夜到关，关门未开。丹为鸡鸣，众鸿皆鸣，遂</w:t>
      </w:r>
      <w:r>
        <w:t xml:space="preserve"> </w:t>
      </w:r>
      <w:r>
        <w:t>得逃归。</w:t>
      </w:r>
    </w:p>
    <w:p w14:paraId="5306AA01" w14:textId="77777777" w:rsidR="006C616F" w:rsidRDefault="00834425">
      <w:pPr>
        <w:pStyle w:val="Bodytext10"/>
        <w:spacing w:line="339" w:lineRule="exact"/>
        <w:ind w:firstLine="0"/>
        <w:jc w:val="both"/>
      </w:pPr>
      <w:r>
        <w:t>按史传体例，传记应从传主的生写到死，一生事迹尽管有所擬</w:t>
      </w:r>
      <w:r>
        <w:t xml:space="preserve"> </w:t>
      </w:r>
      <w:r>
        <w:t>重，但生、死两端是不能不记的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J</w:t>
      </w:r>
      <w:r>
        <w:t>蘇丹子</w:t>
      </w:r>
      <w:r>
        <w:rPr>
          <w:lang w:val="en-US" w:eastAsia="zh-CN" w:bidi="en-US"/>
        </w:rPr>
        <w:t>*</w:t>
      </w:r>
      <w:r>
        <w:t>既不以生为起，亦不以</w:t>
      </w:r>
      <w:r>
        <w:t xml:space="preserve"> </w:t>
      </w:r>
      <w:r>
        <w:t>死为讫，仅写到荆辑刺杀秦王未遂而止，燕太子丹后来流亡辽东</w:t>
      </w:r>
      <w:r>
        <w:t xml:space="preserve"> </w:t>
      </w:r>
      <w:r>
        <w:t>被杀的结局，连个交代都没有</w:t>
      </w:r>
      <w:r>
        <w:t>.</w:t>
      </w:r>
      <w:r>
        <w:t>这种体例</w:t>
      </w:r>
      <w:r>
        <w:t>,</w:t>
      </w:r>
      <w:r>
        <w:t>在史家眼中的确太离</w:t>
      </w:r>
      <w:r>
        <w:t xml:space="preserve"> </w:t>
      </w:r>
      <w:r>
        <w:t>書，所以《隋志》可以在</w:t>
      </w:r>
      <w:r>
        <w:t>"</w:t>
      </w:r>
      <w:r>
        <w:t>杂史</w:t>
      </w:r>
      <w:r>
        <w:t>"</w:t>
      </w:r>
      <w:r>
        <w:t>类中容纳《吴趙春秋》，却不肯容纳</w:t>
      </w:r>
      <w:r>
        <w:t xml:space="preserve"> </w:t>
      </w:r>
      <w:r>
        <w:t>《燕丹子》</w:t>
      </w:r>
      <w:r>
        <w:t>,</w:t>
      </w:r>
      <w:r>
        <w:t>把它归在了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</w:t>
      </w:r>
      <w:r>
        <w:rPr>
          <w:lang w:val="zh-CN" w:eastAsia="zh-CN" w:bidi="zh-CN"/>
        </w:rPr>
        <w:t>.</w:t>
      </w:r>
    </w:p>
    <w:p w14:paraId="41B4C01B" w14:textId="77777777" w:rsidR="006C616F" w:rsidRDefault="00834425">
      <w:pPr>
        <w:pStyle w:val="Bodytext10"/>
        <w:spacing w:line="339" w:lineRule="exact"/>
        <w:ind w:firstLine="460"/>
        <w:jc w:val="both"/>
      </w:pPr>
      <w:r>
        <w:t>为了故事的生动和突出人物的某种品质以及人物关系的某</w:t>
      </w:r>
      <w:r>
        <w:t xml:space="preserve"> </w:t>
      </w:r>
      <w:r>
        <w:t>种含义，《燕丹子》增饰了《史记》不曾记载的一些属于传说性</w:t>
      </w:r>
      <w:r>
        <w:t xml:space="preserve"> </w:t>
      </w:r>
      <w:r>
        <w:t>质的怪具情节和细节</w:t>
      </w:r>
      <w:r>
        <w:t>.</w:t>
      </w:r>
      <w:r>
        <w:t>燕太子丹要求回国</w:t>
      </w:r>
      <w:r>
        <w:t>,</w:t>
      </w:r>
      <w:r>
        <w:t>秦王却要扣住这人质</w:t>
      </w:r>
      <w:r>
        <w:t xml:space="preserve"> </w:t>
      </w:r>
      <w:r>
        <w:t>不放，扬言说假使乌德的头白了，马生出角来，燕太子丹方可</w:t>
      </w:r>
      <w:r>
        <w:t xml:space="preserve"> </w:t>
      </w:r>
      <w:r>
        <w:t>回国</w:t>
      </w:r>
      <w:r>
        <w:t>.</w:t>
      </w:r>
      <w:r>
        <w:t>燕太子丹仰夭长叹一声</w:t>
      </w:r>
      <w:r>
        <w:t>,,</w:t>
      </w:r>
      <w:r>
        <w:t>感夭动地，乌鶴头真</w:t>
      </w:r>
      <w:r>
        <w:t>的白了，马</w:t>
      </w:r>
      <w:r>
        <w:t xml:space="preserve"> </w:t>
      </w:r>
      <w:r>
        <w:t>的头上真的长出角来。这神话般奇迹，既表现了秦王的强横，又</w:t>
      </w:r>
      <w:r>
        <w:t xml:space="preserve"> </w:t>
      </w:r>
      <w:r>
        <w:t>表现了燕太子丹怀念故国的情深意切。燕太子丹为了收买荆轲</w:t>
      </w:r>
      <w:r>
        <w:t xml:space="preserve">, </w:t>
      </w:r>
      <w:r>
        <w:t>不惜一切代价，作者安排黄金投龟、杀马进肝和玉盘盛手的情</w:t>
      </w:r>
      <w:r>
        <w:t xml:space="preserve"> </w:t>
      </w:r>
      <w:r>
        <w:t>节：</w:t>
      </w:r>
    </w:p>
    <w:p w14:paraId="4E3A9A2F" w14:textId="77777777" w:rsidR="006C616F" w:rsidRDefault="00834425">
      <w:pPr>
        <w:pStyle w:val="Bodytext10"/>
        <w:spacing w:line="339" w:lineRule="exact"/>
        <w:ind w:firstLine="0"/>
        <w:jc w:val="right"/>
        <w:sectPr w:rsidR="006C616F">
          <w:footerReference w:type="even" r:id="rId132"/>
          <w:footerReference w:type="default" r:id="rId133"/>
          <w:type w:val="continuous"/>
          <w:pgSz w:w="8400" w:h="11900"/>
          <w:pgMar w:top="962" w:right="1160" w:bottom="1896" w:left="1384" w:header="534" w:footer="3" w:gutter="0"/>
          <w:cols w:space="720"/>
          <w:docGrid w:linePitch="360"/>
        </w:sectPr>
      </w:pPr>
      <w:r>
        <w:t>轲拾瓦投龟，太子令人奉槃金。轲用抵，抵尽复进。轲</w:t>
      </w:r>
      <w:r>
        <w:t xml:space="preserve"> </w:t>
      </w:r>
      <w:r>
        <w:t>曰：</w:t>
      </w:r>
      <w:r>
        <w:t>“</w:t>
      </w:r>
      <w:r>
        <w:t>非为太子爱金也。但骨痛耳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后</w:t>
      </w:r>
      <w:r>
        <w:t>复共乘</w:t>
      </w:r>
      <w:proofErr w:type="gramEnd"/>
      <w:r>
        <w:t>千里马。轲曰：</w:t>
      </w:r>
    </w:p>
    <w:p w14:paraId="3939D6C4" w14:textId="77777777" w:rsidR="006C616F" w:rsidRDefault="00834425">
      <w:pPr>
        <w:pStyle w:val="Bodytext10"/>
        <w:spacing w:line="339" w:lineRule="exact"/>
        <w:ind w:left="420" w:firstLine="0"/>
        <w:jc w:val="both"/>
      </w:pPr>
      <w:r>
        <w:lastRenderedPageBreak/>
        <w:t>“</w:t>
      </w:r>
      <w:r>
        <w:t>闻千里马肝美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太</w:t>
      </w:r>
      <w:r>
        <w:t>子即杀马进肝</w:t>
      </w:r>
      <w:r>
        <w:t>•</w:t>
      </w:r>
      <w:r>
        <w:t>聲樊将军得罪于秦，秦</w:t>
      </w:r>
      <w:r>
        <w:t xml:space="preserve"> </w:t>
      </w:r>
      <w:r>
        <w:t>求之急，乃来归太子。太子为置酒华阳之台。酒中，太子出</w:t>
      </w:r>
      <w:r>
        <w:t xml:space="preserve"> </w:t>
      </w:r>
      <w:r>
        <w:t>美人能琴者。轲曰：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好手</w:t>
      </w:r>
      <w:r>
        <w:t>琴者！</w:t>
      </w:r>
      <w:r>
        <w:t>"</w:t>
      </w:r>
      <w:r>
        <w:t>太子即进之。轲曰：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但爱</w:t>
      </w:r>
      <w:r>
        <w:rPr>
          <w:lang w:val="zh-CN" w:eastAsia="zh-CN" w:bidi="zh-CN"/>
        </w:rPr>
        <w:t xml:space="preserve"> </w:t>
      </w:r>
      <w:r>
        <w:t>其手耳。</w:t>
      </w:r>
      <w:r>
        <w:t>'‘</w:t>
      </w:r>
      <w:r>
        <w:t>太子即断其手，盛以玉槃奉之。</w:t>
      </w:r>
    </w:p>
    <w:p w14:paraId="7AF0E0EF" w14:textId="77777777" w:rsidR="006C616F" w:rsidRDefault="00834425">
      <w:pPr>
        <w:pStyle w:val="Bodytext10"/>
        <w:spacing w:line="339" w:lineRule="exact"/>
        <w:ind w:firstLine="0"/>
        <w:jc w:val="both"/>
      </w:pPr>
      <w:r>
        <w:t>倾其所有</w:t>
      </w:r>
      <w:r>
        <w:t>,</w:t>
      </w:r>
      <w:r>
        <w:t>无所不用其极，太子丹如此礼贤下士</w:t>
      </w:r>
      <w:r>
        <w:t>,</w:t>
      </w:r>
      <w:r>
        <w:t>终于令荆轲感</w:t>
      </w:r>
      <w:r>
        <w:t xml:space="preserve"> </w:t>
      </w:r>
      <w:r>
        <w:t>动，愿意为知己者死</w:t>
      </w:r>
      <w:r>
        <w:t>.</w:t>
      </w:r>
      <w:r>
        <w:t>《史记》写荊轲行刺秦王不遂，本是他的剑</w:t>
      </w:r>
      <w:r>
        <w:t xml:space="preserve"> </w:t>
      </w:r>
      <w:r>
        <w:t>术不精，《燕丹子》的作者大概觉得那样太窝囊，有损荆轲的高大</w:t>
      </w:r>
      <w:r>
        <w:t xml:space="preserve"> </w:t>
      </w:r>
      <w:r>
        <w:t>形象，于是改成耦轲抓住秦王</w:t>
      </w:r>
      <w:r>
        <w:t>,</w:t>
      </w:r>
      <w:r>
        <w:t>历数秦王罪行后</w:t>
      </w:r>
      <w:r>
        <w:rPr>
          <w:lang w:val="en-US" w:eastAsia="zh-CN" w:bidi="en-US"/>
        </w:rPr>
        <w:t>.</w:t>
      </w:r>
      <w:r>
        <w:t>又答应秦王听</w:t>
      </w:r>
      <w:r>
        <w:t xml:space="preserve"> </w:t>
      </w:r>
      <w:r>
        <w:t>琴声而死的要求</w:t>
      </w:r>
      <w:r>
        <w:t>,</w:t>
      </w:r>
      <w:r>
        <w:t>使得秦王从琴声中得到启发，挣戒衣袖而走</w:t>
      </w:r>
      <w:r>
        <w:t xml:space="preserve">. </w:t>
      </w:r>
      <w:r>
        <w:t>文中写道：</w:t>
      </w:r>
    </w:p>
    <w:p w14:paraId="05F238D3" w14:textId="77777777" w:rsidR="006C616F" w:rsidRDefault="00834425">
      <w:pPr>
        <w:pStyle w:val="Bodytext10"/>
        <w:spacing w:line="339" w:lineRule="exact"/>
        <w:ind w:left="420" w:firstLine="440"/>
        <w:jc w:val="both"/>
        <w:rPr>
          <w:sz w:val="17"/>
          <w:szCs w:val="17"/>
        </w:rPr>
      </w:pPr>
      <w:r>
        <w:t>秦王发图，图穷而匕首出</w:t>
      </w:r>
      <w:r>
        <w:rPr>
          <w:lang w:val="zh-CN" w:eastAsia="zh-CN" w:bidi="zh-CN"/>
        </w:rPr>
        <w:t>■.</w:t>
      </w:r>
      <w:r>
        <w:rPr>
          <w:lang w:val="zh-CN" w:eastAsia="zh-CN" w:bidi="zh-CN"/>
        </w:rPr>
        <w:t>轲</w:t>
      </w:r>
      <w:r>
        <w:t>左手把秦王袖，右手描其</w:t>
      </w:r>
      <w:r>
        <w:t xml:space="preserve"> </w:t>
      </w:r>
      <w:r>
        <w:t>胸，数之曰：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足下</w:t>
      </w:r>
      <w:r>
        <w:t>负燕日久，贪暴海内，不知厌足。无期无</w:t>
      </w:r>
      <w:r>
        <w:t xml:space="preserve"> </w:t>
      </w:r>
      <w:r>
        <w:t>罪而夷其族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轲将</w:t>
      </w:r>
      <w:r>
        <w:t>（为）海内报仇。今燕王母病，与轲促期，</w:t>
      </w:r>
      <w:r>
        <w:t xml:space="preserve"> </w:t>
      </w:r>
      <w:r>
        <w:t>从吾计则生，不从则死。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秦王</w:t>
      </w:r>
      <w:r>
        <w:t>曰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今</w:t>
      </w:r>
      <w:r>
        <w:t>日之事，从子计耳！乞</w:t>
      </w:r>
      <w:r>
        <w:t xml:space="preserve"> </w:t>
      </w:r>
      <w:r>
        <w:t>听琴声而死。</w:t>
      </w:r>
      <w:r>
        <w:t>"</w:t>
      </w:r>
      <w:r>
        <w:t>召姬人鼓琴，琴声曰：</w:t>
      </w:r>
      <w:r>
        <w:t>“</w:t>
      </w:r>
      <w:r>
        <w:t>罗毂单农，可掣而绝。</w:t>
      </w:r>
      <w:r>
        <w:t xml:space="preserve"> </w:t>
      </w:r>
      <w:r>
        <w:t>八尺屏风，可超而越。鹿卢之剑，可负而拔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轲</w:t>
      </w:r>
      <w:proofErr w:type="gramEnd"/>
      <w:r>
        <w:t>不解音。秦</w:t>
      </w:r>
      <w:r>
        <w:t xml:space="preserve"> </w:t>
      </w:r>
      <w:r>
        <w:t>王从琴声负剑拔之，于是奋袖超屏风而走，轲拔匕首搏之，</w:t>
      </w:r>
      <w:r>
        <w:t xml:space="preserve"> </w:t>
      </w:r>
      <w:r>
        <w:t>决秦王，刃入铜柱，火出。秦王还断轲两手。轲因倚柱而笑，</w:t>
      </w:r>
      <w:r>
        <w:t xml:space="preserve"> </w:t>
      </w:r>
      <w:r>
        <w:t>箕踞而骂，曰：</w:t>
      </w:r>
      <w:r>
        <w:t>“</w:t>
      </w:r>
      <w:r>
        <w:t>吾坐轻易，为竖子所欺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燕国</w:t>
      </w:r>
      <w:r>
        <w:t>之不报，我事</w:t>
      </w:r>
      <w:r>
        <w:t xml:space="preserve"> </w:t>
      </w:r>
      <w:r>
        <w:t>之不立哉</w:t>
      </w:r>
      <w:r>
        <w:rPr>
          <w:b/>
          <w:bCs/>
          <w:sz w:val="17"/>
          <w:szCs w:val="17"/>
        </w:rPr>
        <w:t>I”</w:t>
      </w:r>
    </w:p>
    <w:p w14:paraId="387A9DD7" w14:textId="77777777" w:rsidR="006C616F" w:rsidRDefault="00834425">
      <w:pPr>
        <w:pStyle w:val="Bodytext10"/>
        <w:spacing w:after="100" w:line="339" w:lineRule="exact"/>
        <w:ind w:firstLine="0"/>
        <w:jc w:val="both"/>
      </w:pPr>
      <w:r>
        <w:t>荆辑为什么要在手刃秦王之前要历数秦王罪行</w:t>
      </w:r>
      <w:r>
        <w:t>?</w:t>
      </w:r>
      <w:r>
        <w:t>这是因为他赴</w:t>
      </w:r>
      <w:r>
        <w:t xml:space="preserve"> </w:t>
      </w:r>
      <w:r>
        <w:t>秦之前向樊于期借头，许诺说</w:t>
      </w:r>
      <w:r>
        <w:t>;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今愿</w:t>
      </w:r>
      <w:r>
        <w:t>得将军之首</w:t>
      </w:r>
      <w:r>
        <w:t>,</w:t>
      </w:r>
      <w:r>
        <w:t>与燕督亢地图</w:t>
      </w:r>
      <w:r>
        <w:t xml:space="preserve"> </w:t>
      </w:r>
      <w:r>
        <w:t>进之，秦王必喜，喜必见轲。轲因左手把其袖，右手撬其胸，数以</w:t>
      </w:r>
      <w:r>
        <w:t xml:space="preserve"> </w:t>
      </w:r>
      <w:r>
        <w:t>负燕之罪，责以将军之仇。而燕国见陵雪，修军积忿之怒除矣</w:t>
      </w:r>
      <w:r>
        <w:t xml:space="preserve"> </w:t>
      </w:r>
      <w:r>
        <w:t>荆辑剌秦王没有得手，但答应樊于期的事却做到了，他虽然失于</w:t>
      </w:r>
      <w:r>
        <w:t xml:space="preserve"> </w:t>
      </w:r>
      <w:r>
        <w:t>轻信</w:t>
      </w:r>
      <w:r>
        <w:t>,</w:t>
      </w:r>
      <w:r>
        <w:t>却表现了重然诺的侠义本色</w:t>
      </w:r>
      <w:r>
        <w:t>■■</w:t>
      </w:r>
      <w:r>
        <w:t>司马迁说</w:t>
      </w:r>
      <w:r>
        <w:t>:“</w:t>
      </w:r>
      <w:r>
        <w:t>世言荆轲，其称</w:t>
      </w:r>
    </w:p>
    <w:p w14:paraId="53061ADE" w14:textId="77777777" w:rsidR="006C616F" w:rsidRDefault="00834425">
      <w:pPr>
        <w:pStyle w:val="Bodytext30"/>
        <w:spacing w:after="60" w:line="353" w:lineRule="auto"/>
        <w:ind w:right="180"/>
        <w:jc w:val="right"/>
        <w:sectPr w:rsidR="006C616F">
          <w:footerReference w:type="even" r:id="rId134"/>
          <w:footerReference w:type="default" r:id="rId135"/>
          <w:pgSz w:w="8400" w:h="11900"/>
          <w:pgMar w:top="1054" w:right="1224" w:bottom="1054" w:left="1426" w:header="626" w:footer="626" w:gutter="0"/>
          <w:cols w:space="720"/>
          <w:docGrid w:linePitch="360"/>
        </w:sectPr>
      </w:pPr>
      <w:r>
        <w:t>103</w:t>
      </w:r>
    </w:p>
    <w:p w14:paraId="2C41A7B7" w14:textId="77777777" w:rsidR="006C616F" w:rsidRDefault="00834425">
      <w:pPr>
        <w:pStyle w:val="Bodytext10"/>
        <w:spacing w:line="317" w:lineRule="exact"/>
        <w:ind w:firstLine="0"/>
        <w:jc w:val="both"/>
      </w:pPr>
      <w:r>
        <w:lastRenderedPageBreak/>
        <w:t>太子丹之命，</w:t>
      </w:r>
      <w:r>
        <w:t>'</w:t>
      </w:r>
      <w:r>
        <w:t>天雨粟</w:t>
      </w:r>
      <w:r>
        <w:t>,</w:t>
      </w:r>
      <w:r>
        <w:t>马生角</w:t>
      </w:r>
      <w:r>
        <w:t>'</w:t>
      </w:r>
      <w:r>
        <w:t>也，太过。又言荆轲伤秦王，皆非</w:t>
      </w:r>
      <w:r>
        <w:t xml:space="preserve"> </w:t>
      </w:r>
      <w:r>
        <w:t>也。</w:t>
      </w:r>
      <w:r>
        <w:t>”①</w:t>
      </w:r>
    </w:p>
    <w:p w14:paraId="6DCBF4FD" w14:textId="77777777" w:rsidR="006C616F" w:rsidRDefault="00834425">
      <w:pPr>
        <w:pStyle w:val="Bodytext10"/>
        <w:spacing w:line="345" w:lineRule="exact"/>
        <w:ind w:firstLine="440"/>
        <w:jc w:val="both"/>
      </w:pPr>
      <w:r>
        <w:t>《燕丹子费以上增饰的情节和改写的情</w:t>
      </w:r>
      <w:r>
        <w:t>节，于史实岀入是显</w:t>
      </w:r>
      <w:r>
        <w:t xml:space="preserve"> </w:t>
      </w:r>
      <w:r>
        <w:t>而易见的，但从文学的角度看，却突岀了人物性格，浓重了传奇</w:t>
      </w:r>
      <w:r>
        <w:t xml:space="preserve"> </w:t>
      </w:r>
      <w:r>
        <w:t>色彩，为情节增添了声色。以史实为情节骨架，附以大量民间传</w:t>
      </w:r>
      <w:r>
        <w:t xml:space="preserve"> </w:t>
      </w:r>
      <w:r>
        <w:t>说为血肉，这正是中国古代长篇小说的发展路向。</w:t>
      </w:r>
    </w:p>
    <w:p w14:paraId="44828220" w14:textId="77777777" w:rsidR="006C616F" w:rsidRDefault="00834425">
      <w:pPr>
        <w:pStyle w:val="Bodytext10"/>
        <w:tabs>
          <w:tab w:val="left" w:pos="5222"/>
        </w:tabs>
        <w:spacing w:line="345" w:lineRule="exact"/>
        <w:ind w:firstLine="440"/>
        <w:jc w:val="both"/>
        <w:rPr>
          <w:sz w:val="42"/>
          <w:szCs w:val="42"/>
        </w:rPr>
      </w:pPr>
      <w:r>
        <w:t>史传朝小说转向</w:t>
      </w:r>
      <w:r>
        <w:t>,</w:t>
      </w:r>
      <w:r>
        <w:t>《吴越春秋》有历史演义小说的苗头，《燕</w:t>
      </w:r>
      <w:r>
        <w:t xml:space="preserve"> </w:t>
      </w:r>
      <w:r>
        <w:t>丹子》有英雄传奇小说的趋势，而《汉設故事》和《汉武内停》则表</w:t>
      </w:r>
      <w:r>
        <w:t xml:space="preserve"> </w:t>
      </w:r>
      <w:r>
        <w:t>现着神魔小说的倾向。《汉武故事》在前</w:t>
      </w:r>
      <w:r>
        <w:t>,</w:t>
      </w:r>
      <w:r>
        <w:t>《汉武内传》在后，后者</w:t>
      </w:r>
      <w:r>
        <w:t xml:space="preserve"> </w:t>
      </w:r>
      <w:r>
        <w:t>依托前者而有发展</w:t>
      </w:r>
      <w:r>
        <w:t>,</w:t>
      </w:r>
      <w:r>
        <w:t>恰好记录着从史传到神魔小说演变途中的</w:t>
      </w:r>
      <w:r>
        <w:t xml:space="preserve"> -</w:t>
      </w:r>
      <w:r>
        <w:t>个重要阶段</w:t>
      </w:r>
      <w:r>
        <w:rPr>
          <w:rFonts w:ascii="Times New Roman" w:eastAsia="Times New Roman" w:hAnsi="Times New Roman" w:cs="Times New Roman"/>
          <w:sz w:val="42"/>
          <w:szCs w:val="42"/>
        </w:rPr>
        <w:t>0</w:t>
      </w:r>
      <w:r>
        <w:rPr>
          <w:rFonts w:ascii="Times New Roman" w:eastAsia="Times New Roman" w:hAnsi="Times New Roman" w:cs="Times New Roman"/>
          <w:sz w:val="42"/>
          <w:szCs w:val="42"/>
        </w:rPr>
        <w:tab/>
        <w:t>-</w:t>
      </w:r>
    </w:p>
    <w:p w14:paraId="5DC6D4F9" w14:textId="77777777" w:rsidR="006C616F" w:rsidRDefault="00834425">
      <w:pPr>
        <w:pStyle w:val="Bodytext10"/>
        <w:spacing w:line="345" w:lineRule="exact"/>
        <w:ind w:firstLine="440"/>
        <w:jc w:val="both"/>
      </w:pPr>
      <w:r>
        <w:t>《汉武故事》据《隋志》和两《唐志》著录</w:t>
      </w:r>
      <w:r>
        <w:t>,</w:t>
      </w:r>
      <w:r>
        <w:t>为二卷，今本仅一</w:t>
      </w:r>
      <w:r>
        <w:t xml:space="preserve"> </w:t>
      </w:r>
      <w:r>
        <w:t>卷，已有散佚。它</w:t>
      </w:r>
      <w:r>
        <w:t>的作者和成书年代，迄今尚无宼论丄隋志》和两</w:t>
      </w:r>
      <w:r>
        <w:t xml:space="preserve"> </w:t>
      </w:r>
      <w:r>
        <w:t>《唐志》不题撰人</w:t>
      </w:r>
      <w:r>
        <w:t>,</w:t>
      </w:r>
      <w:r>
        <w:t>《崇文总目》杂史类著录，题班固撰，宋代晁载</w:t>
      </w:r>
      <w:r>
        <w:t xml:space="preserve"> </w:t>
      </w:r>
      <w:r>
        <w:t>之《续谈助》卷一引唐代张柬之《洞冥记跋》的意见，认为是南齐</w:t>
      </w:r>
      <w:r>
        <w:t xml:space="preserve"> </w:t>
      </w:r>
      <w:r>
        <w:t>王俭所作</w:t>
      </w:r>
      <w:r>
        <w:t>,</w:t>
      </w:r>
      <w:r>
        <w:t>也有认为是晋代葛洪撰写的，意见不一。总之，《汉武</w:t>
      </w:r>
      <w:r>
        <w:t xml:space="preserve"> </w:t>
      </w:r>
      <w:r>
        <w:t>故事》是东汉至南北朝时期的作品，则是可以肯定的。</w:t>
      </w:r>
    </w:p>
    <w:p w14:paraId="2FE53C02" w14:textId="77777777" w:rsidR="006C616F" w:rsidRDefault="00834425">
      <w:pPr>
        <w:pStyle w:val="Bodytext10"/>
        <w:spacing w:after="400" w:line="345" w:lineRule="exact"/>
        <w:ind w:firstLine="440"/>
        <w:jc w:val="both"/>
      </w:pPr>
      <w:r>
        <w:t>《汉武故事》的特点，正如《四库全书总目》所言</w:t>
      </w:r>
      <w:r>
        <w:t>*</w:t>
      </w:r>
      <w:r>
        <w:t>亦多与《史</w:t>
      </w:r>
      <w:r>
        <w:t xml:space="preserve"> </w:t>
      </w:r>
      <w:r>
        <w:t>记》、《汉书》相出入，而杂以妖妄之语</w:t>
      </w:r>
      <w:r>
        <w:t>”②</w:t>
      </w:r>
      <w:r>
        <w:t>。全书记述汉武帝自生</w:t>
      </w:r>
      <w:r>
        <w:t xml:space="preserve"> </w:t>
      </w:r>
      <w:r>
        <w:t>于猗兰殿至死葬茂陵一生琐闻轶事，大体分四个方面</w:t>
      </w:r>
      <w:r>
        <w:t>:</w:t>
      </w:r>
      <w:r>
        <w:t>一是幼时</w:t>
      </w:r>
      <w:r>
        <w:t xml:space="preserve"> </w:t>
      </w:r>
      <w:r>
        <w:t>故事以及即位后与后妃们的轶事</w:t>
      </w:r>
      <w:r>
        <w:t>,</w:t>
      </w:r>
      <w:r>
        <w:t>二是求仙的故事，三是其他轶</w:t>
      </w:r>
      <w:r>
        <w:t xml:space="preserve"> </w:t>
      </w:r>
      <w:r>
        <w:t>事</w:t>
      </w:r>
      <w:r>
        <w:t>,</w:t>
      </w:r>
      <w:r>
        <w:t>四是死后之事</w:t>
      </w:r>
      <w:r>
        <w:t>.</w:t>
      </w:r>
      <w:r>
        <w:t>所记故事不相连续，这一点略似《世说新语》</w:t>
      </w:r>
      <w:r>
        <w:t xml:space="preserve">, </w:t>
      </w:r>
      <w:r>
        <w:t>但《世说新语》写了许多人</w:t>
      </w:r>
      <w:r>
        <w:t>,</w:t>
      </w:r>
      <w:r>
        <w:t>《汉武故事》却只写了一个人。《汉武</w:t>
      </w:r>
    </w:p>
    <w:p w14:paraId="083BF39E" w14:textId="77777777" w:rsidR="006C616F" w:rsidRDefault="00834425">
      <w:pPr>
        <w:pStyle w:val="Heading410"/>
        <w:keepNext/>
        <w:keepLines/>
        <w:numPr>
          <w:ilvl w:val="0"/>
          <w:numId w:val="12"/>
        </w:numPr>
        <w:tabs>
          <w:tab w:val="left" w:pos="624"/>
        </w:tabs>
        <w:spacing w:after="0" w:line="240" w:lineRule="auto"/>
        <w:ind w:firstLine="340"/>
        <w:jc w:val="both"/>
      </w:pPr>
      <w:bookmarkStart w:id="165" w:name="bookmark181"/>
      <w:bookmarkStart w:id="166" w:name="bookmark180"/>
      <w:bookmarkStart w:id="167" w:name="bookmark182"/>
      <w:bookmarkStart w:id="168" w:name="bookmark179"/>
      <w:bookmarkEnd w:id="165"/>
      <w:r>
        <w:rPr>
          <w:lang w:val="zh-CN" w:eastAsia="zh-CN" w:bidi="zh-CN"/>
        </w:rPr>
        <w:t>，</w:t>
      </w:r>
      <w:r>
        <w:t>司马逢』史记＞卷八十六（</w:t>
      </w:r>
      <w:proofErr w:type="gramStart"/>
      <w:r>
        <w:t>剌</w:t>
      </w:r>
      <w:proofErr w:type="gramEnd"/>
      <w:r>
        <w:t>客列传</w:t>
      </w:r>
      <w:r>
        <w:t>&amp;</w:t>
      </w:r>
      <w:bookmarkEnd w:id="166"/>
      <w:bookmarkEnd w:id="167"/>
      <w:bookmarkEnd w:id="168"/>
    </w:p>
    <w:p w14:paraId="7EFDB489" w14:textId="77777777" w:rsidR="006C616F" w:rsidRDefault="00834425">
      <w:pPr>
        <w:pStyle w:val="Heading410"/>
        <w:keepNext/>
        <w:keepLines/>
        <w:numPr>
          <w:ilvl w:val="0"/>
          <w:numId w:val="12"/>
        </w:numPr>
        <w:tabs>
          <w:tab w:val="left" w:pos="634"/>
        </w:tabs>
        <w:spacing w:after="200" w:line="240" w:lineRule="auto"/>
        <w:ind w:firstLine="340"/>
        <w:jc w:val="both"/>
        <w:sectPr w:rsidR="006C616F">
          <w:footerReference w:type="even" r:id="rId136"/>
          <w:footerReference w:type="default" r:id="rId137"/>
          <w:pgSz w:w="8400" w:h="11900"/>
          <w:pgMar w:top="1055" w:right="1038" w:bottom="1842" w:left="1584" w:header="627" w:footer="3" w:gutter="0"/>
          <w:cols w:space="720"/>
          <w:docGrid w:linePitch="360"/>
        </w:sectPr>
      </w:pPr>
      <w:bookmarkStart w:id="169" w:name="bookmark185"/>
      <w:bookmarkStart w:id="170" w:name="bookmark184"/>
      <w:bookmarkStart w:id="171" w:name="bookmark186"/>
      <w:bookmarkStart w:id="172" w:name="bookmark183"/>
      <w:bookmarkEnd w:id="169"/>
      <w:proofErr w:type="gramStart"/>
      <w:r>
        <w:rPr>
          <w:lang w:val="zh-CN" w:eastAsia="zh-CN" w:bidi="zh-CN"/>
        </w:rPr>
        <w:t>〈</w:t>
      </w:r>
      <w:proofErr w:type="gramEnd"/>
      <w:r>
        <w:rPr>
          <w:lang w:val="zh-CN" w:eastAsia="zh-CN" w:bidi="zh-CN"/>
        </w:rPr>
        <w:t>四库</w:t>
      </w:r>
      <w:r>
        <w:t>全书总目》卷一四二</w:t>
      </w:r>
      <w:r>
        <w:t>.</w:t>
      </w:r>
      <w:bookmarkEnd w:id="170"/>
      <w:bookmarkEnd w:id="171"/>
      <w:bookmarkEnd w:id="172"/>
    </w:p>
    <w:p w14:paraId="6603D830" w14:textId="77777777" w:rsidR="006C616F" w:rsidRDefault="00834425">
      <w:pPr>
        <w:pStyle w:val="Bodytext10"/>
        <w:spacing w:line="341" w:lineRule="exact"/>
        <w:ind w:firstLine="0"/>
        <w:jc w:val="both"/>
      </w:pPr>
      <w:r>
        <w:lastRenderedPageBreak/>
        <w:t>故事》众多故事中有一个核心的内容，这就是求仙，求仙便依稀</w:t>
      </w:r>
      <w:r>
        <w:t xml:space="preserve"> </w:t>
      </w:r>
      <w:r>
        <w:t>构成全书单主题</w:t>
      </w:r>
      <w:r>
        <w:t>,</w:t>
      </w:r>
      <w:r>
        <w:t>使得故事纷纭而不致过于散乱。</w:t>
      </w:r>
    </w:p>
    <w:p w14:paraId="3C89A359" w14:textId="77777777" w:rsidR="006C616F" w:rsidRDefault="00834425">
      <w:pPr>
        <w:pStyle w:val="Bodytext10"/>
        <w:spacing w:line="341" w:lineRule="exact"/>
        <w:ind w:firstLine="400"/>
        <w:jc w:val="both"/>
      </w:pPr>
      <w:r>
        <w:t>棄汉时期，神仙之说盛行</w:t>
      </w:r>
      <w:r>
        <w:t>”</w:t>
      </w:r>
      <w:r>
        <w:t>那时的神仙家（或称方士）宣称神</w:t>
      </w:r>
      <w:r>
        <w:t xml:space="preserve"> </w:t>
      </w:r>
      <w:r>
        <w:t>仙居住在世外洞天，不食人间烟灭，逍遥自在</w:t>
      </w:r>
      <w:r>
        <w:t>,</w:t>
      </w:r>
      <w:r>
        <w:t>长生不老，但神仙</w:t>
      </w:r>
      <w:r>
        <w:t xml:space="preserve"> </w:t>
      </w:r>
      <w:r>
        <w:t>不轻易与俗世往来，只与方士接交。封建统治者梦想万寿无疆</w:t>
      </w:r>
      <w:r>
        <w:t xml:space="preserve">, </w:t>
      </w:r>
      <w:r>
        <w:t>永享天下</w:t>
      </w:r>
      <w:r>
        <w:t>,</w:t>
      </w:r>
      <w:r>
        <w:t>于是尊崇方士，希望方士把他们介绍给神仙，引渡到</w:t>
      </w:r>
      <w:r>
        <w:t xml:space="preserve"> </w:t>
      </w:r>
      <w:r>
        <w:t>仙境。汉武帝求仙之心尤切</w:t>
      </w:r>
      <w:r>
        <w:t>,</w:t>
      </w:r>
      <w:r>
        <w:t>先后崇信方士李少君、谬忌、少翁、</w:t>
      </w:r>
      <w:r>
        <w:t xml:space="preserve"> </w:t>
      </w:r>
      <w:r>
        <w:t>栾大、公孙卿等人，花了大量金银，费了许多精神</w:t>
      </w:r>
      <w:r>
        <w:t>,</w:t>
      </w:r>
      <w:r>
        <w:t>但终于没有登</w:t>
      </w:r>
      <w:r>
        <w:t xml:space="preserve"> </w:t>
      </w:r>
      <w:r>
        <w:t>上仙界，还是像千千万万世俗的人一样死去了。汉武帝求仙的荒</w:t>
      </w:r>
      <w:r>
        <w:t xml:space="preserve"> </w:t>
      </w:r>
      <w:r>
        <w:t>唐事，在迷信的民间社会里流传却被涂上了神奇的色彩</w:t>
      </w:r>
      <w:r>
        <w:t>,</w:t>
      </w:r>
      <w:r>
        <w:t>《汉武</w:t>
      </w:r>
      <w:r>
        <w:t xml:space="preserve"> </w:t>
      </w:r>
      <w:r>
        <w:t>故事》就是这些民间传说的部分实录。</w:t>
      </w:r>
    </w:p>
    <w:p w14:paraId="074C551E" w14:textId="77777777" w:rsidR="006C616F" w:rsidRDefault="00834425">
      <w:pPr>
        <w:pStyle w:val="Bodytext10"/>
        <w:spacing w:line="341" w:lineRule="exact"/>
        <w:ind w:firstLine="400"/>
        <w:jc w:val="both"/>
      </w:pPr>
      <w:r>
        <w:t>《汉武故事》离开史传不远，其中记叙的许多人物和事件都</w:t>
      </w:r>
      <w:r>
        <w:t xml:space="preserve"> </w:t>
      </w:r>
      <w:r>
        <w:t>可以奁史书</w:t>
      </w:r>
      <w:r>
        <w:t>中找到根据</w:t>
      </w:r>
      <w:r>
        <w:t>.</w:t>
      </w:r>
      <w:r>
        <w:t>汉武帝招纳方士求仙之事</w:t>
      </w:r>
      <w:r>
        <w:t>,</w:t>
      </w:r>
      <w:r>
        <w:t>《史记</w:t>
      </w:r>
      <w:r>
        <w:t>,</w:t>
      </w:r>
      <w:r>
        <w:t>孝武</w:t>
      </w:r>
      <w:r>
        <w:t xml:space="preserve"> </w:t>
      </w:r>
      <w:r>
        <w:t>本纪》、《史记</w:t>
      </w:r>
      <w:r>
        <w:t>•</w:t>
      </w:r>
      <w:r>
        <w:t>封禅书》、《汉书</w:t>
      </w:r>
      <w:r>
        <w:t>•</w:t>
      </w:r>
      <w:r>
        <w:t>栽帝本纪》有详细记载。《汉武故</w:t>
      </w:r>
      <w:r>
        <w:t xml:space="preserve"> </w:t>
      </w:r>
      <w:r>
        <w:t>事》写到的人物如东方朔、钩弋夫人、少翁（文成将军）、栾大</w:t>
      </w:r>
      <w:r>
        <w:t xml:space="preserve"> </w:t>
      </w:r>
      <w:r>
        <w:t>（五利将军）等等，均为历史人物。《史记</w:t>
      </w:r>
      <w:r>
        <w:t>•</w:t>
      </w:r>
      <w:r>
        <w:t>孝武本纪》曾记长陵</w:t>
      </w:r>
      <w:r>
        <w:t xml:space="preserve"> </w:t>
      </w:r>
      <w:r>
        <w:t>攵子事言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是</w:t>
      </w:r>
      <w:r>
        <w:t>时上求神君，舍之上林中跚氏观。神君者，长陵女</w:t>
      </w:r>
      <w:r>
        <w:t xml:space="preserve"> </w:t>
      </w:r>
      <w:r>
        <w:t>予</w:t>
      </w:r>
      <w:r>
        <w:t>.</w:t>
      </w:r>
      <w:r>
        <w:t>以子死悲哀，故见神于先后宛若。宛若詞之其室，民多往祠</w:t>
      </w:r>
      <w:r>
        <w:t xml:space="preserve">. </w:t>
      </w:r>
      <w:r>
        <w:t>件原君往祠，其后子孙以尊显。及武帝即位，则厚礼置祠之内中，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其言，不见其人云。</w:t>
      </w:r>
      <w:r>
        <w:t>'‘</w:t>
      </w:r>
      <w:r>
        <w:t>此事在《汉武故事》中则丰富而神奇起</w:t>
      </w:r>
      <w:r>
        <w:t xml:space="preserve"> </w:t>
      </w:r>
      <w:r>
        <w:t>筆：</w:t>
      </w:r>
    </w:p>
    <w:p w14:paraId="166A13D4" w14:textId="77777777" w:rsidR="006C616F" w:rsidRDefault="00834425">
      <w:pPr>
        <w:pStyle w:val="Bodytext10"/>
        <w:spacing w:line="334" w:lineRule="exact"/>
        <w:ind w:firstLine="0"/>
        <w:jc w:val="right"/>
      </w:pPr>
      <w:r>
        <w:t>汉武帝起柏梁台以处神君，神君者，长</w:t>
      </w:r>
      <w:r>
        <w:t>陵女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嫁为</w:t>
      </w:r>
      <w:r>
        <w:t>人妻，</w:t>
      </w:r>
      <w:r>
        <w:t xml:space="preserve"> </w:t>
      </w:r>
      <w:r>
        <w:t>生一男，数岁死，女悼痛之，岁中亦死，死而有灵，其姒宛若</w:t>
      </w:r>
      <w:r>
        <w:t xml:space="preserve"> </w:t>
      </w:r>
      <w:r>
        <w:t>福之</w:t>
      </w:r>
      <w:r>
        <w:t>.</w:t>
      </w:r>
      <w:r>
        <w:t>遂闻宣，宛若为主</w:t>
      </w:r>
      <w:r>
        <w:t>•</w:t>
      </w:r>
      <w:r>
        <w:t>民入多往请福，说入家小事颇有</w:t>
      </w:r>
      <w:r>
        <w:t xml:space="preserve"> </w:t>
      </w:r>
      <w:r>
        <w:t>验，平原</w:t>
      </w:r>
      <w:r>
        <w:t>.</w:t>
      </w:r>
      <w:r>
        <w:t>君亦事之，至后子孙尊显，以为神君力，益尊贵。武</w:t>
      </w:r>
      <w:r>
        <w:t xml:space="preserve"> </w:t>
      </w:r>
      <w:r>
        <w:t>帝即位，太后迎于宫中祭之，闻其言，不见其人</w:t>
      </w:r>
      <w:r>
        <w:t>.</w:t>
      </w:r>
      <w:r>
        <w:t>至是神君求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105</w:t>
      </w:r>
    </w:p>
    <w:p w14:paraId="7E875AC4" w14:textId="77777777" w:rsidR="006C616F" w:rsidRDefault="00834425">
      <w:pPr>
        <w:pStyle w:val="Bodytext10"/>
        <w:spacing w:line="332" w:lineRule="exact"/>
        <w:ind w:left="160" w:firstLine="280"/>
        <w:jc w:val="both"/>
      </w:pPr>
      <w:r>
        <w:t>出，乃营柏梁台舍之。初，霍去病微时，散自樗神，神君乃见</w:t>
      </w:r>
      <w:r>
        <w:t xml:space="preserve"> </w:t>
      </w:r>
      <w:r>
        <w:t>其形，自修饰，欲与去病尖接。去病不肯，责神君曰：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吾</w:t>
      </w:r>
      <w:r>
        <w:t>以神</w:t>
      </w:r>
      <w:r>
        <w:t xml:space="preserve"> </w:t>
      </w:r>
      <w:r>
        <w:t>君</w:t>
      </w:r>
      <w:r>
        <w:lastRenderedPageBreak/>
        <w:t>清洁，故斋戒祈福，今祯为浬，此非神明也；自绝不复往，</w:t>
      </w:r>
      <w:r>
        <w:t xml:space="preserve"> </w:t>
      </w:r>
      <w:r>
        <w:t>神君亦惭</w:t>
      </w:r>
      <w:r>
        <w:t>.</w:t>
      </w:r>
      <w:r>
        <w:t>及去病疾笃，上令祷神君，神君曰：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霍</w:t>
      </w:r>
      <w:r>
        <w:t>将军精</w:t>
      </w:r>
      <w:r>
        <w:t xml:space="preserve"> </w:t>
      </w:r>
      <w:r>
        <w:rPr>
          <w:lang w:val="en-US" w:eastAsia="zh-CN" w:bidi="en-US"/>
        </w:rPr>
        <w:t>.</w:t>
      </w:r>
      <w:r>
        <w:t>气少，命不长</w:t>
      </w:r>
      <w:r>
        <w:t>.</w:t>
      </w:r>
      <w:r>
        <w:t>吾尝欲以夹一精补之，可得延年，霍将军不</w:t>
      </w:r>
      <w:r>
        <w:t xml:space="preserve"> </w:t>
      </w:r>
      <w:r>
        <w:t>晓此意，乃见断绝。今不可救也</w:t>
      </w:r>
      <w:r>
        <w:rPr>
          <w:lang w:val="zh-CN" w:eastAsia="zh-CN" w:bidi="zh-CN"/>
        </w:rPr>
        <w:t>."</w:t>
      </w:r>
      <w:r>
        <w:rPr>
          <w:lang w:val="zh-CN" w:eastAsia="zh-CN" w:bidi="zh-CN"/>
        </w:rPr>
        <w:t>去</w:t>
      </w:r>
      <w:r>
        <w:t>病竟卒。卫太子未败一</w:t>
      </w:r>
      <w:r>
        <w:t xml:space="preserve"> </w:t>
      </w:r>
      <w:r>
        <w:t>年，神君乃去</w:t>
      </w:r>
      <w:r>
        <w:t>.</w:t>
      </w:r>
      <w:r>
        <w:t>东方朔娶宛若为小妻，生子三人，与朔俱</w:t>
      </w:r>
      <w:r>
        <w:t xml:space="preserve"> </w:t>
      </w:r>
      <w:r>
        <w:t>死</w:t>
      </w:r>
      <w:r>
        <w:rPr>
          <w:lang w:val="en-US" w:eastAsia="zh-CN" w:bidi="en-US"/>
        </w:rPr>
        <w:t>q</w:t>
      </w:r>
    </w:p>
    <w:p w14:paraId="29B21E98" w14:textId="77777777" w:rsidR="006C616F" w:rsidRDefault="00834425">
      <w:pPr>
        <w:pStyle w:val="Bodytext10"/>
        <w:spacing w:line="340" w:lineRule="exact"/>
        <w:ind w:firstLine="440"/>
        <w:jc w:val="both"/>
      </w:pPr>
      <w:r>
        <w:t>长陵女子死而有灵，乃史传原有之义</w:t>
      </w:r>
      <w:r>
        <w:t>,</w:t>
      </w:r>
      <w:r>
        <w:t>成为神君之后与霍去</w:t>
      </w:r>
      <w:r>
        <w:t xml:space="preserve"> </w:t>
      </w:r>
      <w:r>
        <w:t>病的一段浪漫情事以及嫁给东方朔为妾，都是附会枝蔓的故事。</w:t>
      </w:r>
      <w:r>
        <w:t xml:space="preserve"> </w:t>
      </w:r>
      <w:r>
        <w:t>长陵女子不著姓名，大概是因子觞哀痛而死的民间妇人，民间以</w:t>
      </w:r>
      <w:r>
        <w:t xml:space="preserve"> </w:t>
      </w:r>
      <w:r>
        <w:t>为有灵建祠祭祀也是常有的事情</w:t>
      </w:r>
      <w:r>
        <w:t>.</w:t>
      </w:r>
      <w:r>
        <w:t>人物实有，故事虚幻</w:t>
      </w:r>
      <w:r>
        <w:t>,</w:t>
      </w:r>
      <w:r>
        <w:t>它已经</w:t>
      </w:r>
      <w:r>
        <w:t xml:space="preserve"> </w:t>
      </w:r>
      <w:r>
        <w:t>不是信史。这个特点显示出后世神魔小说的走向，依托某些个历</w:t>
      </w:r>
      <w:r>
        <w:t xml:space="preserve"> </w:t>
      </w:r>
      <w:r>
        <w:t>史人物，幻想出千奇百怪的故事勇封神演义》、《西游记》都是走</w:t>
      </w:r>
      <w:r>
        <w:t xml:space="preserve"> </w:t>
      </w:r>
      <w:r>
        <w:t>的这个路子</w:t>
      </w:r>
      <w:r>
        <w:rPr>
          <w:i/>
          <w:iCs/>
        </w:rPr>
        <w:t>。</w:t>
      </w:r>
      <w:r>
        <w:t>不过，《汉武故事貰还不是小说，其故事虽然不实</w:t>
      </w:r>
      <w:r>
        <w:rPr>
          <w:i/>
          <w:iCs/>
        </w:rPr>
        <w:t>，</w:t>
      </w:r>
      <w:r>
        <w:t>但</w:t>
      </w:r>
      <w:r>
        <w:t xml:space="preserve"> </w:t>
      </w:r>
      <w:r>
        <w:t>当时迷信的人们却认为是确实曾经发生过的事情，说者当真事</w:t>
      </w:r>
      <w:r>
        <w:t xml:space="preserve"> </w:t>
      </w:r>
      <w:r>
        <w:t>叙说，记者则如实记录，正因为如此，《隋志》把它列入传记类中，</w:t>
      </w:r>
      <w:r>
        <w:t xml:space="preserve"> </w:t>
      </w:r>
      <w:r>
        <w:t>并不以为它纯属街谈巷语、道听途说。</w:t>
      </w:r>
    </w:p>
    <w:p w14:paraId="314C7DC5" w14:textId="77777777" w:rsidR="006C616F" w:rsidRDefault="00834425">
      <w:pPr>
        <w:pStyle w:val="Bodytext10"/>
        <w:spacing w:after="400" w:line="340" w:lineRule="exact"/>
        <w:ind w:firstLine="440"/>
        <w:jc w:val="both"/>
      </w:pPr>
      <w:r>
        <w:t>《汉設内传》成书在《汉武故事膏之后，《隋志》归在杂传类，著</w:t>
      </w:r>
      <w:r>
        <w:t xml:space="preserve"> </w:t>
      </w:r>
      <w:r>
        <w:t>录为三卷。今本为一卷</w:t>
      </w:r>
      <w:r>
        <w:t>.</w:t>
      </w:r>
      <w:r>
        <w:t>《隋志》把它划入杂传类</w:t>
      </w:r>
      <w:r>
        <w:t>,</w:t>
      </w:r>
      <w:r>
        <w:t>显然是认为它</w:t>
      </w:r>
      <w:r>
        <w:t xml:space="preserve"> </w:t>
      </w:r>
      <w:r>
        <w:t>比属于传记类的《</w:t>
      </w:r>
      <w:r>
        <w:t>.</w:t>
      </w:r>
      <w:r>
        <w:t>汉武故事》离史传更远。《汉武内传》所写汉武</w:t>
      </w:r>
      <w:r>
        <w:t xml:space="preserve"> </w:t>
      </w:r>
      <w:r>
        <w:t>帝会见西王母的故事，系增饰《汉武故事》有关文字而成。其他某</w:t>
      </w:r>
      <w:r>
        <w:t xml:space="preserve"> </w:t>
      </w:r>
      <w:r>
        <w:t>些情节，如汉景帝梦赤彘事，显系抄改自《洞冥记》，上元夫人及</w:t>
      </w:r>
      <w:r>
        <w:t xml:space="preserve"> </w:t>
      </w:r>
      <w:r>
        <w:t>十洲之说又源于《十洲记》。汉武帝会见西王母事，在《汉武故事》</w:t>
      </w:r>
    </w:p>
    <w:p w14:paraId="5E81AC28" w14:textId="77777777" w:rsidR="006C616F" w:rsidRDefault="00834425">
      <w:pPr>
        <w:pStyle w:val="Heading410"/>
        <w:keepNext/>
        <w:keepLines/>
        <w:spacing w:after="80" w:line="240" w:lineRule="auto"/>
        <w:ind w:firstLine="360"/>
        <w:jc w:val="both"/>
        <w:rPr>
          <w:sz w:val="15"/>
          <w:szCs w:val="15"/>
        </w:rPr>
      </w:pPr>
      <w:bookmarkStart w:id="173" w:name="bookmark189"/>
      <w:bookmarkStart w:id="174" w:name="bookmark188"/>
      <w:bookmarkStart w:id="175" w:name="bookmark187"/>
      <w:r>
        <w:t xml:space="preserve">① </w:t>
      </w:r>
      <w:r>
        <w:t>引文据《太平广记》卷二百九十一</w:t>
      </w:r>
      <w:r>
        <w:rPr>
          <w:lang w:val="zh-CN" w:eastAsia="zh-CN" w:bidi="zh-CN"/>
        </w:rPr>
        <w:t>《宛若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K</w:t>
      </w:r>
      <w:bookmarkEnd w:id="173"/>
      <w:bookmarkEnd w:id="174"/>
      <w:bookmarkEnd w:id="175"/>
    </w:p>
    <w:p w14:paraId="2FB66036" w14:textId="77777777" w:rsidR="006C616F" w:rsidRDefault="00834425">
      <w:pPr>
        <w:pStyle w:val="Bodytext30"/>
        <w:spacing w:after="80"/>
        <w:ind w:firstLine="160"/>
        <w:sectPr w:rsidR="006C616F">
          <w:footerReference w:type="even" r:id="rId138"/>
          <w:footerReference w:type="default" r:id="rId139"/>
          <w:pgSz w:w="8400" w:h="11900"/>
          <w:pgMar w:top="793" w:right="1142" w:bottom="1729" w:left="1451" w:header="365" w:footer="1301" w:gutter="0"/>
          <w:cols w:space="720"/>
          <w:docGrid w:linePitch="360"/>
        </w:sectPr>
      </w:pPr>
      <w:r>
        <w:t>106</w:t>
      </w:r>
    </w:p>
    <w:p w14:paraId="0295BDC1" w14:textId="77777777" w:rsidR="006C616F" w:rsidRDefault="00834425">
      <w:pPr>
        <w:pStyle w:val="Bodytext10"/>
        <w:tabs>
          <w:tab w:val="left" w:pos="2064"/>
        </w:tabs>
        <w:spacing w:line="339" w:lineRule="exact"/>
        <w:ind w:firstLine="0"/>
        <w:jc w:val="both"/>
      </w:pPr>
      <w:r>
        <w:lastRenderedPageBreak/>
        <w:t>中只是一个片断，故事简略，不足四百字，但《汉武内传》却据以</w:t>
      </w:r>
      <w:r>
        <w:t xml:space="preserve"> </w:t>
      </w:r>
      <w:r>
        <w:t>敷衍长至万言。先有墉宫玉女王子登自昆仑山降至承华殿，通知</w:t>
      </w:r>
      <w:r>
        <w:t xml:space="preserve"> </w:t>
      </w:r>
      <w:r>
        <w:t>汉武帝说七月七日王母即将降临，届时汉武帝备礼迎候</w:t>
      </w:r>
      <w:r>
        <w:t>,</w:t>
      </w:r>
      <w:r>
        <w:t>王母由</w:t>
      </w:r>
      <w:r>
        <w:t xml:space="preserve"> </w:t>
      </w:r>
      <w:r>
        <w:t>群仙拥簇，驾九色斑龙，乘紫云之辇来到殿上，并设天宴招待汉</w:t>
      </w:r>
      <w:r>
        <w:t xml:space="preserve"> </w:t>
      </w:r>
      <w:r>
        <w:t>設帝。宴席上有仙桃仙酒</w:t>
      </w:r>
      <w:r>
        <w:t>.</w:t>
      </w:r>
      <w:r>
        <w:t>还有众仙所奏之仙乐、所唱之仙曲</w:t>
      </w:r>
      <w:r>
        <w:rPr>
          <w:lang w:val="zh-CN" w:eastAsia="zh-CN" w:bidi="zh-CN"/>
        </w:rPr>
        <w:t>。王</w:t>
      </w:r>
      <w:r>
        <w:rPr>
          <w:lang w:val="zh-CN" w:eastAsia="zh-CN" w:bidi="zh-CN"/>
        </w:rPr>
        <w:t xml:space="preserve"> </w:t>
      </w:r>
      <w:r>
        <w:t>母与汉武帝谈修生养性，又特命上元夫人下降人间，上元夫人再</w:t>
      </w:r>
      <w:r>
        <w:t xml:space="preserve"> </w:t>
      </w:r>
      <w:proofErr w:type="gramStart"/>
      <w:r>
        <w:t>设天厨</w:t>
      </w:r>
      <w:proofErr w:type="gramEnd"/>
      <w:r>
        <w:t>款待汉武帝</w:t>
      </w:r>
      <w:r>
        <w:t>,</w:t>
      </w:r>
      <w:r>
        <w:t>纵谈长生之道。通宵达旦，王母乃授五岳真</w:t>
      </w:r>
      <w:r>
        <w:t xml:space="preserve"> </w:t>
      </w:r>
      <w:r>
        <w:t>形图而去</w:t>
      </w:r>
      <w:r>
        <w:t>.</w:t>
      </w:r>
      <w:r>
        <w:t>书中人物除汉武帝之外全属虚构，对王母的仪仗之盛</w:t>
      </w:r>
      <w:r>
        <w:t xml:space="preserve"> </w:t>
      </w:r>
      <w:r>
        <w:t>和随从服饰之华美</w:t>
      </w:r>
      <w:r>
        <w:t>.</w:t>
      </w:r>
      <w:r>
        <w:t>运用汉赋文体进行描叙</w:t>
      </w:r>
      <w:r>
        <w:t>,</w:t>
      </w:r>
      <w:r>
        <w:t>而且文中有诗，无</w:t>
      </w:r>
      <w:r>
        <w:t xml:space="preserve"> </w:t>
      </w:r>
      <w:r>
        <w:t>论就内容还是就形式而言，它比《汉武故事》距离史传都要远得</w:t>
      </w:r>
      <w:r>
        <w:t xml:space="preserve"> </w:t>
      </w:r>
      <w:r>
        <w:t>多』汉武内传》虽然还谈不上具有小说式的情节，通篇说仙论</w:t>
      </w:r>
      <w:r>
        <w:t xml:space="preserve"> </w:t>
      </w:r>
      <w:r>
        <w:t>道</w:t>
      </w:r>
      <w:r>
        <w:t>.</w:t>
      </w:r>
      <w:r>
        <w:t>没有人物矛盾冲突，但它的叙述毕竟照顾到事件的始末，不</w:t>
      </w:r>
      <w:r>
        <w:t xml:space="preserve"> </w:t>
      </w:r>
      <w:r>
        <w:t>像《汉武故事》那样零散，相对《汉武故事》来说又</w:t>
      </w:r>
      <w:r>
        <w:t>要情节化</w:t>
      </w:r>
      <w:r>
        <w:t xml:space="preserve"> </w:t>
      </w:r>
      <w:r>
        <w:t>〜些。</w:t>
      </w:r>
      <w:r>
        <w:tab/>
      </w:r>
      <w:r>
        <w:t>、</w:t>
      </w:r>
    </w:p>
    <w:p w14:paraId="459D4930" w14:textId="77777777" w:rsidR="006C616F" w:rsidRDefault="00834425">
      <w:pPr>
        <w:pStyle w:val="Bodytext10"/>
        <w:spacing w:line="339" w:lineRule="exact"/>
        <w:ind w:firstLine="420"/>
        <w:jc w:val="both"/>
      </w:pPr>
      <w:r>
        <w:rPr>
          <w:lang w:val="zh-CN" w:eastAsia="zh-CN" w:bidi="zh-CN"/>
        </w:rPr>
        <w:t>《吴</w:t>
      </w:r>
      <w:r>
        <w:t>越春秋》中夫差和勾践的一段文字，后来演变成东周列</w:t>
      </w:r>
      <w:r>
        <w:t xml:space="preserve"> </w:t>
      </w:r>
      <w:proofErr w:type="gramStart"/>
      <w:r>
        <w:t>国志偷第八十回</w:t>
      </w:r>
      <w:proofErr w:type="gramEnd"/>
      <w:r>
        <w:t>至第八十三回，</w:t>
      </w:r>
      <w:proofErr w:type="gramStart"/>
      <w:r>
        <w:t>《</w:t>
      </w:r>
      <w:proofErr w:type="gramEnd"/>
      <w:r>
        <w:t>燕丹子貰后来演变成</w:t>
      </w:r>
      <w:proofErr w:type="gramStart"/>
      <w:r>
        <w:rPr>
          <w:lang w:val="zh-CN" w:eastAsia="zh-CN" w:bidi="zh-CN"/>
        </w:rPr>
        <w:t>《</w:t>
      </w:r>
      <w:proofErr w:type="gramEnd"/>
      <w:r>
        <w:rPr>
          <w:lang w:val="zh-CN" w:eastAsia="zh-CN" w:bidi="zh-CN"/>
        </w:rPr>
        <w:t>东</w:t>
      </w:r>
      <w:r>
        <w:t>周列</w:t>
      </w:r>
      <w:r>
        <w:t xml:space="preserve"> </w:t>
      </w:r>
      <w:r>
        <w:t>国志</w:t>
      </w:r>
      <w:proofErr w:type="gramStart"/>
      <w:r>
        <w:t>》</w:t>
      </w:r>
      <w:proofErr w:type="gramEnd"/>
      <w:r>
        <w:t>的第一百六回和第一百七回，《汉武故事》发展到《汉武内</w:t>
      </w:r>
      <w:r>
        <w:t xml:space="preserve"> </w:t>
      </w:r>
      <w:r>
        <w:t>传》再也没有继续向小说方向进展</w:t>
      </w:r>
      <w:r>
        <w:t>,</w:t>
      </w:r>
      <w:r>
        <w:t>主要原因是汉武帝的这段故</w:t>
      </w:r>
      <w:r>
        <w:t xml:space="preserve"> </w:t>
      </w:r>
      <w:r>
        <w:t>事缺乏情节基础，并非没有向小说发展的文体演进趋势。从史传</w:t>
      </w:r>
      <w:r>
        <w:t xml:space="preserve"> </w:t>
      </w:r>
      <w:r>
        <w:t>到《汉武故事》再到《汉武内传》，这条路线被后来神魔小说积累</w:t>
      </w:r>
      <w:r>
        <w:t xml:space="preserve"> </w:t>
      </w:r>
      <w:r>
        <w:t>成书的历史证明是具有典型意义的。从史传到</w:t>
      </w:r>
      <w:r>
        <w:rPr>
          <w:lang w:val="zh-CN" w:eastAsia="zh-CN" w:bidi="zh-CN"/>
        </w:rPr>
        <w:t>《表</w:t>
      </w:r>
      <w:r>
        <w:t>王伐纺书》再</w:t>
      </w:r>
      <w:r>
        <w:t xml:space="preserve"> </w:t>
      </w:r>
      <w:r>
        <w:t>到《封神演义》，从史传到《大唐三藏取经诗话》再到《西游记》</w:t>
      </w:r>
      <w:r>
        <w:t>,</w:t>
      </w:r>
      <w:r>
        <w:t>都</w:t>
      </w:r>
      <w:r>
        <w:t xml:space="preserve"> </w:t>
      </w:r>
      <w:r>
        <w:t>是拿某些个历史人物和</w:t>
      </w:r>
      <w:r>
        <w:t>某些个历史事件作引子，演绎成神魔故</w:t>
      </w:r>
      <w:r>
        <w:t xml:space="preserve"> </w:t>
      </w:r>
      <w:r>
        <w:t>多的。</w:t>
      </w:r>
    </w:p>
    <w:p w14:paraId="3E0D997F" w14:textId="77777777" w:rsidR="006C616F" w:rsidRDefault="00834425">
      <w:pPr>
        <w:pStyle w:val="Heading310"/>
        <w:keepNext/>
        <w:keepLines/>
        <w:spacing w:after="140" w:line="240" w:lineRule="auto"/>
        <w:ind w:left="0" w:firstLine="0"/>
      </w:pPr>
      <w:bookmarkStart w:id="176" w:name="bookmark191"/>
      <w:bookmarkStart w:id="177" w:name="bookmark192"/>
      <w:bookmarkStart w:id="178" w:name="bookmark190"/>
      <w:r>
        <w:t>第二节古小说</w:t>
      </w:r>
      <w:bookmarkEnd w:id="176"/>
      <w:bookmarkEnd w:id="177"/>
      <w:bookmarkEnd w:id="178"/>
    </w:p>
    <w:p w14:paraId="2AC66C90" w14:textId="77777777" w:rsidR="006C616F" w:rsidRDefault="00834425">
      <w:pPr>
        <w:pStyle w:val="Bodytext10"/>
        <w:spacing w:after="80" w:line="345" w:lineRule="exact"/>
        <w:ind w:left="2240" w:firstLine="0"/>
      </w:pPr>
      <w:r>
        <w:rPr>
          <w:lang w:val="en-US" w:eastAsia="zh-CN" w:bidi="en-US"/>
        </w:rPr>
        <w:t>■ .</w:t>
      </w:r>
    </w:p>
    <w:p w14:paraId="193F9879" w14:textId="77777777" w:rsidR="006C616F" w:rsidRDefault="00834425">
      <w:pPr>
        <w:pStyle w:val="Bodytext10"/>
        <w:spacing w:after="360" w:line="240" w:lineRule="auto"/>
        <w:ind w:firstLine="0"/>
      </w:pPr>
      <w:r>
        <w:rPr>
          <w:b/>
          <w:bCs/>
        </w:rPr>
        <w:t>一古小说文体的形成</w:t>
      </w:r>
    </w:p>
    <w:p w14:paraId="37C90A5D" w14:textId="77777777" w:rsidR="006C616F" w:rsidRDefault="00834425">
      <w:pPr>
        <w:pStyle w:val="Bodytext10"/>
        <w:spacing w:line="345" w:lineRule="exact"/>
        <w:ind w:firstLine="400"/>
        <w:jc w:val="both"/>
      </w:pPr>
      <w:r>
        <w:t>在史传与小说之间，除了杂史杂传之外，还有一个相当广阔</w:t>
      </w:r>
      <w:r>
        <w:t xml:space="preserve"> </w:t>
      </w:r>
      <w:r>
        <w:t>的</w:t>
      </w:r>
      <w:r>
        <w:lastRenderedPageBreak/>
        <w:t>中间地带</w:t>
      </w:r>
      <w:r>
        <w:t>,</w:t>
      </w:r>
      <w:r>
        <w:t>这就是古小说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古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是一</w:t>
      </w:r>
      <w:r>
        <w:t>个历史概念，指的是</w:t>
      </w:r>
      <w:r>
        <w:t xml:space="preserve"> </w:t>
      </w:r>
      <w:r>
        <w:t>两汉魏晋南北朝时期的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，如</w:t>
      </w:r>
      <w:r>
        <w:t>前所述，它并不是文学意义的</w:t>
      </w:r>
      <w:r>
        <w:t xml:space="preserve"> </w:t>
      </w:r>
      <w:r>
        <w:t>小说</w:t>
      </w:r>
      <w:r>
        <w:t>,</w:t>
      </w:r>
      <w:r>
        <w:t>只是史乘的一个分支。理桓谭所说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合</w:t>
      </w:r>
      <w:r>
        <w:t>残丛小语</w:t>
      </w:r>
      <w:r>
        <w:t>,</w:t>
      </w:r>
      <w:r>
        <w:t>近取譬</w:t>
      </w:r>
      <w:r>
        <w:t xml:space="preserve"> </w:t>
      </w:r>
      <w:r>
        <w:t>喻，以作短书，治身理家，有可血之辞</w:t>
      </w:r>
      <w:r>
        <w:t>”①</w:t>
      </w:r>
      <w:r>
        <w:t>，或如稍后的班固所言，</w:t>
      </w:r>
      <w:r>
        <w:t xml:space="preserve"> “</w:t>
      </w:r>
      <w:r>
        <w:t>小说家者流，盖出于</w:t>
      </w:r>
      <w:r>
        <w:t>.</w:t>
      </w:r>
      <w:r>
        <w:t>稗官，街谈巷语</w:t>
      </w:r>
      <w:r>
        <w:t>,</w:t>
      </w:r>
      <w:r>
        <w:t>道听途说者之所造也。孔</w:t>
      </w:r>
      <w:r>
        <w:t xml:space="preserve"> </w:t>
      </w:r>
      <w:r>
        <w:t>子曰，虽小道必有可观者焉，致远恐泥</w:t>
      </w:r>
      <w:r>
        <w:t>'</w:t>
      </w:r>
      <w:r>
        <w:t>，是以君子弗为也，然亦</w:t>
      </w:r>
      <w:r>
        <w:t xml:space="preserve"> </w:t>
      </w:r>
      <w:r>
        <w:t>弗灭也，闻里小知者之所及，亦使缀而不忘，如或一言可采，陇亦</w:t>
      </w:r>
      <w:r>
        <w:t xml:space="preserve"> </w:t>
      </w:r>
      <w:r>
        <w:t>刍莞狂夫之议也</w:t>
      </w:r>
      <w:r>
        <w:t>”②</w:t>
      </w:r>
      <w:r>
        <w:t>。古小说在性质上与杂史杂传没有什么不</w:t>
      </w:r>
      <w:r>
        <w:t xml:space="preserve"> </w:t>
      </w:r>
      <w:r>
        <w:t>同</w:t>
      </w:r>
      <w:r>
        <w:t>.</w:t>
      </w:r>
      <w:r>
        <w:t>所不同者在它的篇幅和体例。杂史杂传虽非正史，但篇幅并</w:t>
      </w:r>
      <w:r>
        <w:t xml:space="preserve"> </w:t>
      </w:r>
      <w:r>
        <w:t>不短，而宜比较讲究体例，比如《吴越春秋》分别按世系写吴越两</w:t>
      </w:r>
      <w:r>
        <w:t xml:space="preserve"> </w:t>
      </w:r>
      <w:r>
        <w:t>国的历史，全书体系十分明晰，《汉武故事》记事琐碎，前后不相</w:t>
      </w:r>
      <w:r>
        <w:t xml:space="preserve"> </w:t>
      </w:r>
      <w:r>
        <w:t>连属，然而全书记叙的毕竟是汉武帝的故事，也应视为是一种体</w:t>
      </w:r>
      <w:r>
        <w:t xml:space="preserve"> </w:t>
      </w:r>
      <w:r>
        <w:t>系。古小说却不拘体例，一本书可以写许多人许多事，每篇独立，</w:t>
      </w:r>
      <w:r>
        <w:t xml:space="preserve"> </w:t>
      </w:r>
      <w:r>
        <w:t>而且篇幅短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d</w:t>
      </w:r>
      <w:r>
        <w:rPr>
          <w:sz w:val="42"/>
          <w:szCs w:val="42"/>
          <w:lang w:val="en-US" w:eastAsia="zh-CN" w:bidi="en-US"/>
        </w:rPr>
        <w:t>：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,</w:t>
      </w:r>
      <w:r>
        <w:t>我们习惯称它们为尺寸短书。</w:t>
      </w:r>
    </w:p>
    <w:p w14:paraId="369F524D" w14:textId="77777777" w:rsidR="006C616F" w:rsidRDefault="00834425">
      <w:pPr>
        <w:pStyle w:val="Bodytext10"/>
        <w:spacing w:after="360" w:line="345" w:lineRule="exact"/>
        <w:ind w:firstLine="400"/>
        <w:jc w:val="both"/>
      </w:pPr>
      <w:r>
        <w:t>两汉时期和更早的古小说大都已经散佚，班固《汉书</w:t>
      </w:r>
      <w:r>
        <w:t>•</w:t>
      </w:r>
      <w:r>
        <w:t>艺文</w:t>
      </w:r>
      <w:r>
        <w:t xml:space="preserve"> </w:t>
      </w:r>
      <w:r>
        <w:t>志》著录有小说十五种：</w:t>
      </w:r>
    </w:p>
    <w:p w14:paraId="19251683" w14:textId="77777777" w:rsidR="006C616F" w:rsidRDefault="00834425">
      <w:pPr>
        <w:pStyle w:val="Heading410"/>
        <w:keepNext/>
        <w:keepLines/>
        <w:numPr>
          <w:ilvl w:val="0"/>
          <w:numId w:val="13"/>
        </w:numPr>
        <w:tabs>
          <w:tab w:val="left" w:pos="664"/>
        </w:tabs>
        <w:spacing w:after="0" w:line="240" w:lineRule="auto"/>
        <w:ind w:firstLine="380"/>
        <w:jc w:val="both"/>
      </w:pPr>
      <w:bookmarkStart w:id="179" w:name="bookmark195"/>
      <w:bookmarkStart w:id="180" w:name="bookmark193"/>
      <w:bookmarkStart w:id="181" w:name="bookmark194"/>
      <w:bookmarkStart w:id="182" w:name="bookmark196"/>
      <w:bookmarkEnd w:id="179"/>
      <w:r>
        <w:t>（文逸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杂</w:t>
      </w:r>
      <w:r>
        <w:t>体诗三十首）李善注引《浙论九</w:t>
      </w:r>
      <w:bookmarkEnd w:id="180"/>
      <w:bookmarkEnd w:id="181"/>
      <w:bookmarkEnd w:id="182"/>
    </w:p>
    <w:p w14:paraId="3EDD5E75" w14:textId="77777777" w:rsidR="006C616F" w:rsidRDefault="00834425">
      <w:pPr>
        <w:pStyle w:val="Heading410"/>
        <w:keepNext/>
        <w:keepLines/>
        <w:numPr>
          <w:ilvl w:val="0"/>
          <w:numId w:val="13"/>
        </w:numPr>
        <w:tabs>
          <w:tab w:val="left" w:pos="674"/>
        </w:tabs>
        <w:spacing w:after="260" w:line="240" w:lineRule="auto"/>
        <w:ind w:firstLine="380"/>
        <w:jc w:val="both"/>
        <w:sectPr w:rsidR="006C616F">
          <w:footerReference w:type="even" r:id="rId140"/>
          <w:footerReference w:type="default" r:id="rId141"/>
          <w:footerReference w:type="first" r:id="rId142"/>
          <w:pgSz w:w="8400" w:h="11900"/>
          <w:pgMar w:top="793" w:right="1142" w:bottom="1729" w:left="1451" w:header="0" w:footer="3" w:gutter="0"/>
          <w:cols w:space="720"/>
          <w:titlePg/>
          <w:docGrid w:linePitch="360"/>
        </w:sectPr>
      </w:pPr>
      <w:bookmarkStart w:id="183" w:name="bookmark199"/>
      <w:bookmarkStart w:id="184" w:name="bookmark198"/>
      <w:bookmarkStart w:id="185" w:name="bookmark200"/>
      <w:bookmarkStart w:id="186" w:name="bookmark197"/>
      <w:bookmarkEnd w:id="183"/>
      <w:r>
        <w:t>善国《汉书</w:t>
      </w:r>
      <w:r>
        <w:rPr>
          <w:rFonts w:ascii="Times New Roman" w:eastAsia="Times New Roman" w:hAnsi="Times New Roman" w:cs="Times New Roman"/>
        </w:rPr>
        <w:t>・</w:t>
      </w:r>
      <w:r>
        <w:t>艺</w:t>
      </w:r>
      <w:r>
        <w:rPr>
          <w:lang w:val="zh-CN" w:eastAsia="zh-CN" w:bidi="zh-CN"/>
        </w:rPr>
        <w:t>丈志刀</w:t>
      </w:r>
      <w:bookmarkEnd w:id="184"/>
      <w:bookmarkEnd w:id="185"/>
      <w:bookmarkEnd w:id="186"/>
    </w:p>
    <w:p w14:paraId="4D7D7131" w14:textId="77777777" w:rsidR="006C616F" w:rsidRDefault="00834425">
      <w:pPr>
        <w:pStyle w:val="Bodytext10"/>
        <w:spacing w:line="338" w:lineRule="exact"/>
        <w:ind w:firstLine="840"/>
      </w:pPr>
      <w:r>
        <w:lastRenderedPageBreak/>
        <w:t>伊尹说二十七篇</w:t>
      </w:r>
    </w:p>
    <w:p w14:paraId="606C319A" w14:textId="77777777" w:rsidR="006C616F" w:rsidRDefault="00834425">
      <w:pPr>
        <w:pStyle w:val="Bodytext10"/>
        <w:spacing w:line="338" w:lineRule="exact"/>
        <w:ind w:firstLine="840"/>
      </w:pPr>
      <w:r>
        <w:t>鬻子说十九篇</w:t>
      </w:r>
    </w:p>
    <w:p w14:paraId="31B7C1C1" w14:textId="77777777" w:rsidR="006C616F" w:rsidRDefault="00834425">
      <w:pPr>
        <w:pStyle w:val="Bodytext10"/>
        <w:tabs>
          <w:tab w:val="left" w:pos="4382"/>
        </w:tabs>
        <w:spacing w:line="338" w:lineRule="exact"/>
        <w:ind w:firstLine="840"/>
      </w:pPr>
      <w:r>
        <w:t>周考七十六篇</w:t>
      </w:r>
      <w:r>
        <w:tab/>
      </w:r>
      <w:r>
        <w:rPr>
          <w:lang w:val="en-US" w:bidi="en-US"/>
        </w:rPr>
        <w:t>'</w:t>
      </w:r>
    </w:p>
    <w:p w14:paraId="7190D6A9" w14:textId="77777777" w:rsidR="006C616F" w:rsidRDefault="00834425">
      <w:pPr>
        <w:pStyle w:val="Bodytext10"/>
        <w:tabs>
          <w:tab w:val="left" w:pos="3754"/>
        </w:tabs>
        <w:spacing w:line="338" w:lineRule="exact"/>
        <w:ind w:firstLine="840"/>
      </w:pPr>
      <w:r>
        <w:t>青史子五十七篇</w:t>
      </w:r>
      <w:r>
        <w:tab/>
      </w:r>
      <w:r>
        <w:rPr>
          <w:lang w:val="en-US" w:bidi="en-US"/>
        </w:rPr>
        <w:t>,</w:t>
      </w:r>
    </w:p>
    <w:p w14:paraId="5C881185" w14:textId="77777777" w:rsidR="006C616F" w:rsidRDefault="00834425">
      <w:pPr>
        <w:pStyle w:val="Bodytext10"/>
        <w:tabs>
          <w:tab w:val="left" w:pos="764"/>
        </w:tabs>
        <w:spacing w:line="338" w:lineRule="exact"/>
        <w:ind w:firstLine="380"/>
      </w:pPr>
      <w:r>
        <w:rPr>
          <w:lang w:val="en-US" w:eastAsia="zh-CN" w:bidi="en-US"/>
        </w:rPr>
        <w:t>■</w:t>
      </w:r>
      <w:r>
        <w:rPr>
          <w:lang w:val="en-US" w:eastAsia="zh-CN" w:bidi="en-US"/>
        </w:rPr>
        <w:tab/>
      </w:r>
      <w:r>
        <w:t>师旷六篇</w:t>
      </w:r>
    </w:p>
    <w:p w14:paraId="6B150C88" w14:textId="77777777" w:rsidR="006C616F" w:rsidRDefault="00834425">
      <w:pPr>
        <w:pStyle w:val="Bodytext10"/>
        <w:spacing w:line="338" w:lineRule="exact"/>
        <w:ind w:firstLine="840"/>
      </w:pPr>
      <w:r>
        <w:t>务成于十一篇</w:t>
      </w:r>
    </w:p>
    <w:p w14:paraId="218EA8DB" w14:textId="77777777" w:rsidR="006C616F" w:rsidRDefault="00834425">
      <w:pPr>
        <w:pStyle w:val="Bodytext10"/>
        <w:spacing w:line="338" w:lineRule="exact"/>
        <w:ind w:left="840" w:firstLine="0"/>
      </w:pPr>
      <w:r>
        <w:t>宋子十八篇</w:t>
      </w:r>
      <w:r>
        <w:t xml:space="preserve"> </w:t>
      </w:r>
      <w:r>
        <w:t>天乙三篇</w:t>
      </w:r>
    </w:p>
    <w:p w14:paraId="78F09F50" w14:textId="77777777" w:rsidR="006C616F" w:rsidRDefault="00834425">
      <w:pPr>
        <w:pStyle w:val="Bodytext10"/>
        <w:spacing w:line="338" w:lineRule="exact"/>
        <w:ind w:firstLine="520"/>
      </w:pPr>
      <w:r>
        <w:rPr>
          <w:lang w:val="zh-CN" w:eastAsia="zh-CN" w:bidi="zh-CN"/>
        </w:rPr>
        <w:t>-</w:t>
      </w:r>
      <w:r>
        <w:t>黄帝说四十篇</w:t>
      </w:r>
    </w:p>
    <w:p w14:paraId="421CC463" w14:textId="77777777" w:rsidR="006C616F" w:rsidRDefault="00834425">
      <w:pPr>
        <w:pStyle w:val="Bodytext10"/>
        <w:spacing w:line="338" w:lineRule="exact"/>
        <w:ind w:firstLine="840"/>
      </w:pPr>
      <w:r>
        <w:t>封撮方说十八篇</w:t>
      </w:r>
      <w:r>
        <w:t>'</w:t>
      </w:r>
    </w:p>
    <w:p w14:paraId="64A6DB69" w14:textId="77777777" w:rsidR="006C616F" w:rsidRDefault="00834425">
      <w:pPr>
        <w:pStyle w:val="Bodytext10"/>
        <w:tabs>
          <w:tab w:val="left" w:pos="3754"/>
        </w:tabs>
        <w:spacing w:line="338" w:lineRule="exact"/>
        <w:ind w:left="840" w:firstLine="0"/>
      </w:pPr>
      <w:r>
        <w:t>待诏臣饶心术二十五篇</w:t>
      </w:r>
      <w:r>
        <w:t xml:space="preserve"> </w:t>
      </w:r>
      <w:r>
        <w:t>待诏臣安成未央术一篇</w:t>
      </w:r>
      <w:r>
        <w:t xml:space="preserve"> </w:t>
      </w:r>
      <w:r>
        <w:t>臣寿周纪七篇</w:t>
      </w:r>
      <w:r>
        <w:t xml:space="preserve"> </w:t>
      </w:r>
      <w:r>
        <w:t>虞初周说九百三十篇</w:t>
      </w:r>
      <w:r>
        <w:t xml:space="preserve"> </w:t>
      </w:r>
      <w:r>
        <w:t>百家百三十九卷</w:t>
      </w:r>
      <w:r>
        <w:tab/>
        <w:t>-</w:t>
      </w:r>
    </w:p>
    <w:p w14:paraId="703C35FD" w14:textId="77777777" w:rsidR="006C616F" w:rsidRDefault="00834425">
      <w:pPr>
        <w:pStyle w:val="Bodytext10"/>
        <w:spacing w:line="338" w:lineRule="exact"/>
        <w:ind w:firstLine="0"/>
        <w:jc w:val="both"/>
      </w:pPr>
      <w:r>
        <w:t>这十五种古小说在隋代就已经看不到了，鲁迅在《中国小说史</w:t>
      </w:r>
      <w:r>
        <w:t xml:space="preserve"> </w:t>
      </w:r>
      <w:r>
        <w:t>略》中曾根据书名、班固自注、颤师古注和部分佚文进行过推测，</w:t>
      </w:r>
      <w:r>
        <w:t xml:space="preserve"> </w:t>
      </w:r>
      <w:r>
        <w:t>判断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诸书</w:t>
      </w:r>
      <w:r>
        <w:t>大抵或托古人，或记古事，托人者似子而浅薄，记事者</w:t>
      </w:r>
      <w:r>
        <w:t xml:space="preserve"> </w:t>
      </w:r>
      <w:r>
        <w:t>近史而悠缕者也</w:t>
      </w:r>
      <w:r>
        <w:t>”</w:t>
      </w:r>
      <w:r>
        <w:rPr>
          <w:lang w:val="zh-CN" w:eastAsia="zh-CN" w:bidi="zh-CN"/>
        </w:rPr>
        <w:t>。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托</w:t>
      </w:r>
      <w:r>
        <w:t>古人</w:t>
      </w:r>
      <w:r>
        <w:t>"</w:t>
      </w:r>
      <w:r>
        <w:t>、</w:t>
      </w:r>
      <w:proofErr w:type="gramStart"/>
      <w:r>
        <w:t>“</w:t>
      </w:r>
      <w:proofErr w:type="gramEnd"/>
      <w:r>
        <w:t>记古事</w:t>
      </w:r>
      <w:r>
        <w:t>"</w:t>
      </w:r>
      <w:r>
        <w:t>，作者在主观上都是记录</w:t>
      </w:r>
      <w:r>
        <w:t xml:space="preserve"> </w:t>
      </w:r>
      <w:r>
        <w:t>历史</w:t>
      </w:r>
      <w:r>
        <w:t>.</w:t>
      </w:r>
      <w:r>
        <w:t>因为来自街谈巷语，不能尽信也不能完全不信，再加上都</w:t>
      </w:r>
      <w:r>
        <w:t xml:space="preserve"> </w:t>
      </w:r>
      <w:r>
        <w:t>是尺寸短书，故被列入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t>家</w:t>
      </w:r>
      <w:r>
        <w:t>”</w:t>
      </w:r>
      <w:r>
        <w:t>流</w:t>
      </w:r>
      <w:r>
        <w:t>.</w:t>
      </w:r>
      <w:r>
        <w:t>这个时期的古小说在文体上</w:t>
      </w:r>
      <w:r>
        <w:t xml:space="preserve"> </w:t>
      </w:r>
      <w:r>
        <w:t>是没有成熟的，其中有叙事的</w:t>
      </w:r>
      <w:r>
        <w:t>,</w:t>
      </w:r>
      <w:r>
        <w:t>也有非叙事的，例如</w:t>
      </w:r>
      <w:proofErr w:type="gramStart"/>
      <w:r>
        <w:t>《</w:t>
      </w:r>
      <w:proofErr w:type="gramEnd"/>
      <w:r>
        <w:t>待诏臣安成</w:t>
      </w:r>
      <w:r>
        <w:t xml:space="preserve"> </w:t>
      </w:r>
      <w:r>
        <w:t>未央术膏一书，应劭注称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道</w:t>
      </w:r>
      <w:r>
        <w:t>家也，好养生事，为未央之术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记</w:t>
      </w:r>
      <w:r>
        <w:t>载</w:t>
      </w:r>
      <w:r>
        <w:t xml:space="preserve"> </w:t>
      </w:r>
      <w:r>
        <w:t>的是方士求</w:t>
      </w:r>
      <w:r>
        <w:t>仙养生之术，非记故事也</w:t>
      </w:r>
      <w:r>
        <w:t>.</w:t>
      </w:r>
      <w:r>
        <w:t>班固把上述十五种划入</w:t>
      </w:r>
      <w:r>
        <w:t xml:space="preserve"> 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小</w:t>
      </w:r>
      <w:r>
        <w:t>说家</w:t>
      </w:r>
      <w:r>
        <w:t>"</w:t>
      </w:r>
      <w:r>
        <w:t>，我想不是因为它们在文体上有明显的共同特征，实乃</w:t>
      </w:r>
      <w:r>
        <w:t xml:space="preserve"> </w:t>
      </w:r>
      <w:r>
        <w:t>儒家、道家、阴阳家、法家、名家、墨家、纵横家、杂家、农</w:t>
      </w:r>
      <w:r>
        <w:t xml:space="preserve"> </w:t>
      </w:r>
      <w:r>
        <w:t>家这九家容纳不进去，于是像收容落选者似的統统拢在</w:t>
      </w:r>
      <w:r>
        <w:t>“</w:t>
      </w:r>
      <w:r>
        <w:t>小说</w:t>
      </w:r>
      <w:r>
        <w:t xml:space="preserve"> </w:t>
      </w:r>
      <w:r>
        <w:t>家</w:t>
      </w:r>
      <w:r>
        <w:t>”</w:t>
      </w:r>
      <w:r>
        <w:t>里。</w:t>
      </w:r>
    </w:p>
    <w:p w14:paraId="50F02BDC" w14:textId="77777777" w:rsidR="006C616F" w:rsidRDefault="00834425">
      <w:pPr>
        <w:pStyle w:val="Bodytext10"/>
        <w:spacing w:line="340" w:lineRule="exact"/>
        <w:ind w:firstLine="400"/>
        <w:jc w:val="both"/>
      </w:pPr>
      <w:r>
        <w:t>两汉是儒家经学大盛的时代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罢</w:t>
      </w:r>
      <w:r>
        <w:t>黜百家，独尊儒术</w:t>
      </w:r>
      <w:r>
        <w:t>”</w:t>
      </w:r>
      <w:r>
        <w:t>，在意</w:t>
      </w:r>
      <w:r>
        <w:t xml:space="preserve"> </w:t>
      </w:r>
      <w:r>
        <w:t>识形态领域里，儒家的理性精神和功利主义占着主导的地位。随</w:t>
      </w:r>
      <w:r>
        <w:t xml:space="preserve"> </w:t>
      </w:r>
      <w:r>
        <w:t>着汉王朝的腐朽衰败，儒家思想的统治地位逐斷动摇，东汉末</w:t>
      </w:r>
      <w:r>
        <w:t xml:space="preserve"> </w:t>
      </w:r>
      <w:r>
        <w:t>年天下大乱，群雄并起，战争频仍，封建豪强为了争霸天下不</w:t>
      </w:r>
      <w:r>
        <w:t xml:space="preserve"> </w:t>
      </w:r>
      <w:r>
        <w:t>惜使用一切</w:t>
      </w:r>
      <w:r>
        <w:lastRenderedPageBreak/>
        <w:t>手段，儒家所标榜的仁义道德被抛在了血汚之中，偶</w:t>
      </w:r>
      <w:r>
        <w:t xml:space="preserve"> </w:t>
      </w:r>
      <w:r>
        <w:t>像坍塌了，信仰崩毁了。在这伤感、苦闷、怀疑和探求中，各种</w:t>
      </w:r>
      <w:r>
        <w:t xml:space="preserve"> </w:t>
      </w:r>
      <w:r>
        <w:t>曾械压抑的思想又重新抬起头来。作为探索人生奥义的思辨哲</w:t>
      </w:r>
      <w:r>
        <w:t xml:space="preserve"> </w:t>
      </w:r>
      <w:r>
        <w:t>学</w:t>
      </w:r>
      <w:r>
        <w:t>——</w:t>
      </w:r>
      <w:r>
        <w:t>玄学如舁军突起，总领了一个时代的风骚。在这样的思想</w:t>
      </w:r>
      <w:r>
        <w:t xml:space="preserve"> </w:t>
      </w:r>
      <w:r>
        <w:t>背景下，文学发生了重大的变化</w:t>
      </w:r>
      <w:r>
        <w:t>.</w:t>
      </w:r>
      <w:r>
        <w:t>鲁迅说魏初是</w:t>
      </w:r>
      <w:r>
        <w:t>“</w:t>
      </w:r>
      <w:r>
        <w:t>文学的自觉时</w:t>
      </w:r>
      <w:r>
        <w:t xml:space="preserve"> </w:t>
      </w:r>
      <w:r>
        <w:t>代</w:t>
      </w:r>
      <w:r>
        <w:rPr>
          <w:lang w:val="zh-CN" w:eastAsia="zh-CN" w:bidi="zh-CN"/>
        </w:rPr>
        <w:t>”①</w:t>
      </w:r>
      <w:r>
        <w:rPr>
          <w:lang w:val="zh-CN" w:eastAsia="zh-CN" w:bidi="zh-CN"/>
        </w:rPr>
        <w:t>，</w:t>
      </w:r>
      <w:r>
        <w:t>意思是说文学不再是儒家经义的附庸，它有其自身的独</w:t>
      </w:r>
      <w:r>
        <w:t xml:space="preserve"> </w:t>
      </w:r>
      <w:r>
        <w:t>立的价值</w:t>
      </w:r>
      <w:r>
        <w:t>•</w:t>
      </w:r>
      <w:r>
        <w:t>玄学从思辨的角度切入人生，而文学则以情感来喟叹</w:t>
      </w:r>
      <w:r>
        <w:t xml:space="preserve"> </w:t>
      </w:r>
      <w:r>
        <w:t>人生，文学以其所表现出来的人的真实情感，悲哀和欢乐，颓</w:t>
      </w:r>
      <w:r>
        <w:t xml:space="preserve"> </w:t>
      </w:r>
      <w:r>
        <w:t>废和慷慨，爱情和友谊，生命和死亡，而获得了独立的品格和</w:t>
      </w:r>
      <w:r>
        <w:t xml:space="preserve"> </w:t>
      </w:r>
      <w:r>
        <w:t>永恒的价值。以建安文学为标志，中国文学进入到一个新的时</w:t>
      </w:r>
      <w:r>
        <w:t xml:space="preserve"> </w:t>
      </w:r>
      <w:r>
        <w:t>期</w:t>
      </w:r>
      <w:r>
        <w:t>.</w:t>
      </w:r>
      <w:r>
        <w:t>在这新时期中不仅诗歌散文得到突飞猛进的发展，散文体叙</w:t>
      </w:r>
      <w:r>
        <w:t xml:space="preserve"> </w:t>
      </w:r>
      <w:r>
        <w:t>事文学也有长足的进步。古小说文体的确立就是一个重要表</w:t>
      </w:r>
      <w:r>
        <w:t xml:space="preserve"> </w:t>
      </w:r>
      <w:r>
        <w:t>现。</w:t>
      </w:r>
    </w:p>
    <w:p w14:paraId="28CF87FE" w14:textId="77777777" w:rsidR="006C616F" w:rsidRDefault="00834425">
      <w:pPr>
        <w:pStyle w:val="Bodytext10"/>
        <w:spacing w:after="400" w:line="340" w:lineRule="exact"/>
        <w:ind w:firstLine="400"/>
        <w:jc w:val="both"/>
      </w:pPr>
      <w:r>
        <w:t>魏晋南北朝时期古小说成为一种独立的文体</w:t>
      </w:r>
      <w:r>
        <w:t>,</w:t>
      </w:r>
      <w:r>
        <w:t>其标志有三：</w:t>
      </w:r>
      <w:r>
        <w:t xml:space="preserve"> </w:t>
      </w:r>
      <w:r>
        <w:t>第一，出现了以《列异传》、《捜神记</w:t>
      </w:r>
      <w:r>
        <w:t>: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博物志</w:t>
      </w:r>
      <w:r>
        <w:t>: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拾遗记》、《世说</w:t>
      </w:r>
      <w:r>
        <w:t xml:space="preserve"> </w:t>
      </w:r>
      <w:r>
        <w:t>新语》、《殷芸小说》等为代表的一大批古小说专辑，第二，古小说</w:t>
      </w:r>
      <w:r>
        <w:t xml:space="preserve"> </w:t>
      </w:r>
      <w:r>
        <w:t>的题材内容有了明确的分类，专记神仙鬼怪的如《捜神记》、《博</w:t>
      </w:r>
      <w:r>
        <w:t xml:space="preserve"> </w:t>
      </w:r>
      <w:r>
        <w:t>物志》等</w:t>
      </w:r>
      <w:r>
        <w:t>.</w:t>
      </w:r>
      <w:r>
        <w:t>今人称之为志怪小说，专记人物言行片断的如《世说新</w:t>
      </w:r>
    </w:p>
    <w:p w14:paraId="3CA0D26C" w14:textId="77777777" w:rsidR="006C616F" w:rsidRDefault="00834425">
      <w:pPr>
        <w:pStyle w:val="Heading410"/>
        <w:keepNext/>
        <w:keepLines/>
        <w:spacing w:after="0" w:line="240" w:lineRule="auto"/>
        <w:ind w:firstLine="380"/>
        <w:jc w:val="both"/>
        <w:rPr>
          <w:sz w:val="20"/>
          <w:szCs w:val="20"/>
        </w:rPr>
      </w:pPr>
      <w:bookmarkStart w:id="187" w:name="bookmark202"/>
      <w:bookmarkStart w:id="188" w:name="bookmark201"/>
      <w:bookmarkStart w:id="189" w:name="bookmark203"/>
      <w:r>
        <w:t>①</w:t>
      </w:r>
      <w:r>
        <w:t>鲁迅，〈而已集晋风度及文章与药及酒之关系恥</w:t>
      </w:r>
      <w:bookmarkEnd w:id="187"/>
      <w:bookmarkEnd w:id="188"/>
      <w:bookmarkEnd w:id="189"/>
      <w:r>
        <w:t xml:space="preserve"> </w:t>
      </w:r>
      <w:r>
        <w:rPr>
          <w:rStyle w:val="Bodytext1"/>
        </w:rPr>
        <w:t>潜》、《语林》等</w:t>
      </w:r>
      <w:r>
        <w:rPr>
          <w:rStyle w:val="Bodytext1"/>
          <w:lang w:val="en-US" w:eastAsia="zh-CN" w:bidi="en-US"/>
        </w:rPr>
        <w:t>■.</w:t>
      </w:r>
      <w:r>
        <w:rPr>
          <w:rStyle w:val="Bodytext1"/>
        </w:rPr>
        <w:t>今人称之为志人小说或轶事小说</w:t>
      </w:r>
      <w:r>
        <w:rPr>
          <w:rStyle w:val="Bodytext1"/>
        </w:rPr>
        <w:t>;</w:t>
      </w:r>
      <w:r>
        <w:rPr>
          <w:rStyle w:val="Bodytext1"/>
        </w:rPr>
        <w:t>第三</w:t>
      </w:r>
      <w:r>
        <w:rPr>
          <w:rStyle w:val="Bodytext1"/>
        </w:rPr>
        <w:t>,</w:t>
      </w:r>
      <w:r>
        <w:rPr>
          <w:rStyle w:val="Bodytext1"/>
        </w:rPr>
        <w:t>古小说</w:t>
      </w:r>
      <w:r>
        <w:rPr>
          <w:rStyle w:val="Bodytext1"/>
        </w:rPr>
        <w:t xml:space="preserve"> </w:t>
      </w:r>
      <w:r>
        <w:rPr>
          <w:rStyle w:val="Bodytext1"/>
        </w:rPr>
        <w:t>自唐以后琴生分化，一类有史料价值的是野史笔记，一类实录见</w:t>
      </w:r>
      <w:r>
        <w:rPr>
          <w:rStyle w:val="Bodytext1"/>
        </w:rPr>
        <w:t xml:space="preserve"> </w:t>
      </w:r>
      <w:r>
        <w:rPr>
          <w:rStyle w:val="Bodytext1"/>
        </w:rPr>
        <w:t>闻但有</w:t>
      </w:r>
      <w:r>
        <w:rPr>
          <w:rStyle w:val="Bodytext1"/>
          <w:lang w:val="zh-CN" w:eastAsia="zh-CN" w:bidi="zh-CN"/>
        </w:rPr>
        <w:t>故备性</w:t>
      </w:r>
      <w:r>
        <w:rPr>
          <w:rStyle w:val="Bodytext1"/>
        </w:rPr>
        <w:t>的是笔记小说，一类突破实录、有意虚构以蝶情娛</w:t>
      </w:r>
      <w:r>
        <w:rPr>
          <w:rStyle w:val="Bodytext1"/>
        </w:rPr>
        <w:t xml:space="preserve"> </w:t>
      </w:r>
      <w:r>
        <w:rPr>
          <w:rStyle w:val="Bodytext1"/>
        </w:rPr>
        <w:t>性的是传奇小说，三类中尤其是前二类的文体基本上沿袭古小</w:t>
      </w:r>
      <w:r>
        <w:rPr>
          <w:rStyle w:val="Bodytext1"/>
        </w:rPr>
        <w:t xml:space="preserve"> </w:t>
      </w:r>
      <w:r>
        <w:rPr>
          <w:rStyle w:val="Bodytext1"/>
        </w:rPr>
        <w:t>说。</w:t>
      </w:r>
    </w:p>
    <w:p w14:paraId="00B54717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古小说在文体上独立了，但在精神上并没有独立，它始终依</w:t>
      </w:r>
      <w:r>
        <w:t xml:space="preserve"> </w:t>
      </w:r>
      <w:r>
        <w:t>傍着史传，扮演着史传的附庸的角色。它如此，它的血亲后代野</w:t>
      </w:r>
      <w:r>
        <w:t xml:space="preserve"> </w:t>
      </w:r>
      <w:r>
        <w:t>史笔记亦如眈</w:t>
      </w:r>
      <w:r>
        <w:rPr>
          <w:lang w:val="en-US" w:eastAsia="zh-CN" w:bidi="en-US"/>
        </w:rPr>
        <w:t>•</w:t>
      </w:r>
      <w:r>
        <w:t>东晋时前秦王嘉的《拾遗记》从三皇五帝排下来，</w:t>
      </w:r>
      <w:r>
        <w:t xml:space="preserve"> </w:t>
      </w:r>
      <w:r>
        <w:t>直写到后赵石虎、帝王名号和年代均不含糊，仅看全书体例，简</w:t>
      </w:r>
      <w:r>
        <w:t xml:space="preserve"> </w:t>
      </w:r>
      <w:r>
        <w:t>直就是</w:t>
      </w:r>
      <w:r>
        <w:lastRenderedPageBreak/>
        <w:t>一部史书。有些作品在全书体例上或者离开史传稍远，如</w:t>
      </w:r>
      <w:r>
        <w:t xml:space="preserve"> </w:t>
      </w:r>
      <w:r>
        <w:t>南朝宋刘义庆的《世说新语》，全书按人之品行分为三十六门，上</w:t>
      </w:r>
      <w:r>
        <w:t xml:space="preserve"> </w:t>
      </w:r>
      <w:r>
        <w:t>起后汉，下迄东晋，既不编年</w:t>
      </w:r>
      <w:r>
        <w:t>,</w:t>
      </w:r>
      <w:r>
        <w:t>也不按入列传，倒全书所记是后汉</w:t>
      </w:r>
      <w:r>
        <w:t xml:space="preserve"> </w:t>
      </w:r>
      <w:r>
        <w:t>至东晋三百年间的文人名土，每一门记若干事，每一事均属一</w:t>
      </w:r>
      <w:r>
        <w:t xml:space="preserve"> </w:t>
      </w:r>
      <w:r>
        <w:t>人，亦可视为本纪列传的补遗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南</w:t>
      </w:r>
      <w:r>
        <w:t>朝梁刘孝标引用当时史书、地</w:t>
      </w:r>
      <w:r>
        <w:t xml:space="preserve"> </w:t>
      </w:r>
      <w:r>
        <w:t>志、家传、谱牒等等为之作注</w:t>
      </w:r>
      <w:r>
        <w:t>,</w:t>
      </w:r>
      <w:r>
        <w:t>就是把它看做是史书。唐代刘知几</w:t>
      </w:r>
      <w:r>
        <w:t xml:space="preserve"> </w:t>
      </w:r>
      <w:r>
        <w:t>批评《世说新语》并菲实录，其批评前提仍是当它作史书。从古小</w:t>
      </w:r>
      <w:r>
        <w:t xml:space="preserve"> </w:t>
      </w:r>
      <w:r>
        <w:t>说的叙述方式看</w:t>
      </w:r>
      <w:r>
        <w:t>.</w:t>
      </w:r>
      <w:r>
        <w:t>受史传影响也是明显的。尤其是开头，总是某</w:t>
      </w:r>
      <w:r>
        <w:t xml:space="preserve"> </w:t>
      </w:r>
      <w:r>
        <w:t>时某地有某人发生某事，时间、地点、人名，</w:t>
      </w:r>
      <w:r>
        <w:t>丝毫不含糊，煞有介</w:t>
      </w:r>
      <w:r>
        <w:t xml:space="preserve"> </w:t>
      </w:r>
      <w:r>
        <w:t>事，似乎千真万确</w:t>
      </w:r>
      <w:r>
        <w:t>.</w:t>
      </w:r>
      <w:r>
        <w:t>这样开头</w:t>
      </w:r>
      <w:r>
        <w:t>•</w:t>
      </w:r>
      <w:r>
        <w:t>，除非记叙的是世人皆知的名人，方</w:t>
      </w:r>
      <w:r>
        <w:t xml:space="preserve"> </w:t>
      </w:r>
      <w:r>
        <w:t>可免去</w:t>
      </w:r>
      <w:r>
        <w:t>■■</w:t>
      </w:r>
      <w:r>
        <w:t>这种报家门式的开头不仅影响古小说，而且由古小说延</w:t>
      </w:r>
      <w:r>
        <w:t xml:space="preserve"> </w:t>
      </w:r>
      <w:r>
        <w:t>及到笔记小说、传奇小说乃至白话小说，凡故事的叙述</w:t>
      </w:r>
      <w:r>
        <w:t>,</w:t>
      </w:r>
      <w:r>
        <w:t>几乎都</w:t>
      </w:r>
      <w:r>
        <w:t xml:space="preserve"> </w:t>
      </w:r>
      <w:r>
        <w:t>不能突破这个模式，甚至戏曲也如此。戏，曲中一个角色出场，总</w:t>
      </w:r>
      <w:r>
        <w:t xml:space="preserve"> </w:t>
      </w:r>
      <w:r>
        <w:t>要自报家门，姓甚名谁，何方人氏，身分职业</w:t>
      </w:r>
      <w:r>
        <w:t>,</w:t>
      </w:r>
      <w:r>
        <w:t>来此何干等等，直</w:t>
      </w:r>
      <w:r>
        <w:t xml:space="preserve"> </w:t>
      </w:r>
      <w:r>
        <w:t>接向观众作自我介绍，从而形成中国戏曲表现方式的一个重要</w:t>
      </w:r>
      <w:r>
        <w:t xml:space="preserve"> </w:t>
      </w:r>
      <w:r>
        <w:t>特征。</w:t>
      </w:r>
    </w:p>
    <w:p w14:paraId="4574E644" w14:textId="77777777" w:rsidR="006C616F" w:rsidRDefault="00834425">
      <w:pPr>
        <w:pStyle w:val="Bodytext10"/>
        <w:spacing w:after="320" w:line="240" w:lineRule="auto"/>
        <w:ind w:firstLine="0"/>
        <w:jc w:val="both"/>
      </w:pPr>
      <w:r>
        <w:t>二志人小说</w:t>
      </w:r>
    </w:p>
    <w:p w14:paraId="30B29F4A" w14:textId="77777777" w:rsidR="006C616F" w:rsidRDefault="00834425">
      <w:pPr>
        <w:pStyle w:val="Bodytext10"/>
        <w:spacing w:after="400" w:line="347" w:lineRule="exact"/>
        <w:ind w:firstLine="420"/>
        <w:jc w:val="both"/>
      </w:pPr>
      <w:r>
        <w:t>志人小说这种题材类型最早可以追湖到先秦诸子散文，《论</w:t>
      </w:r>
      <w:r>
        <w:t xml:space="preserve"> </w:t>
      </w:r>
      <w:r>
        <w:t>语》和《孟子》记载了孔丘和孟轲的某些言行，许多片断言论和行</w:t>
      </w:r>
      <w:r>
        <w:t xml:space="preserve"> </w:t>
      </w:r>
      <w:r>
        <w:t>为</w:t>
      </w:r>
      <w:r>
        <w:t>汇集成书</w:t>
      </w:r>
      <w:r>
        <w:t>,</w:t>
      </w:r>
      <w:r>
        <w:t>这种言行录方式成为志人小说文体的基本特征之</w:t>
      </w:r>
      <w:r>
        <w:t xml:space="preserve"> </w:t>
      </w:r>
      <w:r>
        <w:t>一</w:t>
      </w:r>
      <w:r>
        <w:t>.</w:t>
      </w:r>
      <w:r>
        <w:t>东汉应劭《风俗通义》也记录了一些名人轶事</w:t>
      </w:r>
      <w:r>
        <w:t>,</w:t>
      </w:r>
      <w:r>
        <w:t>但不是全书的</w:t>
      </w:r>
      <w:r>
        <w:t xml:space="preserve"> </w:t>
      </w:r>
      <w:r>
        <w:t>主要内容。魏晋以后，志人小说勃兴</w:t>
      </w:r>
      <w:r>
        <w:t>,</w:t>
      </w:r>
      <w:r>
        <w:t>除了文体本身的原因之外</w:t>
      </w:r>
      <w:r>
        <w:t xml:space="preserve">, </w:t>
      </w:r>
      <w:r>
        <w:t>客观上与选拔官吏的制度和与这种制度相联系的品评时人的风</w:t>
      </w:r>
      <w:r>
        <w:t xml:space="preserve"> </w:t>
      </w:r>
      <w:r>
        <w:t>气有直接关系</w:t>
      </w:r>
      <w:r>
        <w:t>.</w:t>
      </w:r>
      <w:r>
        <w:t>两汉选拔官吏，举荐是一个重要的渠道</w:t>
      </w:r>
      <w:r>
        <w:t>.</w:t>
      </w:r>
      <w:r>
        <w:t>地方官</w:t>
      </w:r>
      <w:r>
        <w:t xml:space="preserve"> </w:t>
      </w:r>
      <w:r>
        <w:t>员向朝廷举荐人选，主要根据地方豪门、名士对本乡士人的品</w:t>
      </w:r>
      <w:r>
        <w:t xml:space="preserve"> </w:t>
      </w:r>
      <w:r>
        <w:t>评，按標才分为若干品级向朝廷举荐。因此逐渐形成品评时人的</w:t>
      </w:r>
      <w:r>
        <w:t xml:space="preserve"> </w:t>
      </w:r>
      <w:r>
        <w:t>社会风气，而士人欲求名利，则竞相标奇立异，甚至不惜虚伪矫</w:t>
      </w:r>
      <w:r>
        <w:t xml:space="preserve"> </w:t>
      </w:r>
      <w:r>
        <w:t>情以盗名窃誉建驯至东汉，其风</w:t>
      </w:r>
      <w:r>
        <w:lastRenderedPageBreak/>
        <w:t>益盛，盖当时荐举征辟</w:t>
      </w:r>
      <w:r>
        <w:t>,</w:t>
      </w:r>
      <w:r>
        <w:t>必</w:t>
      </w:r>
      <w:r>
        <w:t>采名</w:t>
      </w:r>
      <w:r>
        <w:t xml:space="preserve"> </w:t>
      </w:r>
      <w:r>
        <w:t>誉，故凡可以得名者必全力赴之。</w:t>
      </w:r>
      <w:r>
        <w:t>”①</w:t>
      </w:r>
      <w:r>
        <w:t>在这样的选举制度和社会</w:t>
      </w:r>
      <w:r>
        <w:t xml:space="preserve"> </w:t>
      </w:r>
      <w:r>
        <w:t>风气中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</w:t>
      </w:r>
      <w:r>
        <w:t>伦鉴识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</w:t>
      </w:r>
      <w:r>
        <w:t>学应运而生</w:t>
      </w:r>
      <w:r>
        <w:t>.</w:t>
      </w:r>
      <w:r>
        <w:t>东汉郭林宗善品题海内人</w:t>
      </w:r>
      <w:r>
        <w:t xml:space="preserve"> </w:t>
      </w:r>
      <w:r>
        <w:t>物，著有人伦鉴识之专著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泰</w:t>
      </w:r>
      <w:r>
        <w:t>字林宗，有人伦鉴识，题品海内之</w:t>
      </w:r>
      <w:r>
        <w:t xml:space="preserve"> </w:t>
      </w:r>
      <w:r>
        <w:t>士，或在幼童，或在里肆，后皆成英彦，六十余人。自著书一卷，论</w:t>
      </w:r>
      <w:r>
        <w:t xml:space="preserve"> </w:t>
      </w:r>
      <w:r>
        <w:t>取士之本，未行，遭乱亡失</w:t>
      </w:r>
      <w:r>
        <w:rPr>
          <w:lang w:val="zh-CN" w:eastAsia="zh-CN" w:bidi="zh-CN"/>
        </w:rPr>
        <w:t>”②</w:t>
      </w:r>
      <w:r>
        <w:t>.</w:t>
      </w:r>
      <w:r>
        <w:t>郭林宗之书已失传，但从《后汉</w:t>
      </w:r>
      <w:r>
        <w:t xml:space="preserve"> </w:t>
      </w:r>
      <w:r>
        <w:t>书</w:t>
      </w:r>
      <w:r>
        <w:t>”</w:t>
      </w:r>
      <w:r>
        <w:t>郭林宗传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所记</w:t>
      </w:r>
      <w:r>
        <w:t>载的材料来看，大体上是对人物才性的描状</w:t>
      </w:r>
      <w:r>
        <w:t xml:space="preserve"> </w:t>
      </w:r>
      <w:r>
        <w:t>和评议。这种著作为品评人物提供观点、标准和方法，更为士人</w:t>
      </w:r>
      <w:r>
        <w:t xml:space="preserve"> </w:t>
      </w:r>
      <w:r>
        <w:t>谋求名利指出了门径，从而成为一种行时的学问。魏晋以降，以</w:t>
      </w:r>
      <w:r>
        <w:t xml:space="preserve"> </w:t>
      </w:r>
      <w:r>
        <w:t>品题人物才性为宗旨的志人小说的勃兴</w:t>
      </w:r>
      <w:r>
        <w:t>,</w:t>
      </w:r>
      <w:r>
        <w:t>在一定意义上就是人</w:t>
      </w:r>
    </w:p>
    <w:p w14:paraId="4F959DFE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</w:pPr>
      <w:bookmarkStart w:id="190" w:name="bookmark205"/>
      <w:bookmarkStart w:id="191" w:name="bookmark204"/>
      <w:bookmarkStart w:id="192" w:name="bookmark206"/>
      <w:r>
        <w:t>①</w:t>
      </w:r>
      <w:r>
        <w:t>赵其</w:t>
      </w:r>
      <w:r>
        <w:t>/</w:t>
      </w:r>
      <w:r>
        <w:t>甘二史札记〉卷五</w:t>
      </w:r>
      <w:r>
        <w:t>"</w:t>
      </w:r>
      <w:r>
        <w:t>东汉尚名节</w:t>
      </w:r>
      <w:r>
        <w:t>”.</w:t>
      </w:r>
      <w:bookmarkEnd w:id="190"/>
      <w:bookmarkEnd w:id="191"/>
      <w:bookmarkEnd w:id="192"/>
    </w:p>
    <w:p w14:paraId="39DAF762" w14:textId="77777777" w:rsidR="006C616F" w:rsidRDefault="00834425">
      <w:pPr>
        <w:pStyle w:val="Heading410"/>
        <w:keepNext/>
        <w:keepLines/>
        <w:spacing w:after="360" w:line="240" w:lineRule="auto"/>
        <w:ind w:firstLine="360"/>
        <w:jc w:val="both"/>
        <w:sectPr w:rsidR="006C616F">
          <w:footerReference w:type="even" r:id="rId143"/>
          <w:footerReference w:type="default" r:id="rId144"/>
          <w:pgSz w:w="8400" w:h="11900"/>
          <w:pgMar w:top="793" w:right="1142" w:bottom="1729" w:left="1451" w:header="0" w:footer="3" w:gutter="0"/>
          <w:pgNumType w:start="109"/>
          <w:cols w:space="720"/>
          <w:docGrid w:linePitch="360"/>
        </w:sectPr>
      </w:pPr>
      <w:bookmarkStart w:id="193" w:name="bookmark207"/>
      <w:bookmarkStart w:id="194" w:name="bookmark208"/>
      <w:bookmarkStart w:id="195" w:name="bookmark209"/>
      <w:r>
        <w:rPr>
          <w:lang w:val="en-US" w:eastAsia="zh-CN" w:bidi="en-US"/>
        </w:rPr>
        <w:t>®</w:t>
      </w:r>
      <w:r>
        <w:t>《世说新清＞</w:t>
      </w:r>
      <w:r>
        <w:t>“</w:t>
      </w:r>
      <w:r>
        <w:t>政事</w:t>
      </w:r>
      <w:r>
        <w:t>”</w:t>
      </w:r>
      <w:r>
        <w:t>篇</w:t>
      </w:r>
      <w:r>
        <w:t>“</w:t>
      </w:r>
      <w:r>
        <w:rPr>
          <w:lang w:val="zh-CN" w:eastAsia="zh-CN" w:bidi="zh-CN"/>
        </w:rPr>
        <w:t>何舜翳</w:t>
      </w:r>
      <w:r>
        <w:t>作会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ST</w:t>
      </w:r>
      <w:r>
        <w:t>条注引《搴别传恥</w:t>
      </w:r>
      <w:bookmarkEnd w:id="193"/>
      <w:bookmarkEnd w:id="194"/>
      <w:bookmarkEnd w:id="195"/>
    </w:p>
    <w:p w14:paraId="205149D6" w14:textId="77777777" w:rsidR="006C616F" w:rsidRDefault="00834425">
      <w:pPr>
        <w:pStyle w:val="Bodytext10"/>
        <w:spacing w:line="347" w:lineRule="exact"/>
        <w:ind w:firstLine="0"/>
        <w:jc w:val="both"/>
      </w:pPr>
      <w:r>
        <w:lastRenderedPageBreak/>
        <w:t>伦鉴识之学发展的结果</w:t>
      </w:r>
      <w:r>
        <w:rPr>
          <w:lang w:val="en-US" w:eastAsia="zh-CN" w:bidi="en-US"/>
        </w:rPr>
        <w:t>•</w:t>
      </w:r>
    </w:p>
    <w:p w14:paraId="698A6B69" w14:textId="77777777" w:rsidR="006C616F" w:rsidRDefault="00834425">
      <w:pPr>
        <w:pStyle w:val="Bodytext10"/>
        <w:spacing w:line="347" w:lineRule="exact"/>
        <w:ind w:firstLine="420"/>
        <w:jc w:val="both"/>
      </w:pPr>
      <w:r>
        <w:t>魏晋时经学衰微，玄学兴盛，人的个性意识被发现并得以自</w:t>
      </w:r>
      <w:r>
        <w:t xml:space="preserve"> </w:t>
      </w:r>
      <w:r>
        <w:t>觉的发展。品评人物的标准与汉代相比发生了重大变化</w:t>
      </w:r>
      <w:r>
        <w:t>,</w:t>
      </w:r>
      <w:r>
        <w:t>强调个</w:t>
      </w:r>
      <w:r>
        <w:t xml:space="preserve"> </w:t>
      </w:r>
      <w:r>
        <w:t>性意识，高名之士必有超迈常人的异操独行。这异操独行的表征</w:t>
      </w:r>
      <w:r>
        <w:t xml:space="preserve"> </w:t>
      </w:r>
      <w:r>
        <w:t>主要是容貌和言谈，三国魏哲学家刘劭曾採讨人伦鑒识之学，他</w:t>
      </w:r>
      <w:r>
        <w:t xml:space="preserve"> </w:t>
      </w:r>
      <w:r>
        <w:t>所看重的就是容貌和言谈。先说到容貌：</w:t>
      </w:r>
    </w:p>
    <w:p w14:paraId="7E477EB9" w14:textId="77777777" w:rsidR="006C616F" w:rsidRDefault="00834425">
      <w:pPr>
        <w:pStyle w:val="Bodytext10"/>
        <w:spacing w:line="347" w:lineRule="exact"/>
        <w:ind w:left="400" w:firstLine="440"/>
        <w:jc w:val="both"/>
      </w:pPr>
      <w:r>
        <w:t>虽体变无穷，犹依乎五质。故其刚柔明畅，贞固之征，著</w:t>
      </w:r>
      <w:r>
        <w:t xml:space="preserve"> </w:t>
      </w:r>
      <w:r>
        <w:t>乎形容，见乎声色，发乎情味，名如其象。</w:t>
      </w:r>
      <w:r>
        <w:t>……</w:t>
      </w:r>
      <w:r>
        <w:t>夫仪动成容，</w:t>
      </w:r>
      <w:r>
        <w:t xml:space="preserve"> </w:t>
      </w:r>
      <w:r>
        <w:t>各有态度：直容之动，矫矫行行，休容之动，业业跄跄，德容</w:t>
      </w:r>
      <w:r>
        <w:t xml:space="preserve"> </w:t>
      </w:r>
      <w:r>
        <w:t>之动，额隣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印。夫容之动作，发乎心气，心气之征则声变是</w:t>
      </w:r>
      <w:r>
        <w:t xml:space="preserve"> </w:t>
      </w:r>
      <w:r>
        <w:t>也</w:t>
      </w:r>
      <w:r>
        <w:t>.</w:t>
      </w:r>
      <w:r>
        <w:t>夫气合成声，声应律吕，有和平之声，有清畅之声，有回</w:t>
      </w:r>
      <w:r>
        <w:t xml:space="preserve"> </w:t>
      </w:r>
      <w:r>
        <w:t>衍之声。夫声畅于气，则实存貌色，故诚仁必有温柔之色，诚</w:t>
      </w:r>
      <w:r>
        <w:t xml:space="preserve"> </w:t>
      </w:r>
      <w:r>
        <w:t>勇必有矜备之色，诚智必有明达之色。</w:t>
      </w:r>
      <w:r>
        <w:t>①</w:t>
      </w:r>
    </w:p>
    <w:p w14:paraId="17D56869" w14:textId="77777777" w:rsidR="006C616F" w:rsidRDefault="00834425">
      <w:pPr>
        <w:pStyle w:val="Bodytext10"/>
        <w:spacing w:line="347" w:lineRule="exact"/>
        <w:ind w:firstLine="0"/>
        <w:jc w:val="both"/>
      </w:pPr>
      <w:r>
        <w:t>然后又论及言谈：</w:t>
      </w:r>
    </w:p>
    <w:p w14:paraId="71133884" w14:textId="77777777" w:rsidR="006C616F" w:rsidRDefault="00834425">
      <w:pPr>
        <w:pStyle w:val="Bodytext10"/>
        <w:spacing w:line="347" w:lineRule="exact"/>
        <w:ind w:left="400" w:firstLine="440"/>
        <w:jc w:val="both"/>
      </w:pPr>
      <w:r>
        <w:t>夫人厚貌深情，将欲求之，必观其辞旨，求其应费。夫观</w:t>
      </w:r>
      <w:r>
        <w:t xml:space="preserve"> </w:t>
      </w:r>
      <w:r>
        <w:t>其辞旨，犹听音之善丑；察其应赞，犹观智之能否也</w:t>
      </w:r>
      <w:r>
        <w:t>‘</w:t>
      </w:r>
      <w:r>
        <w:t>故观辞</w:t>
      </w:r>
      <w:r>
        <w:t xml:space="preserve"> </w:t>
      </w:r>
      <w:r>
        <w:t>察应，足以互相别识。</w:t>
      </w:r>
      <w:r>
        <w:t>②</w:t>
      </w:r>
    </w:p>
    <w:p w14:paraId="096C1EE3" w14:textId="77777777" w:rsidR="006C616F" w:rsidRDefault="00834425">
      <w:pPr>
        <w:pStyle w:val="Bodytext10"/>
        <w:spacing w:line="347" w:lineRule="exact"/>
        <w:ind w:firstLine="0"/>
        <w:jc w:val="both"/>
      </w:pPr>
      <w:r>
        <w:t>刘劭试图对容貌和官谈是鑒识人才之重要依据作理论的探究</w:t>
      </w:r>
      <w:r>
        <w:t xml:space="preserve">, </w:t>
      </w:r>
      <w:r>
        <w:t>他的观点在当时是有代表性也是很有影响的</w:t>
      </w:r>
      <w:r>
        <w:t>*</w:t>
      </w:r>
    </w:p>
    <w:p w14:paraId="13E9928E" w14:textId="77777777" w:rsidR="006C616F" w:rsidRDefault="00834425">
      <w:pPr>
        <w:pStyle w:val="Bodytext10"/>
        <w:spacing w:after="440" w:line="347" w:lineRule="exact"/>
        <w:ind w:firstLine="420"/>
        <w:jc w:val="both"/>
      </w:pPr>
      <w:r>
        <w:t>魏晋南北朝的志人小说主要记叙人物的神情笑貌和玄言高</w:t>
      </w:r>
      <w:r>
        <w:t xml:space="preserve"> </w:t>
      </w:r>
      <w:r>
        <w:t>论</w:t>
      </w:r>
      <w:r>
        <w:t>,</w:t>
      </w:r>
      <w:r>
        <w:t>它们不写人物的经历，只是撷取人物在特定情况下的神情举</w:t>
      </w:r>
      <w:r>
        <w:t xml:space="preserve"> </w:t>
      </w:r>
      <w:r>
        <w:t>止和只言片语，一个瞬间</w:t>
      </w:r>
      <w:r>
        <w:rPr>
          <w:lang w:val="zh-CN" w:eastAsia="zh-CN" w:bidi="zh-CN"/>
        </w:rPr>
        <w:t>，一</w:t>
      </w:r>
      <w:r>
        <w:t>个镜头，表现的是人物的品貌精神</w:t>
      </w:r>
      <w:r>
        <w:t xml:space="preserve"> </w:t>
      </w:r>
      <w:r>
        <w:t>和</w:t>
      </w:r>
      <w:r>
        <w:t>内在人格。究其要旨，显然是承袭《入物志》而来。志人小说魏</w:t>
      </w:r>
    </w:p>
    <w:p w14:paraId="02A80BE2" w14:textId="77777777" w:rsidR="006C616F" w:rsidRDefault="00834425">
      <w:pPr>
        <w:pStyle w:val="Heading410"/>
        <w:keepNext/>
        <w:keepLines/>
        <w:spacing w:after="220" w:line="211" w:lineRule="exact"/>
        <w:ind w:left="340" w:firstLine="0"/>
        <w:jc w:val="both"/>
        <w:sectPr w:rsidR="006C616F">
          <w:footerReference w:type="even" r:id="rId145"/>
          <w:footerReference w:type="default" r:id="rId146"/>
          <w:pgSz w:w="8400" w:h="11900"/>
          <w:pgMar w:top="793" w:right="1142" w:bottom="1729" w:left="1451" w:header="365" w:footer="3" w:gutter="0"/>
          <w:pgNumType w:start="121"/>
          <w:cols w:space="720"/>
          <w:docGrid w:linePitch="360"/>
        </w:sectPr>
      </w:pPr>
      <w:bookmarkStart w:id="196" w:name="bookmark211"/>
      <w:bookmarkStart w:id="197" w:name="bookmark210"/>
      <w:bookmarkStart w:id="198" w:name="bookmark212"/>
      <w:r>
        <w:rPr>
          <w:lang w:val="en-US" w:eastAsia="zh-CN" w:bidi="en-US"/>
        </w:rPr>
        <w:t>®</w:t>
      </w:r>
      <w:r>
        <w:t>刘助</w:t>
      </w:r>
      <w:r>
        <w:t>,</w:t>
      </w:r>
      <w:r>
        <w:t>＜人物志</w:t>
      </w:r>
      <w:r>
        <w:t>,</w:t>
      </w:r>
      <w:r>
        <w:t>卷上《九任》篇</w:t>
      </w:r>
      <w:r>
        <w:t>. ②</w:t>
      </w:r>
      <w:r>
        <w:t>刘劭</w:t>
      </w:r>
      <w:r>
        <w:t>,</w:t>
      </w:r>
      <w:r>
        <w:t>《人物京〉卷中《八观》篇</w:t>
      </w:r>
      <w:r>
        <w:t>.</w:t>
      </w:r>
      <w:bookmarkEnd w:id="196"/>
      <w:bookmarkEnd w:id="197"/>
      <w:bookmarkEnd w:id="198"/>
    </w:p>
    <w:p w14:paraId="03DC9CB8" w14:textId="77777777" w:rsidR="006C616F" w:rsidRDefault="00834425">
      <w:pPr>
        <w:pStyle w:val="Bodytext10"/>
        <w:tabs>
          <w:tab w:val="left" w:pos="2371"/>
        </w:tabs>
        <w:spacing w:line="342" w:lineRule="exact"/>
        <w:ind w:firstLine="0"/>
        <w:jc w:val="both"/>
      </w:pPr>
      <w:r>
        <w:lastRenderedPageBreak/>
        <w:t>晋有《笑林》、《名士传》、《语林》、《郭子》等，南北朝有《世说新</w:t>
      </w:r>
      <w:r>
        <w:t xml:space="preserve"> </w:t>
      </w:r>
      <w:r>
        <w:t>语》、《妒记》、《俗说》、《殷芸小说》等</w:t>
      </w:r>
      <w:r>
        <w:rPr>
          <w:lang w:val="zh-CN" w:eastAsia="zh-CN" w:bidi="zh-CN"/>
        </w:rPr>
        <w:t>。在志</w:t>
      </w:r>
      <w:r>
        <w:t>人小说中可推《世说新</w:t>
      </w:r>
      <w:r>
        <w:t xml:space="preserve"> </w:t>
      </w:r>
      <w:r>
        <w:t>语》为代表作。</w:t>
      </w:r>
      <w:r>
        <w:tab/>
      </w:r>
      <w:r>
        <w:rPr>
          <w:lang w:val="en-US" w:eastAsia="zh-CN" w:bidi="en-US"/>
        </w:rPr>
        <w:t>'</w:t>
      </w:r>
    </w:p>
    <w:p w14:paraId="4174FA7D" w14:textId="77777777" w:rsidR="006C616F" w:rsidRDefault="00834425">
      <w:pPr>
        <w:pStyle w:val="Bodytext10"/>
        <w:spacing w:line="342" w:lineRule="exact"/>
        <w:ind w:firstLine="420"/>
        <w:jc w:val="both"/>
      </w:pPr>
      <w:r>
        <w:t>《世说新语》题刘义庆撰，实际上是刘义庆门下的文人杂采</w:t>
      </w:r>
      <w:r>
        <w:t xml:space="preserve"> </w:t>
      </w:r>
      <w:r>
        <w:t>众书写成，它所采录的诸书包括已皎散佚的《名士传》、《语林》、</w:t>
      </w:r>
      <w:r>
        <w:t xml:space="preserve"> </w:t>
      </w:r>
      <w:r>
        <w:t>《郭子》等等。《世说新语》的特点，正如胡应麟所说</w:t>
      </w:r>
      <w:r>
        <w:t>“</w:t>
      </w:r>
      <w:r>
        <w:t>以玄韵为宗，</w:t>
      </w:r>
      <w:r>
        <w:t xml:space="preserve"> </w:t>
      </w:r>
      <w:r>
        <w:t>非纪事比</w:t>
      </w:r>
      <w:r>
        <w:t>”①</w:t>
      </w:r>
      <w:r>
        <w:t>。它的宗旨不在记事，因而决不讲求叙事的完整和</w:t>
      </w:r>
      <w:r>
        <w:t xml:space="preserve"> </w:t>
      </w:r>
      <w:r>
        <w:t>情节故事性，而追求入物品貌的传神逼真。它记叙的绝大多数是</w:t>
      </w:r>
      <w:r>
        <w:t xml:space="preserve"> </w:t>
      </w:r>
      <w:r>
        <w:t>魏晋时期的名士，放达和清谈是那个时代的风尚</w:t>
      </w:r>
      <w:r>
        <w:t>,</w:t>
      </w:r>
      <w:r>
        <w:t>《世说新语》所</w:t>
      </w:r>
      <w:r>
        <w:t xml:space="preserve"> </w:t>
      </w:r>
      <w:r>
        <w:t>要表现的正是人物超凡脱俗的品貌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雅</w:t>
      </w:r>
      <w:r>
        <w:t>量</w:t>
      </w:r>
      <w:r>
        <w:t>"</w:t>
      </w:r>
      <w:r>
        <w:t>写谢安闻知</w:t>
      </w:r>
      <w:proofErr w:type="gramStart"/>
      <w:r>
        <w:t>溫</w:t>
      </w:r>
      <w:proofErr w:type="gramEnd"/>
      <w:r>
        <w:t>水大</w:t>
      </w:r>
      <w:r>
        <w:t xml:space="preserve"> </w:t>
      </w:r>
      <w:r>
        <w:t>捷的神嘉：</w:t>
      </w:r>
    </w:p>
    <w:p w14:paraId="3FBA6E5C" w14:textId="77777777" w:rsidR="006C616F" w:rsidRDefault="00834425">
      <w:pPr>
        <w:pStyle w:val="Bodytext10"/>
        <w:spacing w:line="342" w:lineRule="exact"/>
        <w:ind w:left="380" w:firstLine="480"/>
        <w:jc w:val="both"/>
      </w:pPr>
      <w:r>
        <w:t>谢公与人围棋，俄而谢玄淮上信至，看书</w:t>
      </w:r>
      <w:r>
        <w:t>•</w:t>
      </w:r>
      <w:r>
        <w:t>竟，默然无言，</w:t>
      </w:r>
      <w:r>
        <w:t xml:space="preserve"> </w:t>
      </w:r>
      <w:r>
        <w:t>徐向局。客问淮上利害，答曰：</w:t>
      </w:r>
      <w:r>
        <w:t>“</w:t>
      </w:r>
      <w:r>
        <w:t>小儿辈大破贼</w:t>
      </w:r>
      <w:r>
        <w:t>."</w:t>
      </w:r>
      <w:r>
        <w:t>意色举止，</w:t>
      </w:r>
      <w:r>
        <w:t xml:space="preserve"> </w:t>
      </w:r>
      <w:r>
        <w:t>不导于常</w:t>
      </w:r>
      <w:r>
        <w:t>.</w:t>
      </w:r>
    </w:p>
    <w:p w14:paraId="6E288B9F" w14:textId="77777777" w:rsidR="006C616F" w:rsidRDefault="00834425">
      <w:pPr>
        <w:pStyle w:val="Bodytext10"/>
        <w:spacing w:line="342" w:lineRule="exact"/>
        <w:ind w:firstLine="0"/>
        <w:jc w:val="both"/>
      </w:pPr>
      <w:r>
        <w:t>前秦苻坚率八十多</w:t>
      </w:r>
      <w:r>
        <w:t>万大军进抵溫水</w:t>
      </w:r>
      <w:r>
        <w:t>,</w:t>
      </w:r>
      <w:r>
        <w:t>谢安派遣谢石、谢玄迎战的</w:t>
      </w:r>
      <w:r>
        <w:t xml:space="preserve"> </w:t>
      </w:r>
      <w:r>
        <w:t>军队仅八万人，这是关系到东晋生死存亡的决盘，晋军以少胜</w:t>
      </w:r>
      <w:r>
        <w:t xml:space="preserve"> </w:t>
      </w:r>
      <w:r>
        <w:t>多</w:t>
      </w:r>
      <w:r>
        <w:t>,</w:t>
      </w:r>
      <w:r>
        <w:t>击溃秦军，捷报传来</w:t>
      </w:r>
      <w:r>
        <w:t>,</w:t>
      </w:r>
      <w:r>
        <w:t>谢安在棋局前视若无事</w:t>
      </w:r>
      <w:r>
        <w:rPr>
          <w:i/>
          <w:iCs/>
        </w:rPr>
        <w:t>，</w:t>
      </w:r>
      <w:r>
        <w:t>平静地继续下</w:t>
      </w:r>
      <w:r>
        <w:t xml:space="preserve"> </w:t>
      </w:r>
      <w:r>
        <w:t>棋</w:t>
      </w:r>
      <w:r>
        <w:t>.</w:t>
      </w:r>
      <w:r>
        <w:t>谢安内心欢欣激动可以想见，但举止却从容镇定，的确显示</w:t>
      </w:r>
      <w:r>
        <w:t xml:space="preserve"> </w:t>
      </w:r>
      <w:r>
        <w:t>出非同常</w:t>
      </w:r>
      <w:r>
        <w:rPr>
          <w:b/>
          <w:bCs/>
          <w:sz w:val="17"/>
          <w:szCs w:val="17"/>
        </w:rPr>
        <w:t>X</w:t>
      </w:r>
      <w:r>
        <w:t>的气度谢公与人围棋</w:t>
      </w:r>
      <w:r>
        <w:t>”</w:t>
      </w:r>
      <w:r>
        <w:t>仅写了一个围棋场面，时间</w:t>
      </w:r>
      <w:r>
        <w:t xml:space="preserve"> </w:t>
      </w:r>
      <w:r>
        <w:t>也很短，看完前线送来的战报，继续下棋</w:t>
      </w:r>
      <w:r>
        <w:t>,</w:t>
      </w:r>
      <w:r>
        <w:t>棋局对手知道是有关</w:t>
      </w:r>
      <w:r>
        <w:t xml:space="preserve"> </w:t>
      </w:r>
      <w:r>
        <w:t>混水前线的消息</w:t>
      </w:r>
      <w:r>
        <w:t>,</w:t>
      </w:r>
      <w:r>
        <w:t>忙打听，谢安仅说了六个字，全篇就只写了这</w:t>
      </w:r>
      <w:r>
        <w:t xml:space="preserve"> </w:t>
      </w:r>
      <w:r>
        <w:t>样一个片断</w:t>
      </w:r>
      <w:r>
        <w:t>,</w:t>
      </w:r>
      <w:r>
        <w:t>但把谢安的神韵表现得非常鲜</w:t>
      </w:r>
      <w:r>
        <w:rPr>
          <w:lang w:val="zh-CN" w:eastAsia="zh-CN" w:bidi="zh-CN"/>
        </w:rPr>
        <w:t>明：任</w:t>
      </w:r>
      <w:r>
        <w:t>诞</w:t>
      </w:r>
      <w:r>
        <w:t>“</w:t>
      </w:r>
      <w:r>
        <w:t>中写王徽</w:t>
      </w:r>
      <w:r>
        <w:t xml:space="preserve"> </w:t>
      </w:r>
      <w:r>
        <w:t>之（子猷）雪夜访戴蓋（安道）：</w:t>
      </w:r>
    </w:p>
    <w:p w14:paraId="2481488D" w14:textId="77777777" w:rsidR="006C616F" w:rsidRDefault="00834425">
      <w:pPr>
        <w:pStyle w:val="Bodytext10"/>
        <w:spacing w:after="400" w:line="342" w:lineRule="exact"/>
        <w:ind w:firstLine="0"/>
        <w:jc w:val="right"/>
      </w:pPr>
      <w:r>
        <w:t>王子猷居山阴，夜</w:t>
      </w:r>
      <w:r>
        <w:t>.</w:t>
      </w:r>
      <w:r>
        <w:t>大雪，眠觉，开室命酌酒，四望皎然。</w:t>
      </w:r>
    </w:p>
    <w:p w14:paraId="0EC91162" w14:textId="77777777" w:rsidR="006C616F" w:rsidRDefault="00834425">
      <w:pPr>
        <w:pStyle w:val="Heading410"/>
        <w:keepNext/>
        <w:keepLines/>
        <w:spacing w:after="0" w:line="240" w:lineRule="auto"/>
        <w:ind w:firstLine="380"/>
        <w:jc w:val="both"/>
        <w:rPr>
          <w:sz w:val="20"/>
          <w:szCs w:val="20"/>
        </w:rPr>
      </w:pPr>
      <w:bookmarkStart w:id="199" w:name="bookmark215"/>
      <w:bookmarkStart w:id="200" w:name="bookmark213"/>
      <w:bookmarkStart w:id="201" w:name="bookmark214"/>
      <w:r>
        <w:lastRenderedPageBreak/>
        <w:t>①</w:t>
      </w:r>
      <w:r>
        <w:t>胡应少室山房笔丛</w:t>
      </w:r>
      <w:r>
        <w:t>•</w:t>
      </w:r>
      <w:r>
        <w:t>九源绪论下》</w:t>
      </w:r>
      <w:r>
        <w:t>.</w:t>
      </w:r>
      <w:bookmarkEnd w:id="199"/>
      <w:bookmarkEnd w:id="200"/>
      <w:bookmarkEnd w:id="201"/>
      <w:r>
        <w:t xml:space="preserve"> </w:t>
      </w:r>
      <w:r>
        <w:rPr>
          <w:rStyle w:val="Bodytext1"/>
        </w:rPr>
        <w:t>因起彷徨，咏左思《招隐诗》，惣忆戴安道。时戴在剣，即便</w:t>
      </w:r>
      <w:r>
        <w:rPr>
          <w:rStyle w:val="Bodytext1"/>
        </w:rPr>
        <w:t xml:space="preserve"> </w:t>
      </w:r>
      <w:r>
        <w:rPr>
          <w:rStyle w:val="Bodytext1"/>
        </w:rPr>
        <w:t>夜乘小船就之。经宿方至，道门不前而返</w:t>
      </w:r>
      <w:r>
        <w:rPr>
          <w:rStyle w:val="Bodytext1"/>
        </w:rPr>
        <w:t>.</w:t>
      </w:r>
      <w:r>
        <w:rPr>
          <w:rStyle w:val="Bodytext1"/>
        </w:rPr>
        <w:t>人问其故，王曰：</w:t>
      </w:r>
      <w:r>
        <w:rPr>
          <w:rStyle w:val="Bodytext1"/>
        </w:rPr>
        <w:t xml:space="preserve"> ■•</w:t>
      </w:r>
      <w:r>
        <w:rPr>
          <w:rStyle w:val="Bodytext1"/>
        </w:rPr>
        <w:t>吾本乘兴而行，兴尽而返，何必</w:t>
      </w:r>
      <w:r>
        <w:rPr>
          <w:rStyle w:val="Bodytext1"/>
          <w:lang w:val="zh-CN" w:eastAsia="zh-CN" w:bidi="zh-CN"/>
        </w:rPr>
        <w:t>见戴广</w:t>
      </w:r>
    </w:p>
    <w:p w14:paraId="52AC8D01" w14:textId="77777777" w:rsidR="006C616F" w:rsidRDefault="00834425">
      <w:pPr>
        <w:pStyle w:val="Bodytext10"/>
        <w:spacing w:line="342" w:lineRule="exact"/>
        <w:ind w:firstLine="0"/>
        <w:jc w:val="both"/>
      </w:pPr>
      <w:r>
        <w:t>任情率意、瀟洒不群正是魏晋风度的一种表现</w:t>
      </w:r>
      <w:r>
        <w:t>,</w:t>
      </w:r>
      <w:r>
        <w:t>王子猷隐居山阴</w:t>
      </w:r>
      <w:r>
        <w:t xml:space="preserve"> </w:t>
      </w:r>
      <w:r>
        <w:t>眠觉对雪，饮酒吟诗，雅兴盎然，左思《招隐诗》曰</w:t>
      </w:r>
      <w:r>
        <w:t>:“</w:t>
      </w:r>
      <w:r>
        <w:t>杖策招隐士，</w:t>
      </w:r>
      <w:r>
        <w:t xml:space="preserve"> </w:t>
      </w:r>
      <w:r>
        <w:t>荒途横古今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忽</w:t>
      </w:r>
      <w:r>
        <w:t>想到</w:t>
      </w:r>
      <w:proofErr w:type="gramEnd"/>
      <w:r>
        <w:t>另一隐士戴安道，兴致所由，不辞深夜路</w:t>
      </w:r>
      <w:r>
        <w:t xml:space="preserve"> </w:t>
      </w:r>
      <w:r>
        <w:t>远</w:t>
      </w:r>
      <w:r>
        <w:t>,</w:t>
      </w:r>
      <w:r>
        <w:t>立即乘船往访，至</w:t>
      </w:r>
      <w:proofErr w:type="gramStart"/>
      <w:r>
        <w:t>戴寓已</w:t>
      </w:r>
      <w:proofErr w:type="gramEnd"/>
      <w:r>
        <w:t>拂晓黎明，造门不前而返，此等怪诞</w:t>
      </w:r>
      <w:r>
        <w:t xml:space="preserve"> </w:t>
      </w:r>
      <w:proofErr w:type="gramStart"/>
      <w:r>
        <w:t>行止令</w:t>
      </w:r>
      <w:proofErr w:type="gramEnd"/>
      <w:r>
        <w:t>随行者</w:t>
      </w:r>
      <w:proofErr w:type="gramStart"/>
      <w:r>
        <w:t>大感不解</w:t>
      </w:r>
      <w:proofErr w:type="gramEnd"/>
      <w:r>
        <w:t>，王子</w:t>
      </w:r>
      <w:proofErr w:type="gramStart"/>
      <w:r>
        <w:t>猷</w:t>
      </w:r>
      <w:proofErr w:type="gramEnd"/>
      <w:r>
        <w:t>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乘</w:t>
      </w:r>
      <w:r>
        <w:t>兴而行</w:t>
      </w:r>
      <w:r>
        <w:t>,</w:t>
      </w:r>
      <w:r>
        <w:t>兴尽而返</w:t>
      </w:r>
      <w:r>
        <w:t>”</w:t>
      </w:r>
      <w:r>
        <w:t>，何等</w:t>
      </w:r>
      <w:r>
        <w:t xml:space="preserve"> </w:t>
      </w:r>
      <w:r>
        <w:t>超然物外</w:t>
      </w:r>
      <w:r>
        <w:t>,</w:t>
      </w:r>
      <w:r>
        <w:t>何等洒脱不凡，何等任情不羁</w:t>
      </w:r>
      <w:r>
        <w:t>!</w:t>
      </w:r>
      <w:r>
        <w:t>顾恺之论画，强调</w:t>
      </w:r>
      <w:r>
        <w:t>“</w:t>
      </w:r>
      <w:r>
        <w:t>以</w:t>
      </w:r>
      <w:r>
        <w:t xml:space="preserve"> </w:t>
      </w:r>
      <w:r>
        <w:t>形写神</w:t>
      </w:r>
      <w:r>
        <w:rPr>
          <w:lang w:val="zh-CN" w:eastAsia="zh-CN" w:bidi="zh-CN"/>
        </w:rPr>
        <w:t>”①</w:t>
      </w:r>
      <w:r>
        <w:t>，写形易而写神难</w:t>
      </w:r>
      <w:r>
        <w:t>,</w:t>
      </w:r>
      <w:r>
        <w:t>《世说新语》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巧艺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中写</w:t>
      </w:r>
      <w:r>
        <w:t>顾恺之（长</w:t>
      </w:r>
      <w:r>
        <w:t xml:space="preserve"> </w:t>
      </w:r>
      <w:r>
        <w:t>康）有这样两条：</w:t>
      </w:r>
    </w:p>
    <w:p w14:paraId="40AA463D" w14:textId="77777777" w:rsidR="006C616F" w:rsidRDefault="00834425">
      <w:pPr>
        <w:pStyle w:val="Bodytext10"/>
        <w:spacing w:line="342" w:lineRule="exact"/>
        <w:ind w:left="440" w:firstLine="420"/>
        <w:jc w:val="both"/>
      </w:pPr>
      <w:r>
        <w:t>顾长康画人，或数年不点目精。人问其故，顾曰：</w:t>
      </w:r>
      <w:r>
        <w:t>“</w:t>
      </w:r>
      <w:r>
        <w:t>四体</w:t>
      </w:r>
      <w:r>
        <w:t xml:space="preserve"> </w:t>
      </w:r>
      <w:r>
        <w:t>妍蚩，本无关于妙处，传神写照，正在阿堵中</w:t>
      </w:r>
      <w:r>
        <w:t>.</w:t>
      </w:r>
    </w:p>
    <w:p w14:paraId="5F557B0F" w14:textId="77777777" w:rsidR="006C616F" w:rsidRDefault="00834425">
      <w:pPr>
        <w:pStyle w:val="Bodytext10"/>
        <w:spacing w:line="342" w:lineRule="exact"/>
        <w:ind w:firstLine="0"/>
        <w:jc w:val="center"/>
      </w:pPr>
      <w:r>
        <w:t>顾长康道：画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手</w:t>
      </w:r>
      <w:r>
        <w:t>挥五弦</w:t>
      </w:r>
      <w:r>
        <w:t>"</w:t>
      </w:r>
      <w:r>
        <w:t>易，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目送</w:t>
      </w:r>
      <w:r>
        <w:t>归鸿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难。</w:t>
      </w:r>
    </w:p>
    <w:p w14:paraId="6D5ED3AD" w14:textId="77777777" w:rsidR="006C616F" w:rsidRDefault="00834425">
      <w:pPr>
        <w:pStyle w:val="Bodytext10"/>
        <w:spacing w:after="400" w:line="342" w:lineRule="exact"/>
        <w:ind w:firstLine="0"/>
        <w:jc w:val="both"/>
      </w:pPr>
      <w:r>
        <w:t>顾恺之所追求的不是形似，而是以形写神</w:t>
      </w:r>
      <w:r>
        <w:t>,</w:t>
      </w:r>
      <w:r>
        <w:t>要画出人物的内在精</w:t>
      </w:r>
      <w:r>
        <w:t xml:space="preserve"> </w:t>
      </w:r>
      <w:r>
        <w:t>神气质</w:t>
      </w:r>
      <w:r>
        <w:t>.</w:t>
      </w:r>
      <w:r>
        <w:t>眼睛是心灵的窗子，因此画家下笔颇费畴躇。顾恺之很</w:t>
      </w:r>
      <w:r>
        <w:t xml:space="preserve"> </w:t>
      </w:r>
      <w:r>
        <w:t>欣赏嵇康的四言诗，每为诗作</w:t>
      </w:r>
      <w:r>
        <w:rPr>
          <w:b/>
          <w:bCs/>
          <w:sz w:val="17"/>
          <w:szCs w:val="17"/>
          <w:lang w:val="en-US" w:eastAsia="zh-CN" w:bidi="en-US"/>
        </w:rPr>
        <w:t>Hi,</w:t>
      </w:r>
      <w:r>
        <w:t>嵇康《四言十八首赠兄秀才入</w:t>
      </w:r>
      <w:r>
        <w:t xml:space="preserve"> </w:t>
      </w:r>
      <w:r>
        <w:t>军》之第十四首中有</w:t>
      </w:r>
      <w:r>
        <w:t>“</w:t>
      </w:r>
      <w:r>
        <w:t>目送归鸿，手挥五弦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句，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手</w:t>
      </w:r>
      <w:r>
        <w:t>挥五弦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形体</w:t>
      </w:r>
      <w:r>
        <w:rPr>
          <w:lang w:val="zh-CN" w:eastAsia="zh-CN" w:bidi="zh-CN"/>
        </w:rPr>
        <w:t xml:space="preserve"> </w:t>
      </w:r>
      <w:r>
        <w:t>动作实在，不难描画，而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目送</w:t>
      </w:r>
      <w:r>
        <w:t>归鸿</w:t>
      </w:r>
      <w:r>
        <w:t>"</w:t>
      </w:r>
      <w:r>
        <w:t>则在神情，描画得准确传神</w:t>
      </w:r>
      <w:r>
        <w:t xml:space="preserve"> </w:t>
      </w:r>
      <w:r>
        <w:t>就不那么容易了</w:t>
      </w:r>
      <w:r>
        <w:t>.</w:t>
      </w:r>
      <w:r>
        <w:t>顾愷之的画论是植根在魏晋风度的文化土壤</w:t>
      </w:r>
      <w:r>
        <w:t xml:space="preserve"> </w:t>
      </w:r>
      <w:r>
        <w:t>上的，表现了魏晋的时代精神</w:t>
      </w:r>
      <w:r>
        <w:t>.</w:t>
      </w:r>
      <w:r>
        <w:t>他主张的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以</w:t>
      </w:r>
      <w:r>
        <w:t>形写神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美学原</w:t>
      </w:r>
      <w:r>
        <w:t xml:space="preserve"> </w:t>
      </w:r>
      <w:r>
        <w:t>则，却正好用来概括《世说新语》的艺术特征。《世说新语》所捕捉</w:t>
      </w:r>
      <w:r>
        <w:t xml:space="preserve"> </w:t>
      </w:r>
      <w:r>
        <w:t>的就是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目</w:t>
      </w:r>
      <w:r>
        <w:t>送归鸿，手擇五弦。俯仰自得，游心太玄</w:t>
      </w:r>
      <w:r>
        <w:t>”</w:t>
      </w:r>
      <w:r>
        <w:t>的神貌，书中</w:t>
      </w:r>
      <w:r>
        <w:t xml:space="preserve"> </w:t>
      </w:r>
      <w:r>
        <w:t>的人物大都标新立异，特立独行，他们不拘一格的举止和谈吐</w:t>
      </w:r>
      <w:r>
        <w:t>,</w:t>
      </w:r>
    </w:p>
    <w:p w14:paraId="69EB7CE5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</w:pPr>
      <w:bookmarkStart w:id="202" w:name="bookmark216"/>
      <w:bookmarkStart w:id="203" w:name="bookmark218"/>
      <w:bookmarkStart w:id="204" w:name="bookmark217"/>
      <w:r>
        <w:t>①</w:t>
      </w:r>
      <w:r>
        <w:t>〈历代名</w:t>
      </w:r>
      <w:r>
        <w:rPr>
          <w:lang w:val="zh-CN" w:eastAsia="zh-CN" w:bidi="zh-CN"/>
        </w:rPr>
        <w:t>画记〉</w:t>
      </w:r>
      <w:r>
        <w:t>卷五</w:t>
      </w:r>
      <w:r>
        <w:t>.</w:t>
      </w:r>
      <w:bookmarkEnd w:id="202"/>
      <w:bookmarkEnd w:id="203"/>
      <w:bookmarkEnd w:id="204"/>
    </w:p>
    <w:p w14:paraId="0A235082" w14:textId="77777777" w:rsidR="006C616F" w:rsidRDefault="00834425">
      <w:pPr>
        <w:pStyle w:val="Bodytext10"/>
        <w:spacing w:after="320" w:line="346" w:lineRule="exact"/>
        <w:ind w:firstLine="0"/>
        <w:jc w:val="both"/>
      </w:pPr>
      <w:r>
        <w:t>构成魏晋时代的风度神貌。《世说新语》的意趣玄韵高远</w:t>
      </w:r>
      <w:r>
        <w:t>,</w:t>
      </w:r>
      <w:r>
        <w:t>在精神</w:t>
      </w:r>
      <w:r>
        <w:t xml:space="preserve"> </w:t>
      </w:r>
      <w:r>
        <w:t>上</w:t>
      </w:r>
      <w:r>
        <w:lastRenderedPageBreak/>
        <w:t>更接近诗和画。</w:t>
      </w:r>
    </w:p>
    <w:p w14:paraId="07D4539C" w14:textId="77777777" w:rsidR="006C616F" w:rsidRDefault="00834425">
      <w:pPr>
        <w:pStyle w:val="Bodytext10"/>
        <w:spacing w:after="320" w:line="349" w:lineRule="exact"/>
        <w:ind w:firstLine="0"/>
        <w:jc w:val="both"/>
      </w:pPr>
      <w:r>
        <w:t>三志怪小说</w:t>
      </w:r>
    </w:p>
    <w:p w14:paraId="77984CFA" w14:textId="77777777" w:rsidR="006C616F" w:rsidRDefault="00834425">
      <w:pPr>
        <w:pStyle w:val="Bodytext10"/>
        <w:spacing w:line="349" w:lineRule="exact"/>
        <w:ind w:firstLine="420"/>
        <w:jc w:val="both"/>
      </w:pPr>
      <w:r>
        <w:t>我们把志怪小说与志人小说对举</w:t>
      </w:r>
      <w:r>
        <w:t>,</w:t>
      </w:r>
      <w:r>
        <w:t>这是从题材上着眼的，其</w:t>
      </w:r>
      <w:r>
        <w:t xml:space="preserve"> </w:t>
      </w:r>
      <w:r>
        <w:t>实二者有极大的不同</w:t>
      </w:r>
      <w:r>
        <w:t>.</w:t>
      </w:r>
      <w:r>
        <w:t>志人小说以玄韵为宗，讲究意蕴和神韵，</w:t>
      </w:r>
      <w:r>
        <w:t xml:space="preserve"> </w:t>
      </w:r>
      <w:r>
        <w:t>与诗接近，志怪小说则以叙事为本，讲究故事奇特</w:t>
      </w:r>
      <w:r>
        <w:t>,</w:t>
      </w:r>
      <w:r>
        <w:t>与小说接近。</w:t>
      </w:r>
      <w:r>
        <w:t xml:space="preserve"> </w:t>
      </w:r>
      <w:r>
        <w:t>所以说唐代传奇小说是源于志怪，而非源于志人。</w:t>
      </w:r>
    </w:p>
    <w:p w14:paraId="28CE13B3" w14:textId="77777777" w:rsidR="006C616F" w:rsidRDefault="00834425">
      <w:pPr>
        <w:pStyle w:val="Bodytext10"/>
        <w:spacing w:after="400" w:line="349" w:lineRule="exact"/>
        <w:ind w:firstLine="420"/>
        <w:jc w:val="both"/>
      </w:pPr>
      <w:r>
        <w:t>恚怪小说的源头或可追潮到远古，神怪故事是原始宗教的</w:t>
      </w:r>
      <w:r>
        <w:t xml:space="preserve"> </w:t>
      </w:r>
      <w:r>
        <w:t>产物。晋太康年间从汲郡魏襄王墓中出土的战国时代的《琐语》</w:t>
      </w:r>
      <w:r>
        <w:t xml:space="preserve"> </w:t>
      </w:r>
      <w:r>
        <w:t>按国别记录了卜梦妖怪诸事，《琐语》体例类似《国语</w:t>
      </w:r>
      <w:r>
        <w:t>$,</w:t>
      </w:r>
      <w:r>
        <w:t>虽非信</w:t>
      </w:r>
      <w:r>
        <w:t xml:space="preserve"> </w:t>
      </w:r>
      <w:r>
        <w:t>史，却仍不出史乘之流。产生于战国而</w:t>
      </w:r>
      <w:r>
        <w:t>成书于秦汉的《山海经》叙</w:t>
      </w:r>
      <w:r>
        <w:t xml:space="preserve"> </w:t>
      </w:r>
      <w:r>
        <w:t>述山水而多参以神怪，与巫师方士有极糅的关系，传统目录学家</w:t>
      </w:r>
      <w:r>
        <w:t xml:space="preserve"> </w:t>
      </w:r>
      <w:r>
        <w:t>把它列在史部地理类，仍在史乘的大类中。胡应麟认为《琐语》是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古今</w:t>
      </w:r>
      <w:r>
        <w:t>紀异之祖</w:t>
      </w:r>
      <w:r>
        <w:t>”①</w:t>
      </w:r>
      <w:r>
        <w:t>，《山海经》是</w:t>
      </w:r>
      <w:r>
        <w:t>“</w:t>
      </w:r>
      <w:r>
        <w:t>古今语怪之祖</w:t>
      </w:r>
      <w:r>
        <w:t>”②</w:t>
      </w:r>
      <w:r>
        <w:t>，这是就题材</w:t>
      </w:r>
      <w:r>
        <w:t xml:space="preserve"> </w:t>
      </w:r>
      <w:r>
        <w:t>类型而言的，中国巫术有久远的历史，鬼神之说澜远流长，在两</w:t>
      </w:r>
      <w:r>
        <w:t xml:space="preserve"> </w:t>
      </w:r>
      <w:r>
        <w:t>汉的史书中不乏神鬼怪异的记载，志怪小说在这个传统中的确</w:t>
      </w:r>
      <w:r>
        <w:t xml:space="preserve"> </w:t>
      </w:r>
      <w:r>
        <w:t>是《琐语》和《山海经》的继续和发展。但是从文体上看，志怪小说</w:t>
      </w:r>
      <w:r>
        <w:t xml:space="preserve"> </w:t>
      </w:r>
      <w:r>
        <w:t>并不直接承袭《琐语》、《山海经》，它们在文体上的关系不同于志</w:t>
      </w:r>
      <w:r>
        <w:t xml:space="preserve"> </w:t>
      </w:r>
      <w:r>
        <w:t>人小说与《论语》《孟子》的关系。志人小说与《论语孟子》都是</w:t>
      </w:r>
      <w:r>
        <w:t xml:space="preserve"> </w:t>
      </w:r>
      <w:r>
        <w:t>人物的</w:t>
      </w:r>
      <w:r>
        <w:t>言行录，前者记名士的性情，后者记圣人的思想，题旨和</w:t>
      </w:r>
      <w:r>
        <w:t xml:space="preserve"> </w:t>
      </w:r>
      <w:r>
        <w:t>体例的相因绰约可见。志怪小说以《搜神记》为例</w:t>
      </w:r>
      <w:r>
        <w:t>,</w:t>
      </w:r>
      <w:r>
        <w:t>它搜罗记载神</w:t>
      </w:r>
    </w:p>
    <w:p w14:paraId="04D67DB1" w14:textId="77777777" w:rsidR="006C616F" w:rsidRDefault="00834425">
      <w:pPr>
        <w:pStyle w:val="Heading410"/>
        <w:keepNext/>
        <w:keepLines/>
        <w:numPr>
          <w:ilvl w:val="0"/>
          <w:numId w:val="14"/>
        </w:numPr>
        <w:tabs>
          <w:tab w:val="left" w:pos="624"/>
        </w:tabs>
        <w:spacing w:after="0" w:line="240" w:lineRule="auto"/>
        <w:ind w:firstLine="340"/>
        <w:jc w:val="both"/>
      </w:pPr>
      <w:bookmarkStart w:id="205" w:name="bookmark221"/>
      <w:bookmarkStart w:id="206" w:name="bookmark222"/>
      <w:bookmarkStart w:id="207" w:name="bookmark220"/>
      <w:bookmarkStart w:id="208" w:name="bookmark219"/>
      <w:bookmarkEnd w:id="205"/>
      <w:r>
        <w:t>胡应《少耋山房筆丛</w:t>
      </w:r>
      <w:r>
        <w:t>•</w:t>
      </w:r>
      <w:r>
        <w:t>九流鳍论下》</w:t>
      </w:r>
      <w:r>
        <w:t>.</w:t>
      </w:r>
      <w:bookmarkEnd w:id="206"/>
      <w:bookmarkEnd w:id="207"/>
      <w:bookmarkEnd w:id="208"/>
    </w:p>
    <w:p w14:paraId="33A0A39A" w14:textId="77777777" w:rsidR="006C616F" w:rsidRDefault="00834425">
      <w:pPr>
        <w:pStyle w:val="Heading410"/>
        <w:keepNext/>
        <w:keepLines/>
        <w:numPr>
          <w:ilvl w:val="0"/>
          <w:numId w:val="14"/>
        </w:numPr>
        <w:tabs>
          <w:tab w:val="left" w:pos="624"/>
        </w:tabs>
        <w:spacing w:after="360" w:line="240" w:lineRule="auto"/>
        <w:ind w:firstLine="340"/>
        <w:jc w:val="both"/>
        <w:sectPr w:rsidR="006C616F">
          <w:footerReference w:type="even" r:id="rId147"/>
          <w:footerReference w:type="default" r:id="rId148"/>
          <w:pgSz w:w="8400" w:h="11900"/>
          <w:pgMar w:top="793" w:right="1142" w:bottom="1729" w:left="1451" w:header="0" w:footer="3" w:gutter="0"/>
          <w:pgNumType w:start="114"/>
          <w:cols w:space="720"/>
          <w:docGrid w:linePitch="360"/>
        </w:sectPr>
      </w:pPr>
      <w:bookmarkStart w:id="209" w:name="bookmark225"/>
      <w:bookmarkStart w:id="210" w:name="bookmark223"/>
      <w:bookmarkStart w:id="211" w:name="bookmark224"/>
      <w:bookmarkStart w:id="212" w:name="bookmark226"/>
      <w:bookmarkEnd w:id="209"/>
      <w:r>
        <w:t>胡应關《少室山房笔丛</w:t>
      </w:r>
      <w:r>
        <w:t>•</w:t>
      </w:r>
      <w:r>
        <w:t>四部正讹下〉</w:t>
      </w:r>
      <w:r>
        <w:t>.</w:t>
      </w:r>
      <w:bookmarkEnd w:id="210"/>
      <w:bookmarkEnd w:id="211"/>
      <w:bookmarkEnd w:id="212"/>
    </w:p>
    <w:p w14:paraId="34B11C8B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怪妖昇是为了证明神道之不诬，有浓厚的宗教意识，《琐语》《山</w:t>
      </w:r>
      <w:r>
        <w:t xml:space="preserve"> </w:t>
      </w:r>
      <w:r>
        <w:t>海经》却是在写历骂，题旨和体例都不相同。</w:t>
      </w:r>
    </w:p>
    <w:p w14:paraId="09A0D2EC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志怪小说兴盛</w:t>
      </w:r>
      <w:r>
        <w:t>'</w:t>
      </w:r>
      <w:r>
        <w:t>于魏晋南北朝也不是偶然的。汉末三国是经</w:t>
      </w:r>
      <w:r>
        <w:t xml:space="preserve"> </w:t>
      </w:r>
      <w:r>
        <w:t>济、政治、精神和道德普遍瓦解的时代，社会各阶层，从贵冑显臣</w:t>
      </w:r>
      <w:r>
        <w:t xml:space="preserve"> </w:t>
      </w:r>
      <w:r>
        <w:t>到平民百姓无不面临生死荣辱变化无常的危机，人们对旧思想</w:t>
      </w:r>
      <w:r>
        <w:t xml:space="preserve"> </w:t>
      </w:r>
      <w:r>
        <w:t>旧道德的废恶和对社会灾祸的恐惧为宗教的滋生提供了精神温</w:t>
      </w:r>
      <w:r>
        <w:t xml:space="preserve"> </w:t>
      </w:r>
      <w:r>
        <w:t>床。道教和佛教都是在魏晋南北朝时期昌盛起来的。佛教在东汉</w:t>
      </w:r>
      <w:r>
        <w:t xml:space="preserve"> </w:t>
      </w:r>
      <w:r>
        <w:t>以前便传入中国，但形成为一种汹涌的信仰大潮则是在东晋以</w:t>
      </w:r>
      <w:r>
        <w:t xml:space="preserve"> </w:t>
      </w:r>
      <w:r>
        <w:t>后，汉魏时代汉人不准出家</w:t>
      </w:r>
      <w:r>
        <w:t>,</w:t>
      </w:r>
      <w:r>
        <w:t>到了东晋这种禁令才予废止，这个</w:t>
      </w:r>
      <w:r>
        <w:t xml:space="preserve"> </w:t>
      </w:r>
      <w:r>
        <w:t>事实就很能说明问题</w:t>
      </w:r>
      <w:r>
        <w:t>'</w:t>
      </w:r>
      <w:r>
        <w:t>道教是中国本土宗教，产生于东汉末期，</w:t>
      </w:r>
      <w:r>
        <w:t xml:space="preserve"> </w:t>
      </w:r>
      <w:r>
        <w:t>到东晋南北朝时期才成就为完备的宗教团体。志怪小说相伴道</w:t>
      </w:r>
      <w:r>
        <w:t xml:space="preserve"> </w:t>
      </w:r>
      <w:r>
        <w:t>教、佛教而行，与它们互相发明，互稲激荡。建立道教哲理体系的</w:t>
      </w:r>
      <w:r>
        <w:t xml:space="preserve"> </w:t>
      </w:r>
      <w:r>
        <w:t>宗教思想家葛洪是东晋人，他的《抱朴子》完成了道教思想体系</w:t>
      </w:r>
      <w:r>
        <w:t xml:space="preserve"> </w:t>
      </w:r>
      <w:r>
        <w:t>的建构</w:t>
      </w:r>
      <w:r>
        <w:t>.</w:t>
      </w:r>
      <w:r>
        <w:t>同时他又是著名的志怪小说作者，著有《神仙传》十卷。</w:t>
      </w:r>
      <w:r>
        <w:t xml:space="preserve"> </w:t>
      </w:r>
      <w:r>
        <w:t>他在此书自序中说，</w:t>
      </w:r>
    </w:p>
    <w:p w14:paraId="79C853B7" w14:textId="77777777" w:rsidR="006C616F" w:rsidRDefault="00834425">
      <w:pPr>
        <w:pStyle w:val="Bodytext10"/>
        <w:spacing w:line="339" w:lineRule="exact"/>
        <w:ind w:left="400" w:firstLine="460"/>
        <w:jc w:val="both"/>
        <w:rPr>
          <w:sz w:val="15"/>
          <w:szCs w:val="15"/>
        </w:rPr>
      </w:pPr>
      <w:r>
        <w:t>予著《内篇》，论神仙之事，兀二十卷。弟子滕升问曰，</w:t>
      </w:r>
      <w:r>
        <w:t xml:space="preserve"> “</w:t>
      </w:r>
      <w:r>
        <w:t>先生云仙化可得，不死可学，古之得仙者，岂有其人乎？</w:t>
      </w:r>
      <w:r>
        <w:t xml:space="preserve">" </w:t>
      </w:r>
      <w:r>
        <w:t>予答曰：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秦大</w:t>
      </w:r>
      <w:r>
        <w:t>夫阮仓所记，有敬百人，刘向所撰又七十余</w:t>
      </w:r>
      <w:r>
        <w:t xml:space="preserve"> </w:t>
      </w:r>
      <w:r>
        <w:t>人。然神仙幽隐，与世异流，世之所阁者，犹孑不得一者也</w:t>
      </w:r>
      <w:r>
        <w:t xml:space="preserve"> </w:t>
      </w:r>
      <w:r>
        <w:rPr>
          <w:lang w:val="zh-CN" w:eastAsia="zh-CN" w:bidi="zh-CN"/>
        </w:rPr>
        <w:t>……</w:t>
      </w:r>
      <w:r>
        <w:t>”</w:t>
      </w:r>
      <w:r>
        <w:t>予今复抄集古之仙者见于仙经、服倉方及百家之书</w:t>
      </w:r>
      <w:r>
        <w:t xml:space="preserve">. </w:t>
      </w:r>
      <w:r>
        <w:t>先师之说、耆儒所论，以为十卷，以传知真识远之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io</w:t>
      </w:r>
    </w:p>
    <w:p w14:paraId="15408539" w14:textId="77777777" w:rsidR="006C616F" w:rsidRDefault="00834425">
      <w:pPr>
        <w:pStyle w:val="Bodytext10"/>
        <w:spacing w:after="100" w:line="339" w:lineRule="exact"/>
        <w:ind w:firstLine="0"/>
        <w:jc w:val="both"/>
      </w:pPr>
      <w:r>
        <w:t>葛供著《神佃传</w:t>
      </w:r>
      <w:r>
        <w:t xml:space="preserve"> &gt; </w:t>
      </w:r>
      <w:r>
        <w:t>目的是拿出实例来证明</w:t>
      </w:r>
      <w:r>
        <w:t>“</w:t>
      </w:r>
      <w:r>
        <w:t>仙化可得，不死可</w:t>
      </w:r>
      <w:r>
        <w:t xml:space="preserve"> </w:t>
      </w:r>
      <w:r>
        <w:t>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t>为道教作宣传</w:t>
      </w:r>
      <w:r>
        <w:t>.</w:t>
      </w:r>
      <w:r>
        <w:t>为道教创立神仙谱系的陶弘景撰有志怪</w:t>
      </w:r>
      <w:r>
        <w:t xml:space="preserve"> </w:t>
      </w:r>
      <w:r>
        <w:t>小说《周氏冥通记》，据该书卷首陶弘景写的《周子良传》称，此书</w:t>
      </w:r>
      <w:r>
        <w:t xml:space="preserve"> </w:t>
      </w:r>
      <w:r>
        <w:t>乃周子良毕生感遇神仙的真实记录，本来封藤在山里，为陶弘景</w:t>
      </w:r>
    </w:p>
    <w:p w14:paraId="6743AB5B" w14:textId="77777777" w:rsidR="006C616F" w:rsidRDefault="00834425">
      <w:pPr>
        <w:pStyle w:val="Bodytext30"/>
        <w:spacing w:after="0" w:line="360" w:lineRule="auto"/>
        <w:ind w:right="200"/>
        <w:jc w:val="right"/>
        <w:sectPr w:rsidR="006C616F">
          <w:footerReference w:type="even" r:id="rId149"/>
          <w:footerReference w:type="default" r:id="rId150"/>
          <w:pgSz w:w="8400" w:h="11900"/>
          <w:pgMar w:top="1251" w:right="1198" w:bottom="1175" w:left="1414" w:header="823" w:footer="747" w:gutter="0"/>
          <w:pgNumType w:start="125"/>
          <w:cols w:space="720"/>
          <w:docGrid w:linePitch="360"/>
        </w:sectPr>
      </w:pPr>
      <w:r>
        <w:t>117</w:t>
      </w:r>
    </w:p>
    <w:p w14:paraId="2A119F1F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所发现，加工后进呈梁武帝。《冥通记》的性质亦与《神仙传》同，</w:t>
      </w:r>
      <w:r>
        <w:t xml:space="preserve"> </w:t>
      </w:r>
      <w:r>
        <w:t>都是道书。不只道士作志怪小说，佛徒也以志怪小说为</w:t>
      </w:r>
      <w:r>
        <w:t>“</w:t>
      </w:r>
      <w:r>
        <w:t>释氏辅</w:t>
      </w:r>
      <w:r>
        <w:t xml:space="preserve"> </w:t>
      </w:r>
      <w:r>
        <w:t>教之书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，鲁</w:t>
      </w:r>
      <w:r>
        <w:t>迅说：</w:t>
      </w:r>
    </w:p>
    <w:p w14:paraId="011232AB" w14:textId="77777777" w:rsidR="006C616F" w:rsidRDefault="00834425">
      <w:pPr>
        <w:pStyle w:val="Bodytext10"/>
        <w:spacing w:line="346" w:lineRule="exact"/>
        <w:ind w:left="420" w:firstLine="440"/>
        <w:jc w:val="both"/>
      </w:pPr>
      <w:r>
        <w:t>释氏辅教之书，《隋志》著录九家，在子部及史部，今惟</w:t>
      </w:r>
      <w:r>
        <w:t xml:space="preserve"> </w:t>
      </w:r>
      <w:r>
        <w:t>颜之推</w:t>
      </w:r>
      <w:r>
        <w:t>《冤魂志》存，引经史以证报应，已开混合儒释之端</w:t>
      </w:r>
      <w:r>
        <w:t xml:space="preserve"> </w:t>
      </w:r>
      <w:r>
        <w:t>矣，而余则俱佚。遗文之可考见者，有宋刘义庆《宣验记》</w:t>
      </w:r>
      <w:r>
        <w:t xml:space="preserve">, </w:t>
      </w:r>
      <w:r>
        <w:t>齐王琰《冥祥记》，隋颜之推《集晃记》，侯白《旌异记》四种，</w:t>
      </w:r>
      <w:r>
        <w:t xml:space="preserve"> </w:t>
      </w:r>
      <w:r>
        <w:t>大抵记经像之显效，明应验之实有，以震耸世俗，使生敬信</w:t>
      </w:r>
      <w:r>
        <w:t xml:space="preserve"> </w:t>
      </w:r>
      <w:r>
        <w:t>之心，顾后世则或视为小说。</w:t>
      </w:r>
      <w:r>
        <w:t>①</w:t>
      </w:r>
    </w:p>
    <w:p w14:paraId="322E8BC2" w14:textId="77777777" w:rsidR="006C616F" w:rsidRDefault="00834425">
      <w:pPr>
        <w:pStyle w:val="Bodytext10"/>
        <w:spacing w:line="346" w:lineRule="exact"/>
        <w:ind w:firstLine="0"/>
        <w:jc w:val="both"/>
      </w:pPr>
      <w:r>
        <w:t>王琰是齐、梁僧人，幼年在交耻从贤法师受五戒，据他自己说，他</w:t>
      </w:r>
      <w:r>
        <w:t xml:space="preserve"> </w:t>
      </w:r>
      <w:r>
        <w:t>从贤法师处得一尊观音金像，金像多次显灵，他有感于斯，遂作</w:t>
      </w:r>
      <w:r>
        <w:t xml:space="preserve"> </w:t>
      </w:r>
      <w:r>
        <w:t>《冥祥记財南北朝时期佛教大盛，大江南北营造寺庙，铸塑佛像</w:t>
      </w:r>
      <w:r>
        <w:t xml:space="preserve"> </w:t>
      </w:r>
      <w:r>
        <w:t>蔚然成风</w:t>
      </w:r>
      <w:r>
        <w:t>.</w:t>
      </w:r>
      <w:r>
        <w:t>《冥祥记》于此中推波逐澜</w:t>
      </w:r>
      <w:r>
        <w:t>,</w:t>
      </w:r>
      <w:r>
        <w:t>其旨甚明</w:t>
      </w:r>
      <w:r>
        <w:rPr>
          <w:lang w:val="en-US" w:eastAsia="zh-CN" w:bidi="en-US"/>
        </w:rPr>
        <w:t>•</w:t>
      </w:r>
    </w:p>
    <w:p w14:paraId="3EB46FD0" w14:textId="77777777" w:rsidR="006C616F" w:rsidRDefault="00834425">
      <w:pPr>
        <w:pStyle w:val="Bodytext10"/>
        <w:spacing w:after="400" w:line="346" w:lineRule="exact"/>
        <w:ind w:firstLine="440"/>
        <w:jc w:val="both"/>
      </w:pPr>
      <w:r>
        <w:t>道士和佛徒为宣传宗教而撰写的志怪小说虽然只是魏晋南</w:t>
      </w:r>
      <w:r>
        <w:t xml:space="preserve"> </w:t>
      </w:r>
      <w:r>
        <w:t>北朝志怪小说的一部分，但它们却代表了志怪小说的创作宗旨，</w:t>
      </w:r>
      <w:r>
        <w:t xml:space="preserve"> </w:t>
      </w:r>
      <w:r>
        <w:t>说明了志怪小说兴盛的缘由。志怪小说艺术成就最高、影响最大</w:t>
      </w:r>
      <w:r>
        <w:t xml:space="preserve"> </w:t>
      </w:r>
      <w:r>
        <w:t>的是《捜神记丸作者于宝不是僧人也不是道士，西晋末入仕，东</w:t>
      </w:r>
      <w:r>
        <w:t xml:space="preserve"> </w:t>
      </w:r>
      <w:r>
        <w:t>晋为史官，有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良史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之名</w:t>
      </w:r>
      <w:r>
        <w:t>。《搜神记》原书在北宋前尚存</w:t>
      </w:r>
      <w:r>
        <w:t>,</w:t>
      </w:r>
      <w:r>
        <w:t>北宋后</w:t>
      </w:r>
      <w:r>
        <w:t xml:space="preserve"> </w:t>
      </w:r>
      <w:r>
        <w:t>即已散佚，今本《搜神记》二十卷成于明人的辑佚</w:t>
      </w:r>
      <w:r>
        <w:t>,</w:t>
      </w:r>
      <w:r>
        <w:t>有些条目和文</w:t>
      </w:r>
      <w:r>
        <w:t xml:space="preserve"> </w:t>
      </w:r>
      <w:r>
        <w:t>句并非原本，今人汪绍楹于校注本中考订了每个条目的来源，</w:t>
      </w:r>
      <w:r>
        <w:t xml:space="preserve">② </w:t>
      </w:r>
      <w:r>
        <w:t>凡来源于宋以前类书者，大抵可归属于原书，干宝不是出家人，</w:t>
      </w:r>
      <w:r>
        <w:t xml:space="preserve"> </w:t>
      </w:r>
      <w:r>
        <w:t>但却是有神论者，他之撰写《搜神记》，据说与他父亲</w:t>
      </w:r>
      <w:r>
        <w:t>侍妾殉葬墓</w:t>
      </w:r>
      <w:r>
        <w:t xml:space="preserve"> </w:t>
      </w:r>
      <w:r>
        <w:t>中十余年不死和他兄死而复生见鬼神事有关：</w:t>
      </w:r>
    </w:p>
    <w:p w14:paraId="2B3257D7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</w:pPr>
      <w:bookmarkStart w:id="213" w:name="bookmark229"/>
      <w:bookmarkStart w:id="214" w:name="bookmark228"/>
      <w:bookmarkStart w:id="215" w:name="bookmark227"/>
      <w:r>
        <w:rPr>
          <w:lang w:val="en-US" w:eastAsia="zh-CN" w:bidi="en-US"/>
        </w:rPr>
        <w:lastRenderedPageBreak/>
        <w:t>®</w:t>
      </w:r>
      <w:r>
        <w:t>鲁迅中国小说史略〉第六篇</w:t>
      </w:r>
      <w:r>
        <w:t>.</w:t>
      </w:r>
      <w:bookmarkEnd w:id="213"/>
      <w:bookmarkEnd w:id="214"/>
      <w:bookmarkEnd w:id="215"/>
    </w:p>
    <w:p w14:paraId="4560AA06" w14:textId="77777777" w:rsidR="006C616F" w:rsidRDefault="00834425">
      <w:pPr>
        <w:pStyle w:val="Heading410"/>
        <w:keepNext/>
        <w:keepLines/>
        <w:spacing w:after="200" w:line="240" w:lineRule="auto"/>
        <w:ind w:firstLine="340"/>
        <w:jc w:val="both"/>
      </w:pPr>
      <w:bookmarkStart w:id="216" w:name="bookmark230"/>
      <w:bookmarkStart w:id="217" w:name="bookmark232"/>
      <w:bookmarkStart w:id="218" w:name="bookmark231"/>
      <w:r>
        <w:t>②</w:t>
      </w:r>
      <w:r>
        <w:t>汪绍槌校注</w:t>
      </w:r>
      <w:r>
        <w:t>/</w:t>
      </w:r>
      <w:r>
        <w:t>搜神记〉，中华书局</w:t>
      </w:r>
      <w:r>
        <w:rPr>
          <w:sz w:val="15"/>
          <w:szCs w:val="15"/>
        </w:rPr>
        <w:t>，</w:t>
      </w:r>
      <w:r>
        <w:rPr>
          <w:rFonts w:ascii="Times New Roman" w:eastAsia="Times New Roman" w:hAnsi="Times New Roman" w:cs="Times New Roman"/>
          <w:sz w:val="15"/>
          <w:szCs w:val="15"/>
        </w:rPr>
        <w:t>1979</w:t>
      </w:r>
      <w:r>
        <w:t>年</w:t>
      </w:r>
      <w:r>
        <w:t>.</w:t>
      </w:r>
      <w:bookmarkEnd w:id="216"/>
      <w:bookmarkEnd w:id="217"/>
      <w:bookmarkEnd w:id="218"/>
    </w:p>
    <w:p w14:paraId="286776A2" w14:textId="77777777" w:rsidR="006C616F" w:rsidRDefault="00834425">
      <w:pPr>
        <w:pStyle w:val="Bodytext10"/>
        <w:spacing w:line="346" w:lineRule="exact"/>
        <w:ind w:left="400" w:firstLine="480"/>
        <w:jc w:val="both"/>
      </w:pPr>
      <w:r>
        <w:t>宝父先有所宠侍婢，母甚妒忌。及父亡，母乃生推輝于</w:t>
      </w:r>
      <w:r>
        <w:t xml:space="preserve"> </w:t>
      </w:r>
      <w:r>
        <w:t>基中</w:t>
      </w:r>
      <w:r>
        <w:t>.</w:t>
      </w:r>
      <w:r>
        <w:t>宝兄弟年小，不之审也。后十余年，母丧，开墓，而婢</w:t>
      </w:r>
      <w:r>
        <w:t xml:space="preserve"> </w:t>
      </w:r>
      <w:r>
        <w:t>伏棺如生</w:t>
      </w:r>
      <w:r>
        <w:t>.</w:t>
      </w:r>
      <w:r>
        <w:t>载还，经日乃苏</w:t>
      </w:r>
      <w:r>
        <w:t>•</w:t>
      </w:r>
      <w:r>
        <w:t>盲其火常取饮食与之，恩情如</w:t>
      </w:r>
      <w:r>
        <w:t xml:space="preserve"> </w:t>
      </w:r>
      <w:r>
        <w:t>生</w:t>
      </w:r>
      <w:r>
        <w:t>.</w:t>
      </w:r>
      <w:r>
        <w:t>在家中，吉区辄语之，考校悉验</w:t>
      </w:r>
      <w:r>
        <w:rPr>
          <w:lang w:val="zh-CN" w:eastAsia="zh-CN" w:bidi="zh-CN"/>
        </w:rPr>
        <w:t>。地中</w:t>
      </w:r>
      <w:r>
        <w:t>亦不觉为恶。既而</w:t>
      </w:r>
      <w:r>
        <w:t xml:space="preserve"> </w:t>
      </w:r>
      <w:r>
        <w:t>嫁之，生子。又宝兄尝痫气鲍，积日不冷。后遂悟，云见天地</w:t>
      </w:r>
      <w:r>
        <w:t xml:space="preserve"> </w:t>
      </w:r>
      <w:r>
        <w:t>间鬼神事，如梦觉，不自知死</w:t>
      </w:r>
      <w:r>
        <w:t>.</w:t>
      </w:r>
      <w:r>
        <w:t>宝以此遂撰集古今抻祇灵异</w:t>
      </w:r>
      <w:r>
        <w:t xml:space="preserve"> </w:t>
      </w:r>
      <w:r>
        <w:t>人物变化，名为《搜神记》</w:t>
      </w:r>
      <w:r>
        <w:t>.①</w:t>
      </w:r>
    </w:p>
    <w:p w14:paraId="243EDF26" w14:textId="77777777" w:rsidR="006C616F" w:rsidRDefault="00834425">
      <w:pPr>
        <w:pStyle w:val="Bodytext10"/>
        <w:spacing w:line="346" w:lineRule="exact"/>
        <w:ind w:firstLine="0"/>
        <w:jc w:val="both"/>
      </w:pPr>
      <w:r>
        <w:t>这当然是无稽之谈</w:t>
      </w:r>
      <w:r>
        <w:t>.</w:t>
      </w:r>
      <w:r>
        <w:t>但可以</w:t>
      </w:r>
      <w:r>
        <w:t>说明当时迷信风气之盛，史学家们都</w:t>
      </w:r>
      <w:r>
        <w:t xml:space="preserve"> </w:t>
      </w:r>
      <w:r>
        <w:t>相信鬼神是实有的。干宝撰写《搜神记》的动机未必如此具体，但</w:t>
      </w:r>
      <w:r>
        <w:t xml:space="preserve"> </w:t>
      </w:r>
      <w:r>
        <w:t>他相信神道，用其书</w:t>
      </w:r>
      <w:r>
        <w:t>“</w:t>
      </w:r>
      <w:r>
        <w:t>发明神道之不诬</w:t>
      </w:r>
      <w:r>
        <w:t>"②</w:t>
      </w:r>
      <w:r>
        <w:t>却是事实丄世说新语》</w:t>
      </w:r>
      <w:r>
        <w:t xml:space="preserve"> “</w:t>
      </w:r>
      <w:r>
        <w:t>排调</w:t>
      </w:r>
      <w:r>
        <w:t>”</w:t>
      </w:r>
      <w:r>
        <w:t>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干宝</w:t>
      </w:r>
      <w:r>
        <w:t>向刘真长叙其《搜神记》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，刘</w:t>
      </w:r>
      <w:r>
        <w:t>真长称赞干宝说：</w:t>
      </w:r>
      <w:r>
        <w:t xml:space="preserve"> “</w:t>
      </w:r>
      <w:r>
        <w:t>卿可谓鬼之董狐</w:t>
      </w:r>
      <w:r>
        <w:t xml:space="preserve">!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董狐</w:t>
      </w:r>
      <w:r>
        <w:t>是春秋时晋国的史官，因据实直书而闻</w:t>
      </w:r>
      <w:r>
        <w:t xml:space="preserve"> </w:t>
      </w:r>
      <w:r>
        <w:t>名于</w:t>
      </w:r>
      <w:proofErr w:type="gramStart"/>
      <w:r>
        <w:t>世</w:t>
      </w:r>
      <w:proofErr w:type="gramEnd"/>
      <w:r>
        <w:t>，后世称正直的史官为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董狐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</w:t>
      </w:r>
      <w:proofErr w:type="gramStart"/>
      <w:r>
        <w:rPr>
          <w:lang w:val="zh-CN" w:eastAsia="zh-CN" w:bidi="zh-CN"/>
        </w:rPr>
        <w:t>刘</w:t>
      </w:r>
      <w:r>
        <w:t>真长称干宝</w:t>
      </w:r>
      <w:proofErr w:type="gramEnd"/>
      <w:r>
        <w:t>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鬼</w:t>
      </w:r>
      <w:r>
        <w:t>之董</w:t>
      </w:r>
      <w:r>
        <w:t xml:space="preserve"> </w:t>
      </w:r>
      <w:r>
        <w:t>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t>赞赏干</w:t>
      </w:r>
      <w:proofErr w:type="gramStart"/>
      <w:r>
        <w:t>宝真实</w:t>
      </w:r>
      <w:proofErr w:type="gramEnd"/>
      <w:r>
        <w:t>的记录了鬼神的事迹，在他们的</w:t>
      </w:r>
      <w:proofErr w:type="gramStart"/>
      <w:r>
        <w:t>意识里鬼</w:t>
      </w:r>
      <w:proofErr w:type="gramEnd"/>
      <w:r>
        <w:t xml:space="preserve"> </w:t>
      </w:r>
      <w:r>
        <w:t>神的存在是无庸置疑的</w:t>
      </w:r>
      <w:r>
        <w:rPr>
          <w:lang w:val="en-US" w:eastAsia="zh-CN" w:bidi="en-US"/>
        </w:rPr>
        <w:t>•</w:t>
      </w:r>
    </w:p>
    <w:p w14:paraId="1B03746C" w14:textId="77777777" w:rsidR="006C616F" w:rsidRDefault="00834425">
      <w:pPr>
        <w:pStyle w:val="Bodytext10"/>
        <w:spacing w:after="460" w:line="346" w:lineRule="exact"/>
        <w:ind w:firstLine="440"/>
        <w:jc w:val="both"/>
      </w:pPr>
      <w:r>
        <w:t>《搜神记》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发明</w:t>
      </w:r>
      <w:r>
        <w:t>神道之不诬</w:t>
      </w:r>
      <w:r>
        <w:t>”</w:t>
      </w:r>
      <w:r>
        <w:t>的宗旨首先表现在全书的体例</w:t>
      </w:r>
      <w:r>
        <w:t xml:space="preserve"> </w:t>
      </w:r>
      <w:r>
        <w:t>上</w:t>
      </w:r>
      <w:r>
        <w:t>'</w:t>
      </w:r>
      <w:r>
        <w:t>今本二十卷《搜神记》非原本体例。</w:t>
      </w:r>
      <w:r>
        <w:t>原本是分篇的，据汪绍楹</w:t>
      </w:r>
      <w:r>
        <w:t xml:space="preserve"> </w:t>
      </w:r>
      <w:r>
        <w:t>考订，原书有《感应篇</w:t>
      </w:r>
      <w:r>
        <w:t>$</w:t>
      </w:r>
      <w:r>
        <w:t>、《神化篇》、《变化篇》、《妖怪篇》等，今本</w:t>
      </w:r>
      <w:r>
        <w:t xml:space="preserve"> </w:t>
      </w:r>
      <w:r>
        <w:t>卷十二首条五气变化论为《变化篇》的序论，今本卷六首条精气</w:t>
      </w:r>
      <w:r>
        <w:t xml:space="preserve"> </w:t>
      </w:r>
      <w:r>
        <w:t>依物而变妖怪论为《妖怪篇》的序论</w:t>
      </w:r>
      <w:r>
        <w:rPr>
          <w:lang w:val="zh-CN" w:eastAsia="zh-CN" w:bidi="zh-CN"/>
        </w:rPr>
        <w:t>。</w:t>
      </w:r>
      <w:proofErr w:type="gramStart"/>
      <w:r>
        <w:rPr>
          <w:lang w:val="zh-CN" w:eastAsia="zh-CN" w:bidi="zh-CN"/>
        </w:rPr>
        <w:t>《</w:t>
      </w:r>
      <w:proofErr w:type="gramEnd"/>
      <w:r>
        <w:rPr>
          <w:lang w:val="zh-CN" w:eastAsia="zh-CN" w:bidi="zh-CN"/>
        </w:rPr>
        <w:t>晋</w:t>
      </w:r>
      <w:r>
        <w:t>书</w:t>
      </w:r>
      <w:r>
        <w:t>*</w:t>
      </w:r>
      <w:r>
        <w:t>本传说干宝</w:t>
      </w:r>
      <w:r>
        <w:t>“</w:t>
      </w:r>
      <w:r>
        <w:t>性好阴</w:t>
      </w:r>
      <w:r>
        <w:t xml:space="preserve"> </w:t>
      </w:r>
      <w:r>
        <w:t>阳术数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，由</w:t>
      </w:r>
      <w:r>
        <w:t>这两论可項得到证明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干</w:t>
      </w:r>
      <w:r>
        <w:t>宝在《捜神记序》中说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群</w:t>
      </w:r>
      <w:r>
        <w:rPr>
          <w:lang w:val="zh-CN" w:eastAsia="zh-CN" w:bidi="zh-CN"/>
        </w:rPr>
        <w:t xml:space="preserve"> </w:t>
      </w:r>
      <w:r>
        <w:t>言百家，不可胜</w:t>
      </w:r>
      <w:proofErr w:type="gramStart"/>
      <w:r>
        <w:t>览</w:t>
      </w:r>
      <w:proofErr w:type="gramEnd"/>
      <w:r>
        <w:t>;</w:t>
      </w:r>
      <w:r>
        <w:t>耳目所受，不可胜载。今粗取足以演八略之</w:t>
      </w:r>
      <w:r>
        <w:t xml:space="preserve"> </w:t>
      </w:r>
      <w:r>
        <w:t>旨</w:t>
      </w:r>
      <w:r>
        <w:t>,</w:t>
      </w:r>
      <w:r>
        <w:t>成其微说而已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足</w:t>
      </w:r>
      <w:r>
        <w:t>见本书攪彙的故事，一是辑录</w:t>
      </w:r>
      <w:proofErr w:type="gramStart"/>
      <w:r>
        <w:t>巳</w:t>
      </w:r>
      <w:proofErr w:type="gramEnd"/>
      <w:r>
        <w:t>有的</w:t>
      </w:r>
      <w:r>
        <w:lastRenderedPageBreak/>
        <w:t>典</w:t>
      </w:r>
    </w:p>
    <w:p w14:paraId="6E960EE0" w14:textId="77777777" w:rsidR="006C616F" w:rsidRDefault="00834425">
      <w:pPr>
        <w:pStyle w:val="Heading410"/>
        <w:keepNext/>
        <w:keepLines/>
        <w:spacing w:after="0" w:line="202" w:lineRule="exact"/>
        <w:ind w:left="360" w:firstLine="0"/>
        <w:jc w:val="both"/>
        <w:sectPr w:rsidR="006C616F">
          <w:footerReference w:type="even" r:id="rId151"/>
          <w:footerReference w:type="default" r:id="rId152"/>
          <w:footerReference w:type="first" r:id="rId153"/>
          <w:pgSz w:w="8400" w:h="11900"/>
          <w:pgMar w:top="1212" w:right="1182" w:bottom="1636" w:left="1448" w:header="0" w:footer="3" w:gutter="0"/>
          <w:cols w:space="720"/>
          <w:titlePg/>
          <w:docGrid w:linePitch="360"/>
        </w:sectPr>
      </w:pPr>
      <w:bookmarkStart w:id="219" w:name="bookmark234"/>
      <w:bookmarkStart w:id="220" w:name="bookmark235"/>
      <w:bookmarkStart w:id="221" w:name="bookmark233"/>
      <w:r>
        <w:t xml:space="preserve">① </w:t>
      </w:r>
      <w:r>
        <w:t>＜晋书</w:t>
      </w:r>
      <w:r>
        <w:t>•</w:t>
      </w:r>
      <w:r>
        <w:t>干宝</w:t>
      </w:r>
      <w:r>
        <w:rPr>
          <w:lang w:val="zh-CN" w:eastAsia="zh-CN" w:bidi="zh-CN"/>
        </w:rPr>
        <w:t>传》</w:t>
      </w:r>
      <w:r>
        <w:rPr>
          <w:lang w:val="zh-CN" w:eastAsia="zh-CN" w:bidi="zh-CN"/>
        </w:rPr>
        <w:t xml:space="preserve">. </w:t>
      </w:r>
      <w:r>
        <w:rPr>
          <w:i/>
          <w:iCs/>
          <w:sz w:val="20"/>
          <w:szCs w:val="20"/>
        </w:rPr>
        <w:t>您</w:t>
      </w:r>
      <w:r>
        <w:t>干宝</w:t>
      </w:r>
      <w:r>
        <w:rPr>
          <w:rFonts w:ascii="Times New Roman" w:eastAsia="Times New Roman" w:hAnsi="Times New Roman" w:cs="Times New Roman"/>
          <w:sz w:val="15"/>
          <w:szCs w:val="15"/>
        </w:rPr>
        <w:t>4</w:t>
      </w:r>
      <w:r>
        <w:t>捜神</w:t>
      </w:r>
      <w:r>
        <w:rPr>
          <w:lang w:val="zh-CN" w:eastAsia="zh-CN" w:bidi="zh-CN"/>
        </w:rPr>
        <w:t>记序</w:t>
      </w:r>
      <w:r>
        <w:rPr>
          <w:lang w:val="zh-CN" w:eastAsia="zh-CN" w:bidi="zh-CN"/>
        </w:rPr>
        <w:t>”</w:t>
      </w:r>
      <w:bookmarkEnd w:id="219"/>
      <w:bookmarkEnd w:id="220"/>
      <w:bookmarkEnd w:id="221"/>
    </w:p>
    <w:p w14:paraId="0DC597B2" w14:textId="77777777" w:rsidR="006C616F" w:rsidRDefault="00834425">
      <w:pPr>
        <w:pStyle w:val="Bodytext10"/>
        <w:spacing w:line="341" w:lineRule="exact"/>
        <w:ind w:firstLine="0"/>
        <w:jc w:val="both"/>
      </w:pPr>
      <w:r>
        <w:lastRenderedPageBreak/>
        <w:t>籍，二是采辑当时的民间传说，干宝将材料骂类分篇，不管是否</w:t>
      </w:r>
      <w:r>
        <w:t xml:space="preserve"> </w:t>
      </w:r>
      <w:r>
        <w:t>每篇都有序论，但每篇都有一个指导思想，全篇总起来是要证明</w:t>
      </w:r>
      <w:r>
        <w:t xml:space="preserve"> </w:t>
      </w:r>
      <w:r>
        <w:t>超自然的神秘世界的真实性。唐代徐坚等撰《初学记》卷二十一</w:t>
      </w:r>
      <w:r>
        <w:t xml:space="preserve"> </w:t>
      </w:r>
      <w:r>
        <w:t>引干宝表云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臣前</w:t>
      </w:r>
      <w:r>
        <w:t>聊欲撰记古今怪异非常之事，会聚散逸，使同</w:t>
      </w:r>
      <w:r>
        <w:t xml:space="preserve"> --</w:t>
      </w:r>
      <w:r>
        <w:t>贯。</w:t>
      </w:r>
      <w:r>
        <w:t>"</w:t>
      </w:r>
      <w:r>
        <w:t>这种立意谋篇的方式是有代表性的</w:t>
      </w:r>
      <w:r>
        <w:t>,</w:t>
      </w:r>
      <w:r>
        <w:t>托名陶渊明的《后搜</w:t>
      </w:r>
      <w:r>
        <w:t xml:space="preserve"> </w:t>
      </w:r>
      <w:r>
        <w:t>神记》、刘敬叔的《异苑》等</w:t>
      </w:r>
      <w:r>
        <w:t>,</w:t>
      </w:r>
      <w:r>
        <w:t>都是同一结构类型。</w:t>
      </w:r>
    </w:p>
    <w:p w14:paraId="705945ED" w14:textId="77777777" w:rsidR="006C616F" w:rsidRDefault="00834425">
      <w:pPr>
        <w:pStyle w:val="Bodytext10"/>
        <w:spacing w:after="420" w:line="341" w:lineRule="exact"/>
        <w:ind w:firstLine="420"/>
        <w:jc w:val="both"/>
      </w:pPr>
      <w:r>
        <w:t>干宝的思想根基于阴阳五行说。从《搜神记》卷十二之首的</w:t>
      </w:r>
      <w:r>
        <w:t xml:space="preserve"> </w:t>
      </w:r>
      <w:r>
        <w:t>五气变化论来看，他认为宇宙万物皆由五气化成</w:t>
      </w:r>
      <w:r>
        <w:t>,</w:t>
      </w:r>
      <w:r>
        <w:t>五气各有清浊</w:t>
      </w:r>
      <w:r>
        <w:t xml:space="preserve"> </w:t>
      </w:r>
      <w:r>
        <w:t>之分，清浊不同之</w:t>
      </w:r>
      <w:r>
        <w:t>气赋予万物，万物乃有千差万别的形性，而气</w:t>
      </w:r>
      <w:r>
        <w:t xml:space="preserve"> </w:t>
      </w:r>
      <w:r>
        <w:t>的类别又与地域相关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中</w:t>
      </w:r>
      <w:r>
        <w:t>土多圣人</w:t>
      </w:r>
      <w:r>
        <w:t>,</w:t>
      </w:r>
      <w:r>
        <w:t>和气所交也</w:t>
      </w:r>
      <w:r>
        <w:t>;</w:t>
      </w:r>
      <w:r>
        <w:t>绝域多怪物，</w:t>
      </w:r>
      <w:r>
        <w:t xml:space="preserve"> </w:t>
      </w:r>
      <w:r>
        <w:t>异气所产也</w:t>
      </w:r>
      <w:r>
        <w:t>”</w:t>
      </w:r>
      <w:r>
        <w:t>。他进一步认为时间的累积（数之至也）和时间的转</w:t>
      </w:r>
      <w:r>
        <w:t xml:space="preserve"> </w:t>
      </w:r>
      <w:r>
        <w:t>化（时之化也）可以导致物类的变化</w:t>
      </w:r>
      <w:r>
        <w:t>:“</w:t>
      </w:r>
      <w:r>
        <w:t>千岁之雉，入海为媵，百年</w:t>
      </w:r>
      <w:r>
        <w:t xml:space="preserve"> </w:t>
      </w:r>
      <w:r>
        <w:t>之雀，入海为蛤</w:t>
      </w:r>
      <w:r>
        <w:t>;</w:t>
      </w:r>
      <w:r>
        <w:t>千岁龟電，能与人语</w:t>
      </w:r>
      <w:r>
        <w:t>;</w:t>
      </w:r>
      <w:r>
        <w:t>千岁之狐，起为美女，千岁</w:t>
      </w:r>
      <w:r>
        <w:t xml:space="preserve"> </w:t>
      </w:r>
      <w:r>
        <w:t>之蛇，断而复续</w:t>
      </w:r>
      <w:r>
        <w:t>;</w:t>
      </w:r>
      <w:r>
        <w:t>百年之鼠</w:t>
      </w:r>
      <w:r>
        <w:t>,</w:t>
      </w:r>
      <w:r>
        <w:t>而能相卜</w:t>
      </w:r>
      <w:r>
        <w:t>:</w:t>
      </w:r>
      <w:r>
        <w:t>数之至也</w:t>
      </w:r>
      <w:r>
        <w:t>■</w:t>
      </w:r>
      <w:r>
        <w:t>春分之日，鹰变</w:t>
      </w:r>
      <w:r>
        <w:t xml:space="preserve"> </w:t>
      </w:r>
      <w:r>
        <w:t>为鸠</w:t>
      </w:r>
      <w:r>
        <w:t>;</w:t>
      </w:r>
      <w:r>
        <w:t>秋分之日，鸠变为鹰</w:t>
      </w:r>
      <w:r>
        <w:t>;</w:t>
      </w:r>
      <w:r>
        <w:t>时之化也产数至时化导寧物类之变，</w:t>
      </w:r>
      <w:r>
        <w:t xml:space="preserve"> </w:t>
      </w:r>
      <w:r>
        <w:t>是为顺常之变，倘若气乱，则会出现反常之变，即变妖怪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应变</w:t>
      </w:r>
      <w:r>
        <w:rPr>
          <w:lang w:val="zh-CN" w:eastAsia="zh-CN" w:bidi="zh-CN"/>
        </w:rPr>
        <w:t xml:space="preserve"> </w:t>
      </w:r>
      <w:r>
        <w:t>而动，是为顺常，苟错其方，则为妖管</w:t>
      </w:r>
      <w:r>
        <w:t>”</w:t>
      </w:r>
      <w:r>
        <w:t>。他在《</w:t>
      </w:r>
      <w:r>
        <w:t>搜神记》卷六之首</w:t>
      </w:r>
      <w:r>
        <w:t xml:space="preserve"> </w:t>
      </w:r>
      <w:r>
        <w:t>的妖怪论中说</w:t>
      </w:r>
      <w:r>
        <w:t>:“</w:t>
      </w:r>
      <w:r>
        <w:t>妖怪者，盖精气之依物者也</w:t>
      </w:r>
      <w:r>
        <w:t>.</w:t>
      </w:r>
      <w:r>
        <w:t>气乱于中</w:t>
      </w:r>
      <w:r>
        <w:t>,</w:t>
      </w:r>
      <w:r>
        <w:t>物变于</w:t>
      </w:r>
      <w:r>
        <w:t xml:space="preserve"> </w:t>
      </w:r>
      <w:r>
        <w:t>外。形神气质，表里之用也</w:t>
      </w:r>
      <w:r>
        <w:t>.</w:t>
      </w:r>
      <w:r>
        <w:t>本于五行，通于五事。虽消息升降，化</w:t>
      </w:r>
      <w:r>
        <w:t xml:space="preserve"> </w:t>
      </w:r>
      <w:r>
        <w:t>动万端</w:t>
      </w:r>
      <w:r>
        <w:t>•</w:t>
      </w:r>
      <w:r>
        <w:t>其于休咎之征，皆可得域而论矣</w:t>
      </w:r>
      <w:r>
        <w:t>."</w:t>
      </w:r>
      <w:r>
        <w:t>气乱而岀妖怪，而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形</w:t>
      </w:r>
      <w:r>
        <w:rPr>
          <w:lang w:val="zh-CN" w:eastAsia="zh-CN" w:bidi="zh-CN"/>
        </w:rPr>
        <w:t xml:space="preserve"> </w:t>
      </w:r>
      <w:r>
        <w:t>神气质，表里之用也</w:t>
      </w:r>
      <w:r>
        <w:t>.</w:t>
      </w:r>
      <w:r>
        <w:t>本于五行，通于五事七五行就是木、火、土、</w:t>
      </w:r>
      <w:r>
        <w:t xml:space="preserve"> </w:t>
      </w:r>
      <w:r>
        <w:t>金、水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天地</w:t>
      </w:r>
      <w:r>
        <w:t>之气合而为一，分为阴阳，判为四时，列为五行</w:t>
      </w:r>
      <w:r>
        <w:t>"①</w:t>
      </w:r>
      <w:r>
        <w:t>。</w:t>
      </w:r>
      <w:r>
        <w:t xml:space="preserve"> </w:t>
      </w:r>
      <w:r>
        <w:t>五行又与貌、言、视、听、思五事相连，郑玄说</w:t>
      </w:r>
      <w:r>
        <w:t>;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凡貌</w:t>
      </w:r>
      <w:r>
        <w:t>、言、视、听、</w:t>
      </w:r>
      <w:r>
        <w:t xml:space="preserve"> </w:t>
      </w:r>
      <w:r>
        <w:t>思心</w:t>
      </w:r>
      <w:r>
        <w:t>,</w:t>
      </w:r>
      <w:r>
        <w:t>一事失，则逆人之心，人心逆则怨，木金水火土气为之伤，</w:t>
      </w:r>
    </w:p>
    <w:p w14:paraId="2BDC9321" w14:textId="77777777" w:rsidR="006C616F" w:rsidRDefault="00834425">
      <w:pPr>
        <w:pStyle w:val="Heading410"/>
        <w:keepNext/>
        <w:keepLines/>
        <w:spacing w:after="80" w:line="240" w:lineRule="auto"/>
        <w:ind w:firstLine="360"/>
        <w:jc w:val="both"/>
        <w:rPr>
          <w:sz w:val="15"/>
          <w:szCs w:val="15"/>
        </w:rPr>
      </w:pPr>
      <w:bookmarkStart w:id="222" w:name="bookmark236"/>
      <w:bookmarkStart w:id="223" w:name="bookmark237"/>
      <w:bookmarkStart w:id="224" w:name="bookmark238"/>
      <w:r>
        <w:t>①</w:t>
      </w:r>
      <w:r>
        <w:t>董仲舒，《春秋繁緡</w:t>
      </w:r>
      <w:r>
        <w:t>•</w:t>
      </w:r>
      <w:r>
        <w:t>五行相生</w:t>
      </w:r>
      <w:r>
        <w:rPr>
          <w:rFonts w:ascii="Times New Roman" w:eastAsia="Times New Roman" w:hAnsi="Times New Roman" w:cs="Times New Roman"/>
          <w:sz w:val="15"/>
          <w:szCs w:val="15"/>
        </w:rPr>
        <w:t>＞0</w:t>
      </w:r>
      <w:bookmarkEnd w:id="222"/>
      <w:bookmarkEnd w:id="223"/>
      <w:bookmarkEnd w:id="224"/>
    </w:p>
    <w:p w14:paraId="4805208B" w14:textId="77777777" w:rsidR="006C616F" w:rsidRDefault="00834425">
      <w:pPr>
        <w:pStyle w:val="Bodytext30"/>
        <w:spacing w:after="240"/>
        <w:ind w:firstLine="200"/>
        <w:sectPr w:rsidR="006C616F">
          <w:footerReference w:type="even" r:id="rId154"/>
          <w:footerReference w:type="default" r:id="rId155"/>
          <w:pgSz w:w="8400" w:h="11900"/>
          <w:pgMar w:top="760" w:right="1106" w:bottom="1734" w:left="1352" w:header="332" w:footer="1306" w:gutter="0"/>
          <w:cols w:space="720"/>
          <w:docGrid w:linePitch="360"/>
        </w:sectPr>
      </w:pPr>
      <w:r>
        <w:t>120</w:t>
      </w:r>
    </w:p>
    <w:p w14:paraId="07BE603F" w14:textId="77777777" w:rsidR="006C616F" w:rsidRDefault="00834425">
      <w:pPr>
        <w:pStyle w:val="Bodytext10"/>
        <w:spacing w:line="347" w:lineRule="exact"/>
        <w:ind w:firstLine="0"/>
        <w:jc w:val="both"/>
      </w:pPr>
      <w:r>
        <w:lastRenderedPageBreak/>
        <w:t>伤则冲胜来乘殄之，于是民怨神怒将为祸乱</w:t>
      </w:r>
      <w:r>
        <w:rPr>
          <w:lang w:val="zh-CN" w:eastAsia="zh-CN" w:bidi="zh-CN"/>
        </w:rPr>
        <w:t>，故五</w:t>
      </w:r>
      <w:r>
        <w:t>行先见变异以</w:t>
      </w:r>
      <w:r>
        <w:t xml:space="preserve"> </w:t>
      </w:r>
      <w:r>
        <w:t>谴告人也，及妖、孽、祸、癞、管、祥皆其气类暴作非常为时怪者</w:t>
      </w:r>
      <w:r>
        <w:t xml:space="preserve"> </w:t>
      </w:r>
      <w:r>
        <w:t>也，各以物象占之也</w:t>
      </w:r>
      <w:r>
        <w:t>①</w:t>
      </w:r>
      <w:r>
        <w:t>这个古老的以阴阳五行说为基础的谴</w:t>
      </w:r>
      <w:r>
        <w:t xml:space="preserve"> </w:t>
      </w:r>
      <w:r>
        <w:t>吿论，董仲舒把它整理成系统的天人感应的谴告及祥瑞说。干宝</w:t>
      </w:r>
      <w:r>
        <w:t xml:space="preserve"> </w:t>
      </w:r>
      <w:r>
        <w:t>就是在这样的思想指导下来撰记古今耀异非常之事的</w:t>
      </w:r>
      <w:r>
        <w:t>,</w:t>
      </w:r>
      <w:r>
        <w:t>反过来</w:t>
      </w:r>
      <w:r>
        <w:t xml:space="preserve"> </w:t>
      </w:r>
      <w:r>
        <w:t>又用这些怪异故事作为实例证明超自然法则的天人感应论之正</w:t>
      </w:r>
      <w:r>
        <w:t xml:space="preserve"> </w:t>
      </w:r>
      <w:r>
        <w:t>确性</w:t>
      </w:r>
      <w:r>
        <w:t>.</w:t>
      </w:r>
    </w:p>
    <w:p w14:paraId="2D7F0C02" w14:textId="77777777" w:rsidR="006C616F" w:rsidRDefault="00834425">
      <w:pPr>
        <w:pStyle w:val="Bodytext10"/>
        <w:spacing w:line="347" w:lineRule="exact"/>
        <w:ind w:firstLine="400"/>
        <w:jc w:val="both"/>
      </w:pPr>
      <w:r>
        <w:t>天人感应论本身就有浓厚的神学色彩，它虽然宗于儒学，但</w:t>
      </w:r>
      <w:r>
        <w:t xml:space="preserve"> </w:t>
      </w:r>
      <w:r>
        <w:t>却与宗教</w:t>
      </w:r>
      <w:r>
        <w:t>“</w:t>
      </w:r>
      <w:r>
        <w:t>心有灵犀一点通</w:t>
      </w:r>
      <w:r>
        <w:t>"</w:t>
      </w:r>
      <w:r>
        <w:t>，《捜神记》记载的大量是神灵感应、</w:t>
      </w:r>
      <w:r>
        <w:t xml:space="preserve"> </w:t>
      </w:r>
      <w:r>
        <w:t>物性变化、妖祥小梦之事</w:t>
      </w:r>
      <w:r>
        <w:t>,</w:t>
      </w:r>
      <w:r>
        <w:t>同时也有道教色彩的故事。道教把世</w:t>
      </w:r>
      <w:r>
        <w:t xml:space="preserve"> </w:t>
      </w:r>
      <w:r>
        <w:t>界分为神仙、人间和冥间三个世界，《捜神记》写了神仙，也写了</w:t>
      </w:r>
      <w:r>
        <w:t xml:space="preserve"> </w:t>
      </w:r>
      <w:r>
        <w:t>与神仙世界有联系的术士道人</w:t>
      </w:r>
      <w:r>
        <w:t>,</w:t>
      </w:r>
      <w:r>
        <w:t>还写了鬼魂</w:t>
      </w:r>
      <w:r>
        <w:t>.</w:t>
      </w:r>
    </w:p>
    <w:p w14:paraId="7DFC6843" w14:textId="77777777" w:rsidR="006C616F" w:rsidRDefault="00834425">
      <w:pPr>
        <w:pStyle w:val="Bodytext10"/>
        <w:spacing w:after="400" w:line="347" w:lineRule="exact"/>
        <w:ind w:firstLine="400"/>
        <w:jc w:val="both"/>
      </w:pPr>
      <w:r>
        <w:t>志怪小说</w:t>
      </w:r>
      <w:r>
        <w:t>'</w:t>
      </w:r>
      <w:r>
        <w:t>的作者，不论是道人、佛徒还是儒士，他们都是相</w:t>
      </w:r>
      <w:r>
        <w:t xml:space="preserve"> </w:t>
      </w:r>
      <w:r>
        <w:t>信自己所记的鬼神事迹是真实确凿的，他们编撰志怪小说不是</w:t>
      </w:r>
      <w:r>
        <w:t xml:space="preserve"> </w:t>
      </w:r>
      <w:r>
        <w:t>为了娱乐大众，至少主要目的不是娓乐大众，他们都是抱着弘扬</w:t>
      </w:r>
      <w:r>
        <w:t xml:space="preserve"> </w:t>
      </w:r>
      <w:r>
        <w:t>神道的宗旨，以诚笃的态度对待鬼神</w:t>
      </w:r>
      <w:r>
        <w:t>,</w:t>
      </w:r>
      <w:r>
        <w:t>用史家审慎的笔墨来</w:t>
      </w:r>
      <w:r>
        <w:rPr>
          <w:lang w:val="zh-CN" w:eastAsia="zh-CN" w:bidi="zh-CN"/>
        </w:rPr>
        <w:t>十己叙</w:t>
      </w:r>
      <w:r>
        <w:rPr>
          <w:lang w:val="zh-CN" w:eastAsia="zh-CN" w:bidi="zh-CN"/>
        </w:rPr>
        <w:t xml:space="preserve"> </w:t>
      </w:r>
      <w:r>
        <w:t>鬼神的传说</w:t>
      </w:r>
      <w:r>
        <w:t>,</w:t>
      </w:r>
      <w:r>
        <w:t>将这些传说汇集起来文学化之后再传播到民间中</w:t>
      </w:r>
      <w:r>
        <w:t xml:space="preserve"> </w:t>
      </w:r>
      <w:r>
        <w:t>去，为当时蓬勃高涨的宗教大潮推波助澜</w:t>
      </w:r>
      <w:r>
        <w:t>•</w:t>
      </w:r>
      <w:r>
        <w:t>干宝著《搜神记》是要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发</w:t>
      </w:r>
      <w:r>
        <w:t>明神道之不诬</w:t>
      </w:r>
      <w:r>
        <w:rPr>
          <w:lang w:val="en-US" w:eastAsia="zh-CN" w:bidi="en-US"/>
        </w:rPr>
        <w:t>",</w:t>
      </w:r>
      <w:r>
        <w:t>《洞冥记序》称，《洞冥记》之意在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洞</w:t>
      </w:r>
      <w:r>
        <w:t>心于道</w:t>
      </w:r>
      <w:r>
        <w:t xml:space="preserve"> </w:t>
      </w:r>
      <w:r>
        <w:t>教，庾冥迹之奥昭然显著</w:t>
      </w:r>
      <w:r>
        <w:t>”</w:t>
      </w:r>
      <w:r>
        <w:t>，《列仙传序》说，有《列仙传》此书，</w:t>
      </w:r>
      <w:r>
        <w:t>“</w:t>
      </w:r>
      <w:r>
        <w:t>乃</w:t>
      </w:r>
      <w:r>
        <w:t xml:space="preserve"> </w:t>
      </w:r>
      <w:r>
        <w:t>知将金之术实有不虚，仙顏久驻真乎不谬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，著</w:t>
      </w:r>
      <w:r>
        <w:t>名高僧谈到刘义</w:t>
      </w:r>
      <w:r>
        <w:t xml:space="preserve"> </w:t>
      </w:r>
      <w:r>
        <w:t>庆的《宣验记》时说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宋世</w:t>
      </w:r>
      <w:r>
        <w:t>诸王并怀文藻，大习佛经，每月六斋，</w:t>
      </w:r>
      <w:r>
        <w:t xml:space="preserve"> </w:t>
      </w:r>
      <w:r>
        <w:t>自持八戒，笃好文雅，义庆最优</w:t>
      </w:r>
      <w:r>
        <w:t>,</w:t>
      </w:r>
      <w:r>
        <w:rPr>
          <w:lang w:val="zh-CN" w:eastAsia="zh-CN" w:bidi="zh-CN"/>
        </w:rPr>
        <w:t>•…“</w:t>
      </w:r>
      <w:r>
        <w:t>著《宣验记》</w:t>
      </w:r>
      <w:r>
        <w:t>,</w:t>
      </w:r>
      <w:r>
        <w:t>赞述三宝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”②</w:t>
      </w:r>
    </w:p>
    <w:p w14:paraId="5738D3BD" w14:textId="77777777" w:rsidR="006C616F" w:rsidRDefault="00834425">
      <w:pPr>
        <w:pStyle w:val="Heading410"/>
        <w:keepNext/>
        <w:keepLines/>
        <w:numPr>
          <w:ilvl w:val="0"/>
          <w:numId w:val="15"/>
        </w:numPr>
        <w:tabs>
          <w:tab w:val="left" w:pos="574"/>
        </w:tabs>
        <w:spacing w:after="0" w:line="240" w:lineRule="auto"/>
        <w:ind w:firstLine="300"/>
        <w:jc w:val="both"/>
      </w:pPr>
      <w:bookmarkStart w:id="225" w:name="bookmark241"/>
      <w:bookmarkStart w:id="226" w:name="bookmark242"/>
      <w:bookmarkStart w:id="227" w:name="bookmark240"/>
      <w:bookmarkStart w:id="228" w:name="bookmark239"/>
      <w:bookmarkEnd w:id="225"/>
      <w:r>
        <w:t>《洪</w:t>
      </w:r>
      <w:r>
        <w:rPr>
          <w:rFonts w:ascii="Times New Roman" w:eastAsia="Times New Roman" w:hAnsi="Times New Roman" w:cs="Times New Roman"/>
          <w:sz w:val="15"/>
          <w:szCs w:val="15"/>
        </w:rPr>
        <w:t>?5</w:t>
      </w:r>
      <w:r>
        <w:t>五行传》郑玄法</w:t>
      </w:r>
      <w:r>
        <w:t>.</w:t>
      </w:r>
      <w:bookmarkEnd w:id="226"/>
      <w:bookmarkEnd w:id="227"/>
      <w:bookmarkEnd w:id="228"/>
    </w:p>
    <w:p w14:paraId="3A1FEE2D" w14:textId="77777777" w:rsidR="006C616F" w:rsidRDefault="00834425">
      <w:pPr>
        <w:pStyle w:val="Heading410"/>
        <w:keepNext/>
        <w:keepLines/>
        <w:numPr>
          <w:ilvl w:val="0"/>
          <w:numId w:val="15"/>
        </w:numPr>
        <w:tabs>
          <w:tab w:val="left" w:pos="274"/>
        </w:tabs>
        <w:spacing w:after="0" w:line="240" w:lineRule="auto"/>
        <w:ind w:firstLine="300"/>
        <w:jc w:val="both"/>
        <w:rPr>
          <w:sz w:val="20"/>
          <w:szCs w:val="20"/>
        </w:rPr>
      </w:pPr>
      <w:bookmarkStart w:id="229" w:name="bookmark245"/>
      <w:bookmarkStart w:id="230" w:name="bookmark246"/>
      <w:bookmarkStart w:id="231" w:name="bookmark243"/>
      <w:bookmarkStart w:id="232" w:name="bookmark244"/>
      <w:bookmarkEnd w:id="229"/>
      <w:r>
        <w:t>族琳</w:t>
      </w:r>
      <w:r>
        <w:rPr>
          <w:lang w:val="zh-CN" w:eastAsia="zh-CN" w:bidi="zh-CN"/>
        </w:rPr>
        <w:t>，辨正</w:t>
      </w:r>
      <w:r>
        <w:t>论</w:t>
      </w:r>
      <w:r>
        <w:t>•</w:t>
      </w:r>
      <w:r>
        <w:t>十代搴佛上篇＞</w:t>
      </w:r>
      <w:r>
        <w:t>.</w:t>
      </w:r>
      <w:bookmarkEnd w:id="230"/>
      <w:bookmarkEnd w:id="231"/>
      <w:bookmarkEnd w:id="232"/>
      <w:r>
        <w:t xml:space="preserve"> </w:t>
      </w:r>
      <w:r>
        <w:rPr>
          <w:rStyle w:val="Bodytext1"/>
        </w:rPr>
        <w:t>魏晋南北朝的志怪小说与道释的这种亲密的关系，使自己具有</w:t>
      </w:r>
      <w:r>
        <w:rPr>
          <w:rStyle w:val="Bodytext1"/>
        </w:rPr>
        <w:t xml:space="preserve"> </w:t>
      </w:r>
      <w:r>
        <w:rPr>
          <w:rStyle w:val="Bodytext1"/>
        </w:rPr>
        <w:t>道释两家辅道之书的</w:t>
      </w:r>
      <w:r>
        <w:rPr>
          <w:rStyle w:val="Bodytext1"/>
          <w:lang w:val="zh-CN" w:eastAsia="zh-CN" w:bidi="zh-CN"/>
        </w:rPr>
        <w:t>性质。</w:t>
      </w:r>
    </w:p>
    <w:p w14:paraId="7600F921" w14:textId="77777777" w:rsidR="006C616F" w:rsidRDefault="00834425">
      <w:pPr>
        <w:pStyle w:val="Bodytext10"/>
        <w:spacing w:after="400" w:line="348" w:lineRule="exact"/>
        <w:ind w:firstLine="400"/>
        <w:jc w:val="both"/>
      </w:pPr>
      <w:r>
        <w:t>道教是中国土生土长的宗教，它是在民间宗教信仰的基础</w:t>
      </w:r>
      <w:r>
        <w:t xml:space="preserve"> </w:t>
      </w:r>
      <w:r>
        <w:t>上逐</w:t>
      </w:r>
      <w:r>
        <w:lastRenderedPageBreak/>
        <w:t>渐形成的，走的是自下而上的路线，在它的形成过程中大量</w:t>
      </w:r>
      <w:r>
        <w:t xml:space="preserve"> </w:t>
      </w:r>
      <w:r>
        <w:t>吸收了本土的神话传说以及巫现、方士、谶纬家的神话和鬼话。</w:t>
      </w:r>
      <w:r>
        <w:t xml:space="preserve"> </w:t>
      </w:r>
      <w:r>
        <w:t>佛教是外来的宗教，它在中国的传播走的是自上而下的路线，从</w:t>
      </w:r>
      <w:r>
        <w:t xml:space="preserve"> </w:t>
      </w:r>
      <w:r>
        <w:t>贵族下移到平民，魏晋南北朝志怪小说记载的佛教性质的故事，</w:t>
      </w:r>
      <w:r>
        <w:t xml:space="preserve"> </w:t>
      </w:r>
      <w:r>
        <w:t>例如《灵鬼志繭续齐谐记》中的藉笼书生的故事，乃是采自佛经</w:t>
      </w:r>
      <w:r>
        <w:t>,</w:t>
      </w:r>
      <w:r>
        <w:rPr>
          <w:lang w:val="en-US" w:eastAsia="zh-CN" w:bidi="en-US"/>
        </w:rPr>
        <w:t xml:space="preserve">• </w:t>
      </w:r>
      <w:r>
        <w:t>而非民间传说。明白这个历史情况，志怪小说多道教性质的故事</w:t>
      </w:r>
      <w:r>
        <w:t xml:space="preserve"> </w:t>
      </w:r>
      <w:r>
        <w:t>就不难理解了</w:t>
      </w:r>
      <w:r>
        <w:rPr>
          <w:lang w:val="zh-CN" w:eastAsia="zh-CN" w:bidi="zh-CN"/>
        </w:rPr>
        <w:t>。志怪</w:t>
      </w:r>
      <w:r>
        <w:t>小说虽然</w:t>
      </w:r>
      <w:r>
        <w:t>不是后世文学意义的小说，但它却</w:t>
      </w:r>
      <w:r>
        <w:t xml:space="preserve"> </w:t>
      </w:r>
      <w:r>
        <w:t>有很高的文学价值。首先它的题材多半来自民间，作品中涌动着</w:t>
      </w:r>
      <w:r>
        <w:t xml:space="preserve"> </w:t>
      </w:r>
      <w:r>
        <w:t>原始朴素的艺术创造力。志怪小说的作者们采集素材，一是书承</w:t>
      </w:r>
      <w:r>
        <w:t xml:space="preserve"> </w:t>
      </w:r>
      <w:r>
        <w:t>的民间故事，一是口承的民间故事</w:t>
      </w:r>
      <w:r>
        <w:t>,</w:t>
      </w:r>
      <w:r>
        <w:t>葛洪编撰《神仙传》，曾</w:t>
      </w:r>
      <w:r>
        <w:t>“</w:t>
      </w:r>
      <w:r>
        <w:t>抄集</w:t>
      </w:r>
      <w:r>
        <w:t xml:space="preserve">. </w:t>
      </w:r>
      <w:r>
        <w:t>古之仙者见于仙经、服食及百家</w:t>
      </w:r>
      <w:r>
        <w:t>.</w:t>
      </w:r>
      <w:r>
        <w:t>之书</w:t>
      </w:r>
      <w:r>
        <w:t>”①,</w:t>
      </w:r>
      <w:r>
        <w:t>《列仙传》也是</w:t>
      </w:r>
      <w:r>
        <w:t>“</w:t>
      </w:r>
      <w:r>
        <w:t>辑上古</w:t>
      </w:r>
      <w:r>
        <w:t xml:space="preserve"> </w:t>
      </w:r>
      <w:r>
        <w:t>以来及三代秦汉，博采诸家神仙事</w:t>
      </w:r>
      <w:r>
        <w:rPr>
          <w:lang w:val="zh-CN" w:eastAsia="zh-CN" w:bidi="zh-CN"/>
        </w:rPr>
        <w:t>”②</w:t>
      </w:r>
      <w:r>
        <w:t>，东晋以降</w:t>
      </w:r>
      <w:r>
        <w:t>,</w:t>
      </w:r>
      <w:r>
        <w:t>江南得到经济</w:t>
      </w:r>
      <w:r>
        <w:t xml:space="preserve"> </w:t>
      </w:r>
      <w:r>
        <w:t>开发，江南地质构造所形成的大量洞穴被发现，引发了秉赋楚骚</w:t>
      </w:r>
      <w:r>
        <w:t xml:space="preserve"> </w:t>
      </w:r>
      <w:r>
        <w:t>浪漫主义传统的南方人民的想象</w:t>
      </w:r>
      <w:r>
        <w:t>,</w:t>
      </w:r>
      <w:r>
        <w:t>许多美丽动人的神奇故事被</w:t>
      </w:r>
      <w:r>
        <w:t xml:space="preserve"> </w:t>
      </w:r>
      <w:r>
        <w:t>编织出来，而道教利用了这种情况</w:t>
      </w:r>
      <w:r>
        <w:t>,</w:t>
      </w:r>
      <w:r>
        <w:t>造出仙道化的洞穴说，这一</w:t>
      </w:r>
      <w:r>
        <w:t xml:space="preserve"> </w:t>
      </w:r>
      <w:r>
        <w:t>系列</w:t>
      </w:r>
      <w:r>
        <w:t>的传说理所当然地被志怪小说家所采用</w:t>
      </w:r>
      <w:r>
        <w:t>.</w:t>
      </w:r>
      <w:r>
        <w:t>其次</w:t>
      </w:r>
      <w:r>
        <w:t>,</w:t>
      </w:r>
      <w:r>
        <w:t>志怪小说虽</w:t>
      </w:r>
      <w:r>
        <w:t xml:space="preserve"> </w:t>
      </w:r>
      <w:r>
        <w:t>然旨在宣传神道</w:t>
      </w:r>
      <w:r>
        <w:t>,</w:t>
      </w:r>
      <w:r>
        <w:t>但它是用故事作宣传，因此在叙述时不能不讲</w:t>
      </w:r>
      <w:r>
        <w:t xml:space="preserve"> </w:t>
      </w:r>
      <w:r>
        <w:t>求故事首尾的完整，有时为了使人尽信不疑，还着意渲染气氛，</w:t>
      </w:r>
      <w:r>
        <w:t xml:space="preserve"> </w:t>
      </w:r>
      <w:r>
        <w:t>描写场面环境，模拟人物口吻</w:t>
      </w:r>
      <w:r>
        <w:t>,</w:t>
      </w:r>
      <w:r>
        <w:t>使读者产生亲临其境的感觉，再</w:t>
      </w:r>
      <w:r>
        <w:t xml:space="preserve"> </w:t>
      </w:r>
      <w:r>
        <w:t>由于题材的虚幻性</w:t>
      </w:r>
      <w:r>
        <w:t>,</w:t>
      </w:r>
      <w:r>
        <w:t>作者又不能不突破传统的叙事手法，在时间</w:t>
      </w:r>
    </w:p>
    <w:p w14:paraId="1E625D74" w14:textId="77777777" w:rsidR="006C616F" w:rsidRDefault="00834425">
      <w:pPr>
        <w:pStyle w:val="Heading410"/>
        <w:keepNext/>
        <w:keepLines/>
        <w:spacing w:after="0" w:line="240" w:lineRule="auto"/>
        <w:ind w:firstLine="400"/>
      </w:pPr>
      <w:bookmarkStart w:id="233" w:name="bookmark247"/>
      <w:bookmarkStart w:id="234" w:name="bookmark248"/>
      <w:bookmarkStart w:id="235" w:name="bookmark249"/>
      <w:r>
        <w:t>①</w:t>
      </w:r>
      <w:r>
        <w:rPr>
          <w:lang w:val="zh-CN" w:eastAsia="zh-CN" w:bidi="zh-CN"/>
        </w:rPr>
        <w:t>〈神</w:t>
      </w:r>
      <w:r>
        <w:t>仙传序》</w:t>
      </w:r>
      <w:r>
        <w:t>.</w:t>
      </w:r>
      <w:bookmarkEnd w:id="233"/>
      <w:bookmarkEnd w:id="234"/>
      <w:bookmarkEnd w:id="235"/>
    </w:p>
    <w:p w14:paraId="3EA7E55C" w14:textId="77777777" w:rsidR="006C616F" w:rsidRDefault="00834425">
      <w:pPr>
        <w:pStyle w:val="Heading410"/>
        <w:keepNext/>
        <w:keepLines/>
        <w:spacing w:after="0" w:line="240" w:lineRule="auto"/>
        <w:ind w:firstLine="400"/>
        <w:rPr>
          <w:sz w:val="20"/>
          <w:szCs w:val="20"/>
        </w:rPr>
      </w:pPr>
      <w:bookmarkStart w:id="236" w:name="bookmark250"/>
      <w:bookmarkStart w:id="237" w:name="bookmark252"/>
      <w:bookmarkStart w:id="238" w:name="bookmark251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® Cfc</w:t>
      </w:r>
      <w:r>
        <w:t>平御览〉卷六七二引〈列仙传序</w:t>
      </w:r>
      <w:bookmarkEnd w:id="236"/>
      <w:bookmarkEnd w:id="237"/>
      <w:bookmarkEnd w:id="238"/>
      <w:r>
        <w:t xml:space="preserve"> </w:t>
      </w:r>
      <w:r>
        <w:rPr>
          <w:rStyle w:val="Bodytext1"/>
        </w:rPr>
        <w:t>和空间的处理上进行富于想象的创造。如果撒开志怪小说的宗</w:t>
      </w:r>
      <w:r>
        <w:rPr>
          <w:rStyle w:val="Bodytext1"/>
        </w:rPr>
        <w:t xml:space="preserve"> </w:t>
      </w:r>
      <w:r>
        <w:rPr>
          <w:rStyle w:val="Bodytext1"/>
        </w:rPr>
        <w:t>旨，其中许多作品就是文学性极高的文言小说</w:t>
      </w:r>
      <w:r>
        <w:rPr>
          <w:rStyle w:val="Bodytext1"/>
          <w:lang w:val="en-US" w:eastAsia="zh-CN" w:bidi="en-US"/>
        </w:rPr>
        <w:t>•</w:t>
      </w:r>
    </w:p>
    <w:p w14:paraId="4A16D96E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志怪小说的作者为了加强故事的真实效果，较多采用</w:t>
      </w:r>
      <w:r>
        <w:t>'</w:t>
      </w:r>
      <w:r>
        <w:t>第三</w:t>
      </w:r>
      <w:r>
        <w:t xml:space="preserve"> </w:t>
      </w:r>
      <w:r>
        <w:t>人称限知角度叙事。试举二例说明。刘义庆《曲明录》</w:t>
      </w:r>
      <w:r>
        <w:t>①</w:t>
      </w:r>
      <w:r>
        <w:t>有一篇写</w:t>
      </w:r>
      <w:r>
        <w:t xml:space="preserve"> </w:t>
      </w:r>
      <w:r>
        <w:t>人</w:t>
      </w:r>
      <w:r>
        <w:lastRenderedPageBreak/>
        <w:t>神恋爱的《黄原》：</w:t>
      </w:r>
    </w:p>
    <w:p w14:paraId="69A03716" w14:textId="77777777" w:rsidR="006C616F" w:rsidRDefault="00834425">
      <w:pPr>
        <w:pStyle w:val="Bodytext10"/>
        <w:spacing w:line="339" w:lineRule="exact"/>
        <w:ind w:left="420" w:firstLine="460"/>
        <w:jc w:val="both"/>
      </w:pPr>
      <w:r>
        <w:t>汉时泰山黄原，平旦开门，忽</w:t>
      </w:r>
      <w:r>
        <w:rPr>
          <w:lang w:val="zh-CN" w:eastAsia="zh-CN" w:bidi="zh-CN"/>
        </w:rPr>
        <w:t>见一青</w:t>
      </w:r>
      <w:r>
        <w:t>犬在门外伏守，备</w:t>
      </w:r>
      <w:r>
        <w:t xml:space="preserve"> </w:t>
      </w:r>
      <w:r>
        <w:t>如家养。原外犬，随邻里猎</w:t>
      </w:r>
      <w:r>
        <w:t>.</w:t>
      </w:r>
      <w:r>
        <w:t>日垂夕，见一鹿，便故犬，大行甚</w:t>
      </w:r>
      <w:r>
        <w:t xml:space="preserve"> </w:t>
      </w:r>
      <w:r>
        <w:t>退，原绝力遂，终不及。行数里，至一穴。入百余步，葱有平</w:t>
      </w:r>
      <w:r>
        <w:t xml:space="preserve"> </w:t>
      </w:r>
      <w:r>
        <w:t>衢，槐柳列植，垣墙圓匝。原隨犬入门，列房梅户可有数十</w:t>
      </w:r>
      <w:r>
        <w:t xml:space="preserve"> </w:t>
      </w:r>
      <w:r>
        <w:t>间，皆女子，姿客妍媚，衣裳嚳丽，或抚琴瑟，或执博棋。至北</w:t>
      </w:r>
      <w:r>
        <w:t xml:space="preserve"> </w:t>
      </w:r>
      <w:r>
        <w:t>阁，有三间屋，二人侍直，若有所伺</w:t>
      </w:r>
      <w:r>
        <w:t>.</w:t>
      </w:r>
      <w:r>
        <w:t>见原，相视而笑云：</w:t>
      </w:r>
      <w:r>
        <w:t>“</w:t>
      </w:r>
      <w:r>
        <w:t>此</w:t>
      </w:r>
      <w:r>
        <w:t xml:space="preserve"> </w:t>
      </w:r>
      <w:r>
        <w:t>靑犬所引致妙音婿也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</w:t>
      </w:r>
      <w:r>
        <w:t>人窗</w:t>
      </w:r>
      <w:r>
        <w:rPr>
          <w:lang w:val="zh-CN" w:eastAsia="zh-CN" w:bidi="zh-CN"/>
        </w:rPr>
        <w:t>，一</w:t>
      </w:r>
      <w:r>
        <w:t>人入阁。须</w:t>
      </w:r>
      <w:r>
        <w:t>臾，有四婢出，</w:t>
      </w:r>
      <w:r>
        <w:t xml:space="preserve"> </w:t>
      </w:r>
      <w:r>
        <w:t>称，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太</w:t>
      </w:r>
      <w:r>
        <w:t>真夫人白黄郎：有一女，年已弱笄，冥数应为君妇</w:t>
      </w:r>
      <w:r>
        <w:t xml:space="preserve"> </w:t>
      </w:r>
      <w:r>
        <w:t>既暮，引原入内，内荷南向堂，堂前有池，池中有台，台四角</w:t>
      </w:r>
      <w:r>
        <w:t xml:space="preserve"> </w:t>
      </w:r>
      <w:r>
        <w:t>有筏尺穴，穴中有光，照映帷席</w:t>
      </w:r>
      <w:r>
        <w:t>.</w:t>
      </w:r>
      <w:r>
        <w:t>鼓音容色烧妙，侍婢亦美。</w:t>
      </w:r>
      <w:r>
        <w:t xml:space="preserve"> </w:t>
      </w:r>
      <w:r>
        <w:t>交礼既毕，宴寝如旧</w:t>
      </w:r>
      <w:r>
        <w:rPr>
          <w:lang w:val="zh-CN" w:eastAsia="zh-CN" w:bidi="zh-CN"/>
        </w:rPr>
        <w:t>■</w:t>
      </w:r>
      <w:r>
        <w:rPr>
          <w:lang w:val="zh-CN" w:eastAsia="zh-CN" w:bidi="zh-CN"/>
        </w:rPr>
        <w:t>经数</w:t>
      </w:r>
      <w:r>
        <w:t>日</w:t>
      </w:r>
      <w:r>
        <w:t>.</w:t>
      </w:r>
      <w:r>
        <w:t>原欲暂还报家。炒音曰</w:t>
      </w:r>
      <w:r>
        <w:rPr>
          <w:lang w:val="zh-CN" w:eastAsia="zh-CN" w:bidi="zh-CN"/>
        </w:rPr>
        <w:t>，神人</w:t>
      </w:r>
      <w:r>
        <w:rPr>
          <w:lang w:val="zh-CN" w:eastAsia="zh-CN" w:bidi="zh-CN"/>
        </w:rPr>
        <w:t xml:space="preserve"> </w:t>
      </w:r>
      <w:r>
        <w:t>道异，本非久居</w:t>
      </w:r>
      <w:r>
        <w:t>■"</w:t>
      </w:r>
      <w:r>
        <w:t>至明日，無珮分袂，艦阶涕泣：</w:t>
      </w:r>
      <w:r>
        <w:t>“</w:t>
      </w:r>
      <w:r>
        <w:t>后会无期，</w:t>
      </w:r>
      <w:r>
        <w:t xml:space="preserve"> </w:t>
      </w:r>
      <w:r>
        <w:t>深加爱敬，若能相思，至三月旦，可修斋戒「</w:t>
      </w:r>
      <w:r>
        <w:t>'</w:t>
      </w:r>
      <w:r>
        <w:t>四婢迭出门。半</w:t>
      </w:r>
      <w:r>
        <w:t xml:space="preserve"> </w:t>
      </w:r>
      <w:r>
        <w:t>日至家，楕念恍惚。每至其期，常见空中有新车，仿佛若飞。</w:t>
      </w:r>
    </w:p>
    <w:p w14:paraId="426E36EF" w14:textId="77777777" w:rsidR="006C616F" w:rsidRDefault="00834425">
      <w:pPr>
        <w:pStyle w:val="Bodytext10"/>
        <w:spacing w:after="380" w:line="339" w:lineRule="exact"/>
        <w:ind w:firstLine="0"/>
        <w:jc w:val="both"/>
      </w:pPr>
      <w:r>
        <w:t>这是洞穴说中一篇典型的世俗化仙境传说</w:t>
      </w:r>
      <w:r>
        <w:t>,</w:t>
      </w:r>
      <w:r>
        <w:t>魏普以前，持说的仙</w:t>
      </w:r>
      <w:r>
        <w:t xml:space="preserve"> </w:t>
      </w:r>
      <w:r>
        <w:t>境在异城海外、山上或天上丄山海经》描叙昆仑</w:t>
      </w:r>
      <w:r>
        <w:t>为仙境</w:t>
      </w:r>
      <w:r>
        <w:t>,</w:t>
      </w:r>
      <w:r>
        <w:t>昆仑在</w:t>
      </w:r>
      <w:r>
        <w:t xml:space="preserve"> *</w:t>
      </w:r>
      <w:r>
        <w:t>西褥之南，流沙之滨，赤水之后，黑水之前</w:t>
      </w:r>
      <w:r>
        <w:rPr>
          <w:lang w:val="zh-CN" w:eastAsia="zh-CN" w:bidi="zh-CN"/>
        </w:rPr>
        <w:t>”②.“</w:t>
      </w:r>
      <w:r>
        <w:rPr>
          <w:lang w:val="zh-CN" w:eastAsia="zh-CN" w:bidi="zh-CN"/>
        </w:rPr>
        <w:t>昆</w:t>
      </w:r>
      <w:r>
        <w:t>仑之</w:t>
      </w:r>
      <w:proofErr w:type="gramStart"/>
      <w:r>
        <w:t>墟</w:t>
      </w:r>
      <w:proofErr w:type="gramEnd"/>
      <w:r>
        <w:t>，方八</w:t>
      </w:r>
      <w:r>
        <w:t xml:space="preserve"> </w:t>
      </w:r>
      <w:r>
        <w:t>百里，高万仞，上有木禾，长五寻</w:t>
      </w:r>
      <w:r>
        <w:t>,</w:t>
      </w:r>
      <w:r>
        <w:t>大五围，面有九井，以玉为檳；</w:t>
      </w:r>
    </w:p>
    <w:p w14:paraId="193E56E7" w14:textId="77777777" w:rsidR="006C616F" w:rsidRDefault="00834425">
      <w:pPr>
        <w:pStyle w:val="Heading410"/>
        <w:keepNext/>
        <w:keepLines/>
        <w:spacing w:after="0" w:line="211" w:lineRule="exact"/>
        <w:ind w:firstLine="360"/>
        <w:jc w:val="both"/>
      </w:pPr>
      <w:bookmarkStart w:id="239" w:name="bookmark253"/>
      <w:bookmarkStart w:id="240" w:name="bookmark254"/>
      <w:bookmarkStart w:id="241" w:name="bookmark255"/>
      <w:r>
        <w:lastRenderedPageBreak/>
        <w:t xml:space="preserve">① </w:t>
      </w:r>
      <w:r>
        <w:t>＜曲明录</w:t>
      </w:r>
      <w:r>
        <w:t>•</w:t>
      </w:r>
      <w:r>
        <w:t>志》</w:t>
      </w:r>
      <w:r>
        <w:t>"</w:t>
      </w:r>
      <w:r>
        <w:t>杂传类</w:t>
      </w:r>
      <w:r>
        <w:t>”</w:t>
      </w:r>
      <w:r>
        <w:t>著录为二十卷，两</w:t>
      </w:r>
      <w:r>
        <w:rPr>
          <w:lang w:val="zh-CN" w:eastAsia="zh-CN" w:bidi="zh-CN"/>
        </w:rPr>
        <w:t>（唐志〉</w:t>
      </w:r>
      <w:r>
        <w:t>著录为三十卷，靈刘义</w:t>
      </w:r>
      <w:r>
        <w:t xml:space="preserve"> </w:t>
      </w:r>
      <w:r>
        <w:t>庆</w:t>
      </w:r>
      <w:r>
        <w:rPr>
          <w:rFonts w:ascii="Times New Roman" w:eastAsia="Times New Roman" w:hAnsi="Times New Roman" w:cs="Times New Roman"/>
        </w:rPr>
        <w:t>・</w:t>
      </w:r>
      <w:r>
        <w:t>，已侠</w:t>
      </w:r>
      <w:r>
        <w:t>.</w:t>
      </w:r>
      <w:r>
        <w:t>鲁迅</w:t>
      </w:r>
      <w:r>
        <w:rPr>
          <w:lang w:val="zh-CN" w:eastAsia="zh-CN" w:bidi="zh-CN"/>
        </w:rPr>
        <w:t>〈古小</w:t>
      </w:r>
      <w:r>
        <w:t>说文二百六十五则</w:t>
      </w:r>
      <w:r>
        <w:t>.</w:t>
      </w:r>
      <w:bookmarkEnd w:id="239"/>
      <w:bookmarkEnd w:id="240"/>
      <w:bookmarkEnd w:id="241"/>
    </w:p>
    <w:p w14:paraId="07989ADD" w14:textId="77777777" w:rsidR="006C616F" w:rsidRDefault="00834425">
      <w:pPr>
        <w:pStyle w:val="Heading410"/>
        <w:keepNext/>
        <w:keepLines/>
        <w:spacing w:after="340" w:line="211" w:lineRule="exact"/>
        <w:ind w:firstLine="180"/>
        <w:jc w:val="both"/>
        <w:rPr>
          <w:sz w:val="20"/>
          <w:szCs w:val="20"/>
        </w:rPr>
      </w:pPr>
      <w:bookmarkStart w:id="242" w:name="bookmark257"/>
      <w:bookmarkStart w:id="243" w:name="bookmark258"/>
      <w:bookmarkStart w:id="244" w:name="bookmark256"/>
      <w:r>
        <w:rPr>
          <w:lang w:val="en-US" w:eastAsia="zh-CN" w:bidi="en-US"/>
        </w:rPr>
        <w:t>■ ®</w:t>
      </w:r>
      <w:r>
        <w:t>《山海经</w:t>
      </w:r>
      <w:r>
        <w:t>•</w:t>
      </w:r>
      <w:r>
        <w:t>大荒西经爲</w:t>
      </w:r>
      <w:bookmarkEnd w:id="242"/>
      <w:bookmarkEnd w:id="243"/>
      <w:bookmarkEnd w:id="244"/>
      <w:r>
        <w:t xml:space="preserve"> </w:t>
      </w:r>
      <w:r>
        <w:rPr>
          <w:rStyle w:val="Bodytext1"/>
        </w:rPr>
        <w:t>面九门，门有开明鲁守之。百神之所在，在八隅之岩，赤水之际，</w:t>
      </w:r>
      <w:r>
        <w:rPr>
          <w:rStyle w:val="Bodytext1"/>
        </w:rPr>
        <w:t xml:space="preserve"> </w:t>
      </w:r>
      <w:r>
        <w:rPr>
          <w:rStyle w:val="Bodytext1"/>
        </w:rPr>
        <w:t>非仁羿莫能上冈之岩</w:t>
      </w:r>
      <w:r>
        <w:rPr>
          <w:rStyle w:val="Bodytext1"/>
        </w:rPr>
        <w:t>”①.</w:t>
      </w:r>
      <w:r>
        <w:rPr>
          <w:rStyle w:val="Bodytext1"/>
        </w:rPr>
        <w:t>《汉武故事》叙汉武帝会见西王母，西</w:t>
      </w:r>
      <w:r>
        <w:rPr>
          <w:rStyle w:val="Bodytext1"/>
        </w:rPr>
        <w:t xml:space="preserve"> </w:t>
      </w:r>
      <w:r>
        <w:rPr>
          <w:rStyle w:val="Bodytext1"/>
        </w:rPr>
        <w:t>王母乃是从天而降</w:t>
      </w:r>
      <w:r>
        <w:rPr>
          <w:rStyle w:val="Bodytext1"/>
        </w:rPr>
        <w:t>: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是夜</w:t>
      </w:r>
      <w:r>
        <w:rPr>
          <w:rStyle w:val="Bodytext1"/>
        </w:rPr>
        <w:t>漏七刻，空中无云，隐如雷倍</w:t>
      </w:r>
      <w:r>
        <w:rPr>
          <w:rStyle w:val="Bodytext1"/>
        </w:rPr>
        <w:t>,</w:t>
      </w:r>
      <w:r>
        <w:rPr>
          <w:rStyle w:val="Bodytext1"/>
        </w:rPr>
        <w:t>竟天紫</w:t>
      </w:r>
      <w:r>
        <w:rPr>
          <w:rStyle w:val="Bodytext1"/>
        </w:rPr>
        <w:t xml:space="preserve"> </w:t>
      </w:r>
      <w:r>
        <w:rPr>
          <w:rStyle w:val="Bodytext1"/>
        </w:rPr>
        <w:t>色</w:t>
      </w:r>
      <w:r>
        <w:rPr>
          <w:rStyle w:val="Bodytext1"/>
        </w:rPr>
        <w:t>.</w:t>
      </w:r>
      <w:r>
        <w:rPr>
          <w:rStyle w:val="Bodytext1"/>
        </w:rPr>
        <w:t>有顷，王母至</w:t>
      </w:r>
      <w:r>
        <w:rPr>
          <w:rStyle w:val="Bodytext1"/>
        </w:rPr>
        <w:t>,</w:t>
      </w:r>
      <w:r>
        <w:rPr>
          <w:rStyle w:val="Bodytext1"/>
        </w:rPr>
        <w:t>乘紫车，玉女夹驭</w:t>
      </w:r>
      <w:r>
        <w:rPr>
          <w:rStyle w:val="Bodytext1"/>
        </w:rPr>
        <w:t>,</w:t>
      </w:r>
      <w:r>
        <w:rPr>
          <w:rStyle w:val="Bodytext1"/>
        </w:rPr>
        <w:t>载七胜，履玄琼凤文之舄，</w:t>
      </w:r>
      <w:r>
        <w:rPr>
          <w:rStyle w:val="Bodytext1"/>
        </w:rPr>
        <w:t xml:space="preserve"> </w:t>
      </w:r>
      <w:r>
        <w:rPr>
          <w:rStyle w:val="Bodytext1"/>
        </w:rPr>
        <w:t>青气如云</w:t>
      </w:r>
      <w:r>
        <w:rPr>
          <w:rStyle w:val="Bodytext1"/>
        </w:rPr>
        <w:t>,</w:t>
      </w:r>
      <w:r>
        <w:rPr>
          <w:rStyle w:val="Bodytext1"/>
        </w:rPr>
        <w:t>有二青鸟如乌，夹侍母旁</w:t>
      </w:r>
      <w:r>
        <w:rPr>
          <w:rStyle w:val="Bodytext1"/>
        </w:rPr>
        <w:t>."</w:t>
      </w:r>
      <w:r>
        <w:rPr>
          <w:rStyle w:val="Bodytext1"/>
        </w:rPr>
        <w:t>魏晋以后，又辟一新的仙</w:t>
      </w:r>
      <w:r>
        <w:rPr>
          <w:rStyle w:val="Bodytext1"/>
        </w:rPr>
        <w:t xml:space="preserve"> </w:t>
      </w:r>
      <w:r>
        <w:rPr>
          <w:rStyle w:val="Bodytext1"/>
        </w:rPr>
        <w:t>境，即所谓</w:t>
      </w:r>
      <w:r>
        <w:rPr>
          <w:rStyle w:val="Bodytext1"/>
        </w:rPr>
        <w:t>“</w:t>
      </w:r>
      <w:r>
        <w:rPr>
          <w:rStyle w:val="Bodytext1"/>
        </w:rPr>
        <w:t>洞天福地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，仙</w:t>
      </w:r>
      <w:r>
        <w:rPr>
          <w:rStyle w:val="Bodytext1"/>
        </w:rPr>
        <w:t>境隐于洞穴之中</w:t>
      </w:r>
      <w:r>
        <w:rPr>
          <w:rStyle w:val="Bodytext1"/>
        </w:rPr>
        <w:t>②</w:t>
      </w:r>
      <w:r>
        <w:rPr>
          <w:rStyle w:val="Bodytext1"/>
        </w:rPr>
        <w:t>。道教化的洞穴仙</w:t>
      </w:r>
      <w:r>
        <w:rPr>
          <w:rStyle w:val="Bodytext1"/>
        </w:rPr>
        <w:t xml:space="preserve"> </w:t>
      </w:r>
      <w:r>
        <w:rPr>
          <w:rStyle w:val="Bodytext1"/>
        </w:rPr>
        <w:t>境传说，写凡人入洞进入仙境，一类是借入洞凡人的眼睛描叙仙</w:t>
      </w:r>
      <w:r>
        <w:rPr>
          <w:rStyle w:val="Bodytext1"/>
        </w:rPr>
        <w:t xml:space="preserve"> </w:t>
      </w:r>
      <w:r>
        <w:rPr>
          <w:rStyle w:val="Bodytext1"/>
        </w:rPr>
        <w:t>人生活，以表现仙境之实有以及与世境之不同，而另一类则是记</w:t>
      </w:r>
      <w:r>
        <w:rPr>
          <w:rStyle w:val="Bodytext1"/>
        </w:rPr>
        <w:t xml:space="preserve"> </w:t>
      </w:r>
      <w:r>
        <w:rPr>
          <w:rStyle w:val="Bodytext1"/>
        </w:rPr>
        <w:t>叙入洞凡人服食仙药而成仙，宣传道教服食成仙的律则。世俗化</w:t>
      </w:r>
      <w:r>
        <w:rPr>
          <w:rStyle w:val="Bodytext1"/>
        </w:rPr>
        <w:t xml:space="preserve"> </w:t>
      </w:r>
      <w:r>
        <w:rPr>
          <w:rStyle w:val="Bodytext1"/>
        </w:rPr>
        <w:t>的洞穴仙境传说则更多反映魏晋南北朝时期世人的心理。一类</w:t>
      </w:r>
      <w:r>
        <w:rPr>
          <w:rStyle w:val="Bodytext1"/>
        </w:rPr>
        <w:t xml:space="preserve"> </w:t>
      </w:r>
      <w:r>
        <w:rPr>
          <w:rStyle w:val="Bodytext1"/>
        </w:rPr>
        <w:t>表现隐逸思想，典型的作品有陶渊明的《桃花源记》，隐逸思想是</w:t>
      </w:r>
      <w:r>
        <w:rPr>
          <w:rStyle w:val="Bodytext1"/>
        </w:rPr>
        <w:t xml:space="preserve"> </w:t>
      </w:r>
      <w:r>
        <w:rPr>
          <w:rStyle w:val="Bodytext1"/>
        </w:rPr>
        <w:t>当时的重要思想潮流之一，另一类则是写人神</w:t>
      </w:r>
      <w:r>
        <w:rPr>
          <w:rStyle w:val="Bodytext1"/>
        </w:rPr>
        <w:t>婚恋，表现当时寒</w:t>
      </w:r>
      <w:r>
        <w:rPr>
          <w:rStyle w:val="Bodytext1"/>
        </w:rPr>
        <w:t xml:space="preserve"> </w:t>
      </w:r>
      <w:r>
        <w:rPr>
          <w:rStyle w:val="Bodytext1"/>
        </w:rPr>
        <w:t>士庶民在门第婚姻压抑之下的人性本能欲望。寒士庶民在现实</w:t>
      </w:r>
      <w:r>
        <w:rPr>
          <w:rStyle w:val="Bodytext1"/>
        </w:rPr>
        <w:t xml:space="preserve"> </w:t>
      </w:r>
      <w:r>
        <w:rPr>
          <w:rStyle w:val="Bodytext1"/>
        </w:rPr>
        <w:t>中根本不可能与世家豪门的千金达成婚配，他们希求与世家豪</w:t>
      </w:r>
      <w:r>
        <w:rPr>
          <w:rStyle w:val="Bodytext1"/>
        </w:rPr>
        <w:t xml:space="preserve"> </w:t>
      </w:r>
      <w:r>
        <w:rPr>
          <w:rStyle w:val="Bodytext1"/>
        </w:rPr>
        <w:t>门的千金达成婚配的潜意识，转变成一种慕仙心理，从而造成一</w:t>
      </w:r>
      <w:r>
        <w:rPr>
          <w:rStyle w:val="Bodytext1"/>
        </w:rPr>
        <w:t xml:space="preserve"> </w:t>
      </w:r>
      <w:r>
        <w:rPr>
          <w:rStyle w:val="Bodytext1"/>
        </w:rPr>
        <w:t>系列的人神婚恋的仙境传说。门第婚姻不彻底打碎，这种人神婚</w:t>
      </w:r>
      <w:r>
        <w:rPr>
          <w:rStyle w:val="Bodytext1"/>
        </w:rPr>
        <w:t xml:space="preserve"> </w:t>
      </w:r>
      <w:r>
        <w:rPr>
          <w:rStyle w:val="Bodytext1"/>
        </w:rPr>
        <w:t>恋故事的创作就不会终结。黄原和妙音人仙婚配，本属于民间传</w:t>
      </w:r>
      <w:r>
        <w:rPr>
          <w:rStyle w:val="Bodytext1"/>
        </w:rPr>
        <w:t xml:space="preserve"> </w:t>
      </w:r>
      <w:r>
        <w:rPr>
          <w:rStyle w:val="Bodytext1"/>
        </w:rPr>
        <w:t>说，与道教有亲缘关系，但刘义庆是崇奉佛教的贵族，《幽明录》</w:t>
      </w:r>
      <w:r>
        <w:rPr>
          <w:rStyle w:val="Bodytext1"/>
        </w:rPr>
        <w:t xml:space="preserve"> </w:t>
      </w:r>
      <w:r>
        <w:rPr>
          <w:rStyle w:val="Bodytext1"/>
        </w:rPr>
        <w:t>并非尽出刘义庆之手，很可能是他门下文人编撰，不过刘义庆的</w:t>
      </w:r>
      <w:r>
        <w:rPr>
          <w:rStyle w:val="Bodytext1"/>
        </w:rPr>
        <w:t xml:space="preserve"> </w:t>
      </w:r>
      <w:r>
        <w:rPr>
          <w:rStyle w:val="Bodytext1"/>
        </w:rPr>
        <w:t>佛教意识渗透于作品中则是明显事实，对于黄原和妙音的偶然</w:t>
      </w:r>
      <w:r>
        <w:rPr>
          <w:rStyle w:val="Bodytext1"/>
        </w:rPr>
        <w:t xml:space="preserve"> </w:t>
      </w:r>
      <w:r>
        <w:rPr>
          <w:rStyle w:val="Bodytext1"/>
        </w:rPr>
        <w:t>遇合，作者用佛教的因缘观念加以解释</w:t>
      </w:r>
      <w:r>
        <w:rPr>
          <w:rStyle w:val="Bodytext1"/>
        </w:rPr>
        <w:t>，故事</w:t>
      </w:r>
      <w:r>
        <w:rPr>
          <w:rStyle w:val="Bodytext1"/>
        </w:rPr>
        <w:t>.</w:t>
      </w:r>
      <w:r>
        <w:rPr>
          <w:rStyle w:val="Bodytext1"/>
        </w:rPr>
        <w:t>中的太真夫人对黄</w:t>
      </w:r>
      <w:r>
        <w:rPr>
          <w:rStyle w:val="Bodytext1"/>
        </w:rPr>
        <w:t xml:space="preserve"> </w:t>
      </w:r>
      <w:r>
        <w:rPr>
          <w:rStyle w:val="Bodytext1"/>
        </w:rPr>
        <w:t>原说广有一女，年已弱笄，冥数应为君</w:t>
      </w:r>
      <w:r>
        <w:rPr>
          <w:rStyle w:val="Bodytext1"/>
          <w:lang w:val="zh-CN" w:eastAsia="zh-CN" w:bidi="zh-CN"/>
        </w:rPr>
        <w:t>妇</w:t>
      </w:r>
      <w:r>
        <w:rPr>
          <w:rStyle w:val="Bodytext1"/>
          <w:lang w:val="zh-CN" w:eastAsia="zh-CN" w:bidi="zh-CN"/>
        </w:rPr>
        <w:t>,"</w:t>
      </w:r>
      <w:r>
        <w:rPr>
          <w:rStyle w:val="Bodytext1"/>
        </w:rPr>
        <w:t>这种观念后来成为小</w:t>
      </w:r>
      <w:r>
        <w:rPr>
          <w:rStyle w:val="Bodytext1"/>
        </w:rPr>
        <w:t xml:space="preserve"> </w:t>
      </w:r>
      <w:r>
        <w:rPr>
          <w:rStyle w:val="Bodytext1"/>
        </w:rPr>
        <w:t>说中一切偶然事件之具必然性的思想依据。</w:t>
      </w:r>
    </w:p>
    <w:p w14:paraId="0479B395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</w:pPr>
      <w:bookmarkStart w:id="245" w:name="bookmark260"/>
      <w:bookmarkStart w:id="246" w:name="bookmark261"/>
      <w:bookmarkStart w:id="247" w:name="bookmark259"/>
      <w:r>
        <w:rPr>
          <w:lang w:val="en-US" w:eastAsia="zh-CN" w:bidi="en-US"/>
        </w:rPr>
        <w:t>®</w:t>
      </w:r>
      <w:proofErr w:type="gramStart"/>
      <w:r>
        <w:rPr>
          <w:lang w:val="zh-CN" w:eastAsia="zh-CN" w:bidi="zh-CN"/>
        </w:rPr>
        <w:t>〈</w:t>
      </w:r>
      <w:proofErr w:type="gramEnd"/>
      <w:r>
        <w:rPr>
          <w:lang w:val="zh-CN" w:eastAsia="zh-CN" w:bidi="zh-CN"/>
        </w:rPr>
        <w:t>山</w:t>
      </w:r>
      <w:r>
        <w:t>海经</w:t>
      </w:r>
      <w:r>
        <w:t>•</w:t>
      </w:r>
      <w:r>
        <w:t>海内西经》</w:t>
      </w:r>
      <w:r>
        <w:t>.</w:t>
      </w:r>
      <w:bookmarkEnd w:id="245"/>
      <w:bookmarkEnd w:id="246"/>
      <w:bookmarkEnd w:id="247"/>
    </w:p>
    <w:p w14:paraId="4BEAFD72" w14:textId="77777777" w:rsidR="006C616F" w:rsidRDefault="00834425">
      <w:pPr>
        <w:pStyle w:val="Heading410"/>
        <w:keepNext/>
        <w:keepLines/>
        <w:spacing w:after="0" w:line="230" w:lineRule="exact"/>
        <w:ind w:firstLine="360"/>
        <w:jc w:val="both"/>
        <w:sectPr w:rsidR="006C616F">
          <w:footerReference w:type="even" r:id="rId156"/>
          <w:footerReference w:type="default" r:id="rId157"/>
          <w:pgSz w:w="8400" w:h="11900"/>
          <w:pgMar w:top="760" w:right="1106" w:bottom="1734" w:left="1352" w:header="0" w:footer="3" w:gutter="0"/>
          <w:pgNumType w:start="121"/>
          <w:cols w:space="720"/>
          <w:docGrid w:linePitch="360"/>
        </w:sectPr>
      </w:pPr>
      <w:bookmarkStart w:id="248" w:name="bookmark262"/>
      <w:bookmarkStart w:id="249" w:name="bookmark264"/>
      <w:bookmarkStart w:id="250" w:name="bookmark263"/>
      <w:r>
        <w:t>②</w:t>
      </w:r>
      <w:r>
        <w:t>参见李丰備</w:t>
      </w:r>
      <w:r>
        <w:t>:</w:t>
      </w:r>
      <w:r>
        <w:t>《六朝道教掴天说与游历佃境小说</w:t>
      </w:r>
      <w:r>
        <w:t>”</w:t>
      </w:r>
      <w:r>
        <w:t>載</w:t>
      </w:r>
      <w:r>
        <w:rPr>
          <w:lang w:val="zh-CN" w:eastAsia="zh-CN" w:bidi="zh-CN"/>
        </w:rPr>
        <w:t>《小说</w:t>
      </w:r>
      <w:r>
        <w:t>戏曲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sf</w:t>
      </w:r>
      <w:r>
        <w:t>究》第</w:t>
      </w:r>
      <w:r>
        <w:t xml:space="preserve">~ </w:t>
      </w:r>
      <w:r>
        <w:t>集</w:t>
      </w:r>
      <w:r>
        <w:t>.</w:t>
      </w:r>
      <w:r>
        <w:t>台湾联銓出腹事业公司</w:t>
      </w:r>
      <w:r>
        <w:rPr>
          <w:sz w:val="15"/>
          <w:szCs w:val="15"/>
        </w:rPr>
        <w:t>，</w:t>
      </w:r>
      <w:r>
        <w:rPr>
          <w:rFonts w:ascii="Times New Roman" w:eastAsia="Times New Roman" w:hAnsi="Times New Roman" w:cs="Times New Roman"/>
          <w:sz w:val="15"/>
          <w:szCs w:val="15"/>
        </w:rPr>
        <w:t>1988</w:t>
      </w:r>
      <w:r>
        <w:t>年）</w:t>
      </w:r>
      <w:r>
        <w:t>.</w:t>
      </w:r>
      <w:bookmarkEnd w:id="248"/>
      <w:bookmarkEnd w:id="249"/>
      <w:bookmarkEnd w:id="250"/>
    </w:p>
    <w:p w14:paraId="1109DF99" w14:textId="77777777" w:rsidR="006C616F" w:rsidRDefault="00834425">
      <w:pPr>
        <w:pStyle w:val="Bodytext10"/>
        <w:spacing w:line="339" w:lineRule="exact"/>
        <w:ind w:firstLine="400"/>
        <w:jc w:val="both"/>
      </w:pPr>
      <w:r>
        <w:t>故事的叙述，作者采用第三人称，但因为招的是单人物角</w:t>
      </w:r>
      <w:r>
        <w:t xml:space="preserve"> </w:t>
      </w:r>
      <w:r>
        <w:t>度</w:t>
      </w:r>
      <w:r>
        <w:t>.</w:t>
      </w:r>
      <w:r>
        <w:t>一切都是黄原眼中所见，耳中所闻，亲身所历</w:t>
      </w:r>
      <w:r>
        <w:t>,</w:t>
      </w:r>
      <w:r>
        <w:t>作者的视野也</w:t>
      </w:r>
      <w:r>
        <w:t xml:space="preserve"> </w:t>
      </w:r>
      <w:r>
        <w:t>就是黄原的视野，开门见犬，携犬打猎</w:t>
      </w:r>
      <w:r>
        <w:t>,</w:t>
      </w:r>
      <w:r>
        <w:t>逐鹿而入洞穴，入洞穴而</w:t>
      </w:r>
      <w:r>
        <w:t xml:space="preserve"> </w:t>
      </w:r>
      <w:r>
        <w:t>见列房榄户、众多妍媚女于，最后见到妙音</w:t>
      </w:r>
      <w:r>
        <w:t>,</w:t>
      </w:r>
      <w:r>
        <w:t>视点虽在不断移动，</w:t>
      </w:r>
      <w:r>
        <w:t xml:space="preserve"> </w:t>
      </w:r>
      <w:r>
        <w:t>但视觉的主体却是黄原，假若把</w:t>
      </w:r>
      <w:r>
        <w:t>“</w:t>
      </w:r>
      <w:r>
        <w:t>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改为</w:t>
      </w:r>
      <w:r>
        <w:t>第一人称</w:t>
      </w:r>
      <w:r>
        <w:t>“</w:t>
      </w:r>
      <w: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，也</w:t>
      </w:r>
      <w:r>
        <w:t>是完</w:t>
      </w:r>
      <w:r>
        <w:t xml:space="preserve"> </w:t>
      </w:r>
      <w:r>
        <w:t>全可行的。这种叙述方式与陶渊明的《桃花源记》属同一类型，乃</w:t>
      </w:r>
      <w:r>
        <w:t xml:space="preserve"> </w:t>
      </w:r>
      <w:r>
        <w:t>是洞穴仙境传说的通行叙事模式。</w:t>
      </w:r>
    </w:p>
    <w:p w14:paraId="42D3BA9D" w14:textId="77777777" w:rsidR="006C616F" w:rsidRDefault="00834425">
      <w:pPr>
        <w:pStyle w:val="Bodytext10"/>
        <w:spacing w:line="339" w:lineRule="exact"/>
        <w:ind w:firstLine="400"/>
        <w:jc w:val="both"/>
      </w:pPr>
      <w:r>
        <w:t>总观魏晋南北朝志怪小说，这种第三人称的限知叙述是最</w:t>
      </w:r>
      <w:r>
        <w:t xml:space="preserve"> </w:t>
      </w:r>
      <w:r>
        <w:t>常见</w:t>
      </w:r>
      <w:r>
        <w:lastRenderedPageBreak/>
        <w:t>的叙事方式。《搜神记》之《赵公明参佐》系篇幅较长者，作者</w:t>
      </w:r>
      <w:r>
        <w:t xml:space="preserve"> </w:t>
      </w:r>
      <w:r>
        <w:t>干宝为史官，</w:t>
      </w:r>
      <w:r>
        <w:t>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良史</w:t>
      </w:r>
      <w:r>
        <w:rPr>
          <w:lang w:val="en-US" w:eastAsia="zh-CN" w:bidi="en-US"/>
        </w:rPr>
        <w:t>"</w:t>
      </w:r>
      <w:r>
        <w:t>之美誉，《搜神记》文笔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直而</w:t>
      </w:r>
      <w:r>
        <w:t>能婉</w:t>
      </w:r>
      <w:r>
        <w:t>"</w:t>
      </w:r>
      <w:r>
        <w:t>，极富</w:t>
      </w:r>
      <w:r>
        <w:t xml:space="preserve"> </w:t>
      </w:r>
      <w:r>
        <w:t>史家笔意，《赵公明参佐》叙王祐病危见鬼的故事，</w:t>
      </w:r>
    </w:p>
    <w:p w14:paraId="4FAADE31" w14:textId="77777777" w:rsidR="006C616F" w:rsidRDefault="00834425">
      <w:pPr>
        <w:pStyle w:val="Bodytext10"/>
        <w:spacing w:line="339" w:lineRule="exact"/>
        <w:ind w:firstLine="840"/>
        <w:jc w:val="both"/>
      </w:pPr>
      <w:r>
        <w:t>散骑侍郞王祐，疾困，与母辞诀。既而闻有通宾者。曰：</w:t>
      </w:r>
    </w:p>
    <w:p w14:paraId="691AF0BD" w14:textId="77777777" w:rsidR="006C616F" w:rsidRDefault="00834425">
      <w:pPr>
        <w:pStyle w:val="Bodytext10"/>
        <w:spacing w:line="339" w:lineRule="exact"/>
        <w:ind w:left="380" w:hanging="380"/>
        <w:jc w:val="both"/>
        <w:sectPr w:rsidR="006C616F">
          <w:footerReference w:type="even" r:id="rId158"/>
          <w:footerReference w:type="default" r:id="rId159"/>
          <w:type w:val="continuous"/>
          <w:pgSz w:w="8400" w:h="11900"/>
          <w:pgMar w:top="760" w:right="1106" w:bottom="1734" w:left="1352" w:header="332" w:footer="3" w:gutter="0"/>
          <w:cols w:space="720"/>
          <w:docGrid w:linePitch="360"/>
        </w:sectPr>
      </w:pPr>
      <w:r>
        <w:rPr>
          <w:lang w:val="en-US" w:eastAsia="zh-CN" w:bidi="en-US"/>
        </w:rPr>
        <w:t>..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某郡</w:t>
      </w:r>
      <w:r>
        <w:t>某里某人：慧为别驾，祐亦雅闻其姓字。有顷，奄然来</w:t>
      </w:r>
      <w:r>
        <w:t xml:space="preserve"> </w:t>
      </w:r>
      <w:r>
        <w:t>至，曰：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与</w:t>
      </w:r>
      <w:r>
        <w:t>卿士类，有自然之分</w:t>
      </w:r>
      <w:r>
        <w:t>,</w:t>
      </w:r>
      <w:r>
        <w:t>又州里，憤便款然</w:t>
      </w:r>
      <w:r>
        <w:t>.</w:t>
      </w:r>
      <w:r>
        <w:t>今年国</w:t>
      </w:r>
      <w:r>
        <w:t xml:space="preserve"> </w:t>
      </w:r>
      <w:r>
        <w:t>家有大事，出三将军，分布征卷。吾等十</w:t>
      </w:r>
      <w:r>
        <w:t>,</w:t>
      </w:r>
      <w:r>
        <w:t>余人，为赵公明府参</w:t>
      </w:r>
      <w:r>
        <w:t xml:space="preserve"> </w:t>
      </w:r>
      <w:r>
        <w:t>佐</w:t>
      </w:r>
      <w:r>
        <w:t>.</w:t>
      </w:r>
      <w:r>
        <w:t>至此仓卒，见卿有高门大屋，故来投</w:t>
      </w:r>
      <w:r>
        <w:t>.</w:t>
      </w:r>
      <w:r>
        <w:t>与卿相得，大不可</w:t>
      </w:r>
      <w:r>
        <w:t xml:space="preserve"> </w:t>
      </w:r>
      <w:r>
        <w:t>言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祐</w:t>
      </w:r>
      <w:r>
        <w:t>知其鬼神，曰：</w:t>
      </w:r>
      <w:r>
        <w:t>“</w:t>
      </w:r>
      <w:r>
        <w:t>不丰疾笃，死在</w:t>
      </w:r>
      <w:r>
        <w:rPr>
          <w:b/>
          <w:bCs/>
          <w:sz w:val="17"/>
          <w:szCs w:val="17"/>
          <w:lang w:val="en-US" w:eastAsia="zh-CN" w:bidi="en-US"/>
        </w:rPr>
        <w:t>s&gt;</w:t>
      </w:r>
      <w:r>
        <w:rPr>
          <w:b/>
          <w:bCs/>
          <w:sz w:val="17"/>
          <w:szCs w:val="17"/>
          <w:vertAlign w:val="subscript"/>
          <w:lang w:val="en-US" w:eastAsia="zh-CN" w:bidi="en-US"/>
        </w:rPr>
        <w:t>o</w:t>
      </w:r>
      <w:r>
        <w:rPr>
          <w:b/>
          <w:bCs/>
          <w:sz w:val="17"/>
          <w:szCs w:val="17"/>
          <w:lang w:val="en-US" w:eastAsia="zh-CN" w:bidi="en-US"/>
        </w:rPr>
        <w:t>&lt;</w:t>
      </w:r>
      <w:r>
        <w:t>卿，以性帝相</w:t>
      </w:r>
      <w:r>
        <w:t xml:space="preserve"> </w:t>
      </w:r>
      <w:r>
        <w:t>托</w:t>
      </w:r>
      <w:r>
        <w:t>."</w:t>
      </w:r>
      <w:r>
        <w:t>答曰；</w:t>
      </w:r>
      <w:r>
        <w:t>“</w:t>
      </w:r>
      <w:r>
        <w:t>人生有死，此必然之事。死者不系生时贵贱</w:t>
      </w:r>
      <w:r>
        <w:t>.</w:t>
      </w:r>
      <w:r>
        <w:t>吾</w:t>
      </w:r>
      <w:r>
        <w:t xml:space="preserve"> </w:t>
      </w:r>
      <w:r>
        <w:t>今见领兵三千，须卿，得度簿相付</w:t>
      </w:r>
      <w:r>
        <w:t>.</w:t>
      </w:r>
      <w:r>
        <w:t>如此地难磚，不宜辞之。</w:t>
      </w:r>
      <w:r>
        <w:t xml:space="preserve">'‘ </w:t>
      </w:r>
      <w:r>
        <w:t>祐曰：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老</w:t>
      </w:r>
      <w:r>
        <w:t>母年高，兄弟无有，一旦死亡，前无供养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遂</w:t>
      </w:r>
      <w:r>
        <w:t>欷歔</w:t>
      </w:r>
      <w:r>
        <w:t xml:space="preserve"> </w:t>
      </w:r>
      <w:r>
        <w:rPr>
          <w:lang w:val="en-US" w:eastAsia="zh-CN" w:bidi="en-US"/>
        </w:rPr>
        <w:t>K</w:t>
      </w:r>
      <w:r>
        <w:t>能自胜。其人怆然曰；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卿位</w:t>
      </w:r>
      <w:r>
        <w:t>为常伯，而家无余财。向闻与</w:t>
      </w:r>
      <w:r>
        <w:t xml:space="preserve"> </w:t>
      </w:r>
      <w:r>
        <w:t>尊夫人辞诀，言辞哀苦，然则卿国士也，如何可令死。吾当相</w:t>
      </w:r>
      <w:r>
        <w:t xml:space="preserve"> </w:t>
      </w:r>
      <w:r>
        <w:rPr>
          <w:lang w:val="zh-CN" w:eastAsia="zh-CN" w:bidi="zh-CN"/>
        </w:rPr>
        <w:t>为。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因起</w:t>
      </w:r>
      <w:r>
        <w:t>去</w:t>
      </w:r>
      <w:r>
        <w:t>,''</w:t>
      </w:r>
      <w:r>
        <w:t>明日更来</w:t>
      </w:r>
      <w:r>
        <w:t>.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其明</w:t>
      </w:r>
      <w:r>
        <w:t>日又来。賴曰卿许活吾，当</w:t>
      </w:r>
      <w:r>
        <w:t xml:space="preserve"> </w:t>
      </w:r>
      <w:r>
        <w:t>辛恩否？</w:t>
      </w:r>
      <w:r>
        <w:t>"</w:t>
      </w:r>
      <w:r>
        <w:t>答曰技</w:t>
      </w:r>
      <w:r>
        <w:t>'</w:t>
      </w:r>
      <w:r>
        <w:t>大老子业已许卿，当复相欺耶</w:t>
      </w:r>
      <w:r>
        <w:rPr>
          <w:lang w:val="zh-CN" w:eastAsia="zh-CN" w:bidi="zh-CN"/>
        </w:rPr>
        <w:t>［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见</w:t>
      </w:r>
      <w:r>
        <w:t>其从者</w:t>
      </w:r>
      <w:r>
        <w:t xml:space="preserve"> </w:t>
      </w:r>
      <w:r>
        <w:t>散百人，皆长二尺许，乌衣军服，赤油为志。祐家击鼓祷祀，</w:t>
      </w:r>
      <w:r>
        <w:t xml:space="preserve"> </w:t>
      </w:r>
      <w:r>
        <w:t>诣鬼闻</w:t>
      </w:r>
      <w:r>
        <w:t>.</w:t>
      </w:r>
      <w:r>
        <w:t>鼓声，皆应节起舞，摭袖，飒飒有声。祐将为设酒念，</w:t>
      </w:r>
      <w:r>
        <w:t xml:space="preserve"> </w:t>
      </w:r>
    </w:p>
    <w:p w14:paraId="499274ED" w14:textId="77777777" w:rsidR="006C616F" w:rsidRDefault="00834425">
      <w:pPr>
        <w:pStyle w:val="Bodytext10"/>
        <w:spacing w:line="339" w:lineRule="exact"/>
        <w:ind w:left="380" w:firstLine="0"/>
        <w:jc w:val="both"/>
      </w:pPr>
      <w:r>
        <w:lastRenderedPageBreak/>
        <w:t>辞曰：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不须</w:t>
      </w:r>
      <w:r>
        <w:t>。</w:t>
      </w:r>
      <w:r>
        <w:t>”</w:t>
      </w:r>
      <w:r>
        <w:t>因复起去，谓祐曰广病在人体中，如火，当以</w:t>
      </w:r>
      <w:r>
        <w:t xml:space="preserve"> </w:t>
      </w:r>
      <w:r>
        <w:t>水解之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因</w:t>
      </w:r>
      <w:r>
        <w:t>取一杯水，发被灌之。又曰：</w:t>
      </w:r>
      <w:r>
        <w:t>“</w:t>
      </w:r>
      <w:r>
        <w:t>为卿留赤笔十余</w:t>
      </w:r>
      <w:r>
        <w:t xml:space="preserve"> </w:t>
      </w:r>
      <w:r>
        <w:t>枝</w:t>
      </w:r>
      <w:r>
        <w:t>,</w:t>
      </w:r>
      <w:r>
        <w:t>在荐下，可与人，使簪之。出入辟恶灾，举事皆无恙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因</w:t>
      </w:r>
      <w:r>
        <w:rPr>
          <w:lang w:val="zh-CN" w:eastAsia="zh-CN" w:bidi="zh-CN"/>
        </w:rPr>
        <w:t xml:space="preserve"> </w:t>
      </w:r>
      <w:r>
        <w:t>道曰广王甲李乙，吾皆与</w:t>
      </w:r>
      <w:r>
        <w:t>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遂</w:t>
      </w:r>
      <w:r>
        <w:t>执祐手，与辞。时祐得安眠，</w:t>
      </w:r>
      <w:r>
        <w:t xml:space="preserve"> </w:t>
      </w:r>
      <w:r>
        <w:t>夜中忽觉，乃呼左右，令</w:t>
      </w:r>
      <w:r>
        <w:rPr>
          <w:lang w:val="zh-CN" w:eastAsia="zh-CN" w:bidi="zh-CN"/>
        </w:rPr>
        <w:t>开被，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神以</w:t>
      </w:r>
      <w:r>
        <w:t>水灌我，将大沾濡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开</w:t>
      </w:r>
      <w:r>
        <w:rPr>
          <w:lang w:val="zh-CN" w:eastAsia="zh-CN" w:bidi="zh-CN"/>
        </w:rPr>
        <w:t xml:space="preserve"> </w:t>
      </w:r>
      <w:r>
        <w:t>被而信，有水在上被之下，下被之上，不浸，如露之在荷。置</w:t>
      </w:r>
      <w:r>
        <w:t xml:space="preserve"> </w:t>
      </w:r>
      <w:r>
        <w:t>之，得三升七合。于是疾三分愈二，数日大除。凡其所道当取</w:t>
      </w:r>
      <w:r>
        <w:t xml:space="preserve"> </w:t>
      </w:r>
      <w:r>
        <w:t>者，皆死亡；唯王文英，半年后乃亡。所道与赤笔人，皆经疾</w:t>
      </w:r>
      <w:r>
        <w:t xml:space="preserve"> </w:t>
      </w:r>
      <w:r>
        <w:t>病及兵乱，皆亦无恙</w:t>
      </w:r>
      <w:r>
        <w:t>.</w:t>
      </w:r>
      <w:r>
        <w:t>初有妖书云</w:t>
      </w:r>
      <w:r>
        <w:t>:“</w:t>
      </w:r>
      <w:r>
        <w:t>上帝以三将军赵公明、</w:t>
      </w:r>
      <w:r>
        <w:t xml:space="preserve"> </w:t>
      </w:r>
      <w:r>
        <w:t>钟士季，各督數鬼下取入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莫</w:t>
      </w:r>
      <w:r>
        <w:t>知所在。祐病差，见此书，与所</w:t>
      </w:r>
      <w:r>
        <w:t xml:space="preserve"> </w:t>
      </w:r>
      <w:r>
        <w:t>道赵公明合。</w:t>
      </w:r>
    </w:p>
    <w:p w14:paraId="129C8204" w14:textId="77777777" w:rsidR="006C616F" w:rsidRDefault="00834425">
      <w:pPr>
        <w:pStyle w:val="Bodytext10"/>
        <w:spacing w:line="341" w:lineRule="exact"/>
        <w:ind w:firstLine="0"/>
        <w:jc w:val="both"/>
      </w:pPr>
      <w:r>
        <w:t>晋代传说中赵公明是拘勾人命的冥神，据陶弘景《真诰》</w:t>
      </w:r>
      <w:r>
        <w:t>,</w:t>
      </w:r>
      <w:r>
        <w:t>赵公明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司</w:t>
      </w:r>
      <w:r>
        <w:t>土下冢中事</w:t>
      </w:r>
      <w:r>
        <w:t>"</w:t>
      </w:r>
      <w:r>
        <w:t>，隋唐后变成瘟神，明代又变成财神。《赵公明参</w:t>
      </w:r>
      <w:r>
        <w:t xml:space="preserve"> </w:t>
      </w:r>
      <w:r>
        <w:t>佐貰所写赵公明的部下来索王祐之命，被王祐的孝心和清廉所打</w:t>
      </w:r>
      <w:r>
        <w:t xml:space="preserve"> </w:t>
      </w:r>
      <w:r>
        <w:t>动，向赵公明求情免死，正与《真诰》所言相符。干宝所引</w:t>
      </w:r>
      <w:r>
        <w:t>“</w:t>
      </w:r>
      <w:r>
        <w:t>妖书</w:t>
      </w:r>
      <w:r>
        <w:t xml:space="preserve">”, </w:t>
      </w:r>
      <w:r>
        <w:t>据汪绍楹考证，可能是晋太宁中术士李脱之书：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《晋</w:t>
      </w:r>
      <w:r>
        <w:t>书》六：</w:t>
      </w:r>
      <w:r>
        <w:t>'</w:t>
      </w:r>
      <w:r>
        <w:t>太</w:t>
      </w:r>
      <w:r>
        <w:t xml:space="preserve"> </w:t>
      </w:r>
      <w:r>
        <w:t>宁二年，术人李脱造妖书惑众，斩于建康市。，疑即指此，</w:t>
      </w:r>
      <w:r>
        <w:t>①</w:t>
      </w:r>
      <w:r>
        <w:t>说明</w:t>
      </w:r>
      <w:r>
        <w:t xml:space="preserve"> </w:t>
      </w:r>
      <w:r>
        <w:t>作为冥神的赵公明的故事已盛传民间。</w:t>
      </w:r>
    </w:p>
    <w:p w14:paraId="193485BC" w14:textId="77777777" w:rsidR="006C616F" w:rsidRDefault="00834425">
      <w:pPr>
        <w:pStyle w:val="Bodytext10"/>
        <w:spacing w:after="400" w:line="341" w:lineRule="exact"/>
        <w:ind w:firstLine="440"/>
        <w:jc w:val="both"/>
      </w:pPr>
      <w:r>
        <w:t>王祐病卧在床，奄奄待毙</w:t>
      </w:r>
      <w:r>
        <w:t>,</w:t>
      </w:r>
      <w:r>
        <w:t>作者通过这个躺在病床上的人来</w:t>
      </w:r>
      <w:r>
        <w:t xml:space="preserve"> </w:t>
      </w:r>
      <w:r>
        <w:t>观察和描叙事件，《黄原》的叙述视点是运动的，而这篇作品的视</w:t>
      </w:r>
      <w:r>
        <w:t xml:space="preserve"> </w:t>
      </w:r>
      <w:r>
        <w:t>点是静止的。赵公明参佐的到来，王祐是先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闻有</w:t>
      </w:r>
      <w:r>
        <w:t>通宾者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是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闻</w:t>
      </w:r>
      <w:r>
        <w:rPr>
          <w:lang w:val="en-US" w:eastAsia="zh-CN" w:bidi="en-US"/>
        </w:rPr>
        <w:t>",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奄然</w:t>
      </w:r>
      <w:r>
        <w:t>来至</w:t>
      </w:r>
      <w:r>
        <w:t>"</w:t>
      </w:r>
      <w:r>
        <w:t>，这是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奄</w:t>
      </w:r>
      <w:r>
        <w:t>然</w:t>
      </w:r>
      <w:r>
        <w:t>"</w:t>
      </w:r>
      <w:r>
        <w:t>是描状，冥鬼来到</w:t>
      </w:r>
      <w:r>
        <w:t>床前，来</w:t>
      </w:r>
      <w:r>
        <w:t xml:space="preserve"> </w:t>
      </w:r>
      <w:r>
        <w:t>得突然而无声，颇有神秘气氛</w:t>
      </w:r>
      <w:r>
        <w:t>,</w:t>
      </w:r>
      <w:r>
        <w:t>然后王祐与冥鬼对话，讲到自己</w:t>
      </w:r>
      <w:r>
        <w:t xml:space="preserve"> </w:t>
      </w:r>
      <w:r>
        <w:t>之死而老母无所依托，</w:t>
      </w:r>
      <w:r>
        <w:t>“</w:t>
      </w:r>
      <w:r>
        <w:t>欷歔不能自胜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是心中所感</w:t>
      </w:r>
      <w:r>
        <w:t>,</w:t>
      </w:r>
      <w:r>
        <w:t>可视为</w:t>
      </w:r>
    </w:p>
    <w:p w14:paraId="0EFB2C35" w14:textId="77777777" w:rsidR="006C616F" w:rsidRDefault="00834425">
      <w:pPr>
        <w:pStyle w:val="Heading410"/>
        <w:keepNext/>
        <w:keepLines/>
        <w:spacing w:after="100" w:line="240" w:lineRule="auto"/>
        <w:ind w:firstLine="340"/>
        <w:jc w:val="both"/>
      </w:pPr>
      <w:bookmarkStart w:id="251" w:name="bookmark267"/>
      <w:bookmarkStart w:id="252" w:name="bookmark265"/>
      <w:bookmarkStart w:id="253" w:name="bookmark266"/>
      <w:r>
        <w:t>①</w:t>
      </w:r>
      <w:r>
        <w:t>汪绍檀校注</w:t>
      </w:r>
      <w:r>
        <w:t>/</w:t>
      </w:r>
      <w:r>
        <w:t>捜神</w:t>
      </w:r>
      <w:r>
        <w:rPr>
          <w:lang w:val="zh-CN" w:eastAsia="zh-CN" w:bidi="zh-CN"/>
        </w:rPr>
        <w:t>记》</w:t>
      </w:r>
      <w:r>
        <w:t>卷五〈鬆公明參佐》注八</w:t>
      </w:r>
      <w:r>
        <w:t>.</w:t>
      </w:r>
      <w:bookmarkEnd w:id="251"/>
      <w:bookmarkEnd w:id="252"/>
      <w:bookmarkEnd w:id="253"/>
    </w:p>
    <w:p w14:paraId="54DB957D" w14:textId="77777777" w:rsidR="006C616F" w:rsidRDefault="00834425">
      <w:pPr>
        <w:pStyle w:val="Bodytext30"/>
        <w:spacing w:after="0"/>
        <w:ind w:firstLine="200"/>
        <w:sectPr w:rsidR="006C616F">
          <w:footerReference w:type="even" r:id="rId160"/>
          <w:footerReference w:type="default" r:id="rId161"/>
          <w:pgSz w:w="8400" w:h="11900"/>
          <w:pgMar w:top="760" w:right="1106" w:bottom="1734" w:left="1352" w:header="332" w:footer="1306" w:gutter="0"/>
          <w:pgNumType w:start="134"/>
          <w:cols w:space="720"/>
          <w:docGrid w:linePitch="360"/>
        </w:sectPr>
      </w:pPr>
      <w:r>
        <w:t xml:space="preserve">126 </w:t>
      </w:r>
    </w:p>
    <w:p w14:paraId="0702CB02" w14:textId="77777777" w:rsidR="006C616F" w:rsidRDefault="00834425">
      <w:pPr>
        <w:pStyle w:val="Bodytext30"/>
        <w:spacing w:after="0"/>
      </w:pPr>
      <w:r>
        <w:rPr>
          <w:rStyle w:val="Bodytext1"/>
          <w:i w:val="0"/>
          <w:iCs w:val="0"/>
        </w:rPr>
        <w:lastRenderedPageBreak/>
        <w:t>轻度的心理播写。第二天赵公明参佐率众鬼来访，王祐</w:t>
      </w:r>
      <w:r>
        <w:rPr>
          <w:rStyle w:val="Bodytext1"/>
          <w:i w:val="0"/>
          <w:iCs w:val="0"/>
          <w:lang w:val="zh-CN" w:eastAsia="zh-CN" w:bidi="zh-CN"/>
        </w:rPr>
        <w:t>“</w:t>
      </w:r>
      <w:r>
        <w:rPr>
          <w:rStyle w:val="Bodytext1"/>
          <w:i w:val="0"/>
          <w:iCs w:val="0"/>
          <w:lang w:val="zh-CN" w:eastAsia="zh-CN" w:bidi="zh-CN"/>
        </w:rPr>
        <w:t>见</w:t>
      </w:r>
      <w:r>
        <w:rPr>
          <w:rStyle w:val="Bodytext1"/>
          <w:i w:val="0"/>
          <w:iCs w:val="0"/>
        </w:rPr>
        <w:t>其从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者数百人，皆长二尺许，乌衣军服，赤油为志</w:t>
      </w:r>
      <w:r>
        <w:rPr>
          <w:rStyle w:val="Bodytext1"/>
          <w:i w:val="0"/>
          <w:iCs w:val="0"/>
          <w:lang w:val="zh-CN" w:eastAsia="zh-CN" w:bidi="zh-CN"/>
        </w:rPr>
        <w:t>■,</w:t>
      </w:r>
      <w:r>
        <w:rPr>
          <w:rStyle w:val="Bodytext1"/>
          <w:i w:val="0"/>
          <w:iCs w:val="0"/>
          <w:lang w:val="zh-CN" w:eastAsia="zh-CN" w:bidi="zh-CN"/>
        </w:rPr>
        <w:t>祐</w:t>
      </w:r>
      <w:r>
        <w:rPr>
          <w:rStyle w:val="Bodytext1"/>
          <w:i w:val="0"/>
          <w:iCs w:val="0"/>
        </w:rPr>
        <w:t>家击鼓祷祀</w:t>
      </w:r>
      <w:r>
        <w:rPr>
          <w:rStyle w:val="Bodytext1"/>
          <w:i w:val="0"/>
          <w:iCs w:val="0"/>
        </w:rPr>
        <w:t>*</w:t>
      </w:r>
      <w:r>
        <w:rPr>
          <w:rStyle w:val="Bodytext1"/>
          <w:i w:val="0"/>
          <w:iCs w:val="0"/>
        </w:rPr>
        <w:t>诸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鬼闻鼓声，皆应节起舞，振袖，飒飒有声气记叙有形</w:t>
      </w:r>
      <w:r>
        <w:rPr>
          <w:rStyle w:val="Bodytext1"/>
          <w:i w:val="0"/>
          <w:iCs w:val="0"/>
        </w:rPr>
        <w:t>.</w:t>
      </w:r>
      <w:r>
        <w:rPr>
          <w:rStyle w:val="Bodytext1"/>
          <w:i w:val="0"/>
          <w:iCs w:val="0"/>
        </w:rPr>
        <w:t>有色、有声</w:t>
      </w:r>
      <w:r>
        <w:rPr>
          <w:rStyle w:val="Bodytext1"/>
          <w:i w:val="0"/>
          <w:iCs w:val="0"/>
        </w:rPr>
        <w:t xml:space="preserve">, </w:t>
      </w:r>
      <w:r>
        <w:rPr>
          <w:rStyle w:val="Bodytext1"/>
          <w:i w:val="0"/>
          <w:iCs w:val="0"/>
        </w:rPr>
        <w:t>动作描写得活龙活现。这样的场面描写虽是幻笔，但写得真切传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神。</w:t>
      </w:r>
    </w:p>
    <w:p w14:paraId="1132C31A" w14:textId="77777777" w:rsidR="006C616F" w:rsidRDefault="00834425">
      <w:pPr>
        <w:pStyle w:val="Bodytext10"/>
        <w:spacing w:line="340" w:lineRule="exact"/>
        <w:ind w:firstLine="400"/>
        <w:jc w:val="both"/>
      </w:pPr>
      <w:r>
        <w:t>志怪小说采用单人物南度叙述</w:t>
      </w:r>
      <w:r>
        <w:t>,</w:t>
      </w:r>
      <w:r>
        <w:t>例子不胜枚举，像脍灸入口</w:t>
      </w:r>
      <w:r>
        <w:t xml:space="preserve"> </w:t>
      </w:r>
      <w:r>
        <w:t>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宋定</w:t>
      </w:r>
      <w:r>
        <w:t>伯卖鬼</w:t>
      </w:r>
      <w:r>
        <w:rPr>
          <w:lang w:val="zh-CN" w:eastAsia="zh-CN" w:bidi="zh-CN"/>
        </w:rPr>
        <w:t>”①</w:t>
      </w:r>
      <w:r>
        <w:t>，作者始终以宋定伯的视角为叙述视角，宋定</w:t>
      </w:r>
      <w:r>
        <w:t xml:space="preserve"> </w:t>
      </w:r>
      <w:r>
        <w:t>伯和果共递相担，只写宋定伯超鬼觉得略无重量，而鬼担宋定伯</w:t>
      </w:r>
      <w:r>
        <w:t xml:space="preserve"> </w:t>
      </w:r>
      <w:r>
        <w:t>感觉有重量，却不写鬼的感觉，写宋定伯听鬼说，</w:t>
      </w:r>
      <w:r>
        <w:t>“</w:t>
      </w:r>
      <w:r>
        <w:t>卿太重，将非</w:t>
      </w:r>
      <w:r>
        <w:t xml:space="preserve"> </w:t>
      </w:r>
      <w:r>
        <w:t>鬼也</w:t>
      </w:r>
      <w:r>
        <w:t xml:space="preserve">?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宋定</w:t>
      </w:r>
      <w:r>
        <w:t>伯与鬼</w:t>
      </w:r>
      <w:r>
        <w:t>~</w:t>
      </w:r>
      <w:r>
        <w:t>同寢河，鬼无声而他</w:t>
      </w:r>
      <w:proofErr w:type="gramStart"/>
      <w:r>
        <w:t>漕</w:t>
      </w:r>
      <w:proofErr w:type="gramEnd"/>
      <w:r>
        <w:t>濯有声，也是宋定伯</w:t>
      </w:r>
      <w:r>
        <w:t xml:space="preserve"> </w:t>
      </w:r>
      <w:r>
        <w:t>耳中所闻</w:t>
      </w:r>
      <w:r>
        <w:t>,</w:t>
      </w:r>
      <w:r>
        <w:t>全篇的观察主体始终是宋定伯，全篇始终保持着</w:t>
      </w:r>
      <w:r>
        <w:t>~</w:t>
      </w:r>
      <w:r>
        <w:t>元</w:t>
      </w:r>
      <w:r>
        <w:t xml:space="preserve"> </w:t>
      </w:r>
      <w:r>
        <w:t>化的视鶏</w:t>
      </w:r>
      <w:r>
        <w:t>.</w:t>
      </w:r>
      <w:r>
        <w:t>志怪小说记鬼怪异闻，非生活常态，作者要使人信以</w:t>
      </w:r>
      <w:r>
        <w:t xml:space="preserve"> </w:t>
      </w:r>
      <w:r>
        <w:t>为真，标举时间、地点和人物籍贯姓氏固为</w:t>
      </w:r>
      <w:r>
        <w:t>一途</w:t>
      </w:r>
      <w:r>
        <w:t>,</w:t>
      </w:r>
      <w:r>
        <w:t>但最重要的是</w:t>
      </w:r>
      <w:r>
        <w:t xml:space="preserve"> </w:t>
      </w:r>
      <w:r>
        <w:t>调动艺术手段把虚幻写成其实</w:t>
      </w:r>
      <w:r>
        <w:t>,</w:t>
      </w:r>
      <w:r>
        <w:t>作者一般不是事件的亲历者，按</w:t>
      </w:r>
      <w:r>
        <w:t xml:space="preserve"> </w:t>
      </w:r>
      <w:r>
        <w:t>史家笔法用第三人称，但要把幻境写成煞有其事</w:t>
      </w:r>
      <w:r>
        <w:t>,</w:t>
      </w:r>
      <w:r>
        <w:t>作者便着力插</w:t>
      </w:r>
      <w:r>
        <w:t xml:space="preserve"> </w:t>
      </w:r>
      <w:r>
        <w:t>写当事人的亲见亲闻和亲历事件的主观感受，这样就很自然地</w:t>
      </w:r>
      <w:r>
        <w:t xml:space="preserve"> </w:t>
      </w:r>
      <w:r>
        <w:t>袞取故事中的主角为叙述的视角；并进入这个观察主体的内心</w:t>
      </w:r>
      <w:r>
        <w:t xml:space="preserve"> </w:t>
      </w:r>
      <w:r>
        <w:t>世界。民间爱讲鬼，夏天在星光下</w:t>
      </w:r>
      <w:r>
        <w:t>,</w:t>
      </w:r>
      <w:r>
        <w:t>冬天在大炉前，讲述者往往是</w:t>
      </w:r>
      <w:r>
        <w:t xml:space="preserve"> </w:t>
      </w:r>
      <w:r>
        <w:t>要扮演故事中的见到鬼的主角</w:t>
      </w:r>
      <w:r>
        <w:rPr>
          <w:lang w:val="en-US" w:eastAsia="zh-CN" w:bidi="en-US"/>
        </w:rPr>
        <w:t>.</w:t>
      </w:r>
      <w:r>
        <w:t>以此渲染主观感受，造成再现故</w:t>
      </w:r>
      <w:r>
        <w:t xml:space="preserve"> </w:t>
      </w:r>
      <w:r>
        <w:t>事情景的效果。</w:t>
      </w:r>
    </w:p>
    <w:p w14:paraId="637378D6" w14:textId="77777777" w:rsidR="006C616F" w:rsidRDefault="00834425">
      <w:pPr>
        <w:pStyle w:val="Bodytext10"/>
        <w:spacing w:after="380" w:line="340" w:lineRule="exact"/>
        <w:ind w:firstLine="400"/>
        <w:jc w:val="both"/>
      </w:pPr>
      <w:r>
        <w:t>志怪小说对后世小说的矗探远的影响是它的包含着民间原</w:t>
      </w:r>
      <w:r>
        <w:t xml:space="preserve"> </w:t>
      </w:r>
      <w:r>
        <w:t>创力的文学想象</w:t>
      </w:r>
      <w:r>
        <w:t>,</w:t>
      </w:r>
      <w:r>
        <w:t>前已所述，志怪小说与道教的形成和筮展同步</w:t>
      </w:r>
      <w:r>
        <w:t xml:space="preserve"> </w:t>
      </w:r>
      <w:r>
        <w:t>而行，道教的神仙世界基本上是利用自上古以来的神话和传说</w:t>
      </w:r>
      <w:r>
        <w:t xml:space="preserve"> </w:t>
      </w:r>
      <w:r>
        <w:t>材料构筑而成，而志怪小说则是这些神话和传说的累积和演化</w:t>
      </w:r>
    </w:p>
    <w:p w14:paraId="5FEF9304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rPr>
          <w:sz w:val="20"/>
          <w:szCs w:val="20"/>
        </w:rPr>
      </w:pPr>
      <w:bookmarkStart w:id="254" w:name="bookmark268"/>
      <w:bookmarkStart w:id="255" w:name="bookmark270"/>
      <w:bookmarkStart w:id="256" w:name="bookmark269"/>
      <w:r>
        <w:lastRenderedPageBreak/>
        <w:t>①</w:t>
      </w:r>
      <w:r>
        <w:t>见（列</w:t>
      </w:r>
      <w:r>
        <w:rPr>
          <w:lang w:val="zh-CN" w:eastAsia="zh-CN" w:bidi="zh-CN"/>
        </w:rPr>
        <w:t>党侍〉</w:t>
      </w:r>
      <w:r>
        <w:t>和《搜神记），二者文字贴有差昇</w:t>
      </w:r>
      <w:r>
        <w:t>,</w:t>
      </w:r>
      <w:r>
        <w:t>但叙事方式充全相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AL</w:t>
      </w:r>
      <w:bookmarkEnd w:id="254"/>
      <w:bookmarkEnd w:id="255"/>
      <w:bookmarkEnd w:id="256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 xml:space="preserve"> </w:t>
      </w:r>
      <w:r>
        <w:rPr>
          <w:rStyle w:val="Bodytext1"/>
        </w:rPr>
        <w:t>的时代记录。志怪小说的奇幻意象是从上古神话所包含的原始</w:t>
      </w:r>
      <w:r>
        <w:rPr>
          <w:rStyle w:val="Bodytext1"/>
        </w:rPr>
        <w:t xml:space="preserve"> </w:t>
      </w:r>
      <w:r>
        <w:rPr>
          <w:rStyle w:val="Bodytext1"/>
        </w:rPr>
        <w:t>意象发展来的，在这发展过程中由于被道教所利用，带有较多的</w:t>
      </w:r>
      <w:r>
        <w:rPr>
          <w:rStyle w:val="Bodytext1"/>
        </w:rPr>
        <w:t xml:space="preserve"> </w:t>
      </w:r>
      <w:r>
        <w:rPr>
          <w:rStyle w:val="Bodytext1"/>
        </w:rPr>
        <w:t>道教色彩。这些奇幻意象一经归整成形，便在文学上成为奇幻意</w:t>
      </w:r>
      <w:r>
        <w:rPr>
          <w:rStyle w:val="Bodytext1"/>
        </w:rPr>
        <w:t xml:space="preserve"> </w:t>
      </w:r>
      <w:r>
        <w:rPr>
          <w:rStyle w:val="Bodytext1"/>
        </w:rPr>
        <w:t>票类型，对后世的神魔小说和一般小说中的虚幻情节的构成产</w:t>
      </w:r>
      <w:r>
        <w:rPr>
          <w:rStyle w:val="Bodytext1"/>
        </w:rPr>
        <w:t xml:space="preserve"> </w:t>
      </w:r>
      <w:r>
        <w:rPr>
          <w:rStyle w:val="Bodytext1"/>
        </w:rPr>
        <w:t>生不可抗拒的影响。其中最值得注意的是空间和时间</w:t>
      </w:r>
      <w:r>
        <w:rPr>
          <w:rStyle w:val="Bodytext1"/>
        </w:rPr>
        <w:t>的奇幻意</w:t>
      </w:r>
      <w:r>
        <w:rPr>
          <w:rStyle w:val="Bodytext1"/>
        </w:rPr>
        <w:t xml:space="preserve"> </w:t>
      </w:r>
      <w:r>
        <w:rPr>
          <w:rStyle w:val="Bodytext1"/>
        </w:rPr>
        <w:t>象。</w:t>
      </w:r>
    </w:p>
    <w:p w14:paraId="04E7E22A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道教把宇宙空间分为三个世界，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夫天</w:t>
      </w:r>
      <w:r>
        <w:t>地间事理乃不可限</w:t>
      </w:r>
      <w:r>
        <w:t xml:space="preserve">, </w:t>
      </w:r>
      <w:r>
        <w:t>以胸臆而寻之，此幽显中都有三部，皆相关类也。上则仙，中则</w:t>
      </w:r>
      <w:r>
        <w:t xml:space="preserve"> </w:t>
      </w:r>
      <w:r>
        <w:t>人，下则鬼，人善者得</w:t>
      </w:r>
      <w:r>
        <w:rPr>
          <w:lang w:val="zh-CN" w:eastAsia="zh-CN" w:bidi="zh-CN"/>
        </w:rPr>
        <w:t>为仙，</w:t>
      </w:r>
      <w:r>
        <w:t>仙谪之者更为人，人恶者更为鬼</w:t>
      </w:r>
      <w:r>
        <w:t xml:space="preserve">, </w:t>
      </w:r>
      <w:r>
        <w:t>鬼福者更为人。鬼法人，人法仙，循环往来，触类相通，正是隐</w:t>
      </w:r>
      <w:r>
        <w:t xml:space="preserve"> </w:t>
      </w:r>
      <w:r>
        <w:t>显小小之隔也</w:t>
      </w:r>
      <w:r>
        <w:t>”①</w:t>
      </w:r>
      <w:r>
        <w:t>。宇宙空间一分为三之说并非道教凭空创造</w:t>
      </w:r>
      <w:r>
        <w:t xml:space="preserve">, </w:t>
      </w:r>
      <w:r>
        <w:t>它是建筑在民间传说的基础上的</w:t>
      </w:r>
      <w:r>
        <w:t>.</w:t>
      </w:r>
      <w:r>
        <w:t>这种说法自然不来源人类的</w:t>
      </w:r>
      <w:r>
        <w:t xml:space="preserve"> </w:t>
      </w:r>
      <w:r>
        <w:t>碧验，最初是原始人类的想象，作为原型意象潜藏在民族的集</w:t>
      </w:r>
      <w:r>
        <w:t xml:space="preserve"> </w:t>
      </w:r>
      <w:r>
        <w:t>体潜意识之中，现实因素触发了它，唤醒了它，使它聚合成一</w:t>
      </w:r>
      <w:r>
        <w:t xml:space="preserve"> </w:t>
      </w:r>
      <w:r>
        <w:t>种意象的类型</w:t>
      </w:r>
      <w:r>
        <w:t>,</w:t>
      </w:r>
      <w:r>
        <w:t>道教的说法，可以在志怪小说中</w:t>
      </w:r>
      <w:r>
        <w:t>找到无数形象的</w:t>
      </w:r>
      <w:r>
        <w:t xml:space="preserve"> </w:t>
      </w:r>
      <w:r>
        <w:t>描绘</w:t>
      </w:r>
      <w:r>
        <w:t>.</w:t>
      </w:r>
    </w:p>
    <w:p w14:paraId="4EDC1357" w14:textId="77777777" w:rsidR="006C616F" w:rsidRDefault="00834425">
      <w:pPr>
        <w:pStyle w:val="Bodytext10"/>
        <w:spacing w:line="340" w:lineRule="exact"/>
        <w:ind w:firstLine="420"/>
        <w:jc w:val="both"/>
        <w:sectPr w:rsidR="006C616F">
          <w:footerReference w:type="even" r:id="rId162"/>
          <w:footerReference w:type="default" r:id="rId163"/>
          <w:footerReference w:type="first" r:id="rId164"/>
          <w:pgSz w:w="8400" w:h="11900"/>
          <w:pgMar w:top="760" w:right="1106" w:bottom="1734" w:left="1352" w:header="0" w:footer="3" w:gutter="0"/>
          <w:pgNumType w:start="127"/>
          <w:cols w:space="720"/>
          <w:titlePg/>
          <w:docGrid w:linePitch="360"/>
        </w:sectPr>
      </w:pPr>
      <w:r>
        <w:t>仙人的世界，魏晋之前传说是在天上，或在高耸入云的山</w:t>
      </w:r>
      <w:r>
        <w:t xml:space="preserve"> </w:t>
      </w:r>
      <w:r>
        <w:t>上，魏晋南北朝志怪小说则较多写为在洞穴中或在幽深隽秀的</w:t>
      </w:r>
      <w:r>
        <w:t xml:space="preserve"> </w:t>
      </w:r>
      <w:r>
        <w:t>山林中</w:t>
      </w:r>
      <w:r>
        <w:t>.</w:t>
      </w:r>
      <w:r>
        <w:t>仙境在天上，对于世人来说</w:t>
      </w:r>
      <w:r>
        <w:t>,</w:t>
      </w:r>
      <w:r>
        <w:t>可望而不可及，俗谓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比登</w:t>
      </w:r>
      <w:r>
        <w:rPr>
          <w:lang w:val="zh-CN" w:eastAsia="zh-CN" w:bidi="zh-CN"/>
        </w:rPr>
        <w:t xml:space="preserve"> </w:t>
      </w:r>
      <w:r>
        <w:t>天还难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，即</w:t>
      </w:r>
      <w:r>
        <w:t>指登天无门无路无驾乘，王嘉《拾遗记》写周禳王</w:t>
      </w:r>
      <w:r>
        <w:t>“</w:t>
      </w:r>
      <w:r>
        <w:t>驭</w:t>
      </w:r>
      <w:r>
        <w:t xml:space="preserve"> </w:t>
      </w:r>
      <w:r>
        <w:t>八龙之骏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在空</w:t>
      </w:r>
      <w:r>
        <w:t>中遨游，西王母从天而降，是乘坐</w:t>
      </w:r>
      <w:r>
        <w:t>“</w:t>
      </w:r>
      <w:r>
        <w:t>翠凤之辇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，跨</w:t>
      </w:r>
      <w:r>
        <w:rPr>
          <w:lang w:val="zh-CN" w:eastAsia="zh-CN" w:bidi="zh-CN"/>
        </w:rPr>
        <w:t xml:space="preserve"> </w:t>
      </w:r>
      <w:r>
        <w:t>越人境与仙境的工具都是凡人欲求而不可得到的灵物</w:t>
      </w:r>
      <w:r>
        <w:rPr>
          <w:b/>
          <w:bCs/>
          <w:sz w:val="17"/>
          <w:szCs w:val="17"/>
        </w:rPr>
        <w:t>0</w:t>
      </w:r>
      <w:r>
        <w:t>志経小</w:t>
      </w:r>
      <w:r>
        <w:t xml:space="preserve"> </w:t>
      </w:r>
      <w:r>
        <w:t>说更多的写到洞天福地，凡人只要命中有缘，凭着双脚就可以踏</w:t>
      </w:r>
      <w:r>
        <w:t xml:space="preserve"> </w:t>
      </w:r>
      <w:r>
        <w:t>入仙瑰，仙人的世界有时离人世仅一步之遥</w:t>
      </w:r>
      <w:r>
        <w:t>•</w:t>
      </w:r>
      <w:r>
        <w:t>前</w:t>
      </w:r>
      <w:r>
        <w:t>.</w:t>
      </w:r>
      <w:r>
        <w:t>举《幽明录》之</w:t>
      </w:r>
    </w:p>
    <w:p w14:paraId="6BDEBF47" w14:textId="77777777" w:rsidR="006C616F" w:rsidRDefault="00834425">
      <w:pPr>
        <w:pStyle w:val="Bodytext10"/>
        <w:spacing w:line="365" w:lineRule="exact"/>
        <w:ind w:firstLine="0"/>
        <w:jc w:val="both"/>
      </w:pPr>
      <w:r>
        <w:t>《黄原》写青犬引导黄原进入洞天</w:t>
      </w:r>
      <w:r>
        <w:t>,</w:t>
      </w:r>
      <w:r>
        <w:t>《拾遗记》写采药人入洞庭山</w:t>
      </w:r>
      <w:r>
        <w:t xml:space="preserve"> </w:t>
      </w:r>
      <w:r>
        <w:t>采药而误入洞天：</w:t>
      </w:r>
    </w:p>
    <w:p w14:paraId="5B5CFC5B" w14:textId="77777777" w:rsidR="006C616F" w:rsidRDefault="00834425">
      <w:pPr>
        <w:pStyle w:val="Bodytext10"/>
        <w:spacing w:line="339" w:lineRule="exact"/>
        <w:ind w:left="420" w:firstLine="440"/>
        <w:jc w:val="both"/>
      </w:pPr>
      <w:r>
        <w:t>其山又有灵洞，入中常如有烛于前，中有异香芬馥</w:t>
      </w:r>
      <w:r>
        <w:rPr>
          <w:lang w:val="zh-CN" w:eastAsia="zh-CN" w:bidi="zh-CN"/>
        </w:rPr>
        <w:t>，，泉</w:t>
      </w:r>
      <w:r>
        <w:rPr>
          <w:lang w:val="zh-CN" w:eastAsia="zh-CN" w:bidi="zh-CN"/>
        </w:rPr>
        <w:t xml:space="preserve"> </w:t>
      </w:r>
      <w:r>
        <w:t>石明朗。采药石之人入中，如行十里，迥然天清</w:t>
      </w:r>
      <w:r>
        <w:rPr>
          <w:lang w:val="zh-CN" w:eastAsia="zh-CN" w:bidi="zh-CN"/>
        </w:rPr>
        <w:t>震理</w:t>
      </w:r>
      <w:r>
        <w:t>，花</w:t>
      </w:r>
      <w:r>
        <w:rPr>
          <w:i/>
          <w:iCs/>
        </w:rPr>
        <w:t>芳</w:t>
      </w:r>
      <w:r>
        <w:rPr>
          <w:i/>
          <w:iCs/>
        </w:rPr>
        <w:t xml:space="preserve"> </w:t>
      </w:r>
      <w:r>
        <w:t>柳暗，丹楼琼宇，宫观异常</w:t>
      </w:r>
      <w:r>
        <w:t>*</w:t>
      </w:r>
      <w:r>
        <w:t>乃见众女霓装，冰颜艳质，与世</w:t>
      </w:r>
      <w:r>
        <w:t xml:space="preserve"> </w:t>
      </w:r>
      <w:r>
        <w:t>人殊别，</w:t>
      </w:r>
      <w:r>
        <w:lastRenderedPageBreak/>
        <w:t>来邀采药之人，饮以琼浆金液，延入驟室，褰以筹</w:t>
      </w:r>
      <w:r>
        <w:t xml:space="preserve"> </w:t>
      </w:r>
      <w:r>
        <w:t>管丝桐。</w:t>
      </w:r>
    </w:p>
    <w:p w14:paraId="194A08C0" w14:textId="77777777" w:rsidR="006C616F" w:rsidRDefault="00834425">
      <w:pPr>
        <w:pStyle w:val="Bodytext10"/>
        <w:spacing w:line="339" w:lineRule="exact"/>
        <w:ind w:firstLine="0"/>
        <w:jc w:val="both"/>
      </w:pPr>
      <w:r>
        <w:t>仙境中的天空清澈而有霞光，地面花芳柳暗，房屋建筑华丽多</w:t>
      </w:r>
      <w:r>
        <w:t xml:space="preserve"> </w:t>
      </w:r>
      <w:r>
        <w:t>采、仙女穿着美丽的霓裳，个个冰颜艳质</w:t>
      </w:r>
      <w:r>
        <w:t>,</w:t>
      </w:r>
      <w:r>
        <w:t>號室内箫管丝桐奏着</w:t>
      </w:r>
      <w:r>
        <w:t xml:space="preserve"> </w:t>
      </w:r>
      <w:r>
        <w:t>优美的乐曲，饮用的是琼浆金液，文中描绘的仙境的景象和生活</w:t>
      </w:r>
      <w:r>
        <w:t xml:space="preserve"> </w:t>
      </w:r>
      <w:r>
        <w:t>极富典型性。对于仙界生活的描画，除了服食、音乐之外</w:t>
      </w:r>
      <w:r>
        <w:t>,</w:t>
      </w:r>
      <w:r>
        <w:t>还有博</w:t>
      </w:r>
      <w:r>
        <w:t xml:space="preserve"> </w:t>
      </w:r>
      <w:r>
        <w:t>戏，志怪小说中有一些作品写到凡人入仙境中观看仙人对弈的</w:t>
      </w:r>
      <w:r>
        <w:t xml:space="preserve"> </w:t>
      </w:r>
      <w:r>
        <w:t>情景</w:t>
      </w:r>
      <w:r>
        <w:t>.</w:t>
      </w:r>
      <w:r>
        <w:t>这些都是世人向往的悠闲自在的乐事。又还有凡入入山林</w:t>
      </w:r>
      <w:r>
        <w:t xml:space="preserve"> </w:t>
      </w:r>
      <w:r>
        <w:t>幽探处而误入仙境者，著名的有《幽明录》记载的刘</w:t>
      </w:r>
      <w:r>
        <w:t>晨、阮肇在天</w:t>
      </w:r>
      <w:r>
        <w:t xml:space="preserve"> </w:t>
      </w:r>
      <w:r>
        <w:t>台山遇仙女的故事，刘、阮二人往天台山取谷，迷不得返</w:t>
      </w:r>
      <w:r>
        <w:t>,</w:t>
      </w:r>
      <w:r>
        <w:t>十三天</w:t>
      </w:r>
      <w:r>
        <w:t xml:space="preserve"> </w:t>
      </w:r>
      <w:r>
        <w:t>之后粮绝待毙，遥见山上桃树果实累累，勇力攣登，用桃充饥，下</w:t>
      </w:r>
      <w:r>
        <w:t xml:space="preserve"> </w:t>
      </w:r>
      <w:r>
        <w:t>山溯溪流而上，窿进仙境。总之，志怪小说中的仙境不再是高不</w:t>
      </w:r>
      <w:r>
        <w:t xml:space="preserve"> </w:t>
      </w:r>
      <w:r>
        <w:t>可擊，他界生活也相当世俗化，它似乎更能满足人们对理想生活</w:t>
      </w:r>
      <w:r>
        <w:t xml:space="preserve"> </w:t>
      </w:r>
      <w:r>
        <w:t>的渴望。</w:t>
      </w:r>
    </w:p>
    <w:p w14:paraId="483E717C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陶弘景说</w:t>
      </w:r>
      <w:r>
        <w:t>“</w:t>
      </w:r>
      <w:r>
        <w:t>人善者得为仙，仙谪之者更为人</w:t>
      </w:r>
      <w:r>
        <w:t>”</w:t>
      </w:r>
      <w:r>
        <w:t>，仙界和人界</w:t>
      </w:r>
      <w:r>
        <w:t xml:space="preserve"> </w:t>
      </w:r>
      <w:r>
        <w:t>是相互沟通的。所谓</w:t>
      </w:r>
      <w:r>
        <w:t>“</w:t>
      </w:r>
      <w:r>
        <w:t>善者</w:t>
      </w:r>
      <w:r>
        <w:t>”</w:t>
      </w:r>
      <w:r>
        <w:t>，显然是受了佛教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修善</w:t>
      </w:r>
      <w:r>
        <w:t>积德</w:t>
      </w:r>
      <w:r>
        <w:t>”</w:t>
      </w:r>
      <w:r>
        <w:t>观</w:t>
      </w:r>
      <w:r>
        <w:t xml:space="preserve"> </w:t>
      </w:r>
      <w:r>
        <w:t>念的影响</w:t>
      </w:r>
      <w:r>
        <w:t>,</w:t>
      </w:r>
      <w:r>
        <w:t>补充了道教养生成仙在理论和实践上的不足。志怪小</w:t>
      </w:r>
      <w:r>
        <w:t xml:space="preserve"> </w:t>
      </w:r>
      <w:r>
        <w:t>说毕竟不是道教的图解，它所描写的进入仙境的人最终或者没</w:t>
      </w:r>
      <w:r>
        <w:t xml:space="preserve"> </w:t>
      </w:r>
      <w:r>
        <w:t>有成仙，但总是享受到仙人生</w:t>
      </w:r>
      <w:r>
        <w:t>活，沾上仙气，他们并不是有超</w:t>
      </w:r>
      <w:r>
        <w:t xml:space="preserve"> </w:t>
      </w:r>
      <w:r>
        <w:t>群德操的善人，也没有服食丹药，仅因偶然机缘而踏入仙境。仙</w:t>
      </w:r>
      <w:r>
        <w:t xml:space="preserve"> </w:t>
      </w:r>
      <w:r>
        <w:t>界与人世不仅没有远不可测和不可逾越的鴻沟，而且也没有不</w:t>
      </w:r>
      <w:r>
        <w:t xml:space="preserve"> </w:t>
      </w:r>
      <w:r>
        <w:t>可开启的门禁</w:t>
      </w:r>
      <w:r>
        <w:t>.</w:t>
      </w:r>
      <w:r>
        <w:t>仙境和人境的沟通，产生了无数人神恋爱的故</w:t>
      </w:r>
      <w:r>
        <w:t xml:space="preserve"> </w:t>
      </w:r>
      <w:r>
        <w:t>事。</w:t>
      </w:r>
    </w:p>
    <w:p w14:paraId="1E9483AE" w14:textId="77777777" w:rsidR="006C616F" w:rsidRDefault="00834425">
      <w:pPr>
        <w:pStyle w:val="Bodytext10"/>
        <w:spacing w:line="339" w:lineRule="exact"/>
        <w:ind w:firstLine="460"/>
        <w:jc w:val="both"/>
      </w:pPr>
      <w:r>
        <w:t>鬼的世界与人的世界也没有不可逾越的界限。志怪小说写</w:t>
      </w:r>
      <w:r>
        <w:t xml:space="preserve"> </w:t>
      </w:r>
      <w:r>
        <w:t>人死魂归泰山为鬼</w:t>
      </w:r>
      <w:r>
        <w:t>,</w:t>
      </w:r>
      <w:r>
        <w:t>泰山是鬼的归宿之处</w:t>
      </w:r>
      <w:r>
        <w:t>.</w:t>
      </w:r>
      <w:r>
        <w:t>《搜神记》卷四写胡母</w:t>
      </w:r>
      <w:r>
        <w:t xml:space="preserve"> </w:t>
      </w:r>
      <w:r>
        <w:t>班入泰山地府为泰山府君传书</w:t>
      </w:r>
      <w:r>
        <w:t>,</w:t>
      </w:r>
      <w:r>
        <w:t>见父亲在地府受苦，乃求泰山府</w:t>
      </w:r>
      <w:r>
        <w:t xml:space="preserve"> </w:t>
      </w:r>
      <w:r>
        <w:t>君赦免苦役。同书卷十六写蒋济之子死后在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地下</w:t>
      </w:r>
      <w:r>
        <w:t>为泰山伍伯，</w:t>
      </w:r>
      <w:r>
        <w:t xml:space="preserve"> </w:t>
      </w:r>
      <w:r>
        <w:t>權悴困苦，不可复言</w:t>
      </w:r>
      <w:r>
        <w:t>”</w:t>
      </w:r>
      <w:r>
        <w:t>，地府也在泰山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《幽</w:t>
      </w:r>
      <w:r>
        <w:t>明录》卷五</w:t>
      </w:r>
      <w:proofErr w:type="gramStart"/>
      <w:r>
        <w:t>写舒礼</w:t>
      </w:r>
      <w:proofErr w:type="gramEnd"/>
      <w:r>
        <w:t>死后</w:t>
      </w:r>
      <w:r>
        <w:t xml:space="preserve"> </w:t>
      </w:r>
      <w:r>
        <w:t>魂魄</w:t>
      </w:r>
      <w:proofErr w:type="gramStart"/>
      <w:r>
        <w:t>被执送泰山</w:t>
      </w:r>
      <w:proofErr w:type="gramEnd"/>
      <w:r>
        <w:t>,</w:t>
      </w:r>
      <w:r>
        <w:t>备受地狱酷刑。民间传说地府在泰山，据顾炎</w:t>
      </w:r>
      <w:r>
        <w:t xml:space="preserve"> </w:t>
      </w:r>
      <w:r>
        <w:t>武考证</w:t>
      </w:r>
      <w:r>
        <w:t>'</w:t>
      </w:r>
    </w:p>
    <w:p w14:paraId="428C77B0" w14:textId="77777777" w:rsidR="006C616F" w:rsidRDefault="00834425">
      <w:pPr>
        <w:pStyle w:val="Bodytext10"/>
        <w:spacing w:line="339" w:lineRule="exact"/>
        <w:ind w:left="440" w:firstLine="440"/>
        <w:jc w:val="both"/>
      </w:pPr>
      <w:r>
        <w:t>尝考泰山之故，仙论起于周末，鬼论起于汉末</w:t>
      </w:r>
      <w:r>
        <w:t>.</w:t>
      </w:r>
      <w:r>
        <w:t>《左传》、</w:t>
      </w:r>
      <w:r>
        <w:t xml:space="preserve"> </w:t>
      </w:r>
      <w:r>
        <w:lastRenderedPageBreak/>
        <w:t>《国语》未有封禅之文，是三代以上无仙论也。《史记》</w:t>
      </w:r>
      <w:r>
        <w:rPr>
          <w:lang w:val="zh-CN" w:eastAsia="zh-CN" w:bidi="zh-CN"/>
        </w:rPr>
        <w:t>、《汉</w:t>
      </w:r>
      <w:r>
        <w:rPr>
          <w:lang w:val="zh-CN" w:eastAsia="zh-CN" w:bidi="zh-CN"/>
        </w:rPr>
        <w:t xml:space="preserve"> </w:t>
      </w:r>
      <w:r>
        <w:t>书》未有考鬼之说，是元成以上无鬼论也。《博物志》所云泰</w:t>
      </w:r>
      <w:r>
        <w:t xml:space="preserve"> </w:t>
      </w:r>
      <w:r>
        <w:t>山一日天卦，知生命之长</w:t>
      </w:r>
      <w:r>
        <w:t>'</w:t>
      </w:r>
      <w:r>
        <w:t>短者，其见于史者，则《后汉书</w:t>
      </w:r>
      <w:r>
        <w:t>•</w:t>
      </w:r>
      <w:r>
        <w:t>方</w:t>
      </w:r>
      <w:r>
        <w:t xml:space="preserve"> </w:t>
      </w:r>
      <w:r>
        <w:t>术传爲辞蝶首云尝笃病，三年不愈，乃谒泰山请命。《鸟桓</w:t>
      </w:r>
      <w:r>
        <w:t xml:space="preserve"> </w:t>
      </w:r>
      <w:r>
        <w:t>传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h</w:t>
      </w:r>
      <w:r>
        <w:t>苑者神灵归养山，赤山在辽东西北澈千里，如中国人死</w:t>
      </w:r>
      <w:r>
        <w:t xml:space="preserve"> </w:t>
      </w:r>
      <w:r>
        <w:t>者魂归春山也</w:t>
      </w:r>
      <w:r>
        <w:t>.</w:t>
      </w:r>
      <w:r>
        <w:t>《三国志</w:t>
      </w:r>
      <w:r>
        <w:t>•</w:t>
      </w:r>
      <w:r>
        <w:t>營辂传恥谓其弟辰曰，但恐至泰</w:t>
      </w:r>
      <w:r>
        <w:t xml:space="preserve"> </w:t>
      </w:r>
      <w:r>
        <w:t>山，治鬼不得治</w:t>
      </w:r>
      <w:r>
        <w:rPr>
          <w:lang w:val="zh-CN" w:eastAsia="zh-CN" w:bidi="zh-CN"/>
        </w:rPr>
        <w:t>生人</w:t>
      </w:r>
      <w:r>
        <w:rPr>
          <w:lang w:val="zh-CN" w:eastAsia="zh-CN" w:bidi="zh-CN"/>
        </w:rPr>
        <w:t>.</w:t>
      </w:r>
    </w:p>
    <w:p w14:paraId="21D86DBC" w14:textId="77777777" w:rsidR="006C616F" w:rsidRDefault="00834425">
      <w:pPr>
        <w:pStyle w:val="Bodytext10"/>
        <w:spacing w:line="339" w:lineRule="exact"/>
        <w:ind w:firstLine="0"/>
        <w:jc w:val="both"/>
      </w:pPr>
      <w:r>
        <w:t>东汉至魏晋南北朝时期，泰山为地府所在的传说在民间已流行</w:t>
      </w:r>
      <w:r>
        <w:t xml:space="preserve">. </w:t>
      </w:r>
      <w:r>
        <w:t>南朝齐梁间陶弘景著《真灵位业图》为道教建立的神仙谱系，按</w:t>
      </w:r>
      <w:r>
        <w:t xml:space="preserve"> </w:t>
      </w:r>
      <w:r>
        <w:t>这个神仙谱系，地府在罗部山，主宰地府的鄧都北阳大帝位居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真灵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的第</w:t>
      </w:r>
      <w:r>
        <w:t>七级。归弘景吸收了佛教地狱之说，不仅辕移了地府</w:t>
      </w:r>
      <w:r>
        <w:t xml:space="preserve"> </w:t>
      </w:r>
      <w:r>
        <w:t>的所在地，而且参照怫教地狱面貌重新描绘了地府情景。然而</w:t>
      </w:r>
      <w:r>
        <w:t xml:space="preserve">. </w:t>
      </w:r>
      <w:r>
        <w:t>不论地府所在何地，它只是阴间的治所，鬼魅活动的空间却不限</w:t>
      </w:r>
      <w:r>
        <w:t xml:space="preserve"> </w:t>
      </w:r>
      <w:r>
        <w:t>于那个狭小的空间，鬼魅空间几乎与人世空间重合，据志怪小说</w:t>
      </w:r>
      <w:r>
        <w:t xml:space="preserve"> </w:t>
      </w:r>
      <w:r>
        <w:t>描写，弟魅径常出没在夜间和山林旷野吉屋坟地间，但他们完全</w:t>
      </w:r>
      <w:r>
        <w:t xml:space="preserve"> </w:t>
      </w:r>
      <w:r>
        <w:t>可以与人同在，，只是他可以看到人，而人却不一定能</w:t>
      </w:r>
      <w:r>
        <w:t>看到他</w:t>
      </w:r>
      <w:r>
        <w:t>*</w:t>
      </w:r>
      <w:r>
        <w:t>前</w:t>
      </w:r>
      <w:r>
        <w:t xml:space="preserve"> </w:t>
      </w:r>
      <w:r>
        <w:t>引《捜神记》之《赵公明参佐》写王祐在病榻前见鬼</w:t>
      </w:r>
      <w:r>
        <w:t>.</w:t>
      </w:r>
      <w:r>
        <w:t>家中人均无</w:t>
      </w:r>
      <w:r>
        <w:t xml:space="preserve"> </w:t>
      </w:r>
      <w:r>
        <w:t>所见</w:t>
      </w:r>
      <w:r>
        <w:t>,</w:t>
      </w:r>
      <w:r>
        <w:t>唯弥留中的王祐可见，就是一例。</w:t>
      </w:r>
    </w:p>
    <w:p w14:paraId="06F69420" w14:textId="77777777" w:rsidR="006C616F" w:rsidRDefault="00834425">
      <w:pPr>
        <w:pStyle w:val="Bodytext10"/>
        <w:spacing w:line="341" w:lineRule="exact"/>
        <w:ind w:firstLine="600"/>
        <w:jc w:val="both"/>
      </w:pPr>
      <w:r>
        <w:t>人鬼相通，鬼可以活动于阳间，人也可以活动于阴间。人死</w:t>
      </w:r>
      <w:r>
        <w:t xml:space="preserve"> !</w:t>
      </w:r>
      <w:r>
        <w:t>为鬼，鬼的居所即坟墓，这种意象的起源大概可以追溯到上古，</w:t>
      </w:r>
      <w:r>
        <w:t xml:space="preserve"> :</w:t>
      </w:r>
      <w:r>
        <w:t>原始群落墓葬中有殉葬品，即可证当时人们已有这种观念。志怪</w:t>
      </w:r>
      <w:r>
        <w:t xml:space="preserve"> </w:t>
      </w:r>
      <w:r>
        <w:t>小说中多有写入入篆与鬼交往的，《搜神记》卷十六写韩重与紫</w:t>
      </w:r>
      <w:r>
        <w:t xml:space="preserve"> </w:t>
      </w:r>
      <w:r>
        <w:t>玉的人鬼恋，紫玉鬼魂邀韩重入冢</w:t>
      </w:r>
      <w:r>
        <w:t>,</w:t>
      </w:r>
      <w:r>
        <w:t>韩重说，</w:t>
      </w:r>
      <w:r>
        <w:t>'</w:t>
      </w:r>
      <w:r>
        <w:t>死生异路。惧有尤</w:t>
      </w:r>
      <w:r>
        <w:t xml:space="preserve"> </w:t>
      </w:r>
      <w:r>
        <w:rPr>
          <w:i/>
          <w:iCs/>
          <w:lang w:val="en-US" w:eastAsia="zh-CN" w:bidi="en-US"/>
        </w:rPr>
        <w:t>®</w:t>
      </w:r>
      <w:r>
        <w:rPr>
          <w:i/>
          <w:iCs/>
        </w:rPr>
        <w:t>，</w:t>
      </w:r>
      <w:r>
        <w:t>不敢承命</w:t>
      </w:r>
      <w:r>
        <w:rPr>
          <w:lang w:val="en-US" w:eastAsia="zh-CN" w:bidi="en-US"/>
        </w:rPr>
        <w:t>.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然</w:t>
      </w:r>
      <w:r>
        <w:t>终不能却情</w:t>
      </w:r>
      <w:r>
        <w:t>,</w:t>
      </w:r>
      <w:r>
        <w:t>入冢与紫玉过了三</w:t>
      </w:r>
      <w:r>
        <w:rPr>
          <w:rFonts w:ascii="Times New Roman" w:eastAsia="Times New Roman" w:hAnsi="Times New Roman" w:cs="Times New Roman"/>
          <w:sz w:val="42"/>
          <w:szCs w:val="42"/>
        </w:rPr>
        <w:t>0</w:t>
      </w:r>
      <w:r>
        <w:t>三夜的夫妻</w:t>
      </w:r>
      <w:r>
        <w:t xml:space="preserve"> </w:t>
      </w:r>
      <w:r>
        <w:t>生活。这是明知鬼门而入者，还有不知而误入者，同书卷</w:t>
      </w:r>
      <w:r>
        <w:t>十六写</w:t>
      </w:r>
      <w:r>
        <w:t xml:space="preserve"> </w:t>
      </w:r>
      <w:r>
        <w:t>辛道度游学至雍州城四五里，见一大宅，有青衣女子在门，遂上</w:t>
      </w:r>
      <w:r>
        <w:t xml:space="preserve"> </w:t>
      </w:r>
      <w:r>
        <w:t>门求食，允召入宅内，主人为秦闵王女，已死有二十三年，辛道度</w:t>
      </w:r>
      <w:r>
        <w:t xml:space="preserve"> </w:t>
      </w:r>
      <w:r>
        <w:t>与秦王女结为夫</w:t>
      </w:r>
      <w:r>
        <w:lastRenderedPageBreak/>
        <w:t>妻，三日之后被青衣女子送门外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未</w:t>
      </w:r>
      <w:r>
        <w:t>逾数步，不</w:t>
      </w:r>
      <w:r>
        <w:t xml:space="preserve"> </w:t>
      </w:r>
      <w:r>
        <w:t>见舍宇，惟有一冢</w:t>
      </w:r>
      <w:r>
        <w:t>"</w:t>
      </w:r>
      <w:r>
        <w:t>。误入鬼府，岀而乃知为冢墓，这是志怪小说</w:t>
      </w:r>
      <w:r>
        <w:t xml:space="preserve"> </w:t>
      </w:r>
      <w:r>
        <w:t>中常见的情节类型。晋戴祚《甄界传》写秦树自京回家，途中天暗</w:t>
      </w:r>
      <w:r>
        <w:t xml:space="preserve"> </w:t>
      </w:r>
      <w:r>
        <w:t>失道</w:t>
      </w:r>
      <w:r>
        <w:rPr>
          <w:lang w:val="en-US" w:eastAsia="zh-CN" w:bidi="en-US"/>
        </w:rPr>
        <w:t>.</w:t>
      </w:r>
      <w:r>
        <w:t>被火光引至一个人家，家仅一女子独住</w:t>
      </w:r>
      <w:r>
        <w:t>,</w:t>
      </w:r>
      <w:r>
        <w:t>女子设食款待，两</w:t>
      </w:r>
      <w:r>
        <w:t xml:space="preserve"> </w:t>
      </w:r>
      <w:r>
        <w:t>人尽一夕之欢</w:t>
      </w:r>
      <w:r>
        <w:t>,</w:t>
      </w:r>
      <w:r>
        <w:t>清晨离别</w:t>
      </w:r>
      <w:r>
        <w:t>,</w:t>
      </w:r>
      <w:r>
        <w:t>女子以指环一双赠之，秦树出门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数十</w:t>
      </w:r>
      <w:r>
        <w:rPr>
          <w:lang w:val="zh-CN" w:eastAsia="zh-CN" w:bidi="zh-CN"/>
        </w:rPr>
        <w:t xml:space="preserve"> </w:t>
      </w:r>
      <w:r>
        <w:t>步，顾其宿处，乃是冢墓七</w:t>
      </w:r>
    </w:p>
    <w:p w14:paraId="3C9D4666" w14:textId="77777777" w:rsidR="006C616F" w:rsidRDefault="00834425">
      <w:pPr>
        <w:pStyle w:val="Bodytext10"/>
        <w:spacing w:line="341" w:lineRule="exact"/>
        <w:ind w:left="180" w:firstLine="420"/>
        <w:jc w:val="both"/>
      </w:pPr>
      <w:r>
        <w:t>仙境、人境和鬼境虽然没有绝对的界限，但毕竟是三个不同</w:t>
      </w:r>
      <w:r>
        <w:t xml:space="preserve"> </w:t>
      </w:r>
      <w:r>
        <w:t>的世界</w:t>
      </w:r>
      <w:r>
        <w:t>，仙境的色彩是亮丽的</w:t>
      </w:r>
      <w:r>
        <w:t>,</w:t>
      </w:r>
      <w:r>
        <w:t>鬼境的色彩是暗淡的，尤其不同</w:t>
      </w:r>
      <w:r>
        <w:t xml:space="preserve"> </w:t>
      </w:r>
      <w:r>
        <w:t>的是时间。表现不同空间的时间差异，最著名的是观棋烂柯的故</w:t>
      </w:r>
      <w:r>
        <w:t xml:space="preserve"> </w:t>
      </w:r>
      <w:r>
        <w:t>事：</w:t>
      </w:r>
    </w:p>
    <w:p w14:paraId="78A2886C" w14:textId="77777777" w:rsidR="006C616F" w:rsidRDefault="00834425">
      <w:pPr>
        <w:pStyle w:val="Bodytext10"/>
        <w:spacing w:after="400" w:line="341" w:lineRule="exact"/>
        <w:ind w:left="580" w:firstLine="400"/>
        <w:jc w:val="both"/>
      </w:pPr>
      <w:r>
        <w:t>信安郡石室血，晋时王质伐木至，其童子数人，棋而敬，</w:t>
      </w:r>
      <w:r>
        <w:t xml:space="preserve"> </w:t>
      </w:r>
      <w:r>
        <w:t>质因听之。童孑以一物与质，如枣核，质含之，不</w:t>
      </w:r>
      <w:r>
        <w:rPr>
          <w:lang w:val="zh-CN" w:eastAsia="zh-CN" w:bidi="zh-CN"/>
        </w:rPr>
        <w:t>觉饿。</w:t>
      </w:r>
      <w:r>
        <w:t>俄顷，</w:t>
      </w:r>
      <w:r>
        <w:t xml:space="preserve"> </w:t>
      </w:r>
      <w:r>
        <w:t>童孑谓曰：何不去？质起视，斧梅尽烂</w:t>
      </w:r>
      <w:r>
        <w:t>.</w:t>
      </w:r>
      <w:r>
        <w:t>既归，无复时人。</w:t>
      </w:r>
      <w:r>
        <w:t>①</w:t>
      </w:r>
    </w:p>
    <w:p w14:paraId="0E58A17B" w14:textId="77777777" w:rsidR="006C616F" w:rsidRDefault="00834425">
      <w:pPr>
        <w:pStyle w:val="Heading410"/>
        <w:keepNext/>
        <w:keepLines/>
        <w:spacing w:after="320" w:line="240" w:lineRule="auto"/>
        <w:ind w:firstLine="500"/>
        <w:jc w:val="both"/>
        <w:rPr>
          <w:sz w:val="20"/>
          <w:szCs w:val="20"/>
        </w:rPr>
      </w:pPr>
      <w:bookmarkStart w:id="257" w:name="bookmark273"/>
      <w:bookmarkStart w:id="258" w:name="bookmark271"/>
      <w:bookmarkStart w:id="259" w:name="bookmark272"/>
      <w:r>
        <w:rPr>
          <w:lang w:val="en-US" w:eastAsia="zh-CN" w:bidi="en-US"/>
        </w:rPr>
        <w:t>®</w:t>
      </w:r>
      <w:r>
        <w:t>任昉：＜述异记》卷十</w:t>
      </w:r>
      <w:r>
        <w:t>.</w:t>
      </w:r>
      <w:bookmarkEnd w:id="257"/>
      <w:bookmarkEnd w:id="258"/>
      <w:bookmarkEnd w:id="259"/>
      <w:r>
        <w:t xml:space="preserve"> </w:t>
      </w:r>
      <w:r>
        <w:rPr>
          <w:rStyle w:val="Bodytext1"/>
        </w:rPr>
        <w:t>斧柯是人间之物</w:t>
      </w:r>
      <w:r>
        <w:rPr>
          <w:rStyle w:val="Bodytext1"/>
        </w:rPr>
        <w:t>,</w:t>
      </w:r>
      <w:r>
        <w:rPr>
          <w:rStyle w:val="Bodytext1"/>
        </w:rPr>
        <w:t>遵从入世时间，石室山为仙境</w:t>
      </w:r>
      <w:r>
        <w:rPr>
          <w:rStyle w:val="Bodytext1"/>
        </w:rPr>
        <w:t>,</w:t>
      </w:r>
      <w:r>
        <w:rPr>
          <w:rStyle w:val="Bodytext1"/>
        </w:rPr>
        <w:t>仙境一个棋局</w:t>
      </w:r>
      <w:r>
        <w:rPr>
          <w:rStyle w:val="Bodytext1"/>
        </w:rPr>
        <w:t xml:space="preserve"> </w:t>
      </w:r>
      <w:r>
        <w:rPr>
          <w:rStyle w:val="Bodytext1"/>
        </w:rPr>
        <w:t>未终，入世已过百数年，斧柄尽烂，乡里同时之人早已谢世了</w:t>
      </w:r>
      <w:r>
        <w:rPr>
          <w:rStyle w:val="Bodytext1"/>
        </w:rPr>
        <w:t>.</w:t>
      </w:r>
      <w:r>
        <w:rPr>
          <w:rStyle w:val="Bodytext1"/>
        </w:rPr>
        <w:t>前</w:t>
      </w:r>
      <w:r>
        <w:rPr>
          <w:rStyle w:val="Bodytext1"/>
        </w:rPr>
        <w:t xml:space="preserve"> </w:t>
      </w:r>
      <w:r>
        <w:rPr>
          <w:rStyle w:val="Bodytext1"/>
        </w:rPr>
        <w:t>引刘、阮入天台由仙境也是有名的例子，刘、阮二人在仙境生活</w:t>
      </w:r>
      <w:r>
        <w:rPr>
          <w:rStyle w:val="Bodytext1"/>
        </w:rPr>
        <w:t xml:space="preserve"> </w:t>
      </w:r>
      <w:r>
        <w:rPr>
          <w:rStyle w:val="Bodytext1"/>
        </w:rPr>
        <w:t>半年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既</w:t>
      </w:r>
      <w:r>
        <w:rPr>
          <w:rStyle w:val="Bodytext1"/>
        </w:rPr>
        <w:t>出，亲旧零落，邑屋改异，无复相识。问讯，得七</w:t>
      </w:r>
      <w:r>
        <w:rPr>
          <w:rStyle w:val="Bodytext1"/>
          <w:lang w:val="zh-CN" w:eastAsia="zh-CN" w:bidi="zh-CN"/>
        </w:rPr>
        <w:t>世孙七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山中半年，人间七世。这种奇幻的时间观是人的生活体验的夸</w:t>
      </w:r>
      <w:r>
        <w:rPr>
          <w:rStyle w:val="Bodytext1"/>
        </w:rPr>
        <w:t xml:space="preserve"> </w:t>
      </w:r>
      <w:r>
        <w:rPr>
          <w:rStyle w:val="Bodytext1"/>
        </w:rPr>
        <w:t>张，钱钟书说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盖</w:t>
      </w:r>
      <w:r>
        <w:rPr>
          <w:rStyle w:val="Bodytext1"/>
        </w:rPr>
        <w:t>人间日月与天堂日月则相形见多，而与地狱日</w:t>
      </w:r>
      <w:r>
        <w:rPr>
          <w:rStyle w:val="Bodytext1"/>
        </w:rPr>
        <w:t xml:space="preserve"> </w:t>
      </w:r>
      <w:r>
        <w:rPr>
          <w:rStyle w:val="Bodytext1"/>
        </w:rPr>
        <w:t>月复相形见少，良以人间乐不如天堂而地狱苦又逾人间也</w:t>
      </w:r>
      <w:r>
        <w:rPr>
          <w:rStyle w:val="Bodytext1"/>
          <w:lang w:val="zh-CN" w:eastAsia="zh-CN" w:bidi="zh-CN"/>
        </w:rPr>
        <w:t>。</w:t>
      </w:r>
      <w:proofErr w:type="gramStart"/>
      <w:r>
        <w:rPr>
          <w:rStyle w:val="Bodytext1"/>
          <w:lang w:val="zh-CN" w:eastAsia="zh-CN" w:bidi="zh-CN"/>
        </w:rPr>
        <w:t>常语</w:t>
      </w:r>
      <w:proofErr w:type="gramEnd"/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称欢乐曰</w:t>
      </w:r>
      <w:r>
        <w:rPr>
          <w:rStyle w:val="Bodytext1"/>
        </w:rPr>
        <w:t>'</w:t>
      </w:r>
      <w:r>
        <w:rPr>
          <w:rStyle w:val="Bodytext1"/>
        </w:rPr>
        <w:t>快活</w:t>
      </w:r>
      <w:r>
        <w:rPr>
          <w:rStyle w:val="Bodytext1"/>
        </w:rPr>
        <w:t>'</w:t>
      </w:r>
      <w:r>
        <w:rPr>
          <w:rStyle w:val="Bodytext1"/>
        </w:rPr>
        <w:t>，</w:t>
      </w:r>
      <w:proofErr w:type="gramStart"/>
      <w:r>
        <w:rPr>
          <w:rStyle w:val="Bodytext1"/>
        </w:rPr>
        <w:t>已直探心源</w:t>
      </w:r>
      <w:proofErr w:type="gramEnd"/>
      <w:r>
        <w:rPr>
          <w:rStyle w:val="Bodytext1"/>
        </w:rPr>
        <w:t>；</w:t>
      </w:r>
      <w:r>
        <w:rPr>
          <w:rStyle w:val="Bodytext1"/>
        </w:rPr>
        <w:t>'</w:t>
      </w:r>
      <w:r>
        <w:rPr>
          <w:rStyle w:val="Bodytext1"/>
        </w:rPr>
        <w:t>快</w:t>
      </w:r>
      <w:r>
        <w:rPr>
          <w:rStyle w:val="Bodytext1"/>
        </w:rPr>
        <w:t>'</w:t>
      </w:r>
      <w:r>
        <w:rPr>
          <w:rStyle w:val="Bodytext1"/>
        </w:rPr>
        <w:t>、速也，速、为时短促也，人欢</w:t>
      </w:r>
      <w:r>
        <w:rPr>
          <w:rStyle w:val="Bodytext1"/>
        </w:rPr>
        <w:t xml:space="preserve"> </w:t>
      </w:r>
      <w:r>
        <w:rPr>
          <w:rStyle w:val="Bodytext1"/>
        </w:rPr>
        <w:t>乐则觉时光短而逾迈速，卽</w:t>
      </w:r>
      <w:r>
        <w:rPr>
          <w:rStyle w:val="Bodytext1"/>
        </w:rPr>
        <w:t>'</w:t>
      </w:r>
      <w:r>
        <w:rPr>
          <w:rStyle w:val="Bodytext1"/>
        </w:rPr>
        <w:t>活</w:t>
      </w:r>
      <w:r>
        <w:rPr>
          <w:rStyle w:val="Bodytext1"/>
        </w:rPr>
        <w:t>'</w:t>
      </w:r>
      <w:r>
        <w:rPr>
          <w:rStyle w:val="Bodytext1"/>
        </w:rPr>
        <w:t>得</w:t>
      </w:r>
      <w:r>
        <w:rPr>
          <w:rStyle w:val="Bodytext1"/>
        </w:rPr>
        <w:t>'</w:t>
      </w:r>
      <w:r>
        <w:rPr>
          <w:rStyle w:val="Bodytext1"/>
        </w:rPr>
        <w:t>快，，如《北齐书</w:t>
      </w:r>
      <w:r>
        <w:rPr>
          <w:rStyle w:val="Bodytext1"/>
          <w:lang w:val="en-US" w:eastAsia="zh-CN" w:bidi="en-US"/>
        </w:rPr>
        <w:t>•</w:t>
      </w:r>
      <w:r>
        <w:rPr>
          <w:rStyle w:val="Bodytext1"/>
        </w:rPr>
        <w:t>恩倖传》和</w:t>
      </w:r>
      <w:r>
        <w:rPr>
          <w:rStyle w:val="Bodytext1"/>
        </w:rPr>
        <w:t xml:space="preserve"> </w:t>
      </w:r>
      <w:r>
        <w:rPr>
          <w:rStyle w:val="Bodytext1"/>
        </w:rPr>
        <w:t>士开所谓</w:t>
      </w:r>
      <w:r>
        <w:rPr>
          <w:rStyle w:val="Bodytext1"/>
          <w:lang w:val="en-US" w:eastAsia="zh-CN" w:bidi="en-US"/>
        </w:rPr>
        <w:t>'</w:t>
      </w:r>
      <w:r>
        <w:rPr>
          <w:rStyle w:val="Bodytext1"/>
        </w:rPr>
        <w:t>即是一日快活敌千年</w:t>
      </w:r>
      <w:r>
        <w:rPr>
          <w:rStyle w:val="Bodytext1"/>
        </w:rPr>
        <w:t>'</w:t>
      </w:r>
      <w:r>
        <w:rPr>
          <w:rStyle w:val="Bodytext1"/>
        </w:rPr>
        <w:t>，亦如哲学家所谓</w:t>
      </w:r>
      <w:r>
        <w:rPr>
          <w:rStyle w:val="Bodytext1"/>
        </w:rPr>
        <w:t>'</w:t>
      </w:r>
      <w:r>
        <w:rPr>
          <w:rStyle w:val="Bodytext1"/>
        </w:rPr>
        <w:t>获乐感即是</w:t>
      </w:r>
      <w:r>
        <w:rPr>
          <w:rStyle w:val="Bodytext1"/>
        </w:rPr>
        <w:t xml:space="preserve"> </w:t>
      </w:r>
      <w:r>
        <w:rPr>
          <w:rStyle w:val="Bodytext1"/>
        </w:rPr>
        <w:t>无</w:t>
      </w:r>
      <w:r>
        <w:rPr>
          <w:rStyle w:val="Bodytext1"/>
        </w:rPr>
        <w:t>•</w:t>
      </w:r>
      <w:r>
        <w:rPr>
          <w:rStyle w:val="Bodytext1"/>
        </w:rPr>
        <w:t>时间感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 xml:space="preserve">'(Lust </w:t>
      </w:r>
      <w:proofErr w:type="spellStart"/>
      <w:r>
        <w:rPr>
          <w:rStyle w:val="Bodytext1"/>
          <w:b/>
          <w:bCs/>
          <w:sz w:val="17"/>
          <w:szCs w:val="17"/>
          <w:lang w:val="en-US" w:eastAsia="zh-CN" w:bidi="en-US"/>
        </w:rPr>
        <w:t>fU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hlen</w:t>
      </w:r>
      <w:proofErr w:type="spellEnd"/>
      <w:r>
        <w:rPr>
          <w:rStyle w:val="Bodytext1"/>
          <w:b/>
          <w:bCs/>
          <w:sz w:val="17"/>
          <w:szCs w:val="17"/>
          <w:lang w:val="en-US" w:eastAsia="zh-CN" w:bidi="en-US"/>
        </w:rPr>
        <w:t xml:space="preserve"> </w:t>
      </w:r>
      <w:proofErr w:type="spellStart"/>
      <w:r>
        <w:rPr>
          <w:rStyle w:val="Bodytext1"/>
          <w:b/>
          <w:bCs/>
          <w:sz w:val="17"/>
          <w:szCs w:val="17"/>
          <w:lang w:val="en-US" w:eastAsia="zh-CN" w:bidi="en-US"/>
        </w:rPr>
        <w:t>heisst</w:t>
      </w:r>
      <w:proofErr w:type="spellEnd"/>
      <w:r>
        <w:rPr>
          <w:rStyle w:val="Bodytext1"/>
          <w:b/>
          <w:bCs/>
          <w:sz w:val="17"/>
          <w:szCs w:val="17"/>
          <w:lang w:val="en-US" w:eastAsia="zh-CN" w:bidi="en-US"/>
        </w:rPr>
        <w:t xml:space="preserve"> die Zeit </w:t>
      </w:r>
      <w:proofErr w:type="spellStart"/>
      <w:r>
        <w:rPr>
          <w:rStyle w:val="Bodytext1"/>
          <w:b/>
          <w:bCs/>
          <w:sz w:val="17"/>
          <w:szCs w:val="17"/>
          <w:lang w:val="en-US" w:eastAsia="zh-CN" w:bidi="en-US"/>
        </w:rPr>
        <w:t>nicht</w:t>
      </w:r>
      <w:proofErr w:type="spellEnd"/>
      <w:r>
        <w:rPr>
          <w:rStyle w:val="Bodytext1"/>
          <w:b/>
          <w:bCs/>
          <w:sz w:val="17"/>
          <w:szCs w:val="17"/>
          <w:lang w:val="en-US" w:eastAsia="zh-CN" w:bidi="en-US"/>
        </w:rPr>
        <w:t xml:space="preserve"> </w:t>
      </w:r>
      <w:proofErr w:type="spellStart"/>
      <w:r>
        <w:rPr>
          <w:rStyle w:val="Bodytext1"/>
          <w:b/>
          <w:bCs/>
          <w:sz w:val="17"/>
          <w:szCs w:val="17"/>
          <w:lang w:val="en-US" w:eastAsia="zh-CN" w:bidi="en-US"/>
        </w:rPr>
        <w:t>fiihlen</w:t>
      </w:r>
      <w:proofErr w:type="spellEnd"/>
      <w:r>
        <w:rPr>
          <w:rStyle w:val="Bodytext1"/>
          <w:b/>
          <w:bCs/>
          <w:sz w:val="17"/>
          <w:szCs w:val="17"/>
          <w:lang w:val="en-US" w:eastAsia="zh-CN" w:bidi="en-US"/>
        </w:rPr>
        <w:t>)</w:t>
      </w:r>
      <w:r>
        <w:rPr>
          <w:rStyle w:val="Bodytext1"/>
          <w:lang w:val="en-US" w:eastAsia="zh-CN" w:bidi="en-US"/>
        </w:rPr>
        <w:t>。</w:t>
      </w:r>
      <w:r>
        <w:rPr>
          <w:rStyle w:val="Bodytext1"/>
        </w:rPr>
        <w:t>乐而时光</w:t>
      </w:r>
      <w:r>
        <w:rPr>
          <w:rStyle w:val="Bodytext1"/>
        </w:rPr>
        <w:t xml:space="preserve"> </w:t>
      </w:r>
      <w:r>
        <w:rPr>
          <w:rStyle w:val="Bodytext1"/>
        </w:rPr>
        <w:t>见短易度，故天堂一夕、半日、一昼夜足抵人世五日、半载、乃至</w:t>
      </w:r>
      <w:r>
        <w:rPr>
          <w:rStyle w:val="Bodytext1"/>
        </w:rPr>
        <w:t xml:space="preserve"> </w:t>
      </w:r>
      <w:r>
        <w:rPr>
          <w:rStyle w:val="Bodytext1"/>
        </w:rPr>
        <w:t>百岁、四千年；苦而时光见长难过，故地狱一年只折人世一</w:t>
      </w:r>
    </w:p>
    <w:p w14:paraId="7937A41A" w14:textId="77777777" w:rsidR="006C616F" w:rsidRDefault="00834425">
      <w:pPr>
        <w:pStyle w:val="Bodytext10"/>
        <w:spacing w:after="580" w:line="341" w:lineRule="exact"/>
        <w:ind w:firstLine="420"/>
        <w:jc w:val="both"/>
      </w:pPr>
      <w:r>
        <w:t>志怪小说对时间和空间的处理表现了极大的想象力，它的</w:t>
      </w:r>
      <w:r>
        <w:t xml:space="preserve"> </w:t>
      </w:r>
      <w:r>
        <w:t>仙境、入境、鬼境三界的意象利三界时间的对照，为后世浪漫主</w:t>
      </w:r>
      <w:r>
        <w:t xml:space="preserve"> </w:t>
      </w:r>
      <w:r>
        <w:t>义小说的情节提供了舞台</w:t>
      </w:r>
      <w:r>
        <w:t>.</w:t>
      </w:r>
    </w:p>
    <w:p w14:paraId="669F7107" w14:textId="77777777" w:rsidR="006C616F" w:rsidRDefault="00834425">
      <w:pPr>
        <w:pStyle w:val="Heading310"/>
        <w:keepNext/>
        <w:keepLines/>
        <w:spacing w:after="580" w:line="240" w:lineRule="auto"/>
        <w:ind w:left="0" w:firstLine="0"/>
        <w:jc w:val="both"/>
      </w:pPr>
      <w:bookmarkStart w:id="260" w:name="bookmark276"/>
      <w:bookmarkStart w:id="261" w:name="bookmark274"/>
      <w:bookmarkStart w:id="262" w:name="bookmark275"/>
      <w:r>
        <w:lastRenderedPageBreak/>
        <w:t>第三节古小说的分化和演进</w:t>
      </w:r>
      <w:bookmarkEnd w:id="260"/>
      <w:bookmarkEnd w:id="261"/>
      <w:bookmarkEnd w:id="262"/>
    </w:p>
    <w:p w14:paraId="0DC015DA" w14:textId="77777777" w:rsidR="006C616F" w:rsidRDefault="00834425">
      <w:pPr>
        <w:pStyle w:val="Bodytext10"/>
        <w:spacing w:after="320" w:line="240" w:lineRule="auto"/>
        <w:ind w:firstLine="0"/>
        <w:jc w:val="both"/>
      </w:pPr>
      <w:r>
        <w:rPr>
          <w:b/>
          <w:bCs/>
        </w:rPr>
        <w:t>一笔记小说和野史笔记</w:t>
      </w:r>
    </w:p>
    <w:p w14:paraId="1D130CC9" w14:textId="77777777" w:rsidR="006C616F" w:rsidRDefault="00834425">
      <w:pPr>
        <w:pStyle w:val="Bodytext10"/>
        <w:spacing w:after="400" w:line="337" w:lineRule="exact"/>
        <w:ind w:firstLine="420"/>
        <w:jc w:val="both"/>
      </w:pPr>
      <w:r>
        <w:t>古小说，即两汉魏晋南北朝时期以志人、志怪小说为主体</w:t>
      </w:r>
    </w:p>
    <w:p w14:paraId="7EDE4485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sectPr w:rsidR="006C616F">
          <w:footerReference w:type="even" r:id="rId165"/>
          <w:footerReference w:type="default" r:id="rId166"/>
          <w:type w:val="continuous"/>
          <w:pgSz w:w="8400" w:h="11900"/>
          <w:pgMar w:top="760" w:right="1106" w:bottom="1734" w:left="1352" w:header="0" w:footer="3" w:gutter="0"/>
          <w:cols w:space="720"/>
          <w:docGrid w:linePitch="360"/>
        </w:sectPr>
      </w:pPr>
      <w:bookmarkStart w:id="263" w:name="bookmark277"/>
      <w:bookmarkStart w:id="264" w:name="bookmark279"/>
      <w:bookmarkStart w:id="265" w:name="bookmark278"/>
      <w:r>
        <w:rPr>
          <w:lang w:val="en-US" w:eastAsia="zh-CN" w:bidi="en-US"/>
        </w:rPr>
        <w:t>®</w:t>
      </w:r>
      <w:r>
        <w:t>蚀钟书，《管锥</w:t>
      </w:r>
      <w:r>
        <w:rPr>
          <w:lang w:val="zh-CN" w:eastAsia="zh-CN" w:bidi="zh-CN"/>
        </w:rPr>
        <w:t>篇》</w:t>
      </w:r>
      <w:r>
        <w:t>第二册</w:t>
      </w:r>
      <w:r>
        <w:t>/</w:t>
      </w:r>
      <w:r>
        <w:t>太平广记</w:t>
      </w:r>
      <w:r>
        <w:t>•</w:t>
      </w:r>
      <w:r>
        <w:t>二</w:t>
      </w:r>
      <w:r>
        <w:rPr>
          <w:lang w:val="zh-CN" w:eastAsia="zh-CN" w:bidi="zh-CN"/>
        </w:rPr>
        <w:t>七》</w:t>
      </w:r>
      <w:r>
        <w:rPr>
          <w:lang w:val="zh-CN" w:eastAsia="zh-CN" w:bidi="zh-CN"/>
        </w:rPr>
        <w:t>.</w:t>
      </w:r>
      <w:bookmarkEnd w:id="263"/>
      <w:bookmarkEnd w:id="264"/>
      <w:bookmarkEnd w:id="265"/>
    </w:p>
    <w:p w14:paraId="2FF7A9CA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的笔记作文字</w:t>
      </w:r>
      <w:r>
        <w:t>,</w:t>
      </w:r>
      <w:r>
        <w:t>到唐代即分化成几种不同的文体。志人小说和志</w:t>
      </w:r>
      <w:r>
        <w:t xml:space="preserve"> </w:t>
      </w:r>
      <w:r>
        <w:t>怪小说盅</w:t>
      </w:r>
      <w:r>
        <w:rPr>
          <w:lang w:val="en-US" w:eastAsia="zh-CN" w:bidi="en-US"/>
        </w:rPr>
        <w:t>T</w:t>
      </w:r>
      <w:r>
        <w:t>支发展到新时期仍保持原有的实录性质和文字体</w:t>
      </w:r>
      <w:r>
        <w:t xml:space="preserve"> </w:t>
      </w:r>
      <w:r>
        <w:t>例，它已褪去或淡化了宗教色彩，更具文学价植</w:t>
      </w:r>
      <w:r>
        <w:rPr>
          <w:lang w:val="en-US" w:eastAsia="zh-CN" w:bidi="en-US"/>
        </w:rPr>
        <w:t>［</w:t>
      </w:r>
      <w:r>
        <w:rPr>
          <w:lang w:val="en-US" w:eastAsia="zh-CN" w:bidi="en-US"/>
        </w:rPr>
        <w:t>,</w:t>
      </w:r>
      <w:r>
        <w:t>这丄类作品</w:t>
      </w:r>
      <w:r>
        <w:t xml:space="preserve"> </w:t>
      </w:r>
      <w:r>
        <w:t>叫做笔记小说。吉小说中的志人小说和涉及政治、</w:t>
      </w:r>
      <w:r>
        <w:rPr>
          <w:i/>
          <w:iCs/>
        </w:rPr>
        <w:t>历史、经</w:t>
      </w:r>
      <w:r>
        <w:t>济、</w:t>
      </w:r>
      <w:r>
        <w:t xml:space="preserve"> </w:t>
      </w:r>
      <w:r>
        <w:t>文化、自然科学、社会生活等许多领域的割记随笔之类的文字，</w:t>
      </w:r>
      <w:r>
        <w:t xml:space="preserve"> </w:t>
      </w:r>
      <w:r>
        <w:t>发展成</w:t>
      </w:r>
      <w:r>
        <w:rPr>
          <w:lang w:val="zh-CN" w:eastAsia="zh-CN" w:bidi="zh-CN"/>
        </w:rPr>
        <w:t>为一种</w:t>
      </w:r>
      <w:r>
        <w:t>具有史料价值的笔记体文字，这类作品叫做野史</w:t>
      </w:r>
      <w:r>
        <w:t xml:space="preserve"> </w:t>
      </w:r>
      <w:r>
        <w:t>筆记。</w:t>
      </w:r>
    </w:p>
    <w:p w14:paraId="4B396D71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笔记小说与野史笔记同是笔记文体，它们都是笔记录和</w:t>
      </w:r>
      <w:r>
        <w:t xml:space="preserve"> </w:t>
      </w:r>
      <w:r>
        <w:t>不拘体例的简短散文，但笔记小说偏重于记叙故事，具文学色</w:t>
      </w:r>
      <w:r>
        <w:t xml:space="preserve"> </w:t>
      </w:r>
      <w:r>
        <w:t>彩，野史笔记偏重于记载史料，具史学色彩</w:t>
      </w:r>
      <w:r>
        <w:t>*</w:t>
      </w:r>
      <w:r>
        <w:t>关于笔记小说的文</w:t>
      </w:r>
      <w:r>
        <w:t xml:space="preserve"> </w:t>
      </w:r>
      <w:r>
        <w:t>徉特征，清初张潮论述说，</w:t>
      </w:r>
    </w:p>
    <w:p w14:paraId="752877B1" w14:textId="77777777" w:rsidR="006C616F" w:rsidRDefault="00834425">
      <w:pPr>
        <w:pStyle w:val="Bodytext10"/>
        <w:tabs>
          <w:tab w:val="left" w:pos="3107"/>
        </w:tabs>
        <w:spacing w:line="338" w:lineRule="exact"/>
        <w:ind w:left="400" w:firstLine="440"/>
        <w:jc w:val="both"/>
      </w:pPr>
      <w:r>
        <w:t>古今小说家盲，指不胜偻，大都復针人物，补缀欣戚，累</w:t>
      </w:r>
      <w:r>
        <w:t xml:space="preserve"> </w:t>
      </w:r>
      <w:r>
        <w:t>牍连篇，</w:t>
      </w:r>
      <w:r>
        <w:t>.</w:t>
      </w:r>
      <w:r>
        <w:t>非不详贿；然优孟、叔敖，徒得其似，而未传其其。</w:t>
      </w:r>
      <w:r>
        <w:t xml:space="preserve"> </w:t>
      </w:r>
      <w:r>
        <w:t>……</w:t>
      </w:r>
      <w:r>
        <w:t>（《虞初新志》）其事多近代也，其文多时贤也。事奇而</w:t>
      </w:r>
      <w:r>
        <w:t xml:space="preserve"> </w:t>
      </w:r>
      <w:r>
        <w:t>核，文隽而工，写照传神，仿摹毕肖。诚所调古有而今不必</w:t>
      </w:r>
      <w:r>
        <w:t xml:space="preserve"> </w:t>
      </w:r>
      <w:r>
        <w:t>无</w:t>
      </w:r>
      <w:r>
        <w:t>,</w:t>
      </w:r>
      <w:r>
        <w:t>古无而今不必不有；且有理之所无，竟为事之所有者</w:t>
      </w:r>
      <w:r>
        <w:t>.</w:t>
      </w:r>
      <w:r>
        <w:t>读</w:t>
      </w:r>
      <w:r>
        <w:t xml:space="preserve"> </w:t>
      </w:r>
      <w:r>
        <w:t>之令人无端布書，无端而愕，无端而欲歌欲泣。诚得其真</w:t>
      </w:r>
      <w:r>
        <w:t>■</w:t>
      </w:r>
      <w:r>
        <w:t>，而</w:t>
      </w:r>
      <w:r>
        <w:t xml:space="preserve"> </w:t>
      </w:r>
      <w:r>
        <w:t>非仅得其似也。夫岂張笑而不欢，强哭不戚，</w:t>
      </w:r>
      <w:r>
        <w:rPr>
          <w:lang w:val="zh-CN" w:eastAsia="zh-CN" w:bidi="zh-CN"/>
        </w:rPr>
        <w:t>蚀何补</w:t>
      </w:r>
      <w:r>
        <w:t>缴之稗</w:t>
      </w:r>
      <w:r>
        <w:t xml:space="preserve"> </w:t>
      </w:r>
      <w:r>
        <w:t>官小说可同曰语哉！</w:t>
      </w:r>
      <w:r>
        <w:t>①</w:t>
      </w:r>
      <w:r>
        <w:tab/>
      </w:r>
      <w:r>
        <w:rPr>
          <w:lang w:val="en-US" w:eastAsia="en-US" w:bidi="en-US"/>
        </w:rPr>
        <w:t>’</w:t>
      </w:r>
    </w:p>
    <w:p w14:paraId="2C84B3DE" w14:textId="77777777" w:rsidR="006C616F" w:rsidRDefault="00834425">
      <w:pPr>
        <w:pStyle w:val="Bodytext10"/>
        <w:spacing w:after="420" w:line="338" w:lineRule="exact"/>
        <w:ind w:firstLine="0"/>
        <w:jc w:val="both"/>
      </w:pPr>
      <w:r>
        <w:t>弗潮说的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古今</w:t>
      </w:r>
      <w:r>
        <w:t>小说家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，指</w:t>
      </w:r>
      <w:r>
        <w:t>的就是以《虞初新志》为例证的笔记</w:t>
      </w:r>
      <w:r>
        <w:t xml:space="preserve"> </w:t>
      </w:r>
      <w:r>
        <w:t>小说</w:t>
      </w:r>
      <w:r>
        <w:t>.</w:t>
      </w:r>
      <w:r>
        <w:t>在内容、篇幅和体例上，</w:t>
      </w:r>
      <w:r>
        <w:t>“</w:t>
      </w:r>
      <w:r>
        <w:t>大都恆忻人物，补缀欣戚</w:t>
      </w:r>
      <w:r>
        <w:t>”</w:t>
      </w:r>
      <w:r>
        <w:t>，写人</w:t>
      </w:r>
      <w:r>
        <w:t xml:space="preserve"> </w:t>
      </w:r>
      <w:r>
        <w:t>极摄取性格恃神的瞬间</w:t>
      </w:r>
      <w:r>
        <w:t>,</w:t>
      </w:r>
      <w:r>
        <w:t>记事仅釆撅生活片断，结构散淡不拘，</w:t>
      </w:r>
      <w:r>
        <w:t xml:space="preserve"> </w:t>
      </w:r>
      <w:r>
        <w:t>行丈简约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读</w:t>
      </w:r>
      <w:r>
        <w:t>之令入无端而喜</w:t>
      </w:r>
      <w:r>
        <w:t>，无端而愕，无端而欲歌欲泣</w:t>
      </w:r>
      <w:r>
        <w:rPr>
          <w:lang w:val="zh-CN" w:eastAsia="zh-CN" w:bidi="zh-CN"/>
        </w:rPr>
        <w:t>”.</w:t>
      </w:r>
      <w:r>
        <w:rPr>
          <w:lang w:val="zh-CN" w:eastAsia="zh-CN" w:bidi="zh-CN"/>
        </w:rPr>
        <w:t>主</w:t>
      </w:r>
      <w:r>
        <w:rPr>
          <w:lang w:val="zh-CN" w:eastAsia="zh-CN" w:bidi="zh-CN"/>
        </w:rPr>
        <w:t xml:space="preserve"> </w:t>
      </w:r>
      <w:r>
        <w:t>旻诉诸读者情感</w:t>
      </w:r>
      <w:r>
        <w:t>,</w:t>
      </w:r>
      <w:r>
        <w:t>尽管也是记实，但在主要功能上巳不是史料补</w:t>
      </w:r>
    </w:p>
    <w:p w14:paraId="79F51B25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167"/>
          <w:footerReference w:type="default" r:id="rId168"/>
          <w:pgSz w:w="8400" w:h="11900"/>
          <w:pgMar w:top="760" w:right="1106" w:bottom="1734" w:left="1352" w:header="332" w:footer="3" w:gutter="0"/>
          <w:pgNumType w:start="233"/>
          <w:cols w:space="720"/>
          <w:docGrid w:linePitch="360"/>
        </w:sectPr>
      </w:pPr>
      <w:r>
        <w:rPr>
          <w:rFonts w:ascii="Times New Roman" w:eastAsia="Times New Roman" w:hAnsi="Times New Roman" w:cs="Times New Roman"/>
          <w:sz w:val="15"/>
          <w:szCs w:val="15"/>
        </w:rPr>
        <w:t>0</w:t>
      </w:r>
      <w:r>
        <w:t>张</w:t>
      </w:r>
      <w:r>
        <w:rPr>
          <w:lang w:val="zh-CN" w:eastAsia="zh-CN" w:bidi="zh-CN"/>
        </w:rPr>
        <w:t>潮</w:t>
      </w:r>
      <w:r>
        <w:rPr>
          <w:lang w:val="zh-CN" w:eastAsia="zh-CN" w:bidi="zh-CN"/>
        </w:rPr>
        <w:t>/</w:t>
      </w:r>
      <w:r>
        <w:rPr>
          <w:lang w:val="zh-CN" w:eastAsia="zh-CN" w:bidi="zh-CN"/>
        </w:rPr>
        <w:t>虞</w:t>
      </w:r>
      <w:r>
        <w:t>初新志自叙耻</w:t>
      </w:r>
      <w:r>
        <w:t xml:space="preserve"> </w:t>
      </w:r>
    </w:p>
    <w:p w14:paraId="4B1F4FEE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266" w:name="bookmark282"/>
      <w:bookmarkStart w:id="267" w:name="bookmark281"/>
      <w:bookmarkStart w:id="268" w:name="bookmark280"/>
      <w:bookmarkEnd w:id="266"/>
      <w:bookmarkEnd w:id="267"/>
      <w:bookmarkEnd w:id="268"/>
      <w:r>
        <w:rPr>
          <w:rStyle w:val="Bodytext1"/>
        </w:rPr>
        <w:lastRenderedPageBreak/>
        <w:t>噸</w:t>
      </w:r>
      <w:r>
        <w:rPr>
          <w:rStyle w:val="Bodytext1"/>
        </w:rPr>
        <w:t>.</w:t>
      </w:r>
      <w:r>
        <w:rPr>
          <w:rStyle w:val="Bodytext1"/>
        </w:rPr>
        <w:t>而是愉悦读者，因而它的晨性是文学。笔记小说自唐迄清，作</w:t>
      </w:r>
      <w:r>
        <w:rPr>
          <w:rStyle w:val="Bodytext1"/>
        </w:rPr>
        <w:t xml:space="preserve"> </w:t>
      </w:r>
      <w:r>
        <w:rPr>
          <w:rStyle w:val="Bodytext1"/>
        </w:rPr>
        <w:t>家作品层出不穷，产生了许寥优秀的作品，</w:t>
      </w:r>
      <w:r>
        <w:rPr>
          <w:rStyle w:val="Bodytext1"/>
        </w:rPr>
        <w:t>.</w:t>
      </w:r>
      <w:r>
        <w:rPr>
          <w:rStyle w:val="Bodytext1"/>
        </w:rPr>
        <w:t>它们是中国吉代小说</w:t>
      </w:r>
      <w:r>
        <w:rPr>
          <w:rStyle w:val="Bodytext1"/>
        </w:rPr>
        <w:t xml:space="preserve"> </w:t>
      </w:r>
      <w:r>
        <w:rPr>
          <w:rStyle w:val="Bodytext1"/>
        </w:rPr>
        <w:t>中</w:t>
      </w:r>
      <w:r>
        <w:rPr>
          <w:rStyle w:val="Bodytext1"/>
        </w:rPr>
        <w:t>_</w:t>
      </w:r>
      <w:r>
        <w:rPr>
          <w:rStyle w:val="Bodytext1"/>
        </w:rPr>
        <w:t>个不可喊视的成虽。</w:t>
      </w:r>
    </w:p>
    <w:p w14:paraId="0B4A301C" w14:textId="77777777" w:rsidR="006C616F" w:rsidRDefault="00834425">
      <w:pPr>
        <w:pStyle w:val="Bodytext10"/>
        <w:spacing w:after="380" w:line="340" w:lineRule="exact"/>
        <w:ind w:firstLine="480"/>
        <w:jc w:val="both"/>
      </w:pPr>
      <w:r>
        <w:t>古小说的一部分尾随史传前进，到了唐代成为独树</w:t>
      </w:r>
      <w:r>
        <w:rPr>
          <w:lang w:val="en-US" w:eastAsia="zh-CN" w:bidi="en-US"/>
        </w:rPr>
        <w:t>L</w:t>
      </w:r>
      <w:r>
        <w:t>帜的</w:t>
      </w:r>
      <w:r>
        <w:t xml:space="preserve"> </w:t>
      </w:r>
      <w:r>
        <w:t>显赫文体</w:t>
      </w:r>
      <w:r>
        <w:t>.</w:t>
      </w:r>
      <w:r>
        <w:t>唐代的野史笔记已经相当发达，到了宋代，作家几乎</w:t>
      </w:r>
      <w:r>
        <w:t xml:space="preserve"> </w:t>
      </w:r>
      <w:r>
        <w:t>人人都写有野史笔记作</w:t>
      </w:r>
      <w:r>
        <w:rPr>
          <w:lang w:val="zh-CN" w:eastAsia="zh-CN" w:bidi="zh-CN"/>
        </w:rPr>
        <w:t>品</w:t>
      </w:r>
      <w:r>
        <w:rPr>
          <w:lang w:val="zh-CN" w:eastAsia="zh-CN" w:bidi="zh-CN"/>
        </w:rPr>
        <w:t>’</w:t>
      </w:r>
      <w:r>
        <w:t>元明清三代的野史笔记更是浩若烟</w:t>
      </w:r>
      <w:r>
        <w:t xml:space="preserve"> </w:t>
      </w:r>
      <w:r>
        <w:t>海。野史笔记与笔记小说同属笔记棒，迫在性质上却属于史学</w:t>
      </w:r>
      <w:r>
        <w:t xml:space="preserve"> </w:t>
      </w:r>
      <w:r>
        <w:t>类，它的阅读价值不在娱乐</w:t>
      </w:r>
      <w:r>
        <w:t>,</w:t>
      </w:r>
      <w:r>
        <w:t>而在认识历史</w:t>
      </w:r>
      <w:r>
        <w:rPr>
          <w:lang w:val="zh-CN" w:eastAsia="zh-CN" w:bidi="zh-CN"/>
        </w:rPr>
        <w:t>■■</w:t>
      </w:r>
      <w:r>
        <w:rPr>
          <w:lang w:val="zh-CN" w:eastAsia="zh-CN" w:bidi="zh-CN"/>
        </w:rPr>
        <w:t>鲁</w:t>
      </w:r>
      <w:r>
        <w:t>迅十分重视野史</w:t>
      </w:r>
      <w:r>
        <w:t xml:space="preserve"> </w:t>
      </w:r>
      <w:r>
        <w:t>笔记的史学价值，他说</w:t>
      </w:r>
      <w:r>
        <w:t>:“</w:t>
      </w:r>
      <w:r>
        <w:t>历史上都写着中国的灵魂，指示着将来</w:t>
      </w:r>
      <w:r>
        <w:t xml:space="preserve"> </w:t>
      </w:r>
      <w:r>
        <w:t>的命运，只因为涂饰太厚，废话太多，所以很不容易察出底细来。</w:t>
      </w:r>
      <w:r>
        <w:t xml:space="preserve"> </w:t>
      </w:r>
      <w:r>
        <w:t>正如通过密叶投射在莓苔上面的月光，只看见点点的碎影</w:t>
      </w:r>
      <w:r>
        <w:t>.</w:t>
      </w:r>
      <w:r>
        <w:t>但如</w:t>
      </w:r>
      <w:r>
        <w:t xml:space="preserve"> </w:t>
      </w:r>
      <w:r>
        <w:t>着野史和杂记，可更容易了然了，因为他们究竟不必太摆史</w:t>
      </w:r>
      <w:r>
        <w:t>官的</w:t>
      </w:r>
      <w:r>
        <w:t xml:space="preserve"> </w:t>
      </w:r>
      <w:r>
        <w:t>架子</w:t>
      </w:r>
      <w:r>
        <w:rPr>
          <w:lang w:val="zh-CN" w:eastAsia="zh-CN" w:bidi="zh-CN"/>
        </w:rPr>
        <w:t>.”①</w:t>
      </w:r>
      <w:r>
        <w:t>鲁迅这里说的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野史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包</w:t>
      </w:r>
      <w:r>
        <w:t>括野史笔记，也包括体例明晰、</w:t>
      </w:r>
      <w:r>
        <w:t xml:space="preserve"> </w:t>
      </w:r>
      <w:r>
        <w:t>篇幅较长的非官方编撰的史书。野史笔记是中国史学著述的一</w:t>
      </w:r>
      <w:r>
        <w:t xml:space="preserve"> </w:t>
      </w:r>
      <w:r>
        <w:t>个重要文体类型，唐代王定保的《摭言》、李肇的《国史补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t>五代</w:t>
      </w:r>
      <w:r>
        <w:t xml:space="preserve"> </w:t>
      </w:r>
      <w:r>
        <w:t>王仁裕的《开元天宝遗事》等等，记叙了唐代长安的繁荣和文化</w:t>
      </w:r>
      <w:r>
        <w:t xml:space="preserve"> </w:t>
      </w:r>
      <w:r>
        <w:t>艺术的发展</w:t>
      </w:r>
      <w:r>
        <w:t>,</w:t>
      </w:r>
      <w:r>
        <w:t>宋代孟元老的《东京梦华录》、周密的《武林旧事》等</w:t>
      </w:r>
      <w:r>
        <w:t xml:space="preserve"> </w:t>
      </w:r>
      <w:r>
        <w:t>等，描绘了北宋汴京和南宋临安的城市面貌</w:t>
      </w:r>
      <w:r>
        <w:t>,</w:t>
      </w:r>
      <w:r>
        <w:t>沈括的《梦溪笔谈》</w:t>
      </w:r>
      <w:r>
        <w:t xml:space="preserve"> </w:t>
      </w:r>
      <w:r>
        <w:t>记载了宋代科学技术的发明，方勺的《泊宅编》保存了方腊起义</w:t>
      </w:r>
      <w:r>
        <w:t xml:space="preserve"> </w:t>
      </w:r>
      <w:r>
        <w:t>的事迹，元未明初</w:t>
      </w:r>
      <w:r>
        <w:t>,</w:t>
      </w:r>
      <w:r>
        <w:t>刘基的《郁离子》、宋濂的《龙门子》、孙作的</w:t>
      </w:r>
      <w:r>
        <w:t xml:space="preserve"> </w:t>
      </w:r>
      <w:r>
        <w:t>《东家子》、叶子奇的《草木子</w:t>
      </w:r>
      <w:r>
        <w:t>》、陶宗仪的《辍耕录》等等</w:t>
      </w:r>
      <w:r>
        <w:t>,</w:t>
      </w:r>
      <w:r>
        <w:t>反映了</w:t>
      </w:r>
      <w:r>
        <w:t xml:space="preserve"> </w:t>
      </w:r>
      <w:r>
        <w:t>元末动乱的历史景象利士人的精神风貌</w:t>
      </w:r>
      <w:r>
        <w:t>,</w:t>
      </w:r>
      <w:r>
        <w:t>都是一些广为人知的</w:t>
      </w:r>
      <w:r>
        <w:t xml:space="preserve"> </w:t>
      </w:r>
      <w:r>
        <w:t>野史笔记作品。明清时代的野史笔记更是一个滑瀚的烟海，有记</w:t>
      </w:r>
      <w:r>
        <w:t xml:space="preserve"> </w:t>
      </w:r>
      <w:r>
        <w:t>政治事件的，有记经济状况的，有记朝野遗闻的</w:t>
      </w:r>
      <w:r>
        <w:t>,</w:t>
      </w:r>
      <w:r>
        <w:t>有记典章制度</w:t>
      </w:r>
    </w:p>
    <w:p w14:paraId="38246310" w14:textId="77777777" w:rsidR="006C616F" w:rsidRDefault="00834425">
      <w:pPr>
        <w:pStyle w:val="Heading410"/>
        <w:keepNext/>
        <w:keepLines/>
        <w:tabs>
          <w:tab w:val="left" w:pos="739"/>
        </w:tabs>
        <w:spacing w:after="0" w:line="240" w:lineRule="auto"/>
        <w:ind w:firstLine="400"/>
        <w:jc w:val="both"/>
        <w:rPr>
          <w:sz w:val="20"/>
          <w:szCs w:val="20"/>
        </w:rPr>
      </w:pPr>
      <w:bookmarkStart w:id="269" w:name="bookmark283"/>
      <w:bookmarkStart w:id="270" w:name="bookmark284"/>
      <w:bookmarkStart w:id="271" w:name="bookmark285"/>
      <w:r>
        <w:rPr>
          <w:lang w:val="en-US" w:eastAsia="zh-CN" w:bidi="en-US"/>
        </w:rPr>
        <w:lastRenderedPageBreak/>
        <w:t>®</w:t>
      </w:r>
      <w:r>
        <w:rPr>
          <w:lang w:val="en-US" w:eastAsia="zh-CN" w:bidi="en-US"/>
        </w:rPr>
        <w:tab/>
      </w:r>
      <w:r>
        <w:t>华薑集</w:t>
      </w:r>
      <w:r>
        <w:t>•</w:t>
      </w:r>
      <w:r>
        <w:t>惣然想到如</w:t>
      </w:r>
      <w:bookmarkEnd w:id="269"/>
      <w:bookmarkEnd w:id="270"/>
      <w:bookmarkEnd w:id="271"/>
      <w:r>
        <w:t xml:space="preserve"> </w:t>
      </w:r>
      <w:r>
        <w:rPr>
          <w:rStyle w:val="Bodytext1"/>
        </w:rPr>
        <w:t>的，有记地方风俗的，有记艺林掌故的，有记对外关系的</w:t>
      </w:r>
      <w:r>
        <w:rPr>
          <w:rStyle w:val="Bodytext1"/>
        </w:rPr>
        <w:t>,</w:t>
      </w:r>
      <w:r>
        <w:rPr>
          <w:rStyle w:val="Bodytext1"/>
        </w:rPr>
        <w:t>其视野</w:t>
      </w:r>
      <w:r>
        <w:rPr>
          <w:rStyle w:val="Bodytext1"/>
        </w:rPr>
        <w:t xml:space="preserve"> </w:t>
      </w:r>
      <w:r>
        <w:rPr>
          <w:rStyle w:val="Bodytext1"/>
        </w:rPr>
        <w:t>之广，几遍及社会生活的各个</w:t>
      </w:r>
      <w:r>
        <w:rPr>
          <w:rStyle w:val="Bodytext1"/>
          <w:lang w:val="zh-CN" w:eastAsia="zh-CN" w:bidi="zh-CN"/>
        </w:rPr>
        <w:t>方面」</w:t>
      </w:r>
      <w:r>
        <w:rPr>
          <w:rStyle w:val="Bodytext1"/>
        </w:rPr>
        <w:t>明清两代的作品书名，开列</w:t>
      </w:r>
      <w:r>
        <w:rPr>
          <w:rStyle w:val="Bodytext1"/>
        </w:rPr>
        <w:t xml:space="preserve"> </w:t>
      </w:r>
      <w:r>
        <w:rPr>
          <w:rStyle w:val="Bodytext1"/>
        </w:rPr>
        <w:t>起来是一部可观的专题书目，仅举著名的作品，明代有金幼仔的</w:t>
      </w:r>
      <w:r>
        <w:rPr>
          <w:rStyle w:val="Bodytext1"/>
        </w:rPr>
        <w:t xml:space="preserve"> </w:t>
      </w:r>
      <w:r>
        <w:rPr>
          <w:rStyle w:val="Bodytext1"/>
        </w:rPr>
        <w:t>《北征录》、王琼</w:t>
      </w:r>
      <w:r>
        <w:rPr>
          <w:rStyle w:val="Bodytext1"/>
          <w:lang w:val="zh-CN" w:eastAsia="zh-CN" w:bidi="zh-CN"/>
        </w:rPr>
        <w:t>的</w:t>
      </w:r>
      <w:r>
        <w:rPr>
          <w:rStyle w:val="Bodytext1"/>
          <w:lang w:val="zh-CN" w:eastAsia="zh-CN" w:bidi="zh-CN"/>
        </w:rPr>
        <w:t>&amp;</w:t>
      </w:r>
      <w:r>
        <w:rPr>
          <w:rStyle w:val="Bodytext1"/>
        </w:rPr>
        <w:t>双溪杂记》、王琦的《寓圃杂记》、尹直的《蹇斋</w:t>
      </w:r>
      <w:r>
        <w:rPr>
          <w:rStyle w:val="Bodytext1"/>
        </w:rPr>
        <w:t xml:space="preserve"> </w:t>
      </w:r>
      <w:r>
        <w:rPr>
          <w:rStyle w:val="Bodytext1"/>
        </w:rPr>
        <w:t>璜缀录》、黄榆的《双槐岁钞》、陆容的《</w:t>
      </w:r>
      <w:r>
        <w:rPr>
          <w:rStyle w:val="Bodytext1"/>
        </w:rPr>
        <w:t>菽园杂记》、叶盛的《水东</w:t>
      </w:r>
      <w:r>
        <w:rPr>
          <w:rStyle w:val="Bodytext1"/>
        </w:rPr>
        <w:t xml:space="preserve"> </w:t>
      </w:r>
      <w:r>
        <w:rPr>
          <w:rStyle w:val="Bodytext1"/>
        </w:rPr>
        <w:t>日记</w:t>
      </w:r>
      <w:r>
        <w:rPr>
          <w:rStyle w:val="Bodytext1"/>
        </w:rPr>
        <w:t>#</w:t>
      </w:r>
      <w:r>
        <w:rPr>
          <w:rStyle w:val="Bodytext1"/>
        </w:rPr>
        <w:t>、胡应麟的《少室山房笔丛》、杨慎的《丹铅总录》、《升庵外</w:t>
      </w:r>
      <w:r>
        <w:rPr>
          <w:rStyle w:val="Bodytext1"/>
        </w:rPr>
        <w:t xml:space="preserve"> </w:t>
      </w:r>
      <w:r>
        <w:rPr>
          <w:rStyle w:val="Bodytext1"/>
        </w:rPr>
        <w:t>彙》、焦就的《玉堂丛语</w:t>
      </w:r>
      <w:r>
        <w:rPr>
          <w:rStyle w:val="Bodytext1"/>
        </w:rPr>
        <w:t>*</w:t>
      </w:r>
      <w:r>
        <w:rPr>
          <w:rStyle w:val="Bodytext1"/>
        </w:rPr>
        <w:t>、祝元明的《罪知</w:t>
      </w:r>
      <w:r>
        <w:rPr>
          <w:rStyle w:val="Bodytext1"/>
          <w:lang w:val="zh-CN" w:eastAsia="zh-CN" w:bidi="zh-CN"/>
        </w:rPr>
        <w:t>录肽顾</w:t>
      </w:r>
      <w:r>
        <w:rPr>
          <w:rStyle w:val="Bodytext1"/>
        </w:rPr>
        <w:t>起元的《客座赘</w:t>
      </w:r>
      <w:r>
        <w:rPr>
          <w:rStyle w:val="Bodytext1"/>
        </w:rPr>
        <w:t xml:space="preserve"> </w:t>
      </w:r>
      <w:r>
        <w:rPr>
          <w:rStyle w:val="Bodytext1"/>
        </w:rPr>
        <w:t>语》、何良俊的《四友斋丛说史朱国桢的《涌幢小品》、谢肇淑的</w:t>
      </w:r>
      <w:r>
        <w:rPr>
          <w:rStyle w:val="Bodytext1"/>
        </w:rPr>
        <w:t xml:space="preserve"> </w:t>
      </w:r>
      <w:r>
        <w:rPr>
          <w:rStyle w:val="Bodytext1"/>
        </w:rPr>
        <w:t>《五杂俎》、沈德符的《万历野获编》等等</w:t>
      </w:r>
      <w:r>
        <w:rPr>
          <w:rStyle w:val="Bodytext1"/>
        </w:rPr>
        <w:t>,</w:t>
      </w:r>
      <w:r>
        <w:rPr>
          <w:rStyle w:val="Bodytext1"/>
        </w:rPr>
        <w:t>清代有王士桢的《池北</w:t>
      </w:r>
      <w:r>
        <w:rPr>
          <w:rStyle w:val="Bodytext1"/>
        </w:rPr>
        <w:t xml:space="preserve"> </w:t>
      </w:r>
      <w:r>
        <w:rPr>
          <w:rStyle w:val="Bodytext1"/>
        </w:rPr>
        <w:t>倡谈》、《香祖笔记》、周亮工的《书影》、尤侗的《艮斋丛说》、褚人</w:t>
      </w:r>
      <w:r>
        <w:rPr>
          <w:rStyle w:val="Bodytext1"/>
        </w:rPr>
        <w:t xml:space="preserve"> </w:t>
      </w:r>
      <w:r>
        <w:rPr>
          <w:rStyle w:val="Bodytext1"/>
        </w:rPr>
        <w:t>骤的《坚瓠集》、昭琏的《啸亭杂录》、法式善的《清秘述闻》、钱泳</w:t>
      </w:r>
      <w:r>
        <w:rPr>
          <w:rStyle w:val="Bodytext1"/>
        </w:rPr>
        <w:t xml:space="preserve"> </w:t>
      </w:r>
      <w:r>
        <w:rPr>
          <w:rStyle w:val="Bodytext1"/>
        </w:rPr>
        <w:t>的《履园丛话》、姚元之的《竹叶亭笔记》、魏源的《圣戏记》、林则</w:t>
      </w:r>
      <w:r>
        <w:rPr>
          <w:rStyle w:val="Bodytext1"/>
        </w:rPr>
        <w:t xml:space="preserve"> </w:t>
      </w:r>
      <w:r>
        <w:rPr>
          <w:rStyle w:val="Bodytext1"/>
        </w:rPr>
        <w:t>祿的《信及录》、林昌彝的《射鹰楼诗话》、薛福</w:t>
      </w:r>
      <w:r>
        <w:rPr>
          <w:rStyle w:val="Bodytext1"/>
        </w:rPr>
        <w:t>成的《庸庵笔记》、</w:t>
      </w:r>
      <w:r>
        <w:rPr>
          <w:rStyle w:val="Bodytext1"/>
        </w:rPr>
        <w:t xml:space="preserve"> </w:t>
      </w:r>
      <w:r>
        <w:rPr>
          <w:rStyle w:val="Bodytext1"/>
        </w:rPr>
        <w:t>郎炜菱的《裁园赘谈》等等。近年中华书局出版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唐</w:t>
      </w:r>
      <w:r>
        <w:rPr>
          <w:rStyle w:val="Bodytext1"/>
        </w:rPr>
        <w:t>宋史料笔记丛</w:t>
      </w:r>
      <w:r>
        <w:rPr>
          <w:rStyle w:val="Bodytext1"/>
        </w:rPr>
        <w:t xml:space="preserve"> </w:t>
      </w:r>
      <w:r>
        <w:rPr>
          <w:rStyle w:val="Bodytext1"/>
        </w:rPr>
        <w:t>刊</w:t>
      </w:r>
      <w:r>
        <w:rPr>
          <w:rStyle w:val="Bodytext1"/>
        </w:rPr>
        <w:t>”</w:t>
      </w:r>
      <w:r>
        <w:rPr>
          <w:rStyle w:val="Bodytext1"/>
          <w:lang w:val="zh-CN" w:eastAsia="zh-CN" w:bidi="zh-CN"/>
        </w:rPr>
        <w:t>、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元</w:t>
      </w:r>
      <w:r>
        <w:rPr>
          <w:rStyle w:val="Bodytext1"/>
        </w:rPr>
        <w:t>明史料笔记丛刊</w:t>
      </w:r>
      <w:r>
        <w:rPr>
          <w:rStyle w:val="Bodytext1"/>
        </w:rPr>
        <w:t>”</w:t>
      </w:r>
      <w:r>
        <w:rPr>
          <w:rStyle w:val="Bodytext1"/>
        </w:rPr>
        <w:t>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清代</w:t>
      </w:r>
      <w:r>
        <w:rPr>
          <w:rStyle w:val="Bodytext1"/>
        </w:rPr>
        <w:t>史料笔记丛刊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，上</w:t>
      </w:r>
      <w:r>
        <w:rPr>
          <w:rStyle w:val="Bodytext1"/>
        </w:rPr>
        <w:t>海古籍出</w:t>
      </w:r>
      <w:r>
        <w:rPr>
          <w:rStyle w:val="Bodytext1"/>
        </w:rPr>
        <w:t xml:space="preserve"> </w:t>
      </w:r>
      <w:r>
        <w:rPr>
          <w:rStyle w:val="Bodytext1"/>
        </w:rPr>
        <w:t>版社出版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宋元</w:t>
      </w:r>
      <w:r>
        <w:rPr>
          <w:rStyle w:val="Bodytext1"/>
        </w:rPr>
        <w:t>笔记丞书</w:t>
      </w:r>
      <w:r>
        <w:rPr>
          <w:rStyle w:val="Bodytext1"/>
        </w:rPr>
        <w:t>”</w:t>
      </w:r>
      <w:r>
        <w:rPr>
          <w:rStyle w:val="Bodytext1"/>
        </w:rPr>
        <w:t>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明</w:t>
      </w:r>
      <w:r>
        <w:rPr>
          <w:rStyle w:val="Bodytext1"/>
        </w:rPr>
        <w:t>清笔记丛书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，两</w:t>
      </w:r>
      <w:r>
        <w:rPr>
          <w:rStyle w:val="Bodytext1"/>
        </w:rPr>
        <w:t>个大型系列丛</w:t>
      </w:r>
      <w:r>
        <w:rPr>
          <w:rStyle w:val="Bodytext1"/>
        </w:rPr>
        <w:t xml:space="preserve"> </w:t>
      </w:r>
      <w:r>
        <w:rPr>
          <w:rStyle w:val="Bodytext1"/>
        </w:rPr>
        <w:t>书，都是整理历代重要野史笔记作品。</w:t>
      </w:r>
    </w:p>
    <w:p w14:paraId="66F91BD3" w14:textId="77777777" w:rsidR="006C616F" w:rsidRDefault="00834425">
      <w:pPr>
        <w:pStyle w:val="Bodytext10"/>
        <w:spacing w:after="400" w:line="340" w:lineRule="exact"/>
        <w:ind w:firstLine="360"/>
        <w:jc w:val="both"/>
      </w:pPr>
      <w:r>
        <w:t>这里所以不厌其烦地列举历史这么多的野史笔记，是要说</w:t>
      </w:r>
      <w:r>
        <w:t xml:space="preserve"> </w:t>
      </w:r>
      <w:r>
        <w:t>明野史笔记是唐以来史学中的一个重要体裁，它一经形成就具</w:t>
      </w:r>
      <w:r>
        <w:t xml:space="preserve"> </w:t>
      </w:r>
      <w:r>
        <w:t>有文体的独立性和继承性，有上千年的历史，它本身就有写史的</w:t>
      </w:r>
      <w:r>
        <w:t xml:space="preserve"> </w:t>
      </w:r>
      <w:r>
        <w:t>責格，绝不可与笔记小说混为</w:t>
      </w:r>
      <w:r>
        <w:rPr>
          <w:lang w:val="en-US" w:eastAsia="zh-CN" w:bidi="en-US"/>
        </w:rPr>
        <w:t>J</w:t>
      </w:r>
      <w:r>
        <w:t>谈。明代胡应麟曾把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t>家</w:t>
      </w:r>
      <w:r>
        <w:t>“</w:t>
      </w:r>
      <w:r>
        <w:t>分</w:t>
      </w:r>
      <w:r>
        <w:t xml:space="preserve"> </w:t>
      </w:r>
      <w:r>
        <w:t>为六类</w:t>
      </w:r>
      <w:r>
        <w:t>:</w:t>
      </w:r>
      <w:r>
        <w:t>一曰志怪，二曰传奇，三曰杂录</w:t>
      </w:r>
      <w:r>
        <w:t>,</w:t>
      </w:r>
      <w:r>
        <w:t>四曰丛谈，五百辨订，六</w:t>
      </w:r>
      <w:r>
        <w:t xml:space="preserve"> </w:t>
      </w:r>
      <w:r>
        <w:t>日箴規。</w:t>
      </w:r>
      <w:r>
        <w:t>①</w:t>
      </w:r>
      <w:r>
        <w:t>第一类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志怪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指</w:t>
      </w:r>
      <w:r>
        <w:t>笔记小说中的志怪作品，第二类</w:t>
      </w:r>
      <w:r>
        <w:t>“</w:t>
      </w:r>
      <w:r>
        <w:t>传</w:t>
      </w:r>
      <w:r>
        <w:t xml:space="preserve"> </w:t>
      </w:r>
      <w:r>
        <w:t>青</w:t>
      </w:r>
      <w:r>
        <w:t>"</w:t>
      </w:r>
      <w:r>
        <w:t>指传奇小说，第三类</w:t>
      </w:r>
      <w:r>
        <w:t>"</w:t>
      </w:r>
      <w:r>
        <w:t>杂录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中一</w:t>
      </w:r>
      <w:r>
        <w:t>部分有故事情节的为笔记小</w:t>
      </w:r>
    </w:p>
    <w:p w14:paraId="7DAD64A3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169"/>
          <w:footerReference w:type="default" r:id="rId170"/>
          <w:footerReference w:type="first" r:id="rId171"/>
          <w:pgSz w:w="8400" w:h="11900"/>
          <w:pgMar w:top="760" w:right="1106" w:bottom="1734" w:left="1352" w:header="0" w:footer="3" w:gutter="0"/>
          <w:pgNumType w:start="134"/>
          <w:cols w:space="720"/>
          <w:titlePg/>
          <w:docGrid w:linePitch="360"/>
        </w:sectPr>
      </w:pPr>
      <w:r>
        <w:t>①</w:t>
      </w:r>
      <w:r>
        <w:t>胡应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at</w:t>
      </w:r>
      <w:r>
        <w:rPr>
          <w:lang w:val="zh-CN" w:eastAsia="zh-CN" w:bidi="zh-CN"/>
        </w:rPr>
        <w:t>〈少室</w:t>
      </w:r>
      <w:r>
        <w:t>山房笔丛</w:t>
      </w:r>
      <w:r>
        <w:rPr>
          <w:rFonts w:ascii="Times New Roman" w:eastAsia="Times New Roman" w:hAnsi="Times New Roman" w:cs="Times New Roman"/>
        </w:rPr>
        <w:t>・</w:t>
      </w:r>
      <w:r>
        <w:t>九流绪</w:t>
      </w:r>
      <w:r>
        <w:rPr>
          <w:lang w:val="zh-CN" w:eastAsia="zh-CN" w:bidi="zh-CN"/>
        </w:rPr>
        <w:t>论》</w:t>
      </w:r>
      <w:r>
        <w:rPr>
          <w:lang w:val="zh-CN" w:eastAsia="zh-CN" w:bidi="zh-CN"/>
        </w:rPr>
        <w:t xml:space="preserve">. </w:t>
      </w:r>
    </w:p>
    <w:p w14:paraId="7FFAAC22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272" w:name="bookmark288"/>
      <w:bookmarkStart w:id="273" w:name="bookmark286"/>
      <w:bookmarkStart w:id="274" w:name="bookmark287"/>
      <w:bookmarkEnd w:id="272"/>
      <w:bookmarkEnd w:id="273"/>
      <w:bookmarkEnd w:id="274"/>
      <w:r>
        <w:rPr>
          <w:rStyle w:val="Bodytext1"/>
        </w:rPr>
        <w:lastRenderedPageBreak/>
        <w:t>说</w:t>
      </w:r>
      <w:r>
        <w:rPr>
          <w:rStyle w:val="Bodytext1"/>
        </w:rPr>
        <w:t>,</w:t>
      </w:r>
      <w:r>
        <w:rPr>
          <w:rStyle w:val="Bodytext1"/>
        </w:rPr>
        <w:t>一部分没有故事情节的为野史笔记，第四、五、六</w:t>
      </w:r>
      <w:r>
        <w:rPr>
          <w:rStyle w:val="Bodytext1"/>
        </w:rPr>
        <w:t>三类，则都</w:t>
      </w:r>
      <w:r>
        <w:rPr>
          <w:rStyle w:val="Bodytext1"/>
        </w:rPr>
        <w:t xml:space="preserve"> </w:t>
      </w:r>
      <w:r>
        <w:rPr>
          <w:rStyle w:val="Bodytext1"/>
        </w:rPr>
        <w:t>屬于本文所指的野史笔记。胡应解的分类，反过来为野史笔记的</w:t>
      </w:r>
      <w:r>
        <w:rPr>
          <w:rStyle w:val="Bodytext1"/>
        </w:rPr>
        <w:t xml:space="preserve"> </w:t>
      </w:r>
      <w:r>
        <w:rPr>
          <w:rStyle w:val="Bodytext1"/>
        </w:rPr>
        <w:t>类型区别提供了「种尺度，它大体包括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杂录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、</w:t>
      </w:r>
      <w:r>
        <w:rPr>
          <w:rStyle w:val="Bodytext1"/>
          <w:lang w:val="zh-CN" w:eastAsia="zh-CN" w:bidi="zh-CN"/>
        </w:rPr>
        <w:t>-</w:t>
      </w:r>
      <w:r>
        <w:rPr>
          <w:rStyle w:val="Bodytext1"/>
        </w:rPr>
        <w:t>丛谈</w:t>
      </w:r>
      <w:r>
        <w:rPr>
          <w:rStyle w:val="Bodytext1"/>
        </w:rPr>
        <w:t>”</w:t>
      </w:r>
      <w:r>
        <w:rPr>
          <w:rStyle w:val="Bodytext1"/>
        </w:rPr>
        <w:t>、</w:t>
      </w:r>
      <w:r>
        <w:rPr>
          <w:rStyle w:val="Bodytext1"/>
        </w:rPr>
        <w:t>“</w:t>
      </w:r>
      <w:r>
        <w:rPr>
          <w:rStyle w:val="Bodytext1"/>
        </w:rPr>
        <w:t>辨订</w:t>
      </w:r>
      <w:r>
        <w:rPr>
          <w:rStyle w:val="Bodytext1"/>
        </w:rPr>
        <w:t>"</w:t>
      </w:r>
      <w:r>
        <w:rPr>
          <w:rStyle w:val="Bodytext1"/>
        </w:rPr>
        <w:t>、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箴规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等四</w:t>
      </w:r>
      <w:r>
        <w:rPr>
          <w:rStyle w:val="Bodytext1"/>
        </w:rPr>
        <w:t>种类型。</w:t>
      </w:r>
    </w:p>
    <w:p w14:paraId="4EAA9C59" w14:textId="77777777" w:rsidR="006C616F" w:rsidRDefault="00834425">
      <w:pPr>
        <w:pStyle w:val="Bodytext10"/>
        <w:spacing w:after="380" w:line="339" w:lineRule="exact"/>
        <w:ind w:firstLine="400"/>
        <w:jc w:val="both"/>
      </w:pPr>
      <w:r>
        <w:t>纯粹的笔记小说作品和纯粹的野史笔记作品是存在的，怛</w:t>
      </w:r>
      <w:r>
        <w:t xml:space="preserve"> </w:t>
      </w:r>
      <w:r>
        <w:t>是，纯粹的笔记小说作品集和纯粹的野吏笔记作品集是比较少</w:t>
      </w:r>
      <w:r>
        <w:t xml:space="preserve"> </w:t>
      </w:r>
      <w:r>
        <w:t>见的，也就是说，笔记小说集子里经常杂有属于野史笔记的作</w:t>
      </w:r>
      <w:r>
        <w:t xml:space="preserve"> </w:t>
      </w:r>
      <w:r>
        <w:t>品</w:t>
      </w:r>
      <w:r>
        <w:t>,</w:t>
      </w:r>
      <w:r>
        <w:t>野史笔记集子里也经常杂有笔记小说甚至传奇小说作品</w:t>
      </w:r>
      <w:r>
        <w:rPr>
          <w:lang w:val="en-US" w:eastAsia="zh-CN" w:bidi="en-US"/>
        </w:rPr>
        <w:t xml:space="preserve">• </w:t>
      </w:r>
      <w:r>
        <w:t>《聊斋志异》是用传奇笔法写的笔记小说，其中就有一定数量的</w:t>
      </w:r>
      <w:r>
        <w:t xml:space="preserve"> </w:t>
      </w:r>
      <w:r>
        <w:t>作品不是笔记小说，例如卷七《赤字犯），</w:t>
      </w:r>
      <w:r>
        <w:t>“</w:t>
      </w:r>
      <w:r>
        <w:t>顾治乙未冬夜</w:t>
      </w:r>
      <w:r>
        <w:t>,</w:t>
      </w:r>
      <w:r>
        <w:t>天上赤</w:t>
      </w:r>
      <w:r>
        <w:t xml:space="preserve"> </w:t>
      </w:r>
      <w:r>
        <w:t>字如火。眞文云</w:t>
      </w:r>
      <w:r>
        <w:rPr>
          <w:lang w:val="en-US" w:eastAsia="zh-CN" w:bidi="en-US"/>
        </w:rPr>
        <w:t>'</w:t>
      </w:r>
      <w:r>
        <w:t>'</w:t>
      </w:r>
      <w:r>
        <w:t>白苕代靖否笈议朝冶驰</w:t>
      </w:r>
      <w:r>
        <w:t>-</w:t>
      </w:r>
      <w:r>
        <w:rPr>
          <w:lang w:val="en-US" w:eastAsia="zh-CN" w:bidi="en-US"/>
        </w:rPr>
        <w:t>'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又</w:t>
      </w:r>
      <w:r>
        <w:t>如卷二《地震》记</w:t>
      </w:r>
      <w:r>
        <w:t xml:space="preserve"> </w:t>
      </w:r>
      <w:r>
        <w:t>康熙七年六月十七日地震，卷四《水灾》记康熙二十一年六月水</w:t>
      </w:r>
      <w:r>
        <w:t xml:space="preserve"> </w:t>
      </w:r>
      <w:r>
        <w:t>灾，等等，都是野史笔记。另一方面，号称對史笔记集子里也常有</w:t>
      </w:r>
      <w:r>
        <w:t xml:space="preserve"> </w:t>
      </w:r>
      <w:r>
        <w:t>笔记小说和传奇小说夹带其中。《九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1ft</w:t>
      </w:r>
      <w:r>
        <w:t>集》是明代宋懋澄的文集</w:t>
      </w:r>
      <w:r>
        <w:t xml:space="preserve">, </w:t>
      </w:r>
      <w:r>
        <w:t>文集中专辟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稗</w:t>
      </w:r>
      <w:r>
        <w:rPr>
          <w:lang w:val="zh-CN" w:eastAsia="zh-CN" w:bidi="zh-CN"/>
        </w:rPr>
        <w:t>"</w:t>
      </w:r>
      <w:r>
        <w:t>编，即野史笔记类</w:t>
      </w:r>
      <w:r>
        <w:t>,</w:t>
      </w:r>
      <w:r>
        <w:t>其别集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稗</w:t>
      </w:r>
      <w:r>
        <w:rPr>
          <w:lang w:val="zh-CN" w:eastAsia="zh-CN" w:bidi="zh-CN"/>
        </w:rPr>
        <w:t>”</w:t>
      </w:r>
      <w:r>
        <w:t>编中有《刘东</w:t>
      </w:r>
      <w:r>
        <w:t xml:space="preserve"> </w:t>
      </w:r>
      <w:r>
        <w:t>山》、《珠衫》等，《刘东山》是《拍案惊奇》卷三《刘东山夸技顺城</w:t>
      </w:r>
      <w:r>
        <w:t xml:space="preserve"> </w:t>
      </w:r>
      <w:r>
        <w:t>门》的蓝本，《珠衫观是《古今小说》卷一《蒋兴哥重会殄球衫》的</w:t>
      </w:r>
      <w:r>
        <w:t xml:space="preserve"> </w:t>
      </w:r>
      <w:r>
        <w:t>蓝本，这是传奇小说</w:t>
      </w:r>
      <w:r>
        <w:t>作品窜入野史笔记的一例。这种情况不足为</w:t>
      </w:r>
      <w:r>
        <w:t xml:space="preserve"> </w:t>
      </w:r>
      <w:r>
        <w:t>奇，因为古人对于</w:t>
      </w:r>
      <w:r>
        <w:t>“</w:t>
      </w:r>
      <w:r>
        <w:t>小说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稗</w:t>
      </w:r>
      <w:r>
        <w:t>官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野</w:t>
      </w:r>
      <w:r>
        <w:t>史</w:t>
      </w:r>
      <w:r>
        <w:t>”</w:t>
      </w:r>
      <w:r>
        <w:t>等概念并没有一</w:t>
      </w:r>
      <w:r>
        <w:t xml:space="preserve"> </w:t>
      </w:r>
      <w:r>
        <w:t>个得到普遍认同的厘定</w:t>
      </w:r>
      <w:r>
        <w:t>.</w:t>
      </w:r>
      <w:r>
        <w:t>有鉴于文体发展的历史实际情况，我们</w:t>
      </w:r>
      <w:r>
        <w:t xml:space="preserve"> </w:t>
      </w:r>
      <w:r>
        <w:t>在给一部集子定性时，只能从这部集子的总体性质作为定性的</w:t>
      </w:r>
      <w:r>
        <w:t xml:space="preserve"> </w:t>
      </w:r>
      <w:r>
        <w:t>就据</w:t>
      </w:r>
      <w:r>
        <w:t>.</w:t>
      </w:r>
      <w:r>
        <w:t>《联斋志异》虽梟杂有野史笔记作品，但因为它的主体是</w:t>
      </w:r>
      <w:r>
        <w:t xml:space="preserve"> </w:t>
      </w:r>
      <w:r>
        <w:t>笔记小</w:t>
      </w:r>
      <w:r>
        <w:rPr>
          <w:i/>
          <w:iCs/>
        </w:rPr>
        <w:t>说</w:t>
      </w:r>
      <w:r>
        <w:rPr>
          <w:i/>
          <w:iCs/>
        </w:rPr>
        <w:t>,</w:t>
      </w:r>
      <w:r>
        <w:t>我们仍定它为笔记小说集。《万历野获编》中有一些</w:t>
      </w:r>
      <w:r>
        <w:t xml:space="preserve"> </w:t>
      </w:r>
      <w:r>
        <w:t>笔记小说作品，其总体却是野史笔记，所以我们把它划入野史</w:t>
      </w:r>
    </w:p>
    <w:p w14:paraId="023CCFE3" w14:textId="77777777" w:rsidR="006C616F" w:rsidRDefault="00834425">
      <w:pPr>
        <w:pStyle w:val="Heading410"/>
        <w:keepNext/>
        <w:keepLines/>
        <w:spacing w:after="80" w:line="240" w:lineRule="auto"/>
        <w:ind w:firstLine="360"/>
        <w:jc w:val="both"/>
      </w:pPr>
      <w:bookmarkStart w:id="275" w:name="bookmark291"/>
      <w:bookmarkStart w:id="276" w:name="bookmark290"/>
      <w:bookmarkStart w:id="277" w:name="bookmark289"/>
      <w:r>
        <w:rPr>
          <w:sz w:val="15"/>
          <w:szCs w:val="15"/>
        </w:rPr>
        <w:t>①</w:t>
      </w:r>
      <w:r>
        <w:t>据张友</w:t>
      </w:r>
      <w:r>
        <w:rPr>
          <w:rFonts w:ascii="Times New Roman" w:eastAsia="Times New Roman" w:hAnsi="Times New Roman" w:cs="Times New Roman"/>
        </w:rPr>
        <w:t>・</w:t>
      </w:r>
      <w:r>
        <w:rPr>
          <w:lang w:val="zh-CN" w:eastAsia="zh-CN" w:bidi="zh-CN"/>
        </w:rPr>
        <w:t>辑校』</w:t>
      </w:r>
      <w:r>
        <w:t>聊斎志界》（会校会注会评本），上海古亀出履社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.1978</w:t>
      </w:r>
      <w:r>
        <w:t>年</w:t>
      </w:r>
      <w:r>
        <w:t>.</w:t>
      </w:r>
      <w:bookmarkEnd w:id="275"/>
      <w:bookmarkEnd w:id="276"/>
      <w:bookmarkEnd w:id="277"/>
    </w:p>
    <w:p w14:paraId="71FFEADD" w14:textId="77777777" w:rsidR="006C616F" w:rsidRDefault="00834425">
      <w:pPr>
        <w:pStyle w:val="Bodytext30"/>
        <w:spacing w:after="80"/>
        <w:ind w:firstLine="200"/>
        <w:jc w:val="both"/>
        <w:sectPr w:rsidR="006C616F">
          <w:footerReference w:type="even" r:id="rId172"/>
          <w:footerReference w:type="default" r:id="rId173"/>
          <w:pgSz w:w="8400" w:h="11900"/>
          <w:pgMar w:top="760" w:right="1106" w:bottom="1734" w:left="1352" w:header="332" w:footer="1306" w:gutter="0"/>
          <w:pgNumType w:start="144"/>
          <w:cols w:space="720"/>
          <w:docGrid w:linePitch="360"/>
        </w:sectPr>
      </w:pPr>
      <w:r>
        <w:t>136</w:t>
      </w:r>
    </w:p>
    <w:p w14:paraId="01E2115C" w14:textId="77777777" w:rsidR="006C616F" w:rsidRDefault="00834425">
      <w:pPr>
        <w:pStyle w:val="Bodytext10"/>
        <w:spacing w:after="440" w:line="340" w:lineRule="exact"/>
        <w:ind w:firstLine="0"/>
        <w:jc w:val="both"/>
      </w:pPr>
      <w:r>
        <w:lastRenderedPageBreak/>
        <w:t>笔记类</w:t>
      </w:r>
      <w:r>
        <w:rPr>
          <w:lang w:val="en-US" w:eastAsia="zh-CN" w:bidi="en-US"/>
        </w:rPr>
        <w:t>•</w:t>
      </w:r>
    </w:p>
    <w:p w14:paraId="58C09E35" w14:textId="77777777" w:rsidR="006C616F" w:rsidRDefault="00834425">
      <w:pPr>
        <w:pStyle w:val="Bodytext10"/>
        <w:spacing w:after="320" w:line="240" w:lineRule="auto"/>
        <w:ind w:firstLine="0"/>
        <w:jc w:val="both"/>
      </w:pPr>
      <w:r>
        <w:rPr>
          <w:b/>
          <w:bCs/>
        </w:rPr>
        <w:t>二向传奇小说演进</w:t>
      </w:r>
    </w:p>
    <w:p w14:paraId="70824267" w14:textId="77777777" w:rsidR="006C616F" w:rsidRDefault="00834425">
      <w:pPr>
        <w:pStyle w:val="Bodytext10"/>
        <w:spacing w:line="340" w:lineRule="exact"/>
        <w:ind w:firstLine="380"/>
        <w:jc w:val="both"/>
      </w:pPr>
      <w:r>
        <w:t>古小说分化的结果，除产生笔记小说和野史笔记之外，其志</w:t>
      </w:r>
      <w:r>
        <w:t xml:space="preserve"> </w:t>
      </w:r>
      <w:r>
        <w:t>怪小说一支特别演进为传奇小说</w:t>
      </w:r>
      <w:r>
        <w:t>.</w:t>
      </w:r>
      <w:r>
        <w:t>传奇小说的出现，直吿小说文</w:t>
      </w:r>
      <w:r>
        <w:t xml:space="preserve"> </w:t>
      </w:r>
      <w:r>
        <w:t>体的诞生，揭开了中国小说历史的第一页。传奇小说与笔记小说</w:t>
      </w:r>
      <w:r>
        <w:t xml:space="preserve"> </w:t>
      </w:r>
      <w:r>
        <w:t>的区别育两点，一是篇幅，二是创作原则</w:t>
      </w:r>
      <w:r>
        <w:rPr>
          <w:lang w:val="zh-CN" w:eastAsia="zh-CN" w:bidi="zh-CN"/>
        </w:rPr>
        <w:t>。笔</w:t>
      </w:r>
      <w:r>
        <w:t>记小说仍保持祖上</w:t>
      </w:r>
      <w:r>
        <w:t xml:space="preserve"> </w:t>
      </w:r>
      <w:r>
        <w:t>尺寸短书的文体特点，传奇小说则不受篇幅限制，动辄千言或数</w:t>
      </w:r>
      <w:r>
        <w:t xml:space="preserve"> </w:t>
      </w:r>
      <w:r>
        <w:t>于言</w:t>
      </w:r>
      <w:r>
        <w:t>.</w:t>
      </w:r>
      <w:r>
        <w:t>笔记小说虽然也娱乐读者，但作者是据实而录，不事夸张</w:t>
      </w:r>
      <w:r>
        <w:t xml:space="preserve"> </w:t>
      </w:r>
      <w:r>
        <w:t>想象，更忌讳虚构，而传奇小说的作者则任凭想象驰聽</w:t>
      </w:r>
      <w:r>
        <w:t>,</w:t>
      </w:r>
      <w:r>
        <w:t>铺张夸</w:t>
      </w:r>
      <w:r>
        <w:t xml:space="preserve"> </w:t>
      </w:r>
      <w:r>
        <w:t>饰</w:t>
      </w:r>
      <w:r>
        <w:t>.</w:t>
      </w:r>
      <w:r>
        <w:t>注重文采。唐代出现</w:t>
      </w:r>
      <w:r>
        <w:t>的笔记小说和传奇小说，作为小说，它们</w:t>
      </w:r>
      <w:r>
        <w:t xml:space="preserve"> </w:t>
      </w:r>
      <w:r>
        <w:t>站在小说创作原则</w:t>
      </w:r>
      <w:r>
        <w:t>——</w:t>
      </w:r>
      <w:r>
        <w:t>实录和虛构的两端。然而它们的关系却</w:t>
      </w:r>
      <w:r>
        <w:t xml:space="preserve"> </w:t>
      </w:r>
      <w:r>
        <w:t>是非常密切的，传奇小说當常向笔记小说借用题材本事，而笔记</w:t>
      </w:r>
      <w:r>
        <w:t xml:space="preserve"> </w:t>
      </w:r>
      <w:r>
        <w:t>小说在叙事方面向传奇小说学习。事实上，笔记小说与传奇小说</w:t>
      </w:r>
      <w:r>
        <w:t xml:space="preserve"> </w:t>
      </w:r>
      <w:r>
        <w:t>也没有一条绝对的界限，相当一部分作品处于二者之间，说是笔</w:t>
      </w:r>
      <w:r>
        <w:t xml:space="preserve"> </w:t>
      </w:r>
      <w:r>
        <w:t>记小说也可，说是传奇小说也没有什么不可</w:t>
      </w:r>
      <w:r>
        <w:t>.</w:t>
      </w:r>
    </w:p>
    <w:p w14:paraId="503A5085" w14:textId="77777777" w:rsidR="006C616F" w:rsidRDefault="00834425">
      <w:pPr>
        <w:pStyle w:val="Bodytext10"/>
        <w:spacing w:line="340" w:lineRule="exact"/>
        <w:ind w:firstLine="380"/>
        <w:jc w:val="both"/>
      </w:pPr>
      <w:r>
        <w:t>志怪小说是以渐进的方式演变为唐代传奇小说的。志怪小</w:t>
      </w:r>
      <w:r>
        <w:t xml:space="preserve"> </w:t>
      </w:r>
      <w:r>
        <w:t>说本身就孕含養小说的因素沱的创作原则是实录，但作品中也</w:t>
      </w:r>
      <w:r>
        <w:t xml:space="preserve"> </w:t>
      </w:r>
      <w:r>
        <w:t>有想象和虚构的成分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它</w:t>
      </w:r>
      <w:r>
        <w:t>的创作京旨是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发</w:t>
      </w:r>
      <w:r>
        <w:t>明神道之不诬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，但</w:t>
      </w:r>
      <w:r>
        <w:t>也</w:t>
      </w:r>
      <w:r>
        <w:t xml:space="preserve"> </w:t>
      </w:r>
      <w:r>
        <w:t>有</w:t>
      </w:r>
      <w:r>
        <w:t>“</w:t>
      </w:r>
      <w:r>
        <w:t>游心寓目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的娱</w:t>
      </w:r>
      <w:r>
        <w:t>乐功能，反映在作</w:t>
      </w:r>
      <w:r>
        <w:t>品上，宗教色彩是主调，却</w:t>
      </w:r>
      <w:r>
        <w:t xml:space="preserve"> </w:t>
      </w:r>
      <w:r>
        <w:t>也有掩盖不了的世俗化的变调</w:t>
      </w:r>
      <w:r>
        <w:t>.</w:t>
      </w:r>
      <w:r>
        <w:t>正是娱乐的现能</w:t>
      </w:r>
      <w:r>
        <w:t>,</w:t>
      </w:r>
      <w:r>
        <w:t>或者说是读者</w:t>
      </w:r>
      <w:r>
        <w:t xml:space="preserve"> </w:t>
      </w:r>
      <w:r>
        <w:t>市场的需要</w:t>
      </w:r>
      <w:r>
        <w:t>,</w:t>
      </w:r>
      <w:r>
        <w:t>推动着志怪小说分巍出一支来朝着传奇小说方向</w:t>
      </w:r>
      <w:r>
        <w:t xml:space="preserve"> </w:t>
      </w:r>
      <w:r>
        <w:t>演进</w:t>
      </w:r>
      <w:r>
        <w:t>.</w:t>
      </w:r>
    </w:p>
    <w:p w14:paraId="682FD5C1" w14:textId="77777777" w:rsidR="006C616F" w:rsidRDefault="00834425">
      <w:pPr>
        <w:pStyle w:val="Bodytext10"/>
        <w:spacing w:line="340" w:lineRule="exact"/>
        <w:ind w:firstLine="380"/>
        <w:jc w:val="both"/>
      </w:pPr>
      <w:r>
        <w:t>南北朝后期到隋代这一阶段的志怪小说的一支已显示向小</w:t>
      </w:r>
      <w:r>
        <w:t xml:space="preserve"> </w:t>
      </w:r>
      <w:r>
        <w:t>说发展的趋势。《穷怪录》大约为隋人所禳</w:t>
      </w:r>
      <w:r>
        <w:t>①</w:t>
      </w:r>
      <w:r>
        <w:t>，不著撰人</w:t>
      </w:r>
      <w:r>
        <w:t>,</w:t>
      </w:r>
      <w:r>
        <w:t>史志亦</w:t>
      </w:r>
      <w:r>
        <w:t xml:space="preserve"> </w:t>
      </w:r>
      <w:r>
        <w:t>无记载，现仅存佚文十则丄太平广记》辑录八则，《太平寰宇记》</w:t>
      </w:r>
      <w:r>
        <w:t xml:space="preserve"> </w:t>
      </w:r>
      <w:r>
        <w:t>与《舆地</w:t>
      </w:r>
      <w:r>
        <w:rPr>
          <w:lang w:val="zh-CN" w:eastAsia="zh-CN" w:bidi="zh-CN"/>
        </w:rPr>
        <w:t>纪胜》</w:t>
      </w:r>
      <w:r>
        <w:t>辑录同一则，《说郛》辑录一则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穷怪录》是一部很</w:t>
      </w:r>
      <w:r>
        <w:t xml:space="preserve"> </w:t>
      </w:r>
      <w:r>
        <w:t>值得注意的</w:t>
      </w:r>
      <w:r>
        <w:lastRenderedPageBreak/>
        <w:t>作品，它表现着从志怪小说到传奇小说的过渡性特</w:t>
      </w:r>
      <w:r>
        <w:t xml:space="preserve"> </w:t>
      </w:r>
      <w:r>
        <w:t>征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其</w:t>
      </w:r>
      <w:r>
        <w:t>《萧忌》一则写人神恋爱，这是志怪小说中常见的一个题材</w:t>
      </w:r>
      <w:r>
        <w:t xml:space="preserve"> </w:t>
      </w:r>
      <w:r>
        <w:t>羿育类型作品较</w:t>
      </w:r>
      <w:r>
        <w:t>多，便于比较，故举此例加以说明</w:t>
      </w:r>
      <w:r>
        <w:t>=</w:t>
      </w:r>
    </w:p>
    <w:p w14:paraId="0E284C58" w14:textId="77777777" w:rsidR="006C616F" w:rsidRDefault="00834425">
      <w:pPr>
        <w:pStyle w:val="Bodytext10"/>
        <w:spacing w:after="400" w:line="339" w:lineRule="exact"/>
        <w:ind w:firstLine="860"/>
        <w:jc w:val="both"/>
      </w:pPr>
      <w:r>
        <w:t>萧总，字富先，南齐太祖族兄環之子。总少为太祖以文</w:t>
      </w:r>
      <w:r>
        <w:t xml:space="preserve"> </w:t>
      </w:r>
      <w:r>
        <w:rPr>
          <w:lang w:val="zh-CN" w:eastAsia="zh-CN" w:bidi="zh-CN"/>
        </w:rPr>
        <w:t>■-</w:t>
      </w:r>
      <w:r>
        <w:t>字见重，时太祖已为宋丞相，谓忠日；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汝聪</w:t>
      </w:r>
      <w:r>
        <w:t>明智敏，为官不</w:t>
      </w:r>
      <w:r>
        <w:t xml:space="preserve"> </w:t>
      </w:r>
      <w:r>
        <w:t>必资。待我功成，必荐汝为太子詹事。</w:t>
      </w:r>
      <w:r>
        <w:t>“</w:t>
      </w:r>
      <w:r>
        <w:t>又曰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t>以嫌疑之</w:t>
      </w:r>
      <w:r>
        <w:t xml:space="preserve"> </w:t>
      </w:r>
      <w:r>
        <w:t>故，未即遂</w:t>
      </w:r>
      <w:r>
        <w:rPr>
          <w:lang w:val="zh-CN" w:eastAsia="zh-CN" w:bidi="zh-CN"/>
        </w:rPr>
        <w:t>心：总曰、</w:t>
      </w:r>
      <w:r>
        <w:t>若觸言之，何啻此官？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太</w:t>
      </w:r>
      <w:r>
        <w:t>祖曰：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此</w:t>
      </w:r>
      <w:r>
        <w:rPr>
          <w:lang w:val="zh-CN" w:eastAsia="zh-CN" w:bidi="zh-CN"/>
        </w:rPr>
        <w:t xml:space="preserve"> </w:t>
      </w:r>
      <w:r>
        <w:t>言狂悖，慎铮其口。吾专</w:t>
      </w:r>
      <w:proofErr w:type="gramStart"/>
      <w:r>
        <w:t>疚</w:t>
      </w:r>
      <w:proofErr w:type="gramEnd"/>
      <w:r>
        <w:t>于心，未忘汝也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总</w:t>
      </w:r>
      <w:r>
        <w:t>率性本异，</w:t>
      </w:r>
      <w:r>
        <w:t xml:space="preserve"> </w:t>
      </w:r>
      <w:r>
        <w:t>不与下于己者交，自建业归江陵。宋后废帝元徽后，四方多</w:t>
      </w:r>
      <w:r>
        <w:t xml:space="preserve"> </w:t>
      </w:r>
      <w:r>
        <w:t>乱，因游明月峡。爱其风景，遂盘桓累岁</w:t>
      </w:r>
      <w:r>
        <w:t>.</w:t>
      </w:r>
      <w:r>
        <w:t>常于峡下枕石湫</w:t>
      </w:r>
      <w:r>
        <w:t xml:space="preserve"> </w:t>
      </w:r>
      <w:r>
        <w:t>流。时春向晚，忽闻林下有人呼萧卿者数声。惊顾，去坐石</w:t>
      </w:r>
      <w:r>
        <w:t xml:space="preserve"> </w:t>
      </w:r>
      <w:r>
        <w:t>四十余步，有一女，把花招总。总匆异之，又常知此有神女，</w:t>
      </w:r>
      <w:r>
        <w:t xml:space="preserve"> </w:t>
      </w:r>
      <w:r>
        <w:t>从之。视其容貌，当可笄年。所衣之服，非世所有；所佩之</w:t>
      </w:r>
      <w:r>
        <w:t xml:space="preserve"> </w:t>
      </w:r>
      <w:r>
        <w:t>者，非世所闻。谓总曰：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萧</w:t>
      </w:r>
      <w:r>
        <w:t>郎遇此，未曾见邀，令丰良晨，有</w:t>
      </w:r>
      <w:r>
        <w:t xml:space="preserve"> </w:t>
      </w:r>
      <w:r>
        <w:t>同宿契。</w:t>
      </w:r>
      <w:r>
        <w:t>”</w:t>
      </w:r>
      <w:r>
        <w:t>总恍然行十余里，乃见溪上有宫阙台殿甚产。宫</w:t>
      </w:r>
      <w:r>
        <w:t xml:space="preserve"> </w:t>
      </w:r>
      <w:r>
        <w:t>门左右，有待女二十人，皆十四五，并神仙之质</w:t>
      </w:r>
      <w:r>
        <w:t>.</w:t>
      </w:r>
      <w:r>
        <w:t>其寝卧服</w:t>
      </w:r>
      <w:r>
        <w:t xml:space="preserve"> </w:t>
      </w:r>
      <w:r>
        <w:t>玩之物，俱罪世有</w:t>
      </w:r>
      <w:r>
        <w:t>.</w:t>
      </w:r>
      <w:r>
        <w:t>心亦喜奉。一夕绸缪，以至天晓。忽向山</w:t>
      </w:r>
      <w:r>
        <w:t xml:space="preserve"> </w:t>
      </w:r>
      <w:r>
        <w:t>鸟晨叫，岩泉韵清。出户齬轩，将窥旧路，见烟云正重，残月</w:t>
      </w:r>
      <w:r>
        <w:t xml:space="preserve"> </w:t>
      </w:r>
      <w:r>
        <w:t>在西</w:t>
      </w:r>
      <w:r>
        <w:t>.</w:t>
      </w:r>
      <w:r>
        <w:t>神女执总手谓曰，</w:t>
      </w:r>
      <w:r>
        <w:t>“</w:t>
      </w:r>
      <w:r>
        <w:t>入间之入，神中之女，此夕欢会</w:t>
      </w:r>
      <w:r>
        <w:t xml:space="preserve">, </w:t>
      </w:r>
      <w:r>
        <w:t>万年一时也。</w:t>
      </w:r>
      <w:r>
        <w:t>"</w:t>
      </w:r>
      <w:r>
        <w:t>总曰：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神</w:t>
      </w:r>
      <w:r>
        <w:t>中之女，岂人间常所望也？</w:t>
      </w:r>
      <w:r>
        <w:t>”</w:t>
      </w:r>
      <w:r>
        <w:t>女曰：</w:t>
      </w:r>
      <w:r>
        <w:t xml:space="preserve"> </w:t>
      </w:r>
      <w:r>
        <w:rPr>
          <w:lang w:val="zh-CN" w:eastAsia="zh-CN" w:bidi="zh-CN"/>
        </w:rPr>
        <w:t>“'</w:t>
      </w:r>
      <w:r>
        <w:rPr>
          <w:lang w:val="zh-CN" w:eastAsia="zh-CN" w:bidi="zh-CN"/>
        </w:rPr>
        <w:t>妾</w:t>
      </w:r>
      <w:r>
        <w:t>实此山之神。上帝三百年一易，不似人问之官</w:t>
      </w:r>
      <w:r>
        <w:t>•</w:t>
      </w:r>
      <w:r>
        <w:t>来岁方</w:t>
      </w:r>
    </w:p>
    <w:p w14:paraId="3B058FC8" w14:textId="77777777" w:rsidR="006C616F" w:rsidRDefault="00834425">
      <w:pPr>
        <w:pStyle w:val="Heading410"/>
        <w:keepNext/>
        <w:keepLines/>
        <w:spacing w:after="0" w:line="240" w:lineRule="auto"/>
        <w:ind w:firstLine="320"/>
        <w:jc w:val="both"/>
        <w:sectPr w:rsidR="006C616F">
          <w:footerReference w:type="even" r:id="rId174"/>
          <w:footerReference w:type="default" r:id="rId175"/>
          <w:footerReference w:type="first" r:id="rId176"/>
          <w:pgSz w:w="8400" w:h="11900"/>
          <w:pgMar w:top="760" w:right="1106" w:bottom="1734" w:left="1352" w:header="0" w:footer="3" w:gutter="0"/>
          <w:pgNumType w:start="137"/>
          <w:cols w:space="720"/>
          <w:titlePg/>
          <w:docGrid w:linePitch="360"/>
        </w:sectPr>
      </w:pPr>
      <w:bookmarkStart w:id="278" w:name="bookmark294"/>
      <w:bookmarkStart w:id="279" w:name="bookmark292"/>
      <w:bookmarkStart w:id="280" w:name="bookmark293"/>
      <w:r>
        <w:t>①</w:t>
      </w:r>
      <w:r>
        <w:t>说见李剑国</w:t>
      </w:r>
      <w:r>
        <w:rPr>
          <w:lang w:val="zh-CN" w:eastAsia="zh-CN" w:bidi="zh-CN"/>
        </w:rPr>
        <w:t>，（唐</w:t>
      </w:r>
      <w:r>
        <w:t>前志怪小说史〉，南开大学出版社</w:t>
      </w:r>
      <w:r>
        <w:rPr>
          <w:rFonts w:ascii="Times New Roman" w:eastAsia="Times New Roman" w:hAnsi="Times New Roman" w:cs="Times New Roman"/>
          <w:sz w:val="15"/>
          <w:szCs w:val="15"/>
        </w:rPr>
        <w:t>,1984</w:t>
      </w:r>
      <w:r>
        <w:t>年</w:t>
      </w:r>
      <w:r>
        <w:t>.</w:t>
      </w:r>
      <w:bookmarkEnd w:id="278"/>
      <w:bookmarkEnd w:id="279"/>
      <w:bookmarkEnd w:id="280"/>
    </w:p>
    <w:p w14:paraId="5F69ADE4" w14:textId="77777777" w:rsidR="006C616F" w:rsidRDefault="00834425">
      <w:pPr>
        <w:pStyle w:val="Bodytext10"/>
        <w:spacing w:line="337" w:lineRule="exact"/>
        <w:ind w:left="420" w:firstLine="20"/>
        <w:jc w:val="both"/>
      </w:pPr>
      <w:r>
        <w:lastRenderedPageBreak/>
        <w:t>终，一易之后，遂生他处。今与郎契合，亦有</w:t>
      </w:r>
      <w:r>
        <w:rPr>
          <w:lang w:val="zh-CN" w:eastAsia="zh-CN" w:bidi="zh-CN"/>
        </w:rPr>
        <w:t>因由</w:t>
      </w:r>
      <w:r>
        <w:rPr>
          <w:lang w:val="zh-CN" w:eastAsia="zh-CN" w:bidi="zh-CN"/>
        </w:rPr>
        <w:t>'</w:t>
      </w:r>
      <w:r>
        <w:t>不可陈</w:t>
      </w:r>
      <w:r>
        <w:t xml:space="preserve"> </w:t>
      </w:r>
      <w:r>
        <w:t>也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言</w:t>
      </w:r>
      <w:r>
        <w:t>讫乃别。种女手</w:t>
      </w:r>
      <w:r>
        <w:t>.</w:t>
      </w:r>
      <w:r>
        <w:t>执一玉指环，谓日：</w:t>
      </w:r>
      <w:r>
        <w:t>“</w:t>
      </w:r>
      <w:r>
        <w:t>此妾常服玩，未</w:t>
      </w:r>
      <w:r>
        <w:t xml:space="preserve"> </w:t>
      </w:r>
      <w:r>
        <w:t>曾高手</w:t>
      </w:r>
      <w:r>
        <w:t>■■</w:t>
      </w:r>
      <w:r>
        <w:t>今永別，宁不</w:t>
      </w:r>
      <w:r>
        <w:rPr>
          <w:lang w:val="zh-CN" w:eastAsia="zh-CN" w:bidi="zh-CN"/>
        </w:rPr>
        <w:t>相遗〕</w:t>
      </w:r>
      <w:r>
        <w:t>愿郎穿指，慎刎忘心</w:t>
      </w:r>
      <w:r>
        <w:rPr>
          <w:i/>
          <w:iCs/>
        </w:rPr>
        <w:t>:</w:t>
      </w:r>
      <w:r>
        <w:rPr>
          <w:i/>
          <w:iCs/>
        </w:rPr>
        <w:t>总日</w:t>
      </w:r>
      <w:r>
        <w:rPr>
          <w:i/>
          <w:iCs/>
        </w:rPr>
        <w:t xml:space="preserve">: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幸</w:t>
      </w:r>
      <w:r>
        <w:t>见顾录，感恨徒深。执此怀中，终身是宝天戳明，总乃</w:t>
      </w:r>
      <w:r>
        <w:t xml:space="preserve"> </w:t>
      </w:r>
      <w:r>
        <w:t>拜辞，掩涕而别，携手出户，已见路分明</w:t>
      </w:r>
      <w:r>
        <w:t>.</w:t>
      </w:r>
      <w:r>
        <w:t>总下山数步，回顾</w:t>
      </w:r>
      <w:r>
        <w:t xml:space="preserve"> </w:t>
      </w:r>
      <w:r>
        <w:t>宿处，宛是巫山神女之祠也。他</w:t>
      </w:r>
      <w:r>
        <w:rPr>
          <w:b/>
          <w:bCs/>
          <w:sz w:val="17"/>
          <w:szCs w:val="17"/>
        </w:rPr>
        <w:t>0</w:t>
      </w:r>
      <w:r>
        <w:t>，执玉环至建邺，因话于</w:t>
      </w:r>
      <w:r>
        <w:t xml:space="preserve"> </w:t>
      </w:r>
      <w:r>
        <w:t>张景山</w:t>
      </w:r>
      <w:r>
        <w:t>.</w:t>
      </w:r>
      <w:r>
        <w:t>景山惊日，</w:t>
      </w:r>
      <w:r>
        <w:t>'</w:t>
      </w:r>
      <w:r>
        <w:t>吾常游巫峽，见神女指上有此玉环。世</w:t>
      </w:r>
      <w:r>
        <w:t xml:space="preserve"> </w:t>
      </w:r>
      <w:r>
        <w:t>人相传云，是晋简文帝李启梦游巫峡，见神女，神女乞后玉</w:t>
      </w:r>
      <w:r>
        <w:t xml:space="preserve"> </w:t>
      </w:r>
      <w:r>
        <w:t>环。觉后乃告帝，帝邊使賜神女。吾亲见在神女指上。今卿</w:t>
      </w:r>
    </w:p>
    <w:p w14:paraId="7440F38B" w14:textId="77777777" w:rsidR="006C616F" w:rsidRDefault="00834425">
      <w:pPr>
        <w:pStyle w:val="Bodytext10"/>
        <w:spacing w:line="337" w:lineRule="exact"/>
        <w:ind w:left="420" w:hanging="260"/>
        <w:jc w:val="both"/>
      </w:pPr>
      <w:r>
        <w:t>-</w:t>
      </w:r>
      <w:r>
        <w:t>得之，是与世人异矣！</w:t>
      </w:r>
      <w:r>
        <w:t xml:space="preserve"> ”</w:t>
      </w:r>
      <w:r>
        <w:t>总齐太祖建元末，方征召</w:t>
      </w:r>
      <w:r>
        <w:t>.</w:t>
      </w:r>
      <w:r>
        <w:t>未行，帝</w:t>
      </w:r>
      <w:r>
        <w:t xml:space="preserve"> </w:t>
      </w:r>
      <w:r>
        <w:t>館。世祖即位，累为中书舍人。初，总为治书御史，江陵舟中</w:t>
      </w:r>
      <w:r>
        <w:t xml:space="preserve"> 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i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±,</w:t>
      </w:r>
      <w:r>
        <w:t>而忽思神女事，悄然不乐。乃赋诗曰；</w:t>
      </w:r>
      <w:r>
        <w:t>“</w:t>
      </w:r>
      <w:r>
        <w:t>昔年岩下客，宛</w:t>
      </w:r>
      <w:r>
        <w:t xml:space="preserve"> </w:t>
      </w:r>
      <w:r>
        <w:t>似成今古。徒思明月人，愿湿巫山雨</w:t>
      </w:r>
      <w:r>
        <w:rPr>
          <w:lang w:val="en-US" w:eastAsia="zh-CN" w:bidi="en-US"/>
        </w:rPr>
        <w:t>•”</w:t>
      </w:r>
    </w:p>
    <w:p w14:paraId="7ACC1507" w14:textId="77777777" w:rsidR="006C616F" w:rsidRDefault="00834425">
      <w:pPr>
        <w:pStyle w:val="Bodytext10"/>
        <w:spacing w:line="337" w:lineRule="exact"/>
        <w:ind w:firstLine="0"/>
        <w:jc w:val="both"/>
      </w:pPr>
      <w:r>
        <w:t>在人神恋爱类型的作品中</w:t>
      </w:r>
      <w:r>
        <w:t>,</w:t>
      </w:r>
      <w:r>
        <w:t>这一篇的构意没有什么新颖之处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巫</w:t>
      </w:r>
      <w:r>
        <w:rPr>
          <w:lang w:val="zh-CN" w:eastAsia="zh-CN" w:bidi="zh-CN"/>
        </w:rPr>
        <w:t xml:space="preserve"> </w:t>
      </w:r>
      <w:r>
        <w:t>山神女是早已有之的毋题</w:t>
      </w:r>
      <w:r>
        <w:t>,</w:t>
      </w:r>
      <w:r>
        <w:t>《山海卷</w:t>
      </w:r>
      <w:r>
        <w:t>,</w:t>
      </w:r>
      <w:r>
        <w:t>中次七经》记云产姑淫之</w:t>
      </w:r>
      <w:r>
        <w:t xml:space="preserve"> </w:t>
      </w:r>
      <w:r>
        <w:t>山，帝女死焉，其名曰女尸，化为窜草</w:t>
      </w:r>
      <w:r>
        <w:t>•…“</w:t>
      </w:r>
      <w:r>
        <w:t>服之墉于人。</w:t>
      </w:r>
      <w:r>
        <w:t>"</w:t>
      </w:r>
      <w:r>
        <w:t>其后浙</w:t>
      </w:r>
      <w:r>
        <w:t xml:space="preserve"> </w:t>
      </w:r>
      <w:r>
        <w:t>化为巫山神女的传说，宋玉《高唐赋》写楚怀王与巫山神女的遇</w:t>
      </w:r>
      <w:r>
        <w:t xml:space="preserve"> </w:t>
      </w:r>
      <w:r>
        <w:t>合，成为巫山云雨的著名典故。本篇不止利用巫山神女的母题</w:t>
      </w:r>
      <w:r>
        <w:t xml:space="preserve">, </w:t>
      </w:r>
      <w:r>
        <w:t>它还拼</w:t>
      </w:r>
      <w:r>
        <w:t>合了志怪小说中人神恋爱的一些情节单元，如误入仙境</w:t>
      </w:r>
      <w:r>
        <w:t xml:space="preserve"> </w:t>
      </w:r>
      <w:r>
        <w:t>（因留连山水风光）、他境世界〈宮嚴台殿甚严，侍女皆具神仙之</w:t>
      </w:r>
      <w:r>
        <w:t xml:space="preserve"> </w:t>
      </w:r>
      <w:r>
        <w:t>质，寝卧眼玩之物俱非世有）、婚配、离别赠械（神女赠玉指环），</w:t>
      </w:r>
      <w:r>
        <w:t xml:space="preserve"> </w:t>
      </w:r>
      <w:r>
        <w:t>等等，结尾叙萧总故地重游</w:t>
      </w:r>
      <w:r>
        <w:t>,</w:t>
      </w:r>
      <w:r>
        <w:t>赋诗以寄情思，亦有蹈袭曹植《洛神</w:t>
      </w:r>
      <w:r>
        <w:t xml:space="preserve"> </w:t>
      </w:r>
      <w:r>
        <w:t>赋》的嫌密</w:t>
      </w:r>
    </w:p>
    <w:p w14:paraId="024F9F5D" w14:textId="77777777" w:rsidR="006C616F" w:rsidRDefault="00834425">
      <w:pPr>
        <w:pStyle w:val="Bodytext10"/>
        <w:spacing w:line="337" w:lineRule="exact"/>
        <w:ind w:firstLine="440"/>
        <w:jc w:val="both"/>
        <w:sectPr w:rsidR="006C616F">
          <w:footerReference w:type="even" r:id="rId177"/>
          <w:footerReference w:type="default" r:id="rId178"/>
          <w:pgSz w:w="8400" w:h="11900"/>
          <w:pgMar w:top="805" w:right="1108" w:bottom="1737" w:left="1368" w:header="377" w:footer="1309" w:gutter="0"/>
          <w:pgNumType w:start="147"/>
          <w:cols w:space="720"/>
          <w:docGrid w:linePitch="360"/>
        </w:sectPr>
      </w:pPr>
      <w:r>
        <w:t>《萧总》之值得重视</w:t>
      </w:r>
      <w:r>
        <w:t>,</w:t>
      </w:r>
      <w:r>
        <w:t>在于它的小说化倾向。同一题材类型的</w:t>
      </w:r>
      <w:r>
        <w:t xml:space="preserve"> </w:t>
      </w:r>
      <w:r>
        <w:t>作品，著名的是刘宋时期《幽明录》中的《黄原》和《刘晨阮肇貰两</w:t>
      </w:r>
      <w:r>
        <w:t xml:space="preserve"> </w:t>
      </w:r>
      <w:r>
        <w:t>篇丄黄原》写黄原打猎入洞穴，与仙女妙音结合</w:t>
      </w:r>
      <w:r>
        <w:t>,</w:t>
      </w:r>
      <w:r>
        <w:t>《刘晨阮肇》写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139 </w:t>
      </w:r>
    </w:p>
    <w:p w14:paraId="43A162F7" w14:textId="77777777" w:rsidR="006C616F" w:rsidRDefault="00834425">
      <w:pPr>
        <w:pStyle w:val="Bodytext10"/>
        <w:spacing w:line="337" w:lineRule="exact"/>
        <w:ind w:firstLine="0"/>
        <w:jc w:val="both"/>
      </w:pPr>
      <w:r>
        <w:lastRenderedPageBreak/>
        <w:t>刘、阮二人入山取谷皮</w:t>
      </w:r>
      <w:r>
        <w:t>而入仙境，与二仙女婚配</w:t>
      </w:r>
      <w:r>
        <w:t>,</w:t>
      </w:r>
      <w:r>
        <w:t>資原是猾人，</w:t>
      </w:r>
      <w:r>
        <w:t xml:space="preserve"> </w:t>
      </w:r>
      <w:r>
        <w:t>刘、阮是农人，以寒微的出身而高挚仙女，他们进入仙境都是经</w:t>
      </w:r>
      <w:r>
        <w:t xml:space="preserve"> </w:t>
      </w:r>
      <w:r>
        <w:t>过了不寻常的曲折的途径</w:t>
      </w:r>
      <w:r>
        <w:t>,</w:t>
      </w:r>
      <w:r>
        <w:t>这也许隐喻着南北朝时期门阙制度</w:t>
      </w:r>
      <w:r>
        <w:t xml:space="preserve"> </w:t>
      </w:r>
      <w:r>
        <w:t>的难以超越，也证明这两个故事创作于民间。人神恋爱类型是志</w:t>
      </w:r>
      <w:r>
        <w:t xml:space="preserve"> </w:t>
      </w:r>
      <w:r>
        <w:t>怪小说中最富世俗意味的作品群，但这只是相对而言，就这两篇</w:t>
      </w:r>
      <w:r>
        <w:t xml:space="preserve"> </w:t>
      </w:r>
      <w:r>
        <w:t>作品来说</w:t>
      </w:r>
      <w:r>
        <w:t>,</w:t>
      </w:r>
      <w:r>
        <w:t>仙道气还是明握的，男主人公们在婚配中都是处在被</w:t>
      </w:r>
      <w:r>
        <w:t xml:space="preserve"> </w:t>
      </w:r>
      <w:r>
        <w:t>动地位，刘晨、阮肇听说仙女欲与成婚，高兴有之</w:t>
      </w:r>
      <w:r>
        <w:t>,</w:t>
      </w:r>
      <w:r>
        <w:t>恐惧亦有之，</w:t>
      </w:r>
      <w:r>
        <w:t xml:space="preserve"> </w:t>
      </w:r>
      <w:r>
        <w:t>尽營仙境美好，他们都有怀归的强烈厲望，换言之，男主人公们</w:t>
      </w:r>
      <w:r>
        <w:t xml:space="preserve"> </w:t>
      </w:r>
      <w:r>
        <w:t>始终没有把他们的妻子看成是人</w:t>
      </w:r>
      <w:r>
        <w:t>,</w:t>
      </w:r>
      <w:r>
        <w:t>也没有把新婚的处所看成是</w:t>
      </w:r>
      <w:r>
        <w:t xml:space="preserve"> </w:t>
      </w:r>
      <w:r>
        <w:t>自己的家庭，</w:t>
      </w:r>
      <w:r>
        <w:t>仙凡阻隔的观点是牢固的</w:t>
      </w:r>
      <w:r>
        <w:t>.</w:t>
      </w:r>
      <w:r>
        <w:t>结局是凡人回到世间，</w:t>
      </w:r>
      <w:r>
        <w:t xml:space="preserve"> </w:t>
      </w:r>
      <w:r>
        <w:t>刘、阮在山中半年而世间已历七世，黄原则情思恍惚，每到修斋</w:t>
      </w:r>
      <w:r>
        <w:t xml:space="preserve"> </w:t>
      </w:r>
      <w:r>
        <w:t>之日则常见空中有轿车飞过，仙道宗教气氛陡增</w:t>
      </w:r>
      <w:r>
        <w:rPr>
          <w:lang w:val="en-US" w:eastAsia="zh-CN" w:bidi="en-US"/>
        </w:rPr>
        <w:t>.</w:t>
      </w:r>
    </w:p>
    <w:p w14:paraId="215E6FB5" w14:textId="77777777" w:rsidR="006C616F" w:rsidRDefault="00834425">
      <w:pPr>
        <w:pStyle w:val="Bodytext10"/>
        <w:spacing w:line="339" w:lineRule="exact"/>
        <w:ind w:firstLine="500"/>
        <w:jc w:val="both"/>
      </w:pPr>
      <w:r>
        <w:t>相比之下，《萧总》的人情味加重</w:t>
      </w:r>
      <w:r>
        <w:t>*</w:t>
      </w:r>
      <w:r>
        <w:t>萧总为南齐太祖族兄萧環</w:t>
      </w:r>
      <w:r>
        <w:t xml:space="preserve"> </w:t>
      </w:r>
      <w:r>
        <w:t>之子，出身贵胄，且性情高蹈，他之入仙境，几乎没有什么阻隔，</w:t>
      </w:r>
      <w:r>
        <w:t xml:space="preserve"> </w:t>
      </w:r>
      <w:r>
        <w:t>在林下溪边见到神女，他就知道不是凡人，神女谓有宿缘</w:t>
      </w:r>
      <w:r>
        <w:t>,</w:t>
      </w:r>
      <w:r>
        <w:t>他</w:t>
      </w:r>
      <w:r>
        <w:t>“</w:t>
      </w:r>
      <w:r>
        <w:t>心</w:t>
      </w:r>
      <w:r>
        <w:t xml:space="preserve"> </w:t>
      </w:r>
      <w:r>
        <w:t>亦暮幸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，毫</w:t>
      </w:r>
      <w:r>
        <w:t>无刘、阮那种</w:t>
      </w:r>
      <w:r>
        <w:t>“</w:t>
      </w:r>
      <w:r>
        <w:t>忻怖交并</w:t>
      </w:r>
      <w:r>
        <w:t>”</w:t>
      </w:r>
      <w:r>
        <w:t>的心态。这一夜姻缘似乎是</w:t>
      </w:r>
      <w:r>
        <w:t xml:space="preserve"> </w:t>
      </w:r>
      <w:r>
        <w:t>门当户对，至少在萧总的意识里是作如是观。萧总入神女宫殿</w:t>
      </w:r>
      <w:r>
        <w:t xml:space="preserve">,' </w:t>
      </w:r>
      <w:r>
        <w:t>对室内寝卧眼玩之物，概以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俱</w:t>
      </w:r>
      <w:r>
        <w:t>非世有</w:t>
      </w:r>
      <w:r>
        <w:t>"</w:t>
      </w:r>
      <w:r>
        <w:t>四字言之，不同于刘、阮</w:t>
      </w:r>
      <w:r>
        <w:t xml:space="preserve"> </w:t>
      </w:r>
      <w:r>
        <w:t>入室对室内华贵铺张的惊羡，生活在豪门的萧总不缺乏华贵铺</w:t>
      </w:r>
      <w:r>
        <w:t xml:space="preserve"> </w:t>
      </w:r>
      <w:r>
        <w:t>张的经验，不必有刘、阮乡下人进城见世面的眼光。这些处理，缩</w:t>
      </w:r>
      <w:r>
        <w:t xml:space="preserve"> </w:t>
      </w:r>
      <w:r>
        <w:t>小了仙境与人境的距离，同时也使作品更多的失去了口传文学</w:t>
      </w:r>
      <w:r>
        <w:t xml:space="preserve"> </w:t>
      </w:r>
      <w:r>
        <w:t>的朴素情调，《黄原》利《刘晨阮肇》固然都属人神恋爱类型，但它</w:t>
      </w:r>
      <w:r>
        <w:t xml:space="preserve"> </w:t>
      </w:r>
      <w:r>
        <w:t>们对于恋爱的描写却是比较单薄的，人神异道，男主人公们面对</w:t>
      </w:r>
      <w:r>
        <w:t xml:space="preserve"> </w:t>
      </w:r>
      <w:r>
        <w:t>绝色佳丽，爱中有敬而且有惧，不是放得开的自由恋情</w:t>
      </w:r>
      <w:r>
        <w:t>,</w:t>
      </w:r>
      <w:r>
        <w:t>所以他</w:t>
      </w:r>
      <w:r>
        <w:t xml:space="preserve"> </w:t>
      </w:r>
      <w:r>
        <w:t>们都求放归人境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萧总</w:t>
      </w:r>
      <w:r>
        <w:t>却无怀归之念，作品写神女出现，萧总是</w:t>
      </w:r>
      <w:r>
        <w:t xml:space="preserve"> </w:t>
      </w:r>
      <w:r>
        <w:t>先闻其声，后见其人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去</w:t>
      </w:r>
      <w:r>
        <w:t>坐石四十余步，有一女，把花招总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。这</w:t>
      </w:r>
    </w:p>
    <w:p w14:paraId="3EF0324B" w14:textId="77777777" w:rsidR="006C616F" w:rsidRDefault="00834425">
      <w:pPr>
        <w:pStyle w:val="Bodytext10"/>
        <w:spacing w:line="339" w:lineRule="exact"/>
        <w:ind w:firstLine="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把花</w:t>
      </w:r>
      <w:r>
        <w:t>招总</w:t>
      </w:r>
      <w:r>
        <w:t>”</w:t>
      </w:r>
      <w:r>
        <w:t>的意象，也许出自神女化为薑草，服之媚于人的母</w:t>
      </w:r>
      <w:r>
        <w:t xml:space="preserve"> </w:t>
      </w:r>
      <w:r>
        <w:t>题，</w:t>
      </w:r>
      <w:r>
        <w:lastRenderedPageBreak/>
        <w:t>不过，这神女被描写成多情女子，略无仙女端凝娴静、可爱而</w:t>
      </w:r>
      <w:r>
        <w:t xml:space="preserve"> </w:t>
      </w:r>
      <w:r>
        <w:t>轻易不可近的态度。萧总与神女一夕绸缪</w:t>
      </w:r>
      <w:r>
        <w:t>,</w:t>
      </w:r>
      <w:r>
        <w:t>作品不与直写，乃是</w:t>
      </w:r>
      <w:r>
        <w:t xml:space="preserve"> </w:t>
      </w:r>
      <w:r>
        <w:t>写他天亮</w:t>
      </w:r>
      <w:r>
        <w:t>*</w:t>
      </w:r>
      <w:r>
        <w:t>忽闻山鸟晨叫，岩泉韵清。出户临轩，将窥旧路，见烟</w:t>
      </w:r>
      <w:r>
        <w:t xml:space="preserve"> </w:t>
      </w:r>
      <w:r>
        <w:t>云正重，残月在西</w:t>
      </w:r>
      <w:r>
        <w:t>"</w:t>
      </w:r>
      <w:r>
        <w:t>，这几句写景写得妙极</w:t>
      </w:r>
      <w:r>
        <w:t>,</w:t>
      </w:r>
      <w:r>
        <w:t>这是灌注着人物情感</w:t>
      </w:r>
      <w:r>
        <w:t xml:space="preserve"> </w:t>
      </w:r>
      <w:r>
        <w:t>之景，是主观之景，它表现了箫总此刻幸福交织着惆怅的心情</w:t>
      </w:r>
      <w:r>
        <w:t xml:space="preserve">. </w:t>
      </w:r>
      <w:r>
        <w:t>萧总对神女的恋情，作者进一步通过故地重游加以渲染，末尾赋</w:t>
      </w:r>
      <w:r>
        <w:t xml:space="preserve"> </w:t>
      </w:r>
      <w:r>
        <w:t>诗，加强恋爱主题，同时也再一次显示文入的创意。《黄原》、《刘</w:t>
      </w:r>
      <w:r>
        <w:t xml:space="preserve"> </w:t>
      </w:r>
      <w:r>
        <w:t>晨阮肇》与《萧总》同属人神恋爱类型的游仙志怪小说</w:t>
      </w:r>
      <w:r>
        <w:t>，前二者的</w:t>
      </w:r>
      <w:r>
        <w:t xml:space="preserve"> </w:t>
      </w:r>
      <w:r>
        <w:t>描写多在仙境生活，与宗教对于仙境的描绘相辉映，因而仍有宗</w:t>
      </w:r>
      <w:r>
        <w:t xml:space="preserve"> </w:t>
      </w:r>
      <w:r>
        <w:t>我神秘色彩，《萧总》的描写重心在萧总与神女的恋情</w:t>
      </w:r>
      <w:r>
        <w:t>,</w:t>
      </w:r>
      <w:r>
        <w:t>恋情是</w:t>
      </w:r>
      <w:r>
        <w:t xml:space="preserve"> </w:t>
      </w:r>
      <w:r>
        <w:t>实，仙境是虚，已具有后来传奇小说中游仙类型的雏形。当然，</w:t>
      </w:r>
      <w:r>
        <w:t xml:space="preserve"> </w:t>
      </w:r>
      <w:r>
        <w:t>《箫总》的篇幅拉长，已完全不是尺寸短书</w:t>
      </w:r>
      <w:r>
        <w:t>,</w:t>
      </w:r>
      <w:r>
        <w:t>也是十分明显的变异</w:t>
      </w:r>
      <w:r>
        <w:t xml:space="preserve"> </w:t>
      </w:r>
      <w:r>
        <w:t>待征。</w:t>
      </w:r>
    </w:p>
    <w:p w14:paraId="1FC64249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179"/>
          <w:footerReference w:type="default" r:id="rId180"/>
          <w:footerReference w:type="first" r:id="rId181"/>
          <w:pgSz w:w="8400" w:h="11900"/>
          <w:pgMar w:top="805" w:right="1108" w:bottom="1737" w:left="1368" w:header="0" w:footer="3" w:gutter="0"/>
          <w:pgNumType w:start="140"/>
          <w:cols w:space="720"/>
          <w:titlePg/>
          <w:docGrid w:linePitch="360"/>
        </w:sectPr>
      </w:pPr>
      <w:r>
        <w:t>志怪的内容本来源于民间传说，宗教徒和在宗教氛围中思</w:t>
      </w:r>
      <w:r>
        <w:t xml:space="preserve"> </w:t>
      </w:r>
      <w:r>
        <w:t>考的文人对于民间传说采集和加工，都或多或少抱着为神道设</w:t>
      </w:r>
      <w:r>
        <w:t xml:space="preserve"> </w:t>
      </w:r>
      <w:r>
        <w:t>教的念头</w:t>
      </w:r>
      <w:r>
        <w:t>,</w:t>
      </w:r>
      <w:r>
        <w:t>娱乐民众的成分居少，所以加工时，对于多姿多釆的</w:t>
      </w:r>
      <w:r>
        <w:t xml:space="preserve"> </w:t>
      </w:r>
      <w:r>
        <w:t>口传故事常常是去其枝叶和水分，仅存其主干，有些甚至按自己</w:t>
      </w:r>
      <w:r>
        <w:t xml:space="preserve"> </w:t>
      </w:r>
      <w:r>
        <w:t>的意念加以改造，使之变形，从叙事的角度看，简厕简矣，文则文</w:t>
      </w:r>
      <w:r>
        <w:t xml:space="preserve"> </w:t>
      </w:r>
      <w:r>
        <w:t>矣</w:t>
      </w:r>
      <w:r>
        <w:t>,</w:t>
      </w:r>
      <w:r>
        <w:t>形象和生动俱嫌不足。这种情形到了东晋、南北朝，特别到了</w:t>
      </w:r>
      <w:r>
        <w:t xml:space="preserve"> </w:t>
      </w:r>
      <w:r>
        <w:t>南北朝后期有了明显</w:t>
      </w:r>
      <w:r>
        <w:t>.</w:t>
      </w:r>
      <w:r>
        <w:t>改变。志怪中有些作品的宗教色彩淡化，娛</w:t>
      </w:r>
      <w:r>
        <w:t xml:space="preserve"> </w:t>
      </w:r>
      <w:r>
        <w:t>乐的功能加强，具体表现在故事性被越来越重视，描写成分渐</w:t>
      </w:r>
      <w:r>
        <w:t xml:space="preserve"> </w:t>
      </w:r>
      <w:r>
        <w:t>多</w:t>
      </w:r>
      <w:r>
        <w:t>.</w:t>
      </w:r>
      <w:r>
        <w:t>相应地，口语化倾向也有所显露。实亲和宗教目的是决</w:t>
      </w:r>
      <w:r>
        <w:t>定志</w:t>
      </w:r>
      <w:r>
        <w:t xml:space="preserve"> </w:t>
      </w:r>
      <w:r>
        <w:t>怪小说性质的两大原则，与这两大原则对立的是虚构和娱乐目</w:t>
      </w:r>
      <w:r>
        <w:t xml:space="preserve"> </w:t>
      </w:r>
      <w:r>
        <w:t>的，这一对矛盾中</w:t>
      </w:r>
      <w:r>
        <w:t>,</w:t>
      </w:r>
      <w:r>
        <w:t>虚构和娱乐目的是否定志怪小说的矛盾方</w:t>
      </w:r>
      <w:r>
        <w:t xml:space="preserve"> </w:t>
      </w:r>
      <w:r>
        <w:t>面，随着时间的推移，当娱乐目的否定宗敎目的，而继续坚持实</w:t>
      </w:r>
    </w:p>
    <w:p w14:paraId="13E9B899" w14:textId="77777777" w:rsidR="006C616F" w:rsidRDefault="00834425">
      <w:pPr>
        <w:pStyle w:val="Bodytext10"/>
        <w:spacing w:line="336" w:lineRule="exact"/>
        <w:ind w:firstLine="0"/>
        <w:jc w:val="both"/>
      </w:pPr>
      <w:r>
        <w:lastRenderedPageBreak/>
        <w:t>录原则时，就演进为笔记小说，当虚构和娱乐目的同时占据上风</w:t>
      </w:r>
      <w:r>
        <w:t xml:space="preserve"> </w:t>
      </w:r>
      <w:r>
        <w:t>时</w:t>
      </w:r>
      <w:r>
        <w:t>,</w:t>
      </w:r>
      <w:r>
        <w:t>志怪小说就演进为传奇小说了。</w:t>
      </w:r>
    </w:p>
    <w:p w14:paraId="085B8367" w14:textId="77777777" w:rsidR="006C616F" w:rsidRDefault="00834425">
      <w:pPr>
        <w:pStyle w:val="Bodytext10"/>
        <w:spacing w:line="336" w:lineRule="exact"/>
        <w:ind w:firstLine="440"/>
        <w:jc w:val="both"/>
        <w:sectPr w:rsidR="006C616F">
          <w:footerReference w:type="even" r:id="rId182"/>
          <w:footerReference w:type="default" r:id="rId183"/>
          <w:pgSz w:w="8400" w:h="11900"/>
          <w:pgMar w:top="1063" w:right="1240" w:bottom="1890" w:left="1391" w:header="0" w:footer="3" w:gutter="0"/>
          <w:cols w:space="720"/>
          <w:docGrid w:linePitch="360"/>
        </w:sectPr>
      </w:pPr>
      <w:r>
        <w:t>虚构和娱乐目的本是口传文学的特性，志怪小说坚持实录</w:t>
      </w:r>
      <w:r>
        <w:t xml:space="preserve"> </w:t>
      </w:r>
      <w:r>
        <w:t>和宗教目的，是对口传文学的否定</w:t>
      </w:r>
      <w:r>
        <w:t>,</w:t>
      </w:r>
      <w:r>
        <w:t>虚构和娱乐目的再否定志怪</w:t>
      </w:r>
      <w:r>
        <w:t xml:space="preserve"> </w:t>
      </w:r>
      <w:r>
        <w:t>小说，这就不是口传文学的简单回归，而是口传文学的文学化</w:t>
      </w:r>
      <w:r>
        <w:t xml:space="preserve">, </w:t>
      </w:r>
      <w:r>
        <w:t>使叙事文学达到一个新的更高的水平。</w:t>
      </w:r>
    </w:p>
    <w:p w14:paraId="39CCB446" w14:textId="77777777" w:rsidR="006C616F" w:rsidRDefault="00834425">
      <w:pPr>
        <w:pStyle w:val="Heading310"/>
        <w:keepNext/>
        <w:keepLines/>
        <w:pBdr>
          <w:bottom w:val="single" w:sz="4" w:space="0" w:color="auto"/>
        </w:pBdr>
        <w:spacing w:before="180" w:after="0" w:line="240" w:lineRule="auto"/>
        <w:ind w:left="0" w:firstLine="0"/>
      </w:pPr>
      <w:bookmarkStart w:id="281" w:name="bookmark295"/>
      <w:bookmarkStart w:id="282" w:name="bookmark296"/>
      <w:bookmarkStart w:id="283" w:name="bookmark297"/>
      <w:r>
        <w:rPr>
          <w:u w:val="single"/>
        </w:rPr>
        <w:lastRenderedPageBreak/>
        <w:t>第</w:t>
      </w:r>
      <w:r>
        <w:rPr>
          <w:rFonts w:ascii="Times New Roman" w:eastAsia="Times New Roman" w:hAnsi="Times New Roman" w:cs="Times New Roman"/>
          <w:sz w:val="70"/>
          <w:szCs w:val="70"/>
          <w:u w:val="single"/>
          <w:lang w:val="zh-CN" w:eastAsia="zh-CN" w:bidi="zh-CN"/>
        </w:rPr>
        <w:t>4</w:t>
      </w:r>
      <w:r>
        <w:rPr>
          <w:u w:val="single"/>
        </w:rPr>
        <w:t>章</w:t>
      </w:r>
      <w:bookmarkEnd w:id="281"/>
      <w:bookmarkEnd w:id="282"/>
      <w:bookmarkEnd w:id="283"/>
    </w:p>
    <w:p w14:paraId="7D2CC18F" w14:textId="77777777" w:rsidR="006C616F" w:rsidRDefault="00834425">
      <w:pPr>
        <w:pStyle w:val="Heading210"/>
        <w:keepNext/>
        <w:keepLines/>
        <w:spacing w:after="1220"/>
        <w:jc w:val="both"/>
        <w:rPr>
          <w:sz w:val="32"/>
          <w:szCs w:val="32"/>
        </w:rPr>
      </w:pPr>
      <w:bookmarkStart w:id="284" w:name="bookmark300"/>
      <w:bookmarkStart w:id="285" w:name="bookmark298"/>
      <w:bookmarkStart w:id="286" w:name="bookmark299"/>
      <w:r>
        <w:rPr>
          <w:sz w:val="32"/>
          <w:szCs w:val="32"/>
        </w:rPr>
        <w:t>传奇小说</w:t>
      </w:r>
      <w:bookmarkEnd w:id="284"/>
      <w:bookmarkEnd w:id="285"/>
      <w:bookmarkEnd w:id="286"/>
    </w:p>
    <w:p w14:paraId="390A8CE0" w14:textId="77777777" w:rsidR="006C616F" w:rsidRDefault="00834425">
      <w:pPr>
        <w:pStyle w:val="Heading310"/>
        <w:keepNext/>
        <w:keepLines/>
        <w:spacing w:after="260" w:line="240" w:lineRule="auto"/>
        <w:ind w:left="0" w:firstLine="0"/>
        <w:jc w:val="both"/>
      </w:pPr>
      <w:bookmarkStart w:id="287" w:name="bookmark303"/>
      <w:bookmarkStart w:id="288" w:name="bookmark302"/>
      <w:bookmarkStart w:id="289" w:name="bookmark301"/>
      <w:r>
        <w:t>第一节传奇小说的兴起</w:t>
      </w:r>
      <w:bookmarkEnd w:id="287"/>
      <w:bookmarkEnd w:id="288"/>
      <w:bookmarkEnd w:id="289"/>
    </w:p>
    <w:p w14:paraId="64CB4603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志怪小说的一支演进为传奇小说，传奇小说则并非仅仅来</w:t>
      </w:r>
      <w:r>
        <w:t xml:space="preserve"> </w:t>
      </w:r>
      <w:r>
        <w:t>源于志軽小说，它的</w:t>
      </w:r>
      <w:r>
        <w:rPr>
          <w:lang w:val="zh-CN" w:eastAsia="zh-CN" w:bidi="zh-CN"/>
        </w:rPr>
        <w:t>另一个</w:t>
      </w:r>
      <w:r>
        <w:t>重要来源是杂史杂传</w:t>
      </w:r>
      <w:r>
        <w:t>.</w:t>
      </w:r>
      <w:r>
        <w:t>志怪小说与杂</w:t>
      </w:r>
      <w:r>
        <w:t xml:space="preserve"> </w:t>
      </w:r>
      <w:r>
        <w:t>史杂传只存在题材、篇幅和体例的差别，就其本性而言，它们都</w:t>
      </w:r>
      <w:r>
        <w:t xml:space="preserve"> </w:t>
      </w:r>
      <w:r>
        <w:t>是史传的分支。志怪小说是神仙鬼怪的传记和山川洞穴的历史</w:t>
      </w:r>
      <w:r>
        <w:t xml:space="preserve"> </w:t>
      </w:r>
      <w:r>
        <w:t>杂记，除去宗教的功利动机外，它们何尝不是杂史杂传的一部</w:t>
      </w:r>
      <w:r>
        <w:t xml:space="preserve"> </w:t>
      </w:r>
      <w:r>
        <w:t>分</w:t>
      </w:r>
      <w:r>
        <w:t>?</w:t>
      </w:r>
      <w:r>
        <w:t>其中一些</w:t>
      </w:r>
      <w:r>
        <w:rPr>
          <w:lang w:val="zh-CN" w:eastAsia="zh-CN" w:bidi="zh-CN"/>
        </w:rPr>
        <w:t>作品</w:t>
      </w:r>
      <w:r>
        <w:t>，传统目录学家们也是归在史部之中的</w:t>
      </w:r>
      <w:r>
        <w:t>.</w:t>
      </w:r>
      <w:r>
        <w:t>史传</w:t>
      </w:r>
      <w:r>
        <w:t xml:space="preserve"> </w:t>
      </w:r>
      <w:r>
        <w:t>的传统始终制约着中国古代叙事文学的发展。</w:t>
      </w:r>
    </w:p>
    <w:p w14:paraId="6549DCB8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传奇小说诞生在唐代，但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传奇小说</w:t>
      </w:r>
      <w:r>
        <w:rPr>
          <w:lang w:val="zh-CN" w:eastAsia="zh-CN" w:bidi="zh-CN"/>
        </w:rPr>
        <w:t>"</w:t>
      </w:r>
      <w:r>
        <w:t>的名称在唐代是没有</w:t>
      </w:r>
      <w:r>
        <w:t xml:space="preserve"> </w:t>
      </w:r>
      <w:r>
        <w:t>的，这是一个相当晩近的概念</w:t>
      </w:r>
      <w:r>
        <w:t>.</w:t>
      </w:r>
      <w:r>
        <w:t>对于这类文体，唐代人没</w:t>
      </w:r>
      <w:r>
        <w:rPr>
          <w:lang w:val="zh-CN" w:eastAsia="zh-CN" w:bidi="zh-CN"/>
        </w:rPr>
        <w:t>有一个</w:t>
      </w:r>
      <w:r>
        <w:rPr>
          <w:lang w:val="zh-CN" w:eastAsia="zh-CN" w:bidi="zh-CN"/>
        </w:rPr>
        <w:t xml:space="preserve"> </w:t>
      </w:r>
      <w:r>
        <w:t>统一的称呼</w:t>
      </w:r>
      <w:r>
        <w:t>.</w:t>
      </w:r>
      <w:r>
        <w:t>单篇的作品，唐代人多以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rPr>
          <w:lang w:val="zh-CN" w:eastAsia="zh-CN" w:bidi="zh-CN"/>
        </w:rPr>
        <w:t>”</w:t>
      </w:r>
      <w:r>
        <w:t>或</w:t>
      </w:r>
      <w:r>
        <w:t>“</w:t>
      </w:r>
      <w:r>
        <w:t>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称之</w:t>
      </w:r>
      <w:r>
        <w:t>，如《任氏</w:t>
      </w:r>
      <w:r>
        <w:t xml:space="preserve"> </w:t>
      </w:r>
      <w:r>
        <w:t>传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t>《柳氏传》、《霍小玉传</w:t>
      </w:r>
      <w:r>
        <w:t>§</w:t>
      </w:r>
      <w:r>
        <w:t>、《东城老父传》、《长恨默传；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古镜</w:t>
      </w:r>
      <w:r>
        <w:t xml:space="preserve"> </w:t>
      </w:r>
      <w:r>
        <w:t>记》、《枕中记：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离魂记》、《三</w:t>
      </w:r>
      <w:r>
        <w:rPr>
          <w:lang w:val="zh-CN" w:eastAsia="zh-CN" w:bidi="zh-CN"/>
        </w:rPr>
        <w:t>梦记》</w:t>
      </w:r>
      <w:r>
        <w:t>、《秦梦记》等等，这</w:t>
      </w:r>
      <w:r>
        <w:t>种称呼的</w:t>
      </w:r>
      <w:r>
        <w:t xml:space="preserve"> </w:t>
      </w:r>
      <w:r>
        <w:t>来由，大抵是作者受史传观念的驱使，认为它们是用史家笔法写</w:t>
      </w:r>
      <w:r>
        <w:t xml:space="preserve"> </w:t>
      </w:r>
      <w:r>
        <w:t>出来的散文叙事作品</w:t>
      </w:r>
      <w:r>
        <w:t>.</w:t>
      </w:r>
      <w:r>
        <w:t>也有用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来</w:t>
      </w:r>
      <w:r>
        <w:t>称单篇作品，例如《莺莺</w:t>
      </w:r>
      <w:r>
        <w:t xml:space="preserve"> </w:t>
      </w:r>
      <w:r>
        <w:t>传》其名，据今人周绍良考证，乃是《太平广记质编者所加</w:t>
      </w:r>
      <w:r>
        <w:t>,</w:t>
      </w:r>
      <w:r>
        <w:t>原名叫</w:t>
      </w:r>
      <w:r>
        <w:t xml:space="preserve"> </w:t>
      </w:r>
      <w:r>
        <w:t>做《传奇》。宋代曾槌编《类说》，收《异闻集》一卷</w:t>
      </w:r>
      <w:r>
        <w:t>,</w:t>
      </w:r>
      <w:r>
        <w:t>其中此篇题作</w:t>
      </w:r>
      <w:r>
        <w:t xml:space="preserve"> </w:t>
      </w:r>
      <w:r>
        <w:t>《传奇》</w:t>
      </w:r>
      <w:r>
        <w:t>,</w:t>
      </w:r>
      <w:r>
        <w:t>可知元稹的原题就是《传奇》</w:t>
      </w:r>
      <w:r>
        <w:t>①</w:t>
      </w:r>
      <w:r>
        <w:t>。不过这样题名的作品据</w:t>
      </w:r>
      <w:r>
        <w:t xml:space="preserve"> </w:t>
      </w:r>
      <w:r>
        <w:t>现在所知仅此一例而已。以传奇命名作品集的是晚</w:t>
      </w:r>
      <w:r>
        <w:lastRenderedPageBreak/>
        <w:t>唐的襄綢，裴</w:t>
      </w:r>
      <w:r>
        <w:t xml:space="preserve"> </w:t>
      </w:r>
      <w:r>
        <w:t>铺的小说集名为《传奇</w:t>
      </w:r>
      <w:r>
        <w:t>$</w:t>
      </w:r>
      <w:r>
        <w:t>，《新唐书</w:t>
      </w:r>
      <w:r>
        <w:t>•</w:t>
      </w:r>
      <w:r>
        <w:t>艺文志》著录，此书在宋代很</w:t>
      </w:r>
      <w:r>
        <w:t xml:space="preserve"> </w:t>
      </w:r>
      <w:r>
        <w:t>是流传，以后便散佚了，今本是从《太平广记》中辑录的</w:t>
      </w:r>
      <w:r>
        <w:t>.</w:t>
      </w:r>
      <w:r>
        <w:t>有人认</w:t>
      </w:r>
      <w:r>
        <w:t xml:space="preserve"> </w:t>
      </w:r>
      <w:r>
        <w:t>为宋人即以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作</w:t>
      </w:r>
      <w:r>
        <w:t>为这类悖离史统而以情节新奇见长的叙事</w:t>
      </w:r>
      <w:r>
        <w:t xml:space="preserve"> </w:t>
      </w:r>
      <w:r>
        <w:t>散文作品的文体类别名称</w:t>
      </w:r>
      <w:r>
        <w:t>,</w:t>
      </w:r>
      <w:r>
        <w:t>其依据是宋代陈师道《后山诗话》的</w:t>
      </w:r>
      <w:r>
        <w:t xml:space="preserve"> </w:t>
      </w:r>
      <w:r>
        <w:t>一段文字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范文</w:t>
      </w:r>
      <w:r>
        <w:t>正公为《岳阳楼记》，用对语说时景，世以为奇。</w:t>
      </w:r>
      <w:r>
        <w:t xml:space="preserve"> </w:t>
      </w:r>
      <w:r>
        <w:t>尹师鲁读之，曰次传奇株尔</w:t>
      </w:r>
      <w:r>
        <w:t>!'</w:t>
      </w:r>
      <w:r>
        <w:t>《传奇》</w:t>
      </w:r>
      <w:r>
        <w:t>,</w:t>
      </w:r>
      <w:r>
        <w:t>唐裴削所著小说也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尹</w:t>
      </w:r>
      <w:proofErr w:type="gramEnd"/>
      <w:r>
        <w:rPr>
          <w:lang w:val="zh-CN" w:eastAsia="zh-CN" w:bidi="zh-CN"/>
        </w:rPr>
        <w:t xml:space="preserve"> </w:t>
      </w:r>
      <w:r>
        <w:t>师鲁是说《岳阳楼记》用对偶句描写洞庭湖不是什么创造，而是</w:t>
      </w:r>
      <w:r>
        <w:t xml:space="preserve"> </w:t>
      </w:r>
      <w:r>
        <w:t>袭用</w:t>
      </w:r>
      <w:proofErr w:type="gramStart"/>
      <w:r>
        <w:t>裴</w:t>
      </w:r>
      <w:proofErr w:type="gramEnd"/>
      <w:r>
        <w:t>铺《传奇》的手法，</w:t>
      </w:r>
      <w:proofErr w:type="gramStart"/>
      <w:r>
        <w:t>裴</w:t>
      </w:r>
      <w:proofErr w:type="gramEnd"/>
      <w:r>
        <w:t>剝用对偶句</w:t>
      </w:r>
      <w:proofErr w:type="gramStart"/>
      <w:r>
        <w:t>写时景的确</w:t>
      </w:r>
      <w:proofErr w:type="gramEnd"/>
      <w:r>
        <w:t>是事实，他不</w:t>
      </w:r>
      <w:r>
        <w:t xml:space="preserve"> </w:t>
      </w:r>
      <w:r>
        <w:t>仅用对偶句写景</w:t>
      </w:r>
      <w:r>
        <w:t>,</w:t>
      </w:r>
      <w:r>
        <w:t>还用来描写人，这种手法被后来的白话小说所</w:t>
      </w:r>
      <w:r>
        <w:t xml:space="preserve"> </w:t>
      </w:r>
      <w:r>
        <w:t>通用，凡写景写人，先来一篇</w:t>
      </w:r>
      <w:proofErr w:type="gramStart"/>
      <w:r>
        <w:t>骈榴</w:t>
      </w:r>
      <w:proofErr w:type="gramEnd"/>
      <w:r>
        <w:t>文，形成一种固定的格式和套</w:t>
      </w:r>
      <w:r>
        <w:t xml:space="preserve"> </w:t>
      </w:r>
      <w:r>
        <w:t>语。陈师道引用的尹师鲁的话，</w:t>
      </w:r>
      <w:r>
        <w:t>“</w:t>
      </w:r>
      <w:r>
        <w:t>《传奇》体尔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，不</w:t>
      </w:r>
      <w:r>
        <w:t>能读成</w:t>
      </w:r>
      <w:r>
        <w:rPr>
          <w:lang w:val="zh-CN" w:eastAsia="zh-CN" w:bidi="zh-CN"/>
        </w:rPr>
        <w:t>“'</w:t>
      </w:r>
      <w:r>
        <w:rPr>
          <w:lang w:val="zh-CN" w:eastAsia="zh-CN" w:bidi="zh-CN"/>
        </w:rPr>
        <w:t>传</w:t>
      </w:r>
      <w:r>
        <w:t>奇</w:t>
      </w:r>
      <w:r>
        <w:t xml:space="preserve"> </w:t>
      </w:r>
      <w:r>
        <w:t>体，尔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。在</w:t>
      </w:r>
      <w:r>
        <w:t>宋代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t>奇</w:t>
      </w:r>
      <w:r>
        <w:t>”</w:t>
      </w:r>
      <w:r>
        <w:t>仍是</w:t>
      </w:r>
      <w:proofErr w:type="gramStart"/>
      <w:r>
        <w:t>裴側</w:t>
      </w:r>
      <w:proofErr w:type="gramEnd"/>
      <w:r>
        <w:t>的一部作品的名字，不是这类</w:t>
      </w:r>
      <w:r>
        <w:t xml:space="preserve"> </w:t>
      </w:r>
      <w:r>
        <w:t>作品的全称</w:t>
      </w:r>
      <w:r>
        <w:t>.</w:t>
      </w:r>
      <w:r>
        <w:t>从现知的文献看</w:t>
      </w:r>
      <w:r>
        <w:t>,</w:t>
      </w:r>
      <w:r>
        <w:t>最早用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作为</w:t>
      </w:r>
      <w:r>
        <w:t>这类作品的全</w:t>
      </w:r>
      <w:r>
        <w:t xml:space="preserve"> </w:t>
      </w:r>
      <w:r>
        <w:t>称的是元末明初的陶宗仪，他的野史笔记《南村辍耕录》称</w:t>
      </w:r>
      <w:r>
        <w:rPr>
          <w:lang w:val="zh-CN" w:eastAsia="zh-CN" w:bidi="zh-CN"/>
        </w:rPr>
        <w:t xml:space="preserve">: </w:t>
      </w:r>
      <w:r>
        <w:t>層有传奇，宋有戏曲、喝辉、词说</w:t>
      </w:r>
      <w:r>
        <w:t>……</w:t>
      </w:r>
    </w:p>
    <w:p w14:paraId="5DA573CE" w14:textId="77777777" w:rsidR="006C616F" w:rsidRDefault="00834425">
      <w:pPr>
        <w:pStyle w:val="Bodytext10"/>
        <w:spacing w:after="380" w:line="338" w:lineRule="exact"/>
        <w:ind w:firstLine="0"/>
        <w:jc w:val="both"/>
      </w:pPr>
      <w:r>
        <w:t>他把</w:t>
      </w:r>
      <w:r>
        <w:t>“</w:t>
      </w:r>
      <w:r>
        <w:t>传奇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与</w:t>
      </w:r>
      <w:r>
        <w:rPr>
          <w:lang w:val="zh-CN" w:eastAsia="zh-CN" w:bidi="zh-CN"/>
        </w:rPr>
        <w:t>“</w:t>
      </w:r>
      <w:r>
        <w:t>成曲</w:t>
      </w:r>
      <w:r>
        <w:t>”</w:t>
      </w:r>
      <w:r>
        <w:t>、</w:t>
      </w:r>
      <w:r>
        <w:t>“</w:t>
      </w:r>
      <w:r>
        <w:t>唱评</w:t>
      </w:r>
      <w:r>
        <w:t>”</w:t>
      </w:r>
      <w:r>
        <w:t>、</w:t>
      </w:r>
      <w:r>
        <w:t>"</w:t>
      </w:r>
      <w:r>
        <w:t>词说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对举</w:t>
      </w:r>
      <w:r>
        <w:t>，第一</w:t>
      </w:r>
      <w:r>
        <w:t xml:space="preserve">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明</w:t>
      </w:r>
      <w:r>
        <w:t>确指为是一</w:t>
      </w:r>
      <w:r>
        <w:t xml:space="preserve"> </w:t>
      </w:r>
      <w:r>
        <w:t>个时代的文体，第二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t>奇</w:t>
      </w:r>
      <w:r>
        <w:t>”</w:t>
      </w:r>
      <w:r>
        <w:t>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戏曲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唱</w:t>
      </w:r>
      <w:r>
        <w:t>谭</w:t>
      </w:r>
      <w:r>
        <w:t>”</w:t>
      </w:r>
      <w:r>
        <w:t>、</w:t>
      </w:r>
      <w:r>
        <w:t>“</w:t>
      </w:r>
      <w:r>
        <w:t>词说</w:t>
      </w:r>
      <w:r>
        <w:t>”</w:t>
      </w:r>
      <w:r>
        <w:t>都是叙事</w:t>
      </w:r>
      <w:r>
        <w:t xml:space="preserve"> </w:t>
      </w:r>
      <w:r>
        <w:t>性文体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唱</w:t>
      </w:r>
      <w:r>
        <w:t>潭</w:t>
      </w:r>
      <w:r>
        <w:t>”</w:t>
      </w:r>
      <w:r>
        <w:t>即《西湖老人繁胜录》、《东京梦华录》所记载的兴</w:t>
      </w:r>
      <w:r>
        <w:t xml:space="preserve"> </w:t>
      </w:r>
      <w:r>
        <w:t>盛于北宋黒宁、元丰、元祐年间的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谗话</w:t>
      </w:r>
      <w:r>
        <w:t>”</w:t>
      </w:r>
      <w:r>
        <w:t>，</w:t>
      </w:r>
      <w:proofErr w:type="gramStart"/>
      <w:r>
        <w:t>谭</w:t>
      </w:r>
      <w:proofErr w:type="gramEnd"/>
      <w:r>
        <w:t>话即玩笑性质的</w:t>
      </w:r>
      <w:r>
        <w:t xml:space="preserve"> </w:t>
      </w:r>
      <w:r>
        <w:t>故事，说唱艺人的这类节目带</w:t>
      </w:r>
      <w:r>
        <w:t>有滑稽色彩和诙谐风格，说中有</w:t>
      </w:r>
      <w:r>
        <w:t xml:space="preserve"> </w:t>
      </w:r>
      <w:r>
        <w:t>唱，所以也叫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唱</w:t>
      </w:r>
      <w:r>
        <w:t>评七</w:t>
      </w:r>
      <w:proofErr w:type="gramStart"/>
      <w:r>
        <w:t>“</w:t>
      </w:r>
      <w:proofErr w:type="gramEnd"/>
      <w:r>
        <w:t>词说</w:t>
      </w:r>
      <w:proofErr w:type="gramStart"/>
      <w:r>
        <w:t>唧</w:t>
      </w:r>
      <w:proofErr w:type="gramEnd"/>
      <w:r>
        <w:t>宋代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”,</w:t>
      </w:r>
      <w:proofErr w:type="gramStart"/>
      <w:r>
        <w:t>唱说兼备</w:t>
      </w:r>
      <w:proofErr w:type="gramEnd"/>
      <w:r>
        <w:t>，后演变为</w:t>
      </w:r>
      <w:r>
        <w:t xml:space="preserve"> </w:t>
      </w:r>
      <w:r>
        <w:t>發词、弹词和含有唱词的白话小说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词话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。陶</w:t>
      </w:r>
      <w:r>
        <w:t>宗仪在</w:t>
      </w:r>
      <w:proofErr w:type="gramStart"/>
      <w:r>
        <w:t>《</w:t>
      </w:r>
      <w:proofErr w:type="gramEnd"/>
      <w:r>
        <w:t>南村辍耕</w:t>
      </w:r>
    </w:p>
    <w:p w14:paraId="2F58946E" w14:textId="77777777" w:rsidR="006C616F" w:rsidRDefault="00834425">
      <w:pPr>
        <w:pStyle w:val="Heading410"/>
        <w:keepNext/>
        <w:keepLines/>
        <w:spacing w:after="200" w:line="240" w:lineRule="auto"/>
        <w:ind w:firstLine="400"/>
        <w:jc w:val="both"/>
        <w:sectPr w:rsidR="006C616F">
          <w:pgSz w:w="8400" w:h="11900"/>
          <w:pgMar w:top="761" w:right="1116" w:bottom="1772" w:left="1477" w:header="0" w:footer="3" w:gutter="0"/>
          <w:cols w:space="720"/>
          <w:docGrid w:linePitch="360"/>
        </w:sectPr>
      </w:pPr>
      <w:bookmarkStart w:id="290" w:name="bookmark306"/>
      <w:bookmarkStart w:id="291" w:name="bookmark305"/>
      <w:bookmarkStart w:id="292" w:name="bookmark304"/>
      <w:r>
        <w:t>①</w:t>
      </w:r>
      <w:r>
        <w:t>周绍良』绍良丛稿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〈情奇）</w:t>
      </w:r>
      <w:r>
        <w:t>笺证》，弄鲁书社</w:t>
      </w:r>
      <w:r>
        <w:rPr>
          <w:rFonts w:ascii="Times New Roman" w:eastAsia="Times New Roman" w:hAnsi="Times New Roman" w:cs="Times New Roman"/>
          <w:sz w:val="15"/>
          <w:szCs w:val="15"/>
        </w:rPr>
        <w:t>,1984</w:t>
      </w:r>
      <w:r>
        <w:t>年。</w:t>
      </w:r>
      <w:bookmarkEnd w:id="290"/>
      <w:bookmarkEnd w:id="291"/>
      <w:bookmarkEnd w:id="292"/>
    </w:p>
    <w:p w14:paraId="74431DB2" w14:textId="77777777" w:rsidR="006C616F" w:rsidRDefault="00834425">
      <w:pPr>
        <w:pStyle w:val="Bodytext10"/>
        <w:spacing w:line="346" w:lineRule="exact"/>
        <w:ind w:firstLine="0"/>
        <w:jc w:val="both"/>
      </w:pPr>
      <w:r>
        <w:t>录》里又说，</w:t>
      </w:r>
    </w:p>
    <w:p w14:paraId="4DD7186B" w14:textId="77777777" w:rsidR="006C616F" w:rsidRDefault="00834425">
      <w:pPr>
        <w:pStyle w:val="Bodytext10"/>
        <w:spacing w:line="346" w:lineRule="exact"/>
        <w:ind w:firstLine="860"/>
        <w:jc w:val="both"/>
      </w:pPr>
      <w:r>
        <w:t>稗官废而传奇作，传奇作而戏曲继。</w:t>
      </w:r>
    </w:p>
    <w:p w14:paraId="4FD0AA4B" w14:textId="77777777" w:rsidR="006C616F" w:rsidRDefault="00834425">
      <w:pPr>
        <w:pStyle w:val="Bodytext10"/>
        <w:spacing w:after="400" w:line="346" w:lineRule="exact"/>
        <w:ind w:firstLine="0"/>
        <w:jc w:val="both"/>
      </w:pPr>
      <w:r>
        <w:lastRenderedPageBreak/>
        <w:t>企图在稗官、</w:t>
      </w:r>
      <w:r>
        <w:t>.</w:t>
      </w:r>
      <w:r>
        <w:t>传奇和戏曲间清理出一条发展路线来广禅官</w:t>
      </w:r>
      <w:r>
        <w:t>”</w:t>
      </w:r>
      <w:r>
        <w:t>即传</w:t>
      </w:r>
      <w:r>
        <w:t xml:space="preserve"> </w:t>
      </w:r>
      <w:r>
        <w:t>统目录学所谓的</w:t>
      </w:r>
      <w:r>
        <w:t>“</w:t>
      </w:r>
      <w:r>
        <w:t>小说</w:t>
      </w:r>
      <w:r>
        <w:t>"</w:t>
      </w:r>
      <w:r>
        <w:t>，也就是本书所说的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古</w:t>
      </w:r>
      <w:r>
        <w:rPr>
          <w:i/>
          <w:iCs/>
        </w:rPr>
        <w:t>小说</w:t>
      </w:r>
      <w:r>
        <w:rPr>
          <w:i/>
          <w:iCs/>
        </w:rPr>
        <w:t>”,</w:t>
      </w:r>
      <w:r>
        <w:t>陶宗仪认</w:t>
      </w:r>
      <w:r>
        <w:t xml:space="preserve"> </w:t>
      </w:r>
      <w:r>
        <w:t>为怜奇由稗官</w:t>
      </w:r>
      <w:r>
        <w:t>■</w:t>
      </w:r>
      <w:r>
        <w:t>发展而来，的确是很有见地的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稗</w:t>
      </w:r>
      <w:r>
        <w:t>宫废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，应</w:t>
      </w:r>
      <w:r>
        <w:t>当是</w:t>
      </w:r>
      <w:r>
        <w:t xml:space="preserve"> </w:t>
      </w:r>
      <w:r>
        <w:t>指輙官实录原则被否定</w:t>
      </w:r>
      <w:r>
        <w:t>,</w:t>
      </w:r>
      <w:r>
        <w:t>娱乐功能成为这类文件的主要功能，正</w:t>
      </w:r>
      <w:r>
        <w:t xml:space="preserve"> </w:t>
      </w:r>
      <w:r>
        <w:t>因为如此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t>奇</w:t>
      </w:r>
      <w:r>
        <w:t>”</w:t>
      </w:r>
      <w:r>
        <w:t>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戏曲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等</w:t>
      </w:r>
      <w:r>
        <w:t>娱乐艺术形式才联系在一起</w:t>
      </w:r>
      <w:r>
        <w:t>.</w:t>
      </w:r>
      <w:r>
        <w:t>不</w:t>
      </w:r>
      <w:r>
        <w:t xml:space="preserve"> </w:t>
      </w:r>
      <w:r>
        <w:t>过，陶宗仪的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之称</w:t>
      </w:r>
      <w:r>
        <w:t>，似乎也是一种权宜的处理，他并没有</w:t>
      </w:r>
      <w:r>
        <w:t xml:space="preserve"> </w:t>
      </w:r>
      <w:r>
        <w:t>对这个文体概念作具体的阐释，自然也没有引起目录学家和其</w:t>
      </w:r>
      <w:r>
        <w:t xml:space="preserve"> </w:t>
      </w:r>
      <w:r>
        <w:t>他学者的注意。</w:t>
      </w:r>
      <w:r>
        <w:t>“</w:t>
      </w:r>
      <w:r>
        <w:t>传奇</w:t>
      </w:r>
      <w:r>
        <w:t>”</w:t>
      </w:r>
      <w:r>
        <w:t>这个名称，宋人也有用来指称诸賞调，如</w:t>
      </w:r>
      <w:r>
        <w:t xml:space="preserve"> </w:t>
      </w:r>
      <w:r>
        <w:t>《武林旧事》、《梦梁录》都是这样称呼，而元人则有用来指称杂</w:t>
      </w:r>
      <w:r>
        <w:t xml:space="preserve"> </w:t>
      </w:r>
      <w:r>
        <w:t>剧，如《录鬼簿》就称杂剧为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，杨</w:t>
      </w:r>
      <w:r>
        <w:t>铁崖《元宫词》云尸谏灵</w:t>
      </w:r>
      <w:r>
        <w:t xml:space="preserve"> </w:t>
      </w:r>
      <w:r>
        <w:t>公演传奇</w:t>
      </w:r>
      <w:r>
        <w:t>,</w:t>
      </w:r>
      <w:r>
        <w:rPr>
          <w:lang w:val="zh-CN" w:eastAsia="zh-CN" w:bidi="zh-CN"/>
        </w:rPr>
        <w:t>一朝传</w:t>
      </w:r>
      <w:r>
        <w:t>到九重知</w:t>
      </w:r>
      <w:r>
        <w:rPr>
          <w:b/>
          <w:bCs/>
          <w:sz w:val="17"/>
          <w:szCs w:val="17"/>
        </w:rPr>
        <w:t xml:space="preserve">0 </w:t>
      </w:r>
      <w:r>
        <w:t>"</w:t>
      </w:r>
      <w:r>
        <w:t>《尸谏灵公》是鲍天祐所撰的杂剧</w:t>
      </w:r>
      <w:r>
        <w:rPr>
          <w:lang w:val="en-US" w:eastAsia="zh-CN" w:bidi="en-US"/>
        </w:rPr>
        <w:t xml:space="preserve">. </w:t>
      </w:r>
      <w:r>
        <w:t>宋元两代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挎</w:t>
      </w:r>
      <w:r>
        <w:t>奇</w:t>
      </w:r>
      <w:r>
        <w:t>”</w:t>
      </w:r>
      <w:r>
        <w:t>的名称是多义的</w:t>
      </w:r>
      <w:r>
        <w:t>.</w:t>
      </w:r>
      <w:r>
        <w:t>明代胡应解赋予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以</w:t>
      </w:r>
      <w:r>
        <w:t>明</w:t>
      </w:r>
      <w:r>
        <w:t xml:space="preserve"> «|</w:t>
      </w:r>
      <w:r>
        <w:t>的含义，他说</w:t>
      </w:r>
      <w:r>
        <w:t>*“'</w:t>
      </w:r>
      <w:r>
        <w:t>传奇</w:t>
      </w:r>
      <w:r>
        <w:t>'</w:t>
      </w:r>
      <w:r>
        <w:t>之名，不知起自何代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，在</w:t>
      </w:r>
      <w:r>
        <w:t>他看来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rPr>
          <w:lang w:val="zh-CN" w:eastAsia="zh-CN" w:bidi="zh-CN"/>
        </w:rPr>
        <w:t xml:space="preserve"> </w:t>
      </w:r>
      <w:r>
        <w:t>奇</w:t>
      </w:r>
      <w:r>
        <w:t>”</w:t>
      </w:r>
      <w:r>
        <w:t>属于</w:t>
      </w:r>
      <w:r>
        <w:t>“</w:t>
      </w:r>
      <w:r>
        <w:t>小说家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</w:t>
      </w:r>
      <w:r>
        <w:rPr>
          <w:lang w:val="zh-CN" w:eastAsia="zh-CN" w:bidi="zh-CN"/>
        </w:rPr>
        <w:t>,</w:t>
      </w:r>
      <w:r>
        <w:t>与志怪、杂录、丛廉、辨订、箴规并列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rPr>
          <w:lang w:val="zh-CN" w:eastAsia="zh-CN" w:bidi="zh-CN"/>
        </w:rPr>
        <w:t xml:space="preserve"> </w:t>
      </w:r>
      <w:r>
        <w:t>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名下</w:t>
      </w:r>
      <w:r>
        <w:t>的作品，他举例有《飞燕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太真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崔莺：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霍玉》等</w:t>
      </w:r>
      <w:r>
        <w:t>①</w:t>
      </w:r>
      <w:r>
        <w:t>，</w:t>
      </w:r>
      <w:r>
        <w:t xml:space="preserve"> </w:t>
      </w:r>
      <w:r>
        <w:t>与我们今天称之为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t>奇小说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者</w:t>
      </w:r>
      <w:r>
        <w:t>大体相合。胡应麟的定叉也还</w:t>
      </w:r>
      <w:r>
        <w:t xml:space="preserve"> </w:t>
      </w:r>
      <w:r>
        <w:t>没有得到目录学家和其他学者认同</w:t>
      </w:r>
      <w:r>
        <w:t>,</w:t>
      </w:r>
      <w:r>
        <w:t>只是一家之言，明代也有人</w:t>
      </w:r>
      <w:r>
        <w:t xml:space="preserve"> </w:t>
      </w:r>
      <w:r>
        <w:t>旃南戏为传奇，如沈環《北九宫谱》就是如此，这个称呼很有影</w:t>
      </w:r>
      <w:r>
        <w:t xml:space="preserve"> </w:t>
      </w:r>
      <w:r>
        <w:t>响</w:t>
      </w:r>
      <w:r>
        <w:t>,</w:t>
      </w:r>
      <w:r>
        <w:t>一直沿用至今</w:t>
      </w:r>
      <w:r>
        <w:t>.</w:t>
      </w:r>
      <w:r>
        <w:t>清代还有人称爱情婚姻长篇小说为传奇，张</w:t>
      </w:r>
      <w:r>
        <w:t xml:space="preserve"> </w:t>
      </w:r>
      <w:r>
        <w:t>问陶诗句</w:t>
      </w:r>
      <w:r>
        <w:t>“</w:t>
      </w:r>
      <w:r>
        <w:t>艳情人自说红楼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有</w:t>
      </w:r>
      <w:r>
        <w:t>自注云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t>奇《红楼梦》八十回以</w:t>
      </w:r>
      <w:r>
        <w:t xml:space="preserve"> </w:t>
      </w:r>
      <w:r>
        <w:t>后俱兰墅所补</w:t>
      </w:r>
      <w:r>
        <w:t>."②</w:t>
      </w:r>
      <w:r>
        <w:t>把</w:t>
      </w:r>
      <w:r>
        <w:t>“</w:t>
      </w:r>
      <w:r>
        <w:t>传奇</w:t>
      </w:r>
      <w:r>
        <w:t>”</w:t>
      </w:r>
      <w:r>
        <w:t>定为唐代创制的小说样式专名而又</w:t>
      </w:r>
    </w:p>
    <w:p w14:paraId="1321EEE4" w14:textId="77777777" w:rsidR="006C616F" w:rsidRDefault="00834425">
      <w:pPr>
        <w:pStyle w:val="Heading410"/>
        <w:keepNext/>
        <w:keepLines/>
        <w:numPr>
          <w:ilvl w:val="0"/>
          <w:numId w:val="16"/>
        </w:numPr>
        <w:tabs>
          <w:tab w:val="left" w:pos="604"/>
        </w:tabs>
        <w:spacing w:after="0" w:line="240" w:lineRule="auto"/>
        <w:ind w:firstLine="320"/>
        <w:jc w:val="both"/>
      </w:pPr>
      <w:bookmarkStart w:id="293" w:name="bookmark309"/>
      <w:bookmarkStart w:id="294" w:name="bookmark307"/>
      <w:bookmarkStart w:id="295" w:name="bookmark308"/>
      <w:bookmarkStart w:id="296" w:name="bookmark310"/>
      <w:bookmarkEnd w:id="293"/>
      <w:r>
        <w:t>胡应少室山房筆丛</w:t>
      </w:r>
      <w:r>
        <w:rPr>
          <w:lang w:val="zh-CN" w:eastAsia="zh-CN" w:bidi="zh-CN"/>
        </w:rPr>
        <w:t>，卷四</w:t>
      </w:r>
      <w:r>
        <w:t>一《庄岳委谀》下</w:t>
      </w:r>
      <w:r>
        <w:t>.</w:t>
      </w:r>
      <w:bookmarkEnd w:id="294"/>
      <w:bookmarkEnd w:id="295"/>
      <w:bookmarkEnd w:id="296"/>
    </w:p>
    <w:p w14:paraId="17D66D08" w14:textId="77777777" w:rsidR="006C616F" w:rsidRDefault="00834425">
      <w:pPr>
        <w:pStyle w:val="Heading410"/>
        <w:keepNext/>
        <w:keepLines/>
        <w:numPr>
          <w:ilvl w:val="0"/>
          <w:numId w:val="16"/>
        </w:numPr>
        <w:tabs>
          <w:tab w:val="left" w:pos="284"/>
        </w:tabs>
        <w:spacing w:after="0" w:line="240" w:lineRule="auto"/>
        <w:ind w:firstLine="320"/>
        <w:jc w:val="both"/>
        <w:sectPr w:rsidR="006C616F">
          <w:footerReference w:type="even" r:id="rId184"/>
          <w:footerReference w:type="default" r:id="rId185"/>
          <w:type w:val="continuous"/>
          <w:pgSz w:w="8400" w:h="11900"/>
          <w:pgMar w:top="761" w:right="1116" w:bottom="1772" w:left="1477" w:header="333" w:footer="3" w:gutter="0"/>
          <w:cols w:space="720"/>
          <w:docGrid w:linePitch="360"/>
        </w:sectPr>
      </w:pPr>
      <w:r>
        <w:t>张同陶，《給山诗草</w:t>
      </w:r>
      <w:r>
        <w:t>•</w:t>
      </w:r>
      <w:r>
        <w:t>贈髙兰摩同年》</w:t>
      </w:r>
      <w:r>
        <w:t xml:space="preserve">. </w:t>
      </w:r>
    </w:p>
    <w:p w14:paraId="18219B55" w14:textId="77777777" w:rsidR="006C616F" w:rsidRDefault="00834425">
      <w:pPr>
        <w:pStyle w:val="Heading410"/>
        <w:keepNext/>
        <w:keepLines/>
        <w:tabs>
          <w:tab w:val="left" w:pos="284"/>
        </w:tabs>
        <w:spacing w:after="0" w:line="240" w:lineRule="auto"/>
        <w:ind w:firstLine="0"/>
        <w:jc w:val="both"/>
        <w:rPr>
          <w:sz w:val="20"/>
          <w:szCs w:val="20"/>
        </w:rPr>
      </w:pPr>
      <w:bookmarkStart w:id="297" w:name="bookmark312"/>
      <w:bookmarkStart w:id="298" w:name="bookmark311"/>
      <w:bookmarkStart w:id="299" w:name="bookmark313"/>
      <w:bookmarkStart w:id="300" w:name="bookmark314"/>
      <w:bookmarkEnd w:id="297"/>
      <w:bookmarkEnd w:id="298"/>
      <w:bookmarkEnd w:id="299"/>
      <w:bookmarkEnd w:id="300"/>
      <w:r>
        <w:rPr>
          <w:rStyle w:val="Bodytext1"/>
        </w:rPr>
        <w:lastRenderedPageBreak/>
        <w:t>得到学界较多的认可的，是鲁迅的《中国小说史略》，鲁迅祢它为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传</w:t>
      </w:r>
      <w:r>
        <w:rPr>
          <w:rStyle w:val="Bodytext1"/>
        </w:rPr>
        <w:t>奇文</w:t>
      </w:r>
      <w:r>
        <w:rPr>
          <w:rStyle w:val="Bodytext1"/>
        </w:rPr>
        <w:t>”</w:t>
      </w:r>
      <w:r>
        <w:rPr>
          <w:rStyle w:val="Bodytext1"/>
        </w:rPr>
        <w:t>。鲁迅又把唐代杂录、隨笔式的笔记文以段成式《酉阳</w:t>
      </w:r>
      <w:r>
        <w:rPr>
          <w:rStyle w:val="Bodytext1"/>
        </w:rPr>
        <w:t xml:space="preserve"> </w:t>
      </w:r>
      <w:r>
        <w:rPr>
          <w:rStyle w:val="Bodytext1"/>
        </w:rPr>
        <w:t>杂俎》为范例</w:t>
      </w:r>
      <w:r>
        <w:rPr>
          <w:rStyle w:val="Bodytext1"/>
        </w:rPr>
        <w:t>,</w:t>
      </w:r>
      <w:r>
        <w:rPr>
          <w:rStyle w:val="Bodytext1"/>
          <w:lang w:val="zh-CN" w:eastAsia="zh-CN" w:bidi="zh-CN"/>
        </w:rPr>
        <w:t>祢为</w:t>
      </w:r>
      <w:r>
        <w:rPr>
          <w:rStyle w:val="Bodytext1"/>
          <w:lang w:val="zh-CN" w:eastAsia="zh-CN" w:bidi="zh-CN"/>
        </w:rPr>
        <w:t>*</w:t>
      </w:r>
      <w:r>
        <w:rPr>
          <w:rStyle w:val="Bodytext1"/>
        </w:rPr>
        <w:t>杂姐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，即</w:t>
      </w:r>
      <w:r>
        <w:rPr>
          <w:rStyle w:val="Bodytext1"/>
        </w:rPr>
        <w:t>本书所谓的笔记小说和野史笔记</w:t>
      </w:r>
      <w:r>
        <w:rPr>
          <w:rStyle w:val="Bodytext1"/>
        </w:rPr>
        <w:t xml:space="preserve"> </w:t>
      </w:r>
      <w:r>
        <w:rPr>
          <w:rStyle w:val="Bodytext1"/>
        </w:rPr>
        <w:t>的</w:t>
      </w:r>
      <w:r>
        <w:rPr>
          <w:rStyle w:val="Bodytext1"/>
        </w:rPr>
        <w:t>合称，这类文体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或</w:t>
      </w:r>
      <w:r>
        <w:rPr>
          <w:rStyle w:val="Bodytext1"/>
        </w:rPr>
        <w:t>录秘事，或叙异事，仙佛人鬼以至动植，甄</w:t>
      </w:r>
      <w:r>
        <w:rPr>
          <w:rStyle w:val="Bodytext1"/>
        </w:rPr>
        <w:t xml:space="preserve"> </w:t>
      </w:r>
      <w:r>
        <w:rPr>
          <w:rStyle w:val="Bodytext1"/>
        </w:rPr>
        <w:t>不毕载，以类相聚，有如类书</w:t>
      </w:r>
      <w:r>
        <w:rPr>
          <w:rStyle w:val="Bodytext1"/>
        </w:rPr>
        <w:t>……</w:t>
      </w:r>
      <w:r>
        <w:rPr>
          <w:rStyle w:val="Bodytext1"/>
        </w:rPr>
        <w:t>所涉既广，遂多珍异</w:t>
      </w:r>
      <w:r>
        <w:rPr>
          <w:rStyle w:val="Bodytext1"/>
        </w:rPr>
        <w:t>,</w:t>
      </w:r>
      <w:r>
        <w:rPr>
          <w:rStyle w:val="Bodytext1"/>
        </w:rPr>
        <w:t>为世爱</w:t>
      </w:r>
      <w:r>
        <w:rPr>
          <w:rStyle w:val="Bodytext1"/>
        </w:rPr>
        <w:t xml:space="preserve"> </w:t>
      </w:r>
      <w:r>
        <w:rPr>
          <w:rStyle w:val="Bodytext1"/>
        </w:rPr>
        <w:t>玩，与传奇并驱争先矣</w:t>
      </w:r>
      <w:r>
        <w:rPr>
          <w:rStyle w:val="Bodytext1"/>
        </w:rPr>
        <w:t>”①</w:t>
      </w:r>
      <w:r>
        <w:rPr>
          <w:rStyle w:val="Bodytext1"/>
        </w:rPr>
        <w:t>。鲁迅的分类和定名</w:t>
      </w:r>
      <w:r>
        <w:rPr>
          <w:rStyle w:val="Bodytext1"/>
        </w:rPr>
        <w:t>,</w:t>
      </w:r>
      <w:r>
        <w:rPr>
          <w:rStyle w:val="Bodytext1"/>
        </w:rPr>
        <w:t>比较正确的描述</w:t>
      </w:r>
      <w:r>
        <w:rPr>
          <w:rStyle w:val="Bodytext1"/>
        </w:rPr>
        <w:t xml:space="preserve"> </w:t>
      </w:r>
      <w:r>
        <w:rPr>
          <w:rStyle w:val="Bodytext1"/>
        </w:rPr>
        <w:t>了小说文体的历史情况，同时也考虑到概念的历史，是比较科学</w:t>
      </w:r>
      <w:r>
        <w:rPr>
          <w:rStyle w:val="Bodytext1"/>
        </w:rPr>
        <w:t xml:space="preserve"> </w:t>
      </w:r>
      <w:r>
        <w:rPr>
          <w:rStyle w:val="Bodytext1"/>
        </w:rPr>
        <w:t>的，本书基本上采纳了这种分类的定名。</w:t>
      </w:r>
    </w:p>
    <w:p w14:paraId="5C50D409" w14:textId="77777777" w:rsidR="006C616F" w:rsidRDefault="00834425">
      <w:pPr>
        <w:pStyle w:val="Bodytext10"/>
        <w:spacing w:after="600" w:line="346" w:lineRule="exact"/>
        <w:ind w:firstLine="400"/>
        <w:jc w:val="both"/>
      </w:pPr>
      <w:r>
        <w:t>如果说宗教刺激了志怪小说，那么则可以说娱乐刺激了传</w:t>
      </w:r>
      <w:r>
        <w:t xml:space="preserve"> </w:t>
      </w:r>
      <w:r>
        <w:t>奇小说。唐代传奇小说与南北朝志怪小说之最大不同，是它洗涤</w:t>
      </w:r>
      <w:r>
        <w:t xml:space="preserve"> </w:t>
      </w:r>
      <w:r>
        <w:t>了宗教色繼，而带有明显的娱乐性质。当然，这只是相对而言，志</w:t>
      </w:r>
      <w:r>
        <w:t xml:space="preserve"> </w:t>
      </w:r>
      <w:r>
        <w:t>怪小说也有娱乐性，千宝就宣称他的《搜神记》有</w:t>
      </w:r>
      <w:r>
        <w:t>“</w:t>
      </w:r>
      <w:r>
        <w:t>游心寓目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 xml:space="preserve"> </w:t>
      </w:r>
      <w:r>
        <w:t>一面，但《搜神记》第一位的宗旨还是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发</w:t>
      </w:r>
      <w:r>
        <w:t>明神道之不诬</w:t>
      </w:r>
      <w:r>
        <w:rPr>
          <w:lang w:val="zh-CN" w:eastAsia="zh-CN" w:bidi="zh-CN"/>
        </w:rPr>
        <w:t>”.</w:t>
      </w:r>
      <w:r>
        <w:rPr>
          <w:lang w:val="zh-CN" w:eastAsia="zh-CN" w:bidi="zh-CN"/>
        </w:rPr>
        <w:t>同</w:t>
      </w:r>
      <w:r>
        <w:t>样，</w:t>
      </w:r>
      <w:r>
        <w:t xml:space="preserve"> </w:t>
      </w:r>
      <w:r>
        <w:t>唐代传奇并非都没有宗教和准宗教目的，从总体来看</w:t>
      </w:r>
      <w:r>
        <w:t>,</w:t>
      </w:r>
      <w:r>
        <w:t>以儒家伦</w:t>
      </w:r>
      <w:r>
        <w:t xml:space="preserve"> </w:t>
      </w:r>
      <w:r>
        <w:t>理观念进行劝诫的倾向最为明显，我们这样说，只是就其大件而</w:t>
      </w:r>
      <w:r>
        <w:t xml:space="preserve"> </w:t>
      </w:r>
      <w:r>
        <w:t>言。文学的社会功能是多元的，要而言之，是娛悦的和教育的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娱</w:t>
      </w:r>
      <w:r>
        <w:rPr>
          <w:lang w:val="zh-CN" w:eastAsia="zh-CN" w:bidi="zh-CN"/>
        </w:rPr>
        <w:t xml:space="preserve"> </w:t>
      </w:r>
      <w:r>
        <w:t>悦至少有两个屋次，低级的层次是快感，高级的层次是美感，是</w:t>
      </w:r>
      <w:r>
        <w:t xml:space="preserve"> </w:t>
      </w:r>
      <w:r>
        <w:t>快感的升华。教育也是多方面的，思想的、道德的、知识的等等。</w:t>
      </w:r>
      <w:r>
        <w:t xml:space="preserve"> </w:t>
      </w:r>
      <w:r>
        <w:t>小说的娛噸性尤为突出，因为小说的基本层面是故事，不论是通</w:t>
      </w:r>
      <w:r>
        <w:t xml:space="preserve"> </w:t>
      </w:r>
      <w:r>
        <w:t>俗的小说凉是高雅的小说</w:t>
      </w:r>
      <w:r>
        <w:t>,</w:t>
      </w:r>
      <w:r>
        <w:t>它总是首先要以故事满足读者的好</w:t>
      </w:r>
      <w:r>
        <w:t xml:space="preserve"> </w:t>
      </w:r>
      <w:r>
        <w:t>奇心</w:t>
      </w:r>
      <w:r>
        <w:t>.</w:t>
      </w:r>
      <w:r>
        <w:t>鲁迅说，诗歌起于劳动和宗教</w:t>
      </w:r>
      <w:r>
        <w:t>,</w:t>
      </w:r>
      <w:r>
        <w:t>小说起于休息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</w:t>
      </w:r>
      <w:r>
        <w:t>在劳动</w:t>
      </w:r>
      <w:r>
        <w:t xml:space="preserve"> </w:t>
      </w:r>
      <w:r>
        <w:t>时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既</w:t>
      </w:r>
      <w:r>
        <w:t>用歌吟以自娱，借它忘却劳苦了，则到休息时，亦必要寻一</w:t>
      </w:r>
      <w:r>
        <w:t xml:space="preserve"> </w:t>
      </w:r>
      <w:r>
        <w:t>种事情以消遣闲暇。这种事情，就是彼此谈论故事，而这谈论故</w:t>
      </w:r>
    </w:p>
    <w:p w14:paraId="23E3340A" w14:textId="77777777" w:rsidR="006C616F" w:rsidRDefault="00834425">
      <w:pPr>
        <w:pStyle w:val="Heading410"/>
        <w:keepNext/>
        <w:keepLines/>
        <w:spacing w:after="80" w:line="240" w:lineRule="auto"/>
        <w:ind w:firstLine="360"/>
        <w:jc w:val="both"/>
      </w:pPr>
      <w:bookmarkStart w:id="301" w:name="bookmark317"/>
      <w:bookmarkStart w:id="302" w:name="bookmark316"/>
      <w:bookmarkStart w:id="303" w:name="bookmark315"/>
      <w:r>
        <w:rPr>
          <w:lang w:val="en-US" w:eastAsia="zh-CN" w:bidi="en-US"/>
        </w:rPr>
        <w:t>®</w:t>
      </w:r>
      <w:r>
        <w:t>鲁迅</w:t>
      </w:r>
      <w:r>
        <w:t>/</w:t>
      </w:r>
      <w:r>
        <w:t>中国小说</w:t>
      </w:r>
      <w:r>
        <w:rPr>
          <w:lang w:val="zh-CN" w:eastAsia="zh-CN" w:bidi="zh-CN"/>
        </w:rPr>
        <w:t>史略〉</w:t>
      </w:r>
      <w:r>
        <w:t>第十篇</w:t>
      </w:r>
      <w:r>
        <w:t>.</w:t>
      </w:r>
      <w:bookmarkEnd w:id="301"/>
      <w:bookmarkEnd w:id="302"/>
      <w:bookmarkEnd w:id="303"/>
    </w:p>
    <w:p w14:paraId="5E502425" w14:textId="77777777" w:rsidR="006C616F" w:rsidRDefault="00834425">
      <w:pPr>
        <w:pStyle w:val="Bodytext30"/>
        <w:spacing w:after="0"/>
        <w:ind w:firstLine="220"/>
        <w:jc w:val="both"/>
        <w:sectPr w:rsidR="006C616F">
          <w:footerReference w:type="even" r:id="rId186"/>
          <w:footerReference w:type="default" r:id="rId187"/>
          <w:pgSz w:w="8400" w:h="11900"/>
          <w:pgMar w:top="761" w:right="1116" w:bottom="1772" w:left="1477" w:header="333" w:footer="1344" w:gutter="0"/>
          <w:pgNumType w:start="154"/>
          <w:cols w:space="720"/>
          <w:docGrid w:linePitch="360"/>
        </w:sectPr>
      </w:pPr>
      <w:r>
        <w:t xml:space="preserve">146 </w:t>
      </w:r>
    </w:p>
    <w:p w14:paraId="43878857" w14:textId="77777777" w:rsidR="006C616F" w:rsidRDefault="00834425">
      <w:pPr>
        <w:pStyle w:val="Bodytext30"/>
        <w:spacing w:after="0"/>
        <w:jc w:val="both"/>
      </w:pPr>
      <w:r>
        <w:rPr>
          <w:rStyle w:val="Bodytext1"/>
          <w:i w:val="0"/>
          <w:iCs w:val="0"/>
        </w:rPr>
        <w:lastRenderedPageBreak/>
        <w:t>事，正就是小说的起源</w:t>
      </w:r>
      <w:r>
        <w:rPr>
          <w:rStyle w:val="Bodytext1"/>
          <w:i w:val="0"/>
          <w:iCs w:val="0"/>
        </w:rPr>
        <w:t>”①</w:t>
      </w:r>
      <w:r>
        <w:rPr>
          <w:rStyle w:val="Bodytext1"/>
          <w:i w:val="0"/>
          <w:iCs w:val="0"/>
        </w:rPr>
        <w:t>。唐代传奇小说有许多作品就产生在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闲谈故事中。例如写唐玄宗和杨玉妃的《长恨歌传》，据作者陈鸿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在小说篇末记云：</w:t>
      </w:r>
    </w:p>
    <w:p w14:paraId="418656D5" w14:textId="77777777" w:rsidR="006C616F" w:rsidRDefault="00834425">
      <w:pPr>
        <w:pStyle w:val="Bodytext10"/>
        <w:spacing w:line="346" w:lineRule="exact"/>
        <w:ind w:left="420" w:firstLine="440"/>
        <w:jc w:val="both"/>
      </w:pPr>
      <w:r>
        <w:t>元和元年冬十二月，太原白乐天自校书郎尉于薑匣</w:t>
      </w:r>
      <w:r>
        <w:t>.</w:t>
      </w:r>
      <w:r>
        <w:t>鸿</w:t>
      </w:r>
      <w:r>
        <w:t xml:space="preserve"> </w:t>
      </w:r>
      <w:r>
        <w:t>与琅琦王质夫家于是邑，暇日相携游仙游寺，话及此事（按</w:t>
      </w:r>
      <w:r>
        <w:t xml:space="preserve"> </w:t>
      </w:r>
      <w:r>
        <w:t>指玄宗</w:t>
      </w:r>
      <w:r>
        <w:rPr>
          <w:i/>
          <w:iCs/>
        </w:rPr>
        <w:t>与玉妃</w:t>
      </w:r>
      <w:r>
        <w:t>事），相与感叹</w:t>
      </w:r>
      <w:r>
        <w:t>*</w:t>
      </w:r>
      <w:r>
        <w:t>质夫拳酒于乐天前曰广夫希</w:t>
      </w:r>
      <w:r>
        <w:t xml:space="preserve"> </w:t>
      </w:r>
      <w:r>
        <w:t>代之事，非遇出世之才润色之，则与时消没，不闻于世。乐天</w:t>
      </w:r>
      <w:r>
        <w:t xml:space="preserve"> </w:t>
      </w:r>
      <w:r>
        <w:t>深于诗，多于情者也。试为歌之。如何？</w:t>
      </w:r>
      <w:r>
        <w:t>''</w:t>
      </w:r>
      <w:r>
        <w:t>乐夭因为《长根歌》。</w:t>
      </w:r>
      <w:r>
        <w:t xml:space="preserve"> </w:t>
      </w:r>
      <w:r>
        <w:t>意者不但孃其事，亦欲惩尤物，室乱阶，垂于将来者也。歇既</w:t>
      </w:r>
      <w:r>
        <w:t xml:space="preserve"> </w:t>
      </w:r>
      <w:r>
        <w:t>成，使湾传焉</w:t>
      </w:r>
      <w:r>
        <w:t>.</w:t>
      </w:r>
    </w:p>
    <w:p w14:paraId="59BE126D" w14:textId="77777777" w:rsidR="006C616F" w:rsidRDefault="00834425">
      <w:pPr>
        <w:pStyle w:val="Bodytext10"/>
        <w:spacing w:line="346" w:lineRule="exact"/>
        <w:ind w:firstLine="0"/>
        <w:jc w:val="both"/>
      </w:pPr>
      <w:r>
        <w:t>又如《任氏传》，作者沈既济在小说篇末也记述了此小说的写作</w:t>
      </w:r>
      <w:r>
        <w:t xml:space="preserve"> </w:t>
      </w:r>
      <w:r>
        <w:t>缘起，</w:t>
      </w:r>
    </w:p>
    <w:p w14:paraId="6BD5D2C3" w14:textId="77777777" w:rsidR="006C616F" w:rsidRDefault="00834425">
      <w:pPr>
        <w:pStyle w:val="Bodytext10"/>
        <w:spacing w:line="344" w:lineRule="exact"/>
        <w:ind w:left="420" w:firstLine="440"/>
        <w:jc w:val="both"/>
      </w:pPr>
      <w:r>
        <w:t>建中二年，既济自左拾遗于金吴。将军襄冀，京兆少尹</w:t>
      </w:r>
      <w:r>
        <w:t xml:space="preserve"> </w:t>
      </w:r>
      <w:r>
        <w:t>贵</w:t>
      </w:r>
      <w:r>
        <w:t>'</w:t>
      </w:r>
      <w:r>
        <w:t>成，户部郎中崔需，右抬遗陆</w:t>
      </w:r>
      <w:r>
        <w:t>淳皆适居东南，自秦徂吴，</w:t>
      </w:r>
      <w:r>
        <w:t xml:space="preserve"> </w:t>
      </w:r>
      <w:r>
        <w:t>水陆同道。时前拾遗朱放因旅游而隨焉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浮</w:t>
      </w:r>
      <w:r>
        <w:t>瀛涉淮，方舟沿</w:t>
      </w:r>
      <w:r>
        <w:t xml:space="preserve"> </w:t>
      </w:r>
      <w:r>
        <w:t>流，昼燕夜话，各征其异说。众君子同任氏之事，共深叹骏，</w:t>
      </w:r>
      <w:r>
        <w:t xml:space="preserve"> </w:t>
      </w:r>
      <w:r>
        <w:t>因请既济传之，以志异云。</w:t>
      </w:r>
    </w:p>
    <w:p w14:paraId="050363A7" w14:textId="77777777" w:rsidR="006C616F" w:rsidRDefault="00834425">
      <w:pPr>
        <w:pStyle w:val="Bodytext10"/>
        <w:spacing w:after="400" w:line="344" w:lineRule="exact"/>
        <w:ind w:firstLine="0"/>
        <w:jc w:val="both"/>
      </w:pPr>
      <w:r>
        <w:t>前者讲玄宗玉妃故事是在游宴上，后者讲任氏故事是在航船上，</w:t>
      </w:r>
      <w:r>
        <w:t xml:space="preserve"> </w:t>
      </w:r>
      <w:r>
        <w:t>都是闲暇中的征异话奇，其原生性是娱乐。这些故事如果不是讲</w:t>
      </w:r>
      <w:r>
        <w:t xml:space="preserve"> </w:t>
      </w:r>
      <w:r>
        <w:t>述者亲身姦历，大概是这样相传辗转而得之</w:t>
      </w:r>
      <w:r>
        <w:t>.</w:t>
      </w:r>
      <w:r>
        <w:t>《李娃传》的作者白</w:t>
      </w:r>
      <w:r>
        <w:t xml:space="preserve"> </w:t>
      </w:r>
      <w:r>
        <w:t>行简是著名诗人白居易之弟，据白行简说，他的伯祖与小说的主</w:t>
      </w:r>
      <w:r>
        <w:t xml:space="preserve"> </w:t>
      </w:r>
      <w:r>
        <w:t>人公荥阳生相识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予</w:t>
      </w:r>
      <w:r>
        <w:t>伯祖尝牧宵州，转户部，为水陆运使，三任</w:t>
      </w:r>
      <w:r>
        <w:t xml:space="preserve"> </w:t>
      </w:r>
      <w:r>
        <w:t>皆与生为代，故谙详其事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个故事是白家祖上恃下来的。元</w:t>
      </w:r>
      <w:r>
        <w:t>稹</w:t>
      </w:r>
      <w:r>
        <w:t xml:space="preserve"> </w:t>
      </w:r>
      <w:r>
        <w:t>在白居易家新昌里听白居易讲过这个故事，元稹《酬翰林白学</w:t>
      </w:r>
    </w:p>
    <w:p w14:paraId="6E12A4DA" w14:textId="77777777" w:rsidR="006C616F" w:rsidRDefault="00834425">
      <w:pPr>
        <w:pStyle w:val="Heading410"/>
        <w:keepNext/>
        <w:keepLines/>
        <w:spacing w:after="0" w:line="240" w:lineRule="auto"/>
        <w:ind w:firstLine="320"/>
        <w:jc w:val="both"/>
        <w:sectPr w:rsidR="006C616F">
          <w:footerReference w:type="even" r:id="rId188"/>
          <w:footerReference w:type="default" r:id="rId189"/>
          <w:pgSz w:w="8400" w:h="11900"/>
          <w:pgMar w:top="761" w:right="1116" w:bottom="1772" w:left="1477" w:header="333" w:footer="3" w:gutter="0"/>
          <w:pgNumType w:start="147"/>
          <w:cols w:space="720"/>
          <w:docGrid w:linePitch="360"/>
        </w:sectPr>
      </w:pPr>
      <w:bookmarkStart w:id="304" w:name="bookmark318"/>
      <w:bookmarkStart w:id="305" w:name="bookmark319"/>
      <w:bookmarkStart w:id="306" w:name="bookmark320"/>
      <w:r>
        <w:t>①</w:t>
      </w:r>
      <w:r>
        <w:t>鲁迅</w:t>
      </w:r>
      <w:r>
        <w:t>/</w:t>
      </w:r>
      <w:r>
        <w:t>中国小说的历史的变迁</w:t>
      </w:r>
      <w:r>
        <w:rPr>
          <w:lang w:val="en-US" w:eastAsia="zh-CN" w:bidi="en-US"/>
        </w:rPr>
        <w:t>＞</w:t>
      </w:r>
      <w:r>
        <w:rPr>
          <w:lang w:val="en-US" w:eastAsia="zh-CN" w:bidi="en-US"/>
        </w:rPr>
        <w:t>.</w:t>
      </w:r>
      <w:bookmarkEnd w:id="304"/>
      <w:bookmarkEnd w:id="305"/>
      <w:bookmarkEnd w:id="306"/>
    </w:p>
    <w:p w14:paraId="5C4B3F52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士代书一百韵》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光阴</w:t>
      </w:r>
      <w:r>
        <w:t>听话移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句</w:t>
      </w:r>
      <w:r>
        <w:t>有原注云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尝于</w:t>
      </w:r>
      <w:r>
        <w:t>新昌宅说一枝</w:t>
      </w:r>
      <w:r>
        <w:t xml:space="preserve"> </w:t>
      </w:r>
      <w:r>
        <w:t>花话，自寅至巳，犹未毕词也。</w:t>
      </w:r>
      <w:r>
        <w:t>”</w:t>
      </w:r>
      <w:r>
        <w:t>《醉翁谈录》癸集卷一《李亚仙不</w:t>
      </w:r>
      <w:r>
        <w:t xml:space="preserve"> </w:t>
      </w:r>
      <w:r>
        <w:t>负郑元和》条记李娃，</w:t>
      </w:r>
      <w:r>
        <w:t>“</w:t>
      </w:r>
      <w:r>
        <w:t>字亚仙，旧名一枝花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元</w:t>
      </w:r>
      <w:r>
        <w:t>稹听的就是李娃</w:t>
      </w:r>
      <w:r>
        <w:t xml:space="preserve"> </w:t>
      </w:r>
      <w:r>
        <w:t>的故事。一个妓女帮助一，浪子使之成就功名，在当时一定是轰</w:t>
      </w:r>
      <w:r>
        <w:t xml:space="preserve"> </w:t>
      </w:r>
      <w:r>
        <w:t>动的新闻，传说这个故事的绝不仅止白行简一家，白行简宣称他</w:t>
      </w:r>
      <w:r>
        <w:t xml:space="preserve"> </w:t>
      </w:r>
      <w:r>
        <w:t>祖上与荣阳生熟识，自然是强调他的故事在真实性上有权威性。</w:t>
      </w:r>
      <w:r>
        <w:t xml:space="preserve"> </w:t>
      </w:r>
      <w:r>
        <w:t>一个故事，从寅时讲到巳时，八个小时犹未毕词，可见情节之丰</w:t>
      </w:r>
      <w:r>
        <w:t xml:space="preserve"> </w:t>
      </w:r>
      <w:r>
        <w:t>富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光</w:t>
      </w:r>
      <w:r>
        <w:t>阴听话移</w:t>
      </w:r>
      <w:r>
        <w:t>”</w:t>
      </w:r>
      <w:r>
        <w:t>是说听故事而不觉时间过去</w:t>
      </w:r>
      <w:r>
        <w:t>,</w:t>
      </w:r>
      <w:r>
        <w:t>足见故事之动</w:t>
      </w:r>
      <w:r>
        <w:t xml:space="preserve"> </w:t>
      </w:r>
      <w:r>
        <w:rPr>
          <w:lang w:val="zh-CN" w:eastAsia="zh-CN" w:bidi="zh-CN"/>
        </w:rPr>
        <w:t>人</w:t>
      </w:r>
      <w:r>
        <w:rPr>
          <w:lang w:val="zh-CN" w:eastAsia="zh-CN" w:bidi="zh-CN"/>
        </w:rPr>
        <w:t>-</w:t>
      </w:r>
      <w:r>
        <w:rPr>
          <w:lang w:val="zh-CN" w:eastAsia="zh-CN" w:bidi="zh-CN"/>
        </w:rPr>
        <w:t>经</w:t>
      </w:r>
      <w:r>
        <w:t>学的、怫家的、道家的任何高头讲章</w:t>
      </w:r>
      <w:r>
        <w:t>,</w:t>
      </w:r>
      <w:r>
        <w:t>大概也不会有这样的</w:t>
      </w:r>
      <w:r>
        <w:t xml:space="preserve"> </w:t>
      </w:r>
      <w:r>
        <w:t>效果罢。白行简可能对别的朋友也讲过李娃的故事，贞元年间对</w:t>
      </w:r>
      <w:r>
        <w:t xml:space="preserve"> </w:t>
      </w:r>
      <w:r>
        <w:t>李公佐讲说，</w:t>
      </w:r>
      <w:r>
        <w:t>“</w:t>
      </w:r>
      <w:r>
        <w:t>公佐拊掌竦听，命予为传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，白</w:t>
      </w:r>
      <w:r>
        <w:t>行简在李公佐耸恿</w:t>
      </w:r>
      <w:r>
        <w:t xml:space="preserve"> </w:t>
      </w:r>
      <w:r>
        <w:t>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握</w:t>
      </w:r>
      <w:r>
        <w:t>管濡翰，疏而存之气写作时为贞元乙亥岁</w:t>
      </w:r>
      <w:r>
        <w:t>（十一年</w:t>
      </w:r>
      <w:r>
        <w:rPr>
          <w:b/>
          <w:bCs/>
          <w:sz w:val="17"/>
          <w:szCs w:val="17"/>
        </w:rPr>
        <w:t xml:space="preserve">,795 </w:t>
      </w:r>
      <w:r>
        <w:t>年）秋八月疏而存之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目的</w:t>
      </w:r>
      <w:r>
        <w:t>,</w:t>
      </w:r>
      <w:r>
        <w:t>是传给更多的人阅读。裴側把他</w:t>
      </w:r>
      <w:r>
        <w:t xml:space="preserve"> </w:t>
      </w:r>
      <w:r>
        <w:t>的作品叫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，意</w:t>
      </w:r>
      <w:r>
        <w:t>即将奇异故事录而传之。作者愿意写，是因</w:t>
      </w:r>
      <w:r>
        <w:t xml:space="preserve"> </w:t>
      </w:r>
      <w:r>
        <w:t>为有人思意读，李公佐就代表着读者的要求，这种征异话奇的消</w:t>
      </w:r>
      <w:r>
        <w:t xml:space="preserve"> </w:t>
      </w:r>
      <w:r>
        <w:t>遣娱乐的需要，成为传奇小说的根本动力。</w:t>
      </w:r>
    </w:p>
    <w:p w14:paraId="4DC91E01" w14:textId="77777777" w:rsidR="006C616F" w:rsidRDefault="00834425">
      <w:pPr>
        <w:pStyle w:val="Bodytext10"/>
        <w:spacing w:after="400" w:line="339" w:lineRule="exact"/>
        <w:ind w:firstLine="400"/>
        <w:jc w:val="both"/>
      </w:pPr>
      <w:r>
        <w:t>李公佐是唐代传奇小说的著名作家，他的作品存世的有《南</w:t>
      </w:r>
      <w:r>
        <w:t xml:space="preserve"> </w:t>
      </w:r>
      <w:r>
        <w:t>柯太守传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庐江冯媪传</w:t>
      </w:r>
      <w:r>
        <w:t>,: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古岳渎瓷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谢小娥传》四篇，他不</w:t>
      </w:r>
      <w:r>
        <w:t xml:space="preserve"> </w:t>
      </w:r>
      <w:r>
        <w:t>仪自己写，也鼓励别人写，别人也一样鼓励他写。唐代的印刷巳</w:t>
      </w:r>
      <w:r>
        <w:t xml:space="preserve"> </w:t>
      </w:r>
      <w:r>
        <w:t>有长足的发展，贞观年间巳有雕板</w:t>
      </w:r>
      <w:r>
        <w:t>①,</w:t>
      </w:r>
      <w:r>
        <w:t>但限于生产力的水平，雕</w:t>
      </w:r>
      <w:r>
        <w:t xml:space="preserve"> </w:t>
      </w:r>
      <w:r>
        <w:t>板在经济上是很昂贵的，付梓的多是官方颁行的懦家</w:t>
      </w:r>
      <w:r>
        <w:t>卷典、佛教</w:t>
      </w:r>
      <w:r>
        <w:t xml:space="preserve"> </w:t>
      </w:r>
      <w:r>
        <w:t>和道教的宗教典籍、历节和某些影响极大的诗人作品，不见有刊</w:t>
      </w:r>
      <w:r>
        <w:t xml:space="preserve"> </w:t>
      </w:r>
      <w:r>
        <w:t>行传奇小说的文献记载，传奇小说的传播媒件是抄本。受传播媒</w:t>
      </w:r>
      <w:r>
        <w:t xml:space="preserve"> </w:t>
      </w:r>
      <w:r>
        <w:t>体的限制，唐代传奇小以流传的范围不会超出士大夫文人阶层，</w:t>
      </w:r>
    </w:p>
    <w:p w14:paraId="3790F7D0" w14:textId="77777777" w:rsidR="006C616F" w:rsidRDefault="00834425">
      <w:pPr>
        <w:pStyle w:val="Heading410"/>
        <w:keepNext/>
        <w:keepLines/>
        <w:spacing w:after="100" w:line="240" w:lineRule="auto"/>
        <w:ind w:firstLine="360"/>
        <w:jc w:val="both"/>
      </w:pPr>
      <w:bookmarkStart w:id="307" w:name="bookmark322"/>
      <w:bookmarkStart w:id="308" w:name="bookmark323"/>
      <w:bookmarkStart w:id="309" w:name="bookmark321"/>
      <w:r>
        <w:t>①</w:t>
      </w:r>
      <w:r>
        <w:t>贞观年间，玄奘在长安以回锋纸印施普贤像</w:t>
      </w:r>
      <w:r>
        <w:t>.</w:t>
      </w:r>
      <w:r>
        <w:t>可证</w:t>
      </w:r>
      <w:r>
        <w:t>.</w:t>
      </w:r>
      <w:bookmarkEnd w:id="307"/>
      <w:bookmarkEnd w:id="308"/>
      <w:bookmarkEnd w:id="309"/>
    </w:p>
    <w:p w14:paraId="4F7FAC2C" w14:textId="77777777" w:rsidR="006C616F" w:rsidRDefault="00834425">
      <w:pPr>
        <w:pStyle w:val="Bodytext30"/>
        <w:spacing w:after="240"/>
        <w:ind w:firstLine="220"/>
        <w:jc w:val="both"/>
        <w:sectPr w:rsidR="006C616F">
          <w:footerReference w:type="even" r:id="rId190"/>
          <w:footerReference w:type="default" r:id="rId191"/>
          <w:pgSz w:w="8400" w:h="11900"/>
          <w:pgMar w:top="950" w:right="1138" w:bottom="1572" w:left="1463" w:header="522" w:footer="1144" w:gutter="0"/>
          <w:pgNumType w:start="156"/>
          <w:cols w:space="720"/>
          <w:docGrid w:linePitch="360"/>
        </w:sectPr>
      </w:pPr>
      <w:r>
        <w:t>148</w:t>
      </w:r>
    </w:p>
    <w:p w14:paraId="6FFCE401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至于民间说唱艺人以传奇小说为题材进行表演</w:t>
      </w:r>
      <w:r>
        <w:t>,</w:t>
      </w:r>
      <w:r>
        <w:t>传播到社会市</w:t>
      </w:r>
      <w:r>
        <w:t xml:space="preserve"> </w:t>
      </w:r>
      <w:r>
        <w:t>民阶层和更下是的人们中去，则是另外一回事了，传奇小说的作</w:t>
      </w:r>
      <w:r>
        <w:t xml:space="preserve"> </w:t>
      </w:r>
      <w:r>
        <w:t>者和读者的圈子并不大。假定以李公佐为中心，要大致划出一个</w:t>
      </w:r>
      <w:r>
        <w:t xml:space="preserve"> </w:t>
      </w:r>
      <w:r>
        <w:t>作者和读者的圈子不是不可能的</w:t>
      </w:r>
      <w:r>
        <w:t xml:space="preserve"> </w:t>
      </w:r>
      <w:r>
        <w:t>＞，《</w:t>
      </w:r>
      <w:r>
        <w:t>庐江冯媪传》的故事得自高</w:t>
      </w:r>
      <w:r>
        <w:t xml:space="preserve"> </w:t>
      </w:r>
      <w:r>
        <w:t>钺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元</w:t>
      </w:r>
      <w:r>
        <w:t>科六年夏五月，江淮从事李公佐瓶至京，回次汉南，与渤</w:t>
      </w:r>
      <w:r>
        <w:t xml:space="preserve"> </w:t>
      </w:r>
      <w:r>
        <w:t>诲高钺、天水愁攒、河南宇文鼎会于传舍。育话征昇，各尽见闻。</w:t>
      </w:r>
      <w:r>
        <w:t xml:space="preserve"> </w:t>
      </w:r>
      <w:r>
        <w:t>钺具道其事，公佐因为之情七《古岳渎经》的故事首先得之杨衡</w:t>
      </w:r>
      <w:r>
        <w:t xml:space="preserve">,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贞元</w:t>
      </w:r>
      <w:r>
        <w:t>丁丑岁，陇西李公佐泛潇禍、苍梧。偶遇征南从事弘农扬</w:t>
      </w:r>
      <w:r>
        <w:t xml:space="preserve"> </w:t>
      </w:r>
      <w:r>
        <w:t>衡</w:t>
      </w:r>
      <w:r>
        <w:t>.</w:t>
      </w:r>
      <w:r>
        <w:t>泊舟古岸，淹留佛寺，江空月浮，征异话奇</w:t>
      </w:r>
      <w:r>
        <w:t>"</w:t>
      </w:r>
      <w:r>
        <w:t>，杨衡讲述了水神</w:t>
      </w:r>
      <w:r>
        <w:t xml:space="preserve"> </w:t>
      </w:r>
      <w:r>
        <w:t>无支祁的故事，元和八年冬，李公佐在常州与孟简、薛苹、马植、</w:t>
      </w:r>
      <w:r>
        <w:t xml:space="preserve"> </w:t>
      </w:r>
      <w:r>
        <w:t>卢简能、裴寢等人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环</w:t>
      </w:r>
      <w:r>
        <w:t>炉会语终夕</w:t>
      </w:r>
      <w:r>
        <w:t>”</w:t>
      </w:r>
      <w:r>
        <w:t>，向他们复述杨衝所讲的故</w:t>
      </w:r>
      <w:r>
        <w:t xml:space="preserve"> </w:t>
      </w:r>
      <w:r>
        <w:t>事</w:t>
      </w:r>
      <w:r>
        <w:t>,</w:t>
      </w:r>
      <w:r>
        <w:t>次年在太湖洞庭西山（包山）的石穴得古《岳渎经》第八卷，获</w:t>
      </w:r>
      <w:r>
        <w:t xml:space="preserve"> </w:t>
      </w:r>
      <w:r>
        <w:t>知大禹</w:t>
      </w:r>
      <w:r>
        <w:t>制服无支祁事与杨衡之说相符</w:t>
      </w:r>
      <w:r>
        <w:t>,</w:t>
      </w:r>
      <w:r>
        <w:t>于是作《古岳渎经尢李公</w:t>
      </w:r>
      <w:r>
        <w:t xml:space="preserve"> </w:t>
      </w:r>
      <w:r>
        <w:t>佐在贞元年间听白行简讲述李娃的故事，而白行简、白居易周围</w:t>
      </w:r>
      <w:r>
        <w:t xml:space="preserve"> </w:t>
      </w:r>
      <w:r>
        <w:t>是一个著名的诗人作家群，白行简写《李娃传》，元稹则写有《李</w:t>
      </w:r>
      <w:r>
        <w:t xml:space="preserve"> </w:t>
      </w:r>
      <w:r>
        <w:t>娃行》，元稹写《莺莺传》，李绅则写《鹫莺歌》，陈鸿写《长恨歌传》</w:t>
      </w:r>
      <w:r>
        <w:t xml:space="preserve"> </w:t>
      </w:r>
      <w:r>
        <w:t>是由于白居易写有《长恨歌》，等等</w:t>
      </w:r>
      <w:r>
        <w:t>.</w:t>
      </w:r>
      <w:r>
        <w:t>抄本传播的范围比直接听众</w:t>
      </w:r>
      <w:r>
        <w:t xml:space="preserve"> </w:t>
      </w:r>
      <w:r>
        <w:t>的圈子要大一些，李复言《续幽怪录》之《尼妙寂》</w:t>
      </w:r>
      <w:r>
        <w:t>①</w:t>
      </w:r>
      <w:r>
        <w:t>，是李复言太</w:t>
      </w:r>
      <w:r>
        <w:t xml:space="preserve"> </w:t>
      </w:r>
      <w:r>
        <w:t>和庚戌（四年</w:t>
      </w:r>
      <w:r>
        <w:rPr>
          <w:b/>
          <w:bCs/>
          <w:sz w:val="17"/>
          <w:szCs w:val="17"/>
        </w:rPr>
        <w:t>,830</w:t>
      </w:r>
      <w:r>
        <w:t>年）游巴南在蓬州会见沈田，沈田把李公佐的</w:t>
      </w:r>
      <w:r>
        <w:t xml:space="preserve"> </w:t>
      </w:r>
      <w:r>
        <w:t>《谢小娥传》抄本拿给他看</w:t>
      </w:r>
      <w:r>
        <w:t>,</w:t>
      </w:r>
      <w:r>
        <w:t>他看后将谢小娥的故事重新改写为</w:t>
      </w:r>
      <w:r>
        <w:t xml:space="preserve"> </w:t>
      </w:r>
      <w:r>
        <w:t>《尼妙寂》。尽管抄本流传的范围要大</w:t>
      </w:r>
      <w:r>
        <w:rPr>
          <w:lang w:val="en-US" w:eastAsia="zh-CN" w:bidi="en-US"/>
        </w:rPr>
        <w:t>一</w:t>
      </w:r>
      <w:r>
        <w:t>些，但也仍然局限在士大</w:t>
      </w:r>
      <w:r>
        <w:t xml:space="preserve"> </w:t>
      </w:r>
      <w:r>
        <w:t>夫文人圈子里。</w:t>
      </w:r>
    </w:p>
    <w:p w14:paraId="53C3FA44" w14:textId="77777777" w:rsidR="006C616F" w:rsidRDefault="00834425">
      <w:pPr>
        <w:pStyle w:val="Bodytext10"/>
        <w:spacing w:after="400" w:line="340" w:lineRule="exact"/>
        <w:ind w:firstLine="400"/>
        <w:jc w:val="both"/>
      </w:pPr>
      <w:r>
        <w:t>从上述传奇小说创作荊流传情况来看，士大夫讲说和写作</w:t>
      </w:r>
      <w:r>
        <w:t xml:space="preserve"> </w:t>
      </w:r>
      <w:r>
        <w:t>僮奇小说是一种高雅的消遣，在客厅里、旅舍中、航船上、冬炉</w:t>
      </w:r>
    </w:p>
    <w:p w14:paraId="2064DEF1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192"/>
          <w:footerReference w:type="default" r:id="rId193"/>
          <w:pgSz w:w="8400" w:h="11900"/>
          <w:pgMar w:top="950" w:right="1138" w:bottom="1572" w:left="1463" w:header="522" w:footer="3" w:gutter="0"/>
          <w:pgNumType w:start="149"/>
          <w:cols w:space="720"/>
          <w:docGrid w:linePitch="360"/>
        </w:sectPr>
      </w:pPr>
      <w:r>
        <w:rPr>
          <w:lang w:val="en-US" w:eastAsia="zh-CN" w:bidi="en-US"/>
        </w:rPr>
        <w:t>®</w:t>
      </w:r>
      <w:r>
        <w:t>见</w:t>
      </w:r>
      <w:r>
        <w:rPr>
          <w:lang w:val="zh-CN" w:eastAsia="zh-CN" w:bidi="zh-CN"/>
        </w:rPr>
        <w:t>《太平</w:t>
      </w:r>
      <w:r>
        <w:t>广</w:t>
      </w:r>
      <w:r>
        <w:rPr>
          <w:lang w:val="zh-CN" w:eastAsia="zh-CN" w:bidi="zh-CN"/>
        </w:rPr>
        <w:t>记〉卷一</w:t>
      </w:r>
      <w:r>
        <w:t>二八</w:t>
      </w:r>
      <w:r>
        <w:t>.</w:t>
      </w:r>
      <w:r>
        <w:t>此篇又很入陈应知對本（嵋恳录》卷二中</w:t>
      </w:r>
      <w:r>
        <w:t xml:space="preserve">. </w:t>
      </w:r>
    </w:p>
    <w:p w14:paraId="58C98E07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310" w:name="bookmark325"/>
      <w:bookmarkStart w:id="311" w:name="bookmark324"/>
      <w:bookmarkStart w:id="312" w:name="bookmark326"/>
      <w:bookmarkEnd w:id="310"/>
      <w:bookmarkEnd w:id="311"/>
      <w:bookmarkEnd w:id="312"/>
      <w:r>
        <w:rPr>
          <w:rStyle w:val="Bodytext1"/>
        </w:rPr>
        <w:lastRenderedPageBreak/>
        <w:t>前，征异话奇已成为一种时尚，在这个意义上说</w:t>
      </w:r>
      <w:r>
        <w:rPr>
          <w:rStyle w:val="Bodytext1"/>
        </w:rPr>
        <w:t>,</w:t>
      </w:r>
      <w:r>
        <w:rPr>
          <w:rStyle w:val="Bodytext1"/>
        </w:rPr>
        <w:t>唐代停奇是贵</w:t>
      </w:r>
      <w:r>
        <w:rPr>
          <w:rStyle w:val="Bodytext1"/>
        </w:rPr>
        <w:t xml:space="preserve"> </w:t>
      </w:r>
      <w:r>
        <w:rPr>
          <w:rStyle w:val="Bodytext1"/>
        </w:rPr>
        <w:t>族士大夫的</w:t>
      </w:r>
      <w:r>
        <w:rPr>
          <w:rStyle w:val="Bodytext1"/>
        </w:rPr>
        <w:t>“</w:t>
      </w:r>
      <w:r>
        <w:rPr>
          <w:rStyle w:val="Bodytext1"/>
        </w:rPr>
        <w:t>涉龙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文学</w:t>
      </w:r>
      <w:r>
        <w:rPr>
          <w:rStyle w:val="Bodytext1"/>
        </w:rPr>
        <w:t>.</w:t>
      </w:r>
      <w:r>
        <w:rPr>
          <w:rStyle w:val="Bodytext1"/>
        </w:rPr>
        <w:t>由于传奇小说为士大夫所喜好</w:t>
      </w:r>
      <w:r>
        <w:rPr>
          <w:rStyle w:val="Bodytext1"/>
        </w:rPr>
        <w:t>,</w:t>
      </w:r>
      <w:r>
        <w:rPr>
          <w:rStyle w:val="Bodytext1"/>
        </w:rPr>
        <w:t>一些文</w:t>
      </w:r>
      <w:r>
        <w:rPr>
          <w:rStyle w:val="Bodytext1"/>
        </w:rPr>
        <w:t xml:space="preserve"> </w:t>
      </w:r>
      <w:r>
        <w:rPr>
          <w:rStyle w:val="Bodytext1"/>
        </w:rPr>
        <w:t>人借倒作传奇小说以表现自已的才华文笔，以求得上层人氏的</w:t>
      </w:r>
      <w:r>
        <w:rPr>
          <w:rStyle w:val="Bodytext1"/>
        </w:rPr>
        <w:t xml:space="preserve"> </w:t>
      </w:r>
      <w:r>
        <w:rPr>
          <w:rStyle w:val="Bodytext1"/>
        </w:rPr>
        <w:t>赏识，从而有助于在科举中得到选拔，出现这种事情也是很自然</w:t>
      </w:r>
      <w:r>
        <w:rPr>
          <w:rStyle w:val="Bodytext1"/>
        </w:rPr>
        <w:t xml:space="preserve"> </w:t>
      </w:r>
      <w:r>
        <w:rPr>
          <w:rStyle w:val="Bodytext1"/>
        </w:rPr>
        <w:t>的。赵彦卫《云麓漫钞》卷八称：</w:t>
      </w:r>
    </w:p>
    <w:p w14:paraId="475A9183" w14:textId="77777777" w:rsidR="006C616F" w:rsidRDefault="00834425">
      <w:pPr>
        <w:pStyle w:val="Bodytext10"/>
        <w:spacing w:line="338" w:lineRule="exact"/>
        <w:ind w:left="440" w:firstLine="400"/>
        <w:jc w:val="both"/>
      </w:pPr>
      <w:r>
        <w:t>唐之举人，先借当世显人以姓名达之主司，然后以所业</w:t>
      </w:r>
      <w:r>
        <w:t xml:space="preserve"> </w:t>
      </w:r>
      <w:r>
        <w:t>投献。逾数日又投，谓之温卷。如《幽怪录》、《传奇》奪皆是</w:t>
      </w:r>
      <w:r>
        <w:t xml:space="preserve"> </w:t>
      </w:r>
      <w:r>
        <w:t>也。盖此等文畚众体，可以见史才、诗笔、议论。</w:t>
      </w:r>
    </w:p>
    <w:p w14:paraId="788D28CD" w14:textId="77777777" w:rsidR="006C616F" w:rsidRDefault="00834425">
      <w:pPr>
        <w:pStyle w:val="Bodytext10"/>
        <w:spacing w:line="338" w:lineRule="exact"/>
        <w:ind w:firstLine="0"/>
        <w:jc w:val="both"/>
      </w:pPr>
      <w:r>
        <w:t>赵彦卫是南宋人，他的这段话固然有一些可疑之处，</w:t>
      </w:r>
      <w:r>
        <w:t>'</w:t>
      </w:r>
      <w:r>
        <w:t>牛僧孺是否</w:t>
      </w:r>
      <w:r>
        <w:t xml:space="preserve"> </w:t>
      </w:r>
      <w:r>
        <w:t>用他的《幽怪录》（原名《玄怪录》</w:t>
      </w:r>
      <w:r>
        <w:t>,</w:t>
      </w:r>
      <w:r>
        <w:t>宋代避始祖玄朗名讳，将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玄</w:t>
      </w:r>
      <w:r>
        <w:rPr>
          <w:lang w:val="zh-CN" w:eastAsia="zh-CN" w:bidi="zh-CN"/>
        </w:rPr>
        <w:t xml:space="preserve">” </w:t>
      </w:r>
      <w:r>
        <w:t>改作</w:t>
      </w:r>
      <w:r>
        <w:t>“</w:t>
      </w:r>
      <w:r>
        <w:t>幽</w:t>
      </w:r>
      <w:r>
        <w:t>”</w:t>
      </w:r>
      <w:r>
        <w:t>）做过温卷（行卷），裴锄是否用他的《传奇</w:t>
      </w:r>
      <w:r>
        <w:t>》做过温卷</w:t>
      </w:r>
      <w:r>
        <w:t xml:space="preserve"> </w:t>
      </w:r>
      <w:r>
        <w:t>（行卷），都是没有证据可以肯定的事情，但赵彦卫认为传奇小说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</w:t>
      </w:r>
      <w:r>
        <w:t>备众钵，可以见史才、诗笔、议论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，则</w:t>
      </w:r>
      <w:r>
        <w:t>不是没有道理的，既然</w:t>
      </w:r>
      <w:r>
        <w:t xml:space="preserve"> </w:t>
      </w:r>
      <w:r>
        <w:t>传奇小说为上层社会所欣赏</w:t>
      </w:r>
      <w:r>
        <w:t>,</w:t>
      </w:r>
      <w:r>
        <w:t>而传奇小说又文备众体，作者可以</w:t>
      </w:r>
      <w:r>
        <w:t xml:space="preserve"> </w:t>
      </w:r>
      <w:r>
        <w:t>从中展现自己的史才、诗笔、议论，有些应进士科的举子用传奇</w:t>
      </w:r>
      <w:r>
        <w:t xml:space="preserve"> </w:t>
      </w:r>
      <w:r>
        <w:t>小说做行卷就毫不奇怪了</w:t>
      </w:r>
      <w:r>
        <w:t xml:space="preserve"> </w:t>
      </w:r>
      <w:r>
        <w:rPr>
          <w:lang w:val="zh-CN" w:eastAsia="zh-CN" w:bidi="zh-CN"/>
        </w:rPr>
        <w:t>•,</w:t>
      </w:r>
      <w:r>
        <w:rPr>
          <w:lang w:val="zh-CN" w:eastAsia="zh-CN" w:bidi="zh-CN"/>
        </w:rPr>
        <w:t>赵</w:t>
      </w:r>
      <w:r>
        <w:t>彦卫这段话并没有说传奇小说因</w:t>
      </w:r>
      <w:r>
        <w:t xml:space="preserve"> </w:t>
      </w:r>
      <w:r>
        <w:t>温卷而发达，事实上温卷的流行是在元和之后，而元和之前传奇</w:t>
      </w:r>
      <w:r>
        <w:t xml:space="preserve"> </w:t>
      </w:r>
      <w:r>
        <w:t>小说以沈既济的《任氏传》为标志已经成熟了。元和以后，有些举</w:t>
      </w:r>
      <w:r>
        <w:t xml:space="preserve"> </w:t>
      </w:r>
      <w:r>
        <w:t>子用传奇小说行卷，对于传奇小说的盛行起到相当的刺激作用</w:t>
      </w:r>
      <w:r>
        <w:t xml:space="preserve">, </w:t>
      </w:r>
      <w:r>
        <w:t>也是可以想见的</w:t>
      </w:r>
      <w:r>
        <w:t>.</w:t>
      </w:r>
      <w:r>
        <w:t>小说发展在</w:t>
      </w:r>
      <w:r>
        <w:t>前，以小说行卷在后，行卷反过来</w:t>
      </w:r>
      <w:r>
        <w:t xml:space="preserve"> </w:t>
      </w:r>
      <w:r>
        <w:t>又推动了小说的发展</w:t>
      </w:r>
      <w:r>
        <w:t>,</w:t>
      </w:r>
      <w:r>
        <w:t>这样说，或许比较切近历史</w:t>
      </w:r>
      <w:r>
        <w:rPr>
          <w:lang w:val="zh-CN" w:eastAsia="zh-CN" w:bidi="zh-CN"/>
        </w:rPr>
        <w:t>事实</w:t>
      </w:r>
      <w:r>
        <w:rPr>
          <w:lang w:val="zh-CN" w:eastAsia="zh-CN" w:bidi="zh-CN"/>
        </w:rPr>
        <w:t>.</w:t>
      </w:r>
    </w:p>
    <w:p w14:paraId="5A6334FC" w14:textId="77777777" w:rsidR="006C616F" w:rsidRDefault="00834425">
      <w:pPr>
        <w:pStyle w:val="Bodytext10"/>
        <w:spacing w:line="338" w:lineRule="exact"/>
        <w:ind w:firstLine="440"/>
        <w:jc w:val="both"/>
        <w:sectPr w:rsidR="006C616F">
          <w:footerReference w:type="even" r:id="rId194"/>
          <w:footerReference w:type="default" r:id="rId195"/>
          <w:pgSz w:w="8400" w:h="11900"/>
          <w:pgMar w:top="950" w:right="1138" w:bottom="1572" w:left="1463" w:header="522" w:footer="1144" w:gutter="0"/>
          <w:pgNumType w:start="158"/>
          <w:cols w:space="720"/>
          <w:docGrid w:linePitch="360"/>
        </w:sectPr>
      </w:pPr>
      <w:r>
        <w:t>篱代传奇小说的繁荣与唐代政治安定、思想开放是分不开</w:t>
      </w:r>
      <w:r>
        <w:t xml:space="preserve"> </w:t>
      </w:r>
      <w:r>
        <w:t>的</w:t>
      </w:r>
      <w:r>
        <w:rPr>
          <w:lang w:val="zh-CN" w:eastAsia="zh-CN" w:bidi="zh-CN"/>
        </w:rPr>
        <w:t>■</w:t>
      </w:r>
      <w:r>
        <w:rPr>
          <w:lang w:val="zh-CN" w:eastAsia="zh-CN" w:bidi="zh-CN"/>
        </w:rPr>
        <w:t>魏晋</w:t>
      </w:r>
      <w:r>
        <w:t>南北朝时期政治动荡，权力的争夺一刻也没有松弛和缓</w:t>
      </w:r>
      <w:r>
        <w:t xml:space="preserve"> </w:t>
      </w:r>
      <w:r>
        <w:t>和过，士太夫文人动辄得咎，禁忌太多，知识阶层转向玄学，社会</w:t>
      </w:r>
      <w:r>
        <w:t xml:space="preserve"> </w:t>
      </w:r>
      <w:r>
        <w:t>转向宗教，于是以玄韵为宗的志人小说大盛，以神道为宗的志怪</w:t>
      </w:r>
      <w:r>
        <w:t xml:space="preserve"> </w:t>
      </w:r>
      <w:r>
        <w:t>小说流行。唐代社会相对要安定得多，统治者对思想较少禁锢，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150 </w:t>
      </w:r>
    </w:p>
    <w:p w14:paraId="2AF492C5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有唐一代，文字狱极少发生。鲁迅曾把唐代传奇小说和宋代传奇</w:t>
      </w:r>
      <w:r>
        <w:t xml:space="preserve"> </w:t>
      </w:r>
      <w:r>
        <w:t>小说作过比较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唐</w:t>
      </w:r>
      <w:r>
        <w:t>人大抵写时事</w:t>
      </w:r>
      <w:r>
        <w:t>,</w:t>
      </w:r>
      <w:r>
        <w:t>而宋人则多讲古事</w:t>
      </w:r>
      <w:r>
        <w:t>.</w:t>
      </w:r>
      <w:r>
        <w:t>唐人小说</w:t>
      </w:r>
      <w:r>
        <w:t xml:space="preserve"> </w:t>
      </w:r>
      <w:r>
        <w:t>少教训</w:t>
      </w:r>
      <w:r>
        <w:t>;</w:t>
      </w:r>
      <w:r>
        <w:t>而宋则多教训。大概唐时讲话自由些，虽写时事</w:t>
      </w:r>
      <w:r>
        <w:t>,</w:t>
      </w:r>
      <w:r>
        <w:t>不至于</w:t>
      </w:r>
      <w:r>
        <w:t xml:space="preserve"> </w:t>
      </w:r>
      <w:r>
        <w:rPr>
          <w:lang w:val="zh-CN" w:eastAsia="zh-CN" w:bidi="zh-CN"/>
        </w:rPr>
        <w:t>得福</w:t>
      </w:r>
      <w:r>
        <w:rPr>
          <w:lang w:val="zh-CN" w:eastAsia="zh-CN" w:bidi="zh-CN"/>
        </w:rPr>
        <w:t>&amp;</w:t>
      </w:r>
      <w:r>
        <w:t>而宋时则忌讳惭多</w:t>
      </w:r>
      <w:r>
        <w:t>,</w:t>
      </w:r>
      <w:r>
        <w:t>所以文人便设法回避，去讲古事</w:t>
      </w:r>
      <w:r>
        <w:t>”①</w:t>
      </w:r>
      <w:r>
        <w:t>。</w:t>
      </w:r>
      <w:r>
        <w:t xml:space="preserve"> </w:t>
      </w:r>
      <w:r>
        <w:t>的通如此，唐代传奇小说有些作品涉及到当时的世家大族，不管</w:t>
      </w:r>
      <w:r>
        <w:t xml:space="preserve"> </w:t>
      </w:r>
      <w:r>
        <w:t>作者是不是有意要嘲讽那些显赫的士族</w:t>
      </w:r>
      <w:r>
        <w:t>,</w:t>
      </w:r>
      <w:r>
        <w:t>作品不避讳他们高贵</w:t>
      </w:r>
      <w:r>
        <w:t xml:space="preserve"> </w:t>
      </w:r>
      <w:r>
        <w:t>的性氏，就说明当时政治空气不那么紧张。《枕中记》的主人公姓</w:t>
      </w:r>
      <w:r>
        <w:t xml:space="preserve"> </w:t>
      </w:r>
      <w:r>
        <w:t>卢</w:t>
      </w:r>
      <w:r>
        <w:t>•</w:t>
      </w:r>
      <w:r>
        <w:t>卢生在道士吕翁的枕上入梦，娶妻崔氏，卢、崔夫荣妻贵，生</w:t>
      </w:r>
      <w:r>
        <w:t xml:space="preserve"> </w:t>
      </w:r>
      <w:r>
        <w:t>五子皆与天下望族联姻</w:t>
      </w:r>
      <w:r>
        <w:t>,</w:t>
      </w:r>
      <w:r>
        <w:t>荣华富贵一生，终究是一个美梦而已。</w:t>
      </w:r>
      <w:r>
        <w:t xml:space="preserve"> </w:t>
      </w:r>
      <w:r>
        <w:t>《霍小玉传》的负心郎李益也是豪门贵族，此篇据说是根据</w:t>
      </w:r>
      <w:r>
        <w:t>李益</w:t>
      </w:r>
      <w:r>
        <w:t xml:space="preserve"> </w:t>
      </w:r>
      <w:r>
        <w:t>性妒的真事敷演而成的丄莺莺传》的崔莺莺，母家姓郑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卢</w:t>
      </w:r>
      <w:r>
        <w:t>、崔、</w:t>
      </w:r>
      <w:r>
        <w:t xml:space="preserve"> </w:t>
      </w:r>
      <w:r>
        <w:t>李、郑是山东士族大姓。魏晋实行士族制度，政权被高门大姓所</w:t>
      </w:r>
      <w:r>
        <w:t xml:space="preserve"> </w:t>
      </w:r>
      <w:r>
        <w:t>把持，高门大姓在社会上有一种特殊的地位和声望，非士族或低</w:t>
      </w:r>
      <w:r>
        <w:t xml:space="preserve"> </w:t>
      </w:r>
      <w:r>
        <w:t>级士族出身的人，即使再有钱，也不能与他们平起平坐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唐</w:t>
      </w:r>
      <w:r>
        <w:t>王朝</w:t>
      </w:r>
      <w:r>
        <w:t xml:space="preserve"> </w:t>
      </w:r>
      <w:r>
        <w:t>建立以后，唐太宗虽然不满意士族制度</w:t>
      </w:r>
      <w:r>
        <w:t>,</w:t>
      </w:r>
      <w:r>
        <w:rPr>
          <w:b/>
          <w:bCs/>
          <w:sz w:val="17"/>
          <w:szCs w:val="17"/>
          <w:lang w:val="en-US" w:eastAsia="zh-CN" w:bidi="en-US"/>
        </w:rPr>
        <w:t>IS</w:t>
      </w:r>
      <w:r>
        <w:t>他也无法割断历史，</w:t>
      </w:r>
      <w:r>
        <w:t xml:space="preserve"> </w:t>
      </w:r>
      <w:r>
        <w:t>他下令编撰《氏族志》</w:t>
      </w:r>
      <w:r>
        <w:t>,</w:t>
      </w:r>
      <w:r>
        <w:t>对于氏族门第的高低位置作了调整，仍然</w:t>
      </w:r>
      <w:r>
        <w:t xml:space="preserve"> </w:t>
      </w:r>
      <w:r>
        <w:t>承认门第的重要，可见门第观念之深。这一点在传奇小说中多有</w:t>
      </w:r>
      <w:r>
        <w:t xml:space="preserve"> </w:t>
      </w:r>
      <w:r>
        <w:t>表现。传奇小说作者在作品中不避讳这些高门大姓，说明当时的</w:t>
      </w:r>
      <w:r>
        <w:t xml:space="preserve"> </w:t>
      </w:r>
      <w:r>
        <w:t>政治是比较宽松的</w:t>
      </w:r>
      <w:r>
        <w:t>.</w:t>
      </w:r>
      <w:r>
        <w:t>此外，《长报歌》</w:t>
      </w:r>
      <w:r>
        <w:t>写玄宗与玉妃的关系，务有</w:t>
      </w:r>
      <w:r>
        <w:t xml:space="preserve"> </w:t>
      </w:r>
      <w:r>
        <w:t>微词</w:t>
      </w:r>
      <w:r>
        <w:t>.</w:t>
      </w:r>
      <w:r>
        <w:t>《东城老父传》写斗鸡之风，毫不隐讳地批评了先朝和当今</w:t>
      </w:r>
      <w:r>
        <w:t xml:space="preserve"> </w:t>
      </w:r>
      <w:r>
        <w:t>皇帝，这些文字若出现在宋以后的朝代，其结果是不堪设想的</w:t>
      </w:r>
      <w:r>
        <w:t>.</w:t>
      </w:r>
    </w:p>
    <w:p w14:paraId="03AF66A3" w14:textId="77777777" w:rsidR="006C616F" w:rsidRDefault="00834425">
      <w:pPr>
        <w:pStyle w:val="Bodytext10"/>
        <w:spacing w:after="400" w:line="339" w:lineRule="exact"/>
        <w:ind w:firstLine="400"/>
        <w:jc w:val="both"/>
      </w:pPr>
      <w:r>
        <w:t>一种文学样式的兴盛，有其文体内在的根据</w:t>
      </w:r>
      <w:r>
        <w:t>,</w:t>
      </w:r>
      <w:r>
        <w:t>也有其外在的</w:t>
      </w:r>
      <w:r>
        <w:t xml:space="preserve"> </w:t>
      </w:r>
      <w:r>
        <w:t>社会的条件，此外在文学这个领域内的各种样式的发展状态也</w:t>
      </w:r>
      <w:r>
        <w:t xml:space="preserve"> </w:t>
      </w:r>
      <w:r>
        <w:t>是一个方面的原因。唐代传奇小说的作者多属于上层社会，且不</w:t>
      </w:r>
    </w:p>
    <w:p w14:paraId="7B01313C" w14:textId="77777777" w:rsidR="006C616F" w:rsidRDefault="00834425">
      <w:pPr>
        <w:pStyle w:val="Heading410"/>
        <w:keepNext/>
        <w:keepLines/>
        <w:spacing w:after="500" w:line="240" w:lineRule="auto"/>
        <w:ind w:firstLine="320"/>
        <w:jc w:val="both"/>
        <w:sectPr w:rsidR="006C616F">
          <w:footerReference w:type="even" r:id="rId196"/>
          <w:footerReference w:type="default" r:id="rId197"/>
          <w:pgSz w:w="8400" w:h="11900"/>
          <w:pgMar w:top="950" w:right="1138" w:bottom="1572" w:left="1463" w:header="522" w:footer="3" w:gutter="0"/>
          <w:pgNumType w:start="151"/>
          <w:cols w:space="720"/>
          <w:docGrid w:linePitch="360"/>
        </w:sectPr>
      </w:pPr>
      <w:r>
        <w:t xml:space="preserve">① </w:t>
      </w:r>
      <w:r>
        <w:rPr>
          <w:lang w:val="zh-CN" w:eastAsia="zh-CN" w:bidi="zh-CN"/>
        </w:rPr>
        <w:t>鲁迅』</w:t>
      </w:r>
      <w:r>
        <w:t>中国小说的历史的变迁〉</w:t>
      </w:r>
      <w:r>
        <w:t xml:space="preserve">. </w:t>
      </w:r>
    </w:p>
    <w:p w14:paraId="77CAC993" w14:textId="77777777" w:rsidR="006C616F" w:rsidRDefault="00834425">
      <w:pPr>
        <w:pStyle w:val="Heading410"/>
        <w:keepNext/>
        <w:keepLines/>
        <w:spacing w:after="500" w:line="240" w:lineRule="auto"/>
        <w:ind w:firstLine="0"/>
        <w:jc w:val="both"/>
        <w:rPr>
          <w:sz w:val="20"/>
          <w:szCs w:val="20"/>
        </w:rPr>
      </w:pPr>
      <w:bookmarkStart w:id="313" w:name="bookmark328"/>
      <w:bookmarkStart w:id="314" w:name="bookmark327"/>
      <w:bookmarkStart w:id="315" w:name="bookmark329"/>
      <w:bookmarkEnd w:id="313"/>
      <w:bookmarkEnd w:id="314"/>
      <w:bookmarkEnd w:id="315"/>
      <w:r>
        <w:rPr>
          <w:rStyle w:val="Bodytext1"/>
        </w:rPr>
        <w:lastRenderedPageBreak/>
        <w:t>论他们的出身和官职，仅就文化修养而言，他们大多具有较高水</w:t>
      </w:r>
      <w:r>
        <w:rPr>
          <w:rStyle w:val="Bodytext1"/>
        </w:rPr>
        <w:t xml:space="preserve"> </w:t>
      </w:r>
      <w:r>
        <w:rPr>
          <w:rStyle w:val="Bodytext1"/>
        </w:rPr>
        <w:t>准。他们并不是传奇小说的专业作家，当时没有这样的专业作</w:t>
      </w:r>
      <w:r>
        <w:rPr>
          <w:rStyle w:val="Bodytext1"/>
        </w:rPr>
        <w:t xml:space="preserve"> </w:t>
      </w:r>
      <w:r>
        <w:rPr>
          <w:rStyle w:val="Bodytext1"/>
        </w:rPr>
        <w:t>家，他们除了写传奇小说外，很多人也写诗，写散文，有的还写</w:t>
      </w:r>
      <w:r>
        <w:rPr>
          <w:rStyle w:val="Bodytext1"/>
        </w:rPr>
        <w:t xml:space="preserve"> </w:t>
      </w:r>
      <w:r>
        <w:rPr>
          <w:rStyle w:val="Bodytext1"/>
        </w:rPr>
        <w:t>史，因此，唐代的诗歌和散文，在艺术的较深层次上影响着传奇</w:t>
      </w:r>
      <w:r>
        <w:rPr>
          <w:rStyle w:val="Bodytext1"/>
        </w:rPr>
        <w:t xml:space="preserve"> </w:t>
      </w:r>
      <w:r>
        <w:rPr>
          <w:rStyle w:val="Bodytext1"/>
        </w:rPr>
        <w:t>小说</w:t>
      </w:r>
      <w:r>
        <w:rPr>
          <w:rStyle w:val="Bodytext1"/>
        </w:rPr>
        <w:t>.</w:t>
      </w:r>
      <w:r>
        <w:rPr>
          <w:rStyle w:val="Bodytext1"/>
        </w:rPr>
        <w:t>史传本属于历史学范畴，但古代文史不分家，唐代的史传</w:t>
      </w:r>
      <w:r>
        <w:rPr>
          <w:rStyle w:val="Bodytext1"/>
        </w:rPr>
        <w:t xml:space="preserve"> </w:t>
      </w:r>
      <w:r>
        <w:rPr>
          <w:rStyle w:val="Bodytext1"/>
        </w:rPr>
        <w:t>文学有很大的发展，案史、杂传和野史笔记涌现出许多优秀的作</w:t>
      </w:r>
      <w:r>
        <w:rPr>
          <w:rStyle w:val="Bodytext1"/>
        </w:rPr>
        <w:t xml:space="preserve"> </w:t>
      </w:r>
      <w:r>
        <w:rPr>
          <w:rStyle w:val="Bodytext1"/>
        </w:rPr>
        <w:t>品，而传奇小说的作者很多是自觉的用史笔写小说，这</w:t>
      </w:r>
      <w:proofErr w:type="spellStart"/>
      <w:r>
        <w:rPr>
          <w:rStyle w:val="Bodytext1"/>
          <w:lang w:val="en-US" w:eastAsia="zh-CN" w:bidi="en-US"/>
        </w:rPr>
        <w:t>i</w:t>
      </w:r>
      <w:proofErr w:type="spellEnd"/>
      <w:r>
        <w:rPr>
          <w:rStyle w:val="Bodytext1"/>
        </w:rPr>
        <w:t>点下文</w:t>
      </w:r>
      <w:r>
        <w:rPr>
          <w:rStyle w:val="Bodytext1"/>
        </w:rPr>
        <w:t xml:space="preserve"> </w:t>
      </w:r>
      <w:r>
        <w:rPr>
          <w:rStyle w:val="Bodytext1"/>
        </w:rPr>
        <w:t>将要详述，传奇小说的某些集子与野史笔记本来就很难一刀断</w:t>
      </w:r>
      <w:r>
        <w:rPr>
          <w:rStyle w:val="Bodytext1"/>
        </w:rPr>
        <w:t xml:space="preserve"> </w:t>
      </w:r>
      <w:r>
        <w:rPr>
          <w:rStyle w:val="Bodytext1"/>
        </w:rPr>
        <w:t>开</w:t>
      </w:r>
      <w:r>
        <w:rPr>
          <w:rStyle w:val="Bodytext1"/>
        </w:rPr>
        <w:t>,</w:t>
      </w:r>
      <w:r>
        <w:rPr>
          <w:rStyle w:val="Bodytext1"/>
        </w:rPr>
        <w:t>传奇小说的发展与同时</w:t>
      </w:r>
      <w:r>
        <w:rPr>
          <w:rStyle w:val="Bodytext1"/>
        </w:rPr>
        <w:t>并行的史传文学有着更加</w:t>
      </w:r>
      <w:r>
        <w:rPr>
          <w:rStyle w:val="Bodytext1"/>
        </w:rPr>
        <w:t>.</w:t>
      </w:r>
      <w:r>
        <w:rPr>
          <w:rStyle w:val="Bodytext1"/>
        </w:rPr>
        <w:t>亲密的共</w:t>
      </w:r>
      <w:r>
        <w:rPr>
          <w:rStyle w:val="Bodytext1"/>
        </w:rPr>
        <w:t xml:space="preserve"> </w:t>
      </w:r>
      <w:r>
        <w:rPr>
          <w:rStyle w:val="Bodytext1"/>
        </w:rPr>
        <w:t>荣关系。</w:t>
      </w:r>
    </w:p>
    <w:p w14:paraId="39A3F321" w14:textId="77777777" w:rsidR="006C616F" w:rsidRDefault="00834425">
      <w:pPr>
        <w:pStyle w:val="Heading310"/>
        <w:keepNext/>
        <w:keepLines/>
        <w:spacing w:after="120" w:line="240" w:lineRule="auto"/>
        <w:ind w:left="0" w:firstLine="0"/>
        <w:jc w:val="both"/>
      </w:pPr>
      <w:bookmarkStart w:id="316" w:name="bookmark332"/>
      <w:bookmarkStart w:id="317" w:name="bookmark330"/>
      <w:bookmarkStart w:id="318" w:name="bookmark331"/>
      <w:r>
        <w:t>第二节概述和场景</w:t>
      </w:r>
      <w:r>
        <w:t>——</w:t>
      </w:r>
      <w:r>
        <w:t>史传叙事</w:t>
      </w:r>
      <w:bookmarkEnd w:id="316"/>
    </w:p>
    <w:p w14:paraId="61B31406" w14:textId="77777777" w:rsidR="006C616F" w:rsidRDefault="00834425">
      <w:pPr>
        <w:pStyle w:val="Heading310"/>
        <w:keepNext/>
        <w:keepLines/>
        <w:spacing w:line="240" w:lineRule="auto"/>
        <w:ind w:firstLine="0"/>
        <w:jc w:val="both"/>
      </w:pPr>
      <w:bookmarkStart w:id="319" w:name="bookmark333"/>
      <w:r>
        <w:t>方式的继承和发展</w:t>
      </w:r>
      <w:bookmarkEnd w:id="317"/>
      <w:bookmarkEnd w:id="318"/>
      <w:bookmarkEnd w:id="319"/>
    </w:p>
    <w:p w14:paraId="2E141E9F" w14:textId="77777777" w:rsidR="006C616F" w:rsidRDefault="00834425">
      <w:pPr>
        <w:pStyle w:val="Bodytext10"/>
        <w:spacing w:after="400" w:line="336" w:lineRule="exact"/>
        <w:ind w:firstLine="440"/>
        <w:jc w:val="both"/>
        <w:sectPr w:rsidR="006C616F">
          <w:footerReference w:type="even" r:id="rId198"/>
          <w:footerReference w:type="default" r:id="rId199"/>
          <w:pgSz w:w="8400" w:h="11900"/>
          <w:pgMar w:top="950" w:right="1138" w:bottom="1572" w:left="1463" w:header="522" w:footer="1144" w:gutter="0"/>
          <w:pgNumType w:start="160"/>
          <w:cols w:space="720"/>
          <w:docGrid w:linePitch="360"/>
        </w:sectPr>
      </w:pPr>
      <w:r>
        <w:t>唐代传奇小说的发展大体可以分为三个时期，以沈既济的</w:t>
      </w:r>
      <w:r>
        <w:t xml:space="preserve"> </w:t>
      </w:r>
      <w:r>
        <w:t>《任氏传》（德宗建中二年，公元</w:t>
      </w:r>
      <w:r>
        <w:rPr>
          <w:b/>
          <w:bCs/>
          <w:sz w:val="17"/>
          <w:szCs w:val="17"/>
        </w:rPr>
        <w:t>7</w:t>
      </w:r>
      <w:r>
        <w:t>处年）为标志，传奇小说进入成</w:t>
      </w:r>
      <w:r>
        <w:t xml:space="preserve"> </w:t>
      </w:r>
      <w:r>
        <w:t>熟和鼎盛时期，从建中初到文宗大和</w:t>
      </w:r>
      <w:r>
        <w:rPr>
          <w:b/>
          <w:bCs/>
          <w:sz w:val="17"/>
          <w:szCs w:val="17"/>
          <w:lang w:val="en-US" w:eastAsia="zh-CN" w:bidi="en-US"/>
        </w:rPr>
        <w:t>（</w:t>
      </w:r>
      <w:r>
        <w:rPr>
          <w:b/>
          <w:bCs/>
          <w:sz w:val="17"/>
          <w:szCs w:val="17"/>
          <w:lang w:val="en-US" w:eastAsia="zh-CN" w:bidi="en-US"/>
        </w:rPr>
        <w:t>82—</w:t>
      </w:r>
      <w:r>
        <w:rPr>
          <w:b/>
          <w:bCs/>
          <w:sz w:val="17"/>
          <w:szCs w:val="17"/>
        </w:rPr>
        <w:t>835</w:t>
      </w:r>
      <w:r>
        <w:t>年）这五十多年</w:t>
      </w:r>
      <w:r>
        <w:t xml:space="preserve"> </w:t>
      </w:r>
      <w:r>
        <w:t>间，涌现出沈既济、许尧佐、牛僧孺、李公佐、白行简、元稹、陈鸿、</w:t>
      </w:r>
      <w:r>
        <w:t xml:space="preserve"> </w:t>
      </w:r>
      <w:r>
        <w:t>蒋防、李朝成、沈亚之等等一大批优秀的作家，他们的作品足以</w:t>
      </w:r>
      <w:r>
        <w:t xml:space="preserve"> </w:t>
      </w:r>
      <w:r>
        <w:t>代表唐代传奇小说的风貌和水平。在此之前为前期，前期是传奇</w:t>
      </w:r>
      <w:r>
        <w:t xml:space="preserve"> </w:t>
      </w:r>
      <w:r>
        <w:t>小说的发展期，这个时期的作品多少带有南北朝志怪小说的胎</w:t>
      </w:r>
      <w:r>
        <w:t xml:space="preserve"> </w:t>
      </w:r>
      <w:r>
        <w:t>记。在此之后为后期，后期的作品渐渐失去奇特瑰丽的想象、汪</w:t>
      </w:r>
      <w:r>
        <w:t xml:space="preserve"> </w:t>
      </w:r>
      <w:r>
        <w:t>洋恣肆的气势和华丽丰赡的辞句，而斯渐向史乘靠拢。这种回归</w:t>
      </w:r>
      <w:r>
        <w:t xml:space="preserve"> </w:t>
      </w:r>
      <w:r>
        <w:t>史乘的倾向，似乎表现了文人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浪</w:t>
      </w:r>
      <w:r>
        <w:t>子回头</w:t>
      </w:r>
      <w:r>
        <w:t>"</w:t>
      </w:r>
      <w:r>
        <w:t>的心理</w:t>
      </w:r>
      <w:r>
        <w:t>,</w:t>
      </w:r>
      <w:r>
        <w:t>传奇小说的想</w:t>
      </w:r>
      <w:r>
        <w:t xml:space="preserve"> </w:t>
      </w:r>
      <w:r>
        <w:t>象虚构和奇说妖艳的内容，在儒家思想和在史贵于文的文化价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152</w:t>
      </w:r>
    </w:p>
    <w:p w14:paraId="54E77794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值观中，是要被斥为浮薄轻佻的。</w:t>
      </w:r>
    </w:p>
    <w:p w14:paraId="4EE33CFC" w14:textId="77777777" w:rsidR="006C616F" w:rsidRDefault="00834425">
      <w:pPr>
        <w:pStyle w:val="Bodytext10"/>
        <w:spacing w:line="339" w:lineRule="exact"/>
        <w:ind w:firstLine="400"/>
        <w:jc w:val="both"/>
      </w:pPr>
      <w:r>
        <w:t>小说与史乘之不同，主要在虚构。魏晋南北朝志怪小说含有</w:t>
      </w:r>
      <w:r>
        <w:t xml:space="preserve"> </w:t>
      </w:r>
      <w:r>
        <w:t>宗教目的，其写作原则却是实录</w:t>
      </w:r>
      <w:r>
        <w:t>,</w:t>
      </w:r>
      <w:r>
        <w:t>志入小说含有入伦鑒识的目</w:t>
      </w:r>
      <w:r>
        <w:t xml:space="preserve"> </w:t>
      </w:r>
      <w:r>
        <w:t>的，其写作原妣也</w:t>
      </w:r>
      <w:r>
        <w:t>是实录，正因为它们坚持实录原则，它们才被</w:t>
      </w:r>
      <w:r>
        <w:t xml:space="preserve"> </w:t>
      </w:r>
      <w:r>
        <w:t>目录学家划归在史部或子部</w:t>
      </w:r>
      <w:r>
        <w:rPr>
          <w:lang w:val="zh-CN" w:eastAsia="zh-CN" w:bidi="zh-CN"/>
        </w:rPr>
        <w:t>。传</w:t>
      </w:r>
      <w:r>
        <w:t>奇小说发展的动力是娱乐，为要</w:t>
      </w:r>
      <w:r>
        <w:t xml:space="preserve"> </w:t>
      </w:r>
      <w:r>
        <w:t>动人视听，</w:t>
      </w:r>
      <w:proofErr w:type="gramStart"/>
      <w:r>
        <w:t>囂</w:t>
      </w:r>
      <w:proofErr w:type="gramEnd"/>
      <w:r>
        <w:t>想和文采是必不可少的，在创作宗旨上不能不与史</w:t>
      </w:r>
      <w:r>
        <w:t xml:space="preserve"> </w:t>
      </w:r>
      <w:r>
        <w:t>乘</w:t>
      </w:r>
      <w:proofErr w:type="gramStart"/>
      <w:r>
        <w:t>分</w:t>
      </w:r>
      <w:r>
        <w:rPr>
          <w:lang w:val="zh-CN" w:eastAsia="zh-CN" w:bidi="zh-CN"/>
        </w:rPr>
        <w:t>道扬德</w:t>
      </w:r>
      <w:proofErr w:type="gramEnd"/>
      <w:r>
        <w:t>.</w:t>
      </w:r>
      <w:r>
        <w:t>但是，尽管宗旨不同，传奇小说在叙事方式上却是</w:t>
      </w:r>
      <w:r>
        <w:t xml:space="preserve"> </w:t>
      </w:r>
      <w:r>
        <w:t>直承史传的</w:t>
      </w:r>
      <w:r>
        <w:t>.</w:t>
      </w:r>
    </w:p>
    <w:p w14:paraId="7EA76FAD" w14:textId="77777777" w:rsidR="006C616F" w:rsidRDefault="00834425">
      <w:pPr>
        <w:pStyle w:val="Bodytext10"/>
        <w:spacing w:line="342" w:lineRule="exact"/>
        <w:ind w:firstLine="400"/>
        <w:jc w:val="both"/>
      </w:pPr>
      <w:r>
        <w:t>从体例看，唐代传奇小说单篇作品多以</w:t>
      </w:r>
      <w:r>
        <w:t>“</w:t>
      </w:r>
      <w:r>
        <w:t>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和</w:t>
      </w:r>
      <w:r>
        <w:rPr>
          <w:lang w:val="zh-CN" w:eastAsia="zh-CN" w:bidi="zh-CN"/>
        </w:rPr>
        <w:t>“</w:t>
      </w:r>
      <w:r>
        <w:t>记</w:t>
      </w:r>
      <w:r>
        <w:t>”</w:t>
      </w:r>
      <w:r>
        <w:t>为</w:t>
      </w:r>
      <w:r>
        <w:rPr>
          <w:lang w:val="zh-CN" w:eastAsia="zh-CN" w:bidi="zh-CN"/>
        </w:rPr>
        <w:t>篇名。</w:t>
      </w:r>
      <w:r>
        <w:rPr>
          <w:lang w:val="zh-CN" w:eastAsia="zh-CN" w:bidi="zh-CN"/>
        </w:rPr>
        <w:t xml:space="preserve"> </w:t>
      </w:r>
      <w:r>
        <w:t>“</w:t>
      </w:r>
      <w:r>
        <w:t>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和</w:t>
      </w:r>
      <w:r>
        <w:rPr>
          <w:lang w:val="zh-CN" w:eastAsia="zh-CN" w:bidi="zh-CN"/>
        </w:rPr>
        <w:t>“</w:t>
      </w:r>
      <w:r>
        <w:t>记</w:t>
      </w:r>
      <w:r>
        <w:t>”</w:t>
      </w:r>
      <w:r>
        <w:t>在记叙对象上略有不同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以人</w:t>
      </w:r>
      <w:r>
        <w:t>物为主，以传主的</w:t>
      </w:r>
      <w:r>
        <w:t xml:space="preserve"> </w:t>
      </w:r>
      <w:r>
        <w:t>生平为线索，记其卓而不詳的事迹产记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以事</w:t>
      </w:r>
      <w:r>
        <w:t>物为主，以事物的</w:t>
      </w:r>
      <w:r>
        <w:t xml:space="preserve"> </w:t>
      </w:r>
      <w:r>
        <w:t>变动变化为线索</w:t>
      </w:r>
      <w:r>
        <w:t>,</w:t>
      </w:r>
      <w:r>
        <w:t>记其奇幻曲折的经历。</w:t>
      </w:r>
      <w:r>
        <w:t>“</w:t>
      </w:r>
      <w:r>
        <w:t>传</w:t>
      </w:r>
      <w:r>
        <w:t>”</w:t>
      </w:r>
      <w:r>
        <w:t>和</w:t>
      </w:r>
      <w:r>
        <w:t>“</w:t>
      </w:r>
      <w:r>
        <w:t>记</w:t>
      </w:r>
      <w:r>
        <w:t>”</w:t>
      </w:r>
      <w:r>
        <w:t>的划分有时</w:t>
      </w:r>
      <w:r>
        <w:t xml:space="preserve"> </w:t>
      </w:r>
      <w:r>
        <w:t>也不十分严格，写人必须有事，记事必然会表</w:t>
      </w:r>
      <w:r>
        <w:t>现人，纯粹记一物</w:t>
      </w:r>
      <w:r>
        <w:t xml:space="preserve"> </w:t>
      </w:r>
      <w:r>
        <w:t>如《古镜记》这样的作品毕竟</w:t>
      </w:r>
      <w:r>
        <w:rPr>
          <w:lang w:val="zh-CN" w:eastAsia="zh-CN" w:bidi="zh-CN"/>
        </w:rPr>
        <w:t>不多、</w:t>
      </w:r>
      <w:r>
        <w:t>到了唐代后期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记</w:t>
      </w:r>
      <w:r>
        <w:rPr>
          <w:lang w:val="zh-CN" w:eastAsia="zh-CN" w:bidi="zh-CN"/>
        </w:rPr>
        <w:t>"</w:t>
      </w:r>
      <w:r>
        <w:t>的</w:t>
      </w:r>
      <w:r>
        <w:t xml:space="preserve"> </w:t>
      </w:r>
      <w:r>
        <w:t>区荆就模糊了</w:t>
      </w:r>
      <w:r>
        <w:t>.</w:t>
      </w:r>
      <w:r>
        <w:t>总的来看，隼篇作品以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命名</w:t>
      </w:r>
      <w:r>
        <w:t>的居多</w:t>
      </w:r>
      <w:r>
        <w:t>•</w:t>
      </w:r>
      <w:r>
        <w:t>如《补江</w:t>
      </w:r>
      <w:r>
        <w:t xml:space="preserve"> </w:t>
      </w:r>
      <w:r>
        <w:t>总白猿传》、《任氏传》、《柳氏传</w:t>
      </w:r>
      <w:r>
        <w:t xml:space="preserve"> </w:t>
      </w:r>
      <w:r>
        <w:rPr>
          <w:lang w:val="zh-CN" w:eastAsia="zh-CN" w:bidi="zh-CN"/>
        </w:rPr>
        <w:t>小</w:t>
      </w:r>
      <w:r>
        <w:t>南柯大守传》、</w:t>
      </w:r>
      <w:r>
        <w:rPr>
          <w:rFonts w:ascii="Times New Roman" w:eastAsia="Times New Roman" w:hAnsi="Times New Roman" w:cs="Times New Roman"/>
          <w:sz w:val="42"/>
          <w:szCs w:val="42"/>
        </w:rPr>
        <w:t>I</w:t>
      </w:r>
      <w:r>
        <w:rPr>
          <w:sz w:val="42"/>
          <w:szCs w:val="42"/>
        </w:rPr>
        <w:t>：</w:t>
      </w:r>
      <w:r>
        <w:t>莺鹫传》、《李</w:t>
      </w:r>
      <w:r>
        <w:t xml:space="preserve"> </w:t>
      </w:r>
      <w:r>
        <w:rPr>
          <w:lang w:val="zh-CN" w:eastAsia="zh-CN" w:bidi="zh-CN"/>
        </w:rPr>
        <w:t>娃初</w:t>
      </w:r>
      <w:r>
        <w:t>、《霍小玉传》、《东城老父传》、《谢小娥传：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柳戮传》等等</w:t>
      </w:r>
      <w:r>
        <w:t xml:space="preserve">"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专</w:t>
      </w:r>
      <w:r>
        <w:t>记一人之事</w:t>
      </w:r>
      <w:r>
        <w:t>,</w:t>
      </w:r>
      <w:r>
        <w:t>始创于司马迁，史传为人物立传，必定要包</w:t>
      </w:r>
      <w:r>
        <w:t xml:space="preserve"> </w:t>
      </w:r>
      <w:r>
        <w:t>華传主一生，从生写到死</w:t>
      </w:r>
      <w:r>
        <w:t>.</w:t>
      </w:r>
      <w:r>
        <w:t>传奇小说的传类作品一般也沿用此</w:t>
      </w:r>
      <w:r>
        <w:t xml:space="preserve"> </w:t>
      </w:r>
      <w:r>
        <w:t>例，开篇即介绍主人公姓名、籍贯、家世、时代等</w:t>
      </w:r>
      <w:r>
        <w:t>,</w:t>
      </w:r>
      <w:r>
        <w:t>篇末则要交代</w:t>
      </w:r>
      <w:r>
        <w:t xml:space="preserve"> </w:t>
      </w:r>
      <w:r>
        <w:t>主人公的结局，大体上也是从生写到死，但是它又与史传不同，</w:t>
      </w:r>
      <w:r>
        <w:t xml:space="preserve"> </w:t>
      </w:r>
      <w:r>
        <w:t>它绝不对主人公的生平作纪年式的记叙</w:t>
      </w:r>
      <w:r>
        <w:t>,</w:t>
      </w:r>
      <w:r>
        <w:t>它只选取主人公的一</w:t>
      </w:r>
      <w:r>
        <w:t xml:space="preserve"> </w:t>
      </w:r>
      <w:r>
        <w:t>件完整故事，这个故事在主人公的生平中占有何等位置</w:t>
      </w:r>
      <w:r>
        <w:t>,</w:t>
      </w:r>
      <w:r>
        <w:t>在主人</w:t>
      </w:r>
      <w:r>
        <w:t xml:space="preserve"> </w:t>
      </w:r>
      <w:r>
        <w:t>公</w:t>
      </w:r>
      <w:r>
        <w:t>:</w:t>
      </w:r>
      <w:r>
        <w:t>的一生业绩中有何意义，也就是这个故事对于主入公的历史</w:t>
      </w:r>
      <w:r>
        <w:t xml:space="preserve"> </w:t>
      </w:r>
      <w:r>
        <w:t>有何价值，小说作者并不在意，作者关注的是故事的生动奇特，</w:t>
      </w:r>
      <w:r>
        <w:t xml:space="preserve"> </w:t>
      </w:r>
      <w:r>
        <w:t>以及故事所包嚴的某种劝诫或讽刺意义。</w:t>
      </w:r>
    </w:p>
    <w:p w14:paraId="787441C5" w14:textId="77777777" w:rsidR="006C616F" w:rsidRDefault="00834425">
      <w:pPr>
        <w:pStyle w:val="Bodytext10"/>
        <w:spacing w:line="338" w:lineRule="exact"/>
        <w:ind w:firstLine="460"/>
        <w:jc w:val="both"/>
      </w:pPr>
      <w:r>
        <w:t>唐代传奇小说与史传的更深刻的关系表现在叙事方式上</w:t>
      </w:r>
      <w:r>
        <w:rPr>
          <w:lang w:val="en-US" w:eastAsia="zh-CN" w:bidi="en-US"/>
        </w:rPr>
        <w:t xml:space="preserve">• </w:t>
      </w:r>
      <w:r>
        <w:t>陈述一个事件，在基本的层面上通常有两种方式，一种是讲述</w:t>
      </w:r>
      <w:r>
        <w:t xml:space="preserve"> </w:t>
      </w:r>
      <w:r>
        <w:t>式，一</w:t>
      </w:r>
      <w:r>
        <w:lastRenderedPageBreak/>
        <w:t>种是呈现式。讲述式常见于民间口传文学</w:t>
      </w:r>
      <w:r>
        <w:t>,</w:t>
      </w:r>
      <w:r>
        <w:t>可以用第一人</w:t>
      </w:r>
      <w:r>
        <w:t xml:space="preserve"> </w:t>
      </w:r>
      <w:r>
        <w:t>祢，但大务数用第三人</w:t>
      </w:r>
      <w:r>
        <w:t>称，事件中或许有人物，但人物没有对话、</w:t>
      </w:r>
      <w:r>
        <w:t xml:space="preserve"> </w:t>
      </w:r>
      <w:r>
        <w:t>宾白，一切都由叙述者来讲述</w:t>
      </w:r>
      <w:r>
        <w:t>.</w:t>
      </w:r>
      <w:r>
        <w:t>呈现式有叙述者的讲述</w:t>
      </w:r>
      <w:r>
        <w:t>,</w:t>
      </w:r>
      <w:r>
        <w:t>但事件</w:t>
      </w:r>
      <w:r>
        <w:t xml:space="preserve"> </w:t>
      </w:r>
      <w:r>
        <w:t>中的人物各有适如其人的对话和独白，人物的交谈和人物的独</w:t>
      </w:r>
      <w:r>
        <w:t xml:space="preserve"> </w:t>
      </w:r>
      <w:r>
        <w:t>白是在一定的时间和空间中进行的，对于这个时空的描摹，就是</w:t>
      </w:r>
      <w:r>
        <w:t xml:space="preserve"> </w:t>
      </w:r>
      <w:r>
        <w:t>场景。这样，呈现式的叙事就包括两个成分</w:t>
      </w:r>
      <w:r>
        <w:t>,</w:t>
      </w:r>
      <w:r>
        <w:t>一是概括叙述，叙述</w:t>
      </w:r>
      <w:r>
        <w:t xml:space="preserve"> </w:t>
      </w:r>
      <w:r>
        <w:t>者或者直接由作者担任，或者由作者找一个代言人来担任，概括</w:t>
      </w:r>
      <w:r>
        <w:t xml:space="preserve"> </w:t>
      </w:r>
      <w:r>
        <w:t>翘述介绍人物事件的背景</w:t>
      </w:r>
      <w:r>
        <w:t>,</w:t>
      </w:r>
      <w:r>
        <w:t>把所有场景之间的时空空白填补起</w:t>
      </w:r>
      <w:r>
        <w:t xml:space="preserve"> </w:t>
      </w:r>
      <w:r>
        <w:t>来，也就是连结所有的场景</w:t>
      </w:r>
      <w:r>
        <w:t>,</w:t>
      </w:r>
      <w:r>
        <w:t>使之成为连续的而又有一定节奏的</w:t>
      </w:r>
      <w:r>
        <w:t xml:space="preserve"> </w:t>
      </w:r>
      <w:r>
        <w:t>情节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概括</w:t>
      </w:r>
      <w:r>
        <w:t>叙述有时还对人物事件进行公开的或隐蔽的评论。另</w:t>
      </w:r>
      <w:r>
        <w:t xml:space="preserve"> </w:t>
      </w:r>
      <w:r>
        <w:t>一个成分是</w:t>
      </w:r>
      <w:r>
        <w:t>场景，场景是在一个具体的空间里持续进行着的事</w:t>
      </w:r>
      <w:r>
        <w:t xml:space="preserve"> </w:t>
      </w:r>
      <w:r>
        <w:t>件</w:t>
      </w:r>
      <w:r>
        <w:t>,</w:t>
      </w:r>
      <w:r>
        <w:t>场景是由人物的行动和人物的对话构成的，它很像戏剧的一</w:t>
      </w:r>
      <w:r>
        <w:t xml:space="preserve"> </w:t>
      </w:r>
      <w:r>
        <w:t>幕</w:t>
      </w:r>
      <w:r>
        <w:t>.</w:t>
      </w:r>
      <w:r>
        <w:t>中国古代史传有客观的记事记言的传统，叙事方式一般釆用</w:t>
      </w:r>
      <w:r>
        <w:t xml:space="preserve"> </w:t>
      </w:r>
      <w:r>
        <w:t>呈现式，与古希腊古罗马的史传是不同的。</w:t>
      </w:r>
    </w:p>
    <w:p w14:paraId="1F0C2192" w14:textId="77777777" w:rsidR="006C616F" w:rsidRDefault="00834425">
      <w:pPr>
        <w:pStyle w:val="Bodytext10"/>
        <w:spacing w:line="338" w:lineRule="exact"/>
        <w:ind w:firstLine="460"/>
        <w:jc w:val="both"/>
      </w:pPr>
      <w:r>
        <w:t>古罗马时期的希腊史学家普鲁塔克</w:t>
      </w:r>
      <w:r>
        <w:t>(</w:t>
      </w:r>
      <w:r>
        <w:t>约</w:t>
      </w:r>
      <w:r>
        <w:rPr>
          <w:b/>
          <w:bCs/>
          <w:sz w:val="17"/>
          <w:szCs w:val="17"/>
        </w:rPr>
        <w:t>45</w:t>
      </w:r>
      <w:r>
        <w:t>一釣</w:t>
      </w:r>
      <w:r>
        <w:rPr>
          <w:b/>
          <w:bCs/>
          <w:sz w:val="17"/>
          <w:szCs w:val="17"/>
        </w:rPr>
        <w:t>120</w:t>
      </w:r>
      <w:r>
        <w:t>年</w:t>
      </w:r>
      <w:r>
        <w:t>)</w:t>
      </w:r>
      <w:r>
        <w:t>，生活</w:t>
      </w:r>
      <w:r>
        <w:t xml:space="preserve"> </w:t>
      </w:r>
      <w:r>
        <w:t>年代晚于司马迁约两个世纪，他是古罗马传记文学的杰出代表</w:t>
      </w:r>
      <w:r>
        <w:rPr>
          <w:i/>
          <w:iCs/>
        </w:rPr>
        <w:t>，</w:t>
      </w:r>
      <w:r>
        <w:rPr>
          <w:i/>
          <w:iCs/>
        </w:rPr>
        <w:t xml:space="preserve"> </w:t>
      </w:r>
      <w:r>
        <w:t>其《希腊罗马名人传》记载了从半神话人物到一世纪的罗马皇帝</w:t>
      </w:r>
      <w:r>
        <w:t xml:space="preserve"> </w:t>
      </w:r>
      <w:r>
        <w:t>的生平，每个传主都是从生写到死，家世、出生、性格、事迹、逝世</w:t>
      </w:r>
      <w:r>
        <w:t xml:space="preserve"> </w:t>
      </w:r>
      <w:r>
        <w:t>等等均在记叙之列</w:t>
      </w:r>
      <w:r>
        <w:t>,</w:t>
      </w:r>
      <w:r>
        <w:t>但它只有概述，没有场景</w:t>
      </w:r>
      <w:r>
        <w:t>.</w:t>
      </w:r>
      <w:r>
        <w:t>作者像是一个老</w:t>
      </w:r>
      <w:r>
        <w:t xml:space="preserve"> </w:t>
      </w:r>
      <w:r>
        <w:t>者智者向听众们</w:t>
      </w:r>
      <w:r>
        <w:t>讲述久远前发生的故事</w:t>
      </w:r>
      <w:r>
        <w:rPr>
          <w:lang w:val="zh-CN" w:eastAsia="zh-CN" w:bidi="zh-CN"/>
        </w:rPr>
        <w:t>。例如</w:t>
      </w:r>
      <w:proofErr w:type="gramStart"/>
      <w:r>
        <w:t>《</w:t>
      </w:r>
      <w:proofErr w:type="gramEnd"/>
      <w:r>
        <w:t>伯利克里传貰记</w:t>
      </w:r>
      <w:r>
        <w:t xml:space="preserve"> </w:t>
      </w:r>
      <w:r>
        <w:t>叙传主的一次海上远征，</w:t>
      </w:r>
    </w:p>
    <w:p w14:paraId="2F70B362" w14:textId="77777777" w:rsidR="006C616F" w:rsidRDefault="00834425">
      <w:pPr>
        <w:pStyle w:val="Bodytext10"/>
        <w:spacing w:line="338" w:lineRule="exact"/>
        <w:ind w:firstLine="0"/>
      </w:pPr>
      <w:r>
        <w:t>在国外，伯利克里因在伯罗奔尼撒附近的一次令人惊</w:t>
      </w:r>
      <w:r>
        <w:t xml:space="preserve"> </w:t>
      </w:r>
      <w:r>
        <w:t>叹的海上远征，而名喋一时。他率领一支有一百艘三层规</w:t>
      </w:r>
      <w:r>
        <w:t xml:space="preserve"> </w:t>
      </w:r>
      <w:r>
        <w:t>的规队，从佩格</w:t>
      </w:r>
      <w:r>
        <w:rPr>
          <w:b/>
          <w:bCs/>
          <w:sz w:val="17"/>
          <w:szCs w:val="17"/>
          <w:lang w:val="en-US" w:eastAsia="zh-CN" w:bidi="en-US"/>
        </w:rPr>
        <w:t>(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Pegae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)</w:t>
      </w:r>
      <w:r>
        <w:t>就行到梅加拉</w:t>
      </w:r>
      <w:r>
        <w:rPr>
          <w:b/>
          <w:bCs/>
          <w:sz w:val="17"/>
          <w:szCs w:val="17"/>
          <w:lang w:val="en-US" w:eastAsia="zh-CN" w:bidi="en-US"/>
        </w:rPr>
        <w:t>(Megara)</w:t>
      </w:r>
      <w:r>
        <w:t>港</w:t>
      </w:r>
      <w:r>
        <w:t>.</w:t>
      </w:r>
      <w:r>
        <w:t>他不仅</w:t>
      </w:r>
      <w:r>
        <w:t xml:space="preserve"> </w:t>
      </w:r>
      <w:r>
        <w:t>值托尔米德斯在他以前所干的那样，把大部分海岸动掠一</w:t>
      </w:r>
      <w:r>
        <w:t xml:space="preserve"> </w:t>
      </w:r>
      <w:r>
        <w:t>空，而且带着一批曾在诲军中服过役的重装步兵深入远商</w:t>
      </w:r>
      <w:r>
        <w:t xml:space="preserve"> </w:t>
      </w:r>
      <w:r>
        <w:t>海岸的内地，他以自己的入優引起</w:t>
      </w:r>
      <w:r>
        <w:rPr>
          <w:lang w:val="zh-CN" w:eastAsia="zh-CN" w:bidi="zh-CN"/>
        </w:rPr>
        <w:t>了一切</w:t>
      </w:r>
      <w:r>
        <w:t>入的恐慎，迪使</w:t>
      </w:r>
      <w:r>
        <w:t xml:space="preserve"> </w:t>
      </w:r>
      <w:r>
        <w:t>他们躲进城内，只是在湿梅亚</w:t>
      </w:r>
      <w:r>
        <w:rPr>
          <w:b/>
          <w:bCs/>
          <w:sz w:val="17"/>
          <w:szCs w:val="17"/>
          <w:lang w:val="en-US" w:eastAsia="zh-CN" w:bidi="en-US"/>
        </w:rPr>
        <w:t>(Nemea)</w:t>
      </w:r>
      <w:r>
        <w:t>附近才遇</w:t>
      </w:r>
      <w:r>
        <w:lastRenderedPageBreak/>
        <w:t>到了希签</w:t>
      </w:r>
      <w:r>
        <w:t xml:space="preserve"> </w:t>
      </w:r>
      <w:r>
        <w:t>昂人</w:t>
      </w:r>
      <w:r>
        <w:rPr>
          <w:b/>
          <w:bCs/>
          <w:sz w:val="17"/>
          <w:szCs w:val="17"/>
          <w:lang w:val="en-US" w:eastAsia="zh-CN" w:bidi="en-US"/>
        </w:rPr>
        <w:t>(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Sicyonians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)</w:t>
      </w:r>
      <w:r>
        <w:t>的抵抗，爰生了战斗，怛他在一次大规</w:t>
      </w:r>
      <w:r>
        <w:t>模</w:t>
      </w:r>
      <w:r>
        <w:t xml:space="preserve"> </w:t>
      </w:r>
      <w:r>
        <w:t>的交战中把他们赶跑了，并缴获了许多战利品</w:t>
      </w:r>
      <w:r>
        <w:t>&amp;</w:t>
      </w:r>
      <w:r>
        <w:t>在同雅典</w:t>
      </w:r>
      <w:r>
        <w:t xml:space="preserve"> </w:t>
      </w:r>
      <w:r>
        <w:t>友好的亚该亚</w:t>
      </w:r>
      <w:r>
        <w:rPr>
          <w:b/>
          <w:bCs/>
          <w:sz w:val="17"/>
          <w:szCs w:val="17"/>
          <w:lang w:val="en-US" w:eastAsia="zh-CN" w:bidi="en-US"/>
        </w:rPr>
        <w:t>(Achaia),</w:t>
      </w:r>
      <w:r>
        <w:t>他曾用船把一支部队运送到对面</w:t>
      </w:r>
      <w:r>
        <w:t xml:space="preserve"> </w:t>
      </w:r>
      <w:r>
        <w:t>的大陆；他駛过阿赫洛斯河</w:t>
      </w:r>
      <w:r>
        <w:rPr>
          <w:b/>
          <w:bCs/>
          <w:sz w:val="17"/>
          <w:szCs w:val="17"/>
          <w:lang w:val="en-US" w:eastAsia="zh-CN" w:bidi="en-US"/>
        </w:rPr>
        <w:t>(Achelous),</w:t>
      </w:r>
      <w:r>
        <w:t>毁灭阿卡熱尼亚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(Acarnania),</w:t>
      </w:r>
      <w:r>
        <w:t>把麦尼蒂人</w:t>
      </w:r>
      <w:r>
        <w:rPr>
          <w:b/>
          <w:bCs/>
          <w:sz w:val="17"/>
          <w:szCs w:val="17"/>
          <w:lang w:val="en-US" w:eastAsia="zh-CN" w:bidi="en-US"/>
        </w:rPr>
        <w:t>(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Aeniadae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)</w:t>
      </w:r>
      <w:r>
        <w:t>围困在城里，蹂踽了</w:t>
      </w:r>
      <w:r>
        <w:t xml:space="preserve"> </w:t>
      </w:r>
      <w:r>
        <w:t>他们的国家，然后启航回国，以此向敌人显示了自己的严</w:t>
      </w:r>
      <w:r>
        <w:t xml:space="preserve"> </w:t>
      </w:r>
      <w:r>
        <w:t>酷可畏，向人民表现出自己是一位谨慎而刚殻的统帅</w:t>
      </w:r>
      <w:r>
        <w:t>$</w:t>
      </w:r>
      <w:r>
        <w:t>的</w:t>
      </w:r>
      <w:r>
        <w:t xml:space="preserve"> </w:t>
      </w:r>
      <w:r>
        <w:t>确，在整个远航丑程中，他的部队甚至任何一个偶镰的不</w:t>
      </w:r>
      <w:r>
        <w:t xml:space="preserve"> </w:t>
      </w:r>
      <w:r>
        <w:t>幸也不曾发生。</w:t>
      </w:r>
      <w:r>
        <w:t>①</w:t>
      </w:r>
    </w:p>
    <w:p w14:paraId="119E8C2C" w14:textId="77777777" w:rsidR="006C616F" w:rsidRDefault="00834425">
      <w:pPr>
        <w:pStyle w:val="Bodytext10"/>
        <w:spacing w:line="346" w:lineRule="exact"/>
        <w:ind w:firstLine="0"/>
        <w:jc w:val="both"/>
      </w:pPr>
      <w:r>
        <w:t>伯利克里的这次海上远征有很多重要场面，在梅加拉港是如何</w:t>
      </w:r>
      <w:r>
        <w:t xml:space="preserve"> </w:t>
      </w:r>
      <w:r>
        <w:t>劫掠的，在涅梅亚是如何与希基昂</w:t>
      </w:r>
      <w:r>
        <w:t>人战斗的，在阿卡纳尼亚是如</w:t>
      </w:r>
      <w:r>
        <w:t xml:space="preserve"> </w:t>
      </w:r>
      <w:r>
        <w:t>何围困爱尼蒂人并蹂踽他们的国家的，这些宏伟场面的叙述都</w:t>
      </w:r>
      <w:r>
        <w:t xml:space="preserve"> </w:t>
      </w:r>
      <w:r>
        <w:t>是一掠而过，既没有环境描写，更没有人物行动和对话</w:t>
      </w:r>
      <w:r>
        <w:t>,</w:t>
      </w:r>
      <w:r>
        <w:t>仅止概</w:t>
      </w:r>
      <w:r>
        <w:t xml:space="preserve"> </w:t>
      </w:r>
      <w:r>
        <w:t>逐而已</w:t>
      </w:r>
      <w:r>
        <w:rPr>
          <w:lang w:val="en-US" w:eastAsia="zh-CN" w:bidi="en-US"/>
        </w:rPr>
        <w:t>•</w:t>
      </w:r>
    </w:p>
    <w:p w14:paraId="0A743819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中国史悖以《史记》为例</w:t>
      </w:r>
      <w:r>
        <w:t>,</w:t>
      </w:r>
      <w:r>
        <w:t>它采用的是呈现式叙事方式，作者</w:t>
      </w:r>
      <w:r>
        <w:t xml:space="preserve"> </w:t>
      </w:r>
      <w:r>
        <w:t>叵有概述</w:t>
      </w:r>
      <w:r>
        <w:t>,</w:t>
      </w:r>
      <w:r>
        <w:t>但主要的事件却是通过人物的行动和对话，也就是通</w:t>
      </w:r>
      <w:r>
        <w:t xml:space="preserve"> </w:t>
      </w:r>
      <w:r>
        <w:t>堂场景描写而再现在读者面前。这里也举一例，《绻侯周勃世家》</w:t>
      </w:r>
      <w:r>
        <w:t xml:space="preserve"> </w:t>
      </w:r>
      <w:r>
        <w:t>原汉文帝到细柳慰劳周亚夫驻军的一段：</w:t>
      </w:r>
    </w:p>
    <w:p w14:paraId="2798CED5" w14:textId="77777777" w:rsidR="006C616F" w:rsidRDefault="00834425">
      <w:pPr>
        <w:pStyle w:val="Bodytext10"/>
        <w:spacing w:after="420" w:line="346" w:lineRule="exact"/>
        <w:ind w:firstLine="0"/>
        <w:jc w:val="right"/>
      </w:pPr>
      <w:r>
        <w:t>文帝之后六年，匈奴大入边</w:t>
      </w:r>
      <w:r>
        <w:t>.</w:t>
      </w:r>
      <w:r>
        <w:t>。乃以宗正刘礼为将军，军</w:t>
      </w:r>
    </w:p>
    <w:p w14:paraId="2C437A40" w14:textId="77777777" w:rsidR="006C616F" w:rsidRDefault="00834425">
      <w:pPr>
        <w:pStyle w:val="Heading410"/>
        <w:keepNext/>
        <w:keepLines/>
        <w:spacing w:after="220" w:line="221" w:lineRule="exact"/>
        <w:ind w:firstLine="320"/>
        <w:jc w:val="both"/>
        <w:sectPr w:rsidR="006C616F">
          <w:footerReference w:type="even" r:id="rId200"/>
          <w:footerReference w:type="default" r:id="rId201"/>
          <w:pgSz w:w="8400" w:h="11900"/>
          <w:pgMar w:top="950" w:right="1138" w:bottom="1572" w:left="1463" w:header="0" w:footer="3" w:gutter="0"/>
          <w:pgNumType w:start="153"/>
          <w:cols w:space="720"/>
          <w:docGrid w:linePitch="360"/>
        </w:sectPr>
      </w:pPr>
      <w:bookmarkStart w:id="320" w:name="bookmark336"/>
      <w:bookmarkStart w:id="321" w:name="bookmark335"/>
      <w:bookmarkStart w:id="322" w:name="bookmark334"/>
      <w:r>
        <w:t>①</w:t>
      </w:r>
      <w:r>
        <w:t>译文引自李少雍</w:t>
      </w:r>
      <w:r>
        <w:t>'</w:t>
      </w:r>
      <w:r>
        <w:t>《司马迁传记文学论福</w:t>
      </w:r>
      <w:r>
        <w:t>X</w:t>
      </w:r>
      <w:r>
        <w:t>重庆出版社</w:t>
      </w:r>
      <w:r>
        <w:rPr>
          <w:rFonts w:ascii="Times New Roman" w:eastAsia="Times New Roman" w:hAnsi="Times New Roman" w:cs="Times New Roman"/>
          <w:sz w:val="15"/>
          <w:szCs w:val="15"/>
        </w:rPr>
        <w:t>,1987</w:t>
      </w:r>
      <w:r>
        <w:t>年</w:t>
      </w:r>
      <w:r>
        <w:t>)</w:t>
      </w:r>
      <w:r>
        <w:t>附彖</w:t>
      </w:r>
      <w:r>
        <w:t>:</w:t>
      </w:r>
      <w:r>
        <w:t>誓鲁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FSU</w:t>
      </w:r>
      <w:r>
        <w:t>伯利克里和费边</w:t>
      </w:r>
      <w:r>
        <w:t>•</w:t>
      </w:r>
      <w:r>
        <w:t>马克西蒙</w:t>
      </w:r>
      <w:r>
        <w:rPr>
          <w:lang w:val="zh-CN" w:eastAsia="zh-CN" w:bidi="zh-CN"/>
        </w:rPr>
        <w:t>传》</w:t>
      </w:r>
      <w:r>
        <w:rPr>
          <w:lang w:val="zh-CN" w:eastAsia="zh-CN" w:bidi="zh-CN"/>
        </w:rPr>
        <w:t>.</w:t>
      </w:r>
      <w:bookmarkEnd w:id="320"/>
      <w:bookmarkEnd w:id="321"/>
      <w:bookmarkEnd w:id="322"/>
    </w:p>
    <w:p w14:paraId="33B5BDEC" w14:textId="77777777" w:rsidR="006C616F" w:rsidRDefault="00834425">
      <w:pPr>
        <w:pStyle w:val="Bodytext10"/>
        <w:spacing w:line="340" w:lineRule="exact"/>
        <w:ind w:left="420" w:firstLine="20"/>
        <w:jc w:val="both"/>
      </w:pPr>
      <w:r>
        <w:lastRenderedPageBreak/>
        <w:t>事上，祝兹侯徐厉为将军，军航门；以河内守（周）亚夫为将</w:t>
      </w:r>
      <w:r>
        <w:t xml:space="preserve"> </w:t>
      </w:r>
      <w:r>
        <w:t>军，军细柳以备胡</w:t>
      </w:r>
      <w:r>
        <w:t>.</w:t>
      </w:r>
      <w:r>
        <w:t>上自劳军。至霸上及棘门军，直驰入，将</w:t>
      </w:r>
      <w:r>
        <w:t xml:space="preserve"> </w:t>
      </w:r>
      <w:r>
        <w:t>以下骑送迎。已而之细柳率，军士夹被甲，锐兵刃，殻弓弩，</w:t>
      </w:r>
      <w:r>
        <w:t xml:space="preserve"> </w:t>
      </w:r>
      <w:r>
        <w:t>持满</w:t>
      </w:r>
      <w:r>
        <w:t>.</w:t>
      </w:r>
      <w:r>
        <w:t>天子先驱至，不得入。先驱曰：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子且至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军</w:t>
      </w:r>
      <w:r>
        <w:t>门都尉</w:t>
      </w:r>
      <w:r>
        <w:t xml:space="preserve"> </w:t>
      </w:r>
      <w:r>
        <w:t>日：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将军</w:t>
      </w:r>
      <w:r>
        <w:t>令曰广军中闻将军令，不闻天子之诏。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居</w:t>
      </w:r>
      <w:r>
        <w:t>无何，</w:t>
      </w:r>
      <w:r>
        <w:t xml:space="preserve"> </w:t>
      </w:r>
      <w:r>
        <w:t>上至，又</w:t>
      </w:r>
      <w:r>
        <w:t>不得入。于是上乃使使持节诏将军；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吾</w:t>
      </w:r>
      <w:r>
        <w:t>欲入劳</w:t>
      </w:r>
      <w:r>
        <w:t xml:space="preserve"> </w:t>
      </w:r>
      <w:r>
        <w:t>军。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亚</w:t>
      </w:r>
      <w:proofErr w:type="gramStart"/>
      <w:r>
        <w:rPr>
          <w:lang w:val="zh-CN" w:eastAsia="zh-CN" w:bidi="zh-CN"/>
        </w:rPr>
        <w:t>夫</w:t>
      </w:r>
      <w:r>
        <w:t>乃传言开壁门</w:t>
      </w:r>
      <w:proofErr w:type="gramEnd"/>
      <w:r>
        <w:t>.</w:t>
      </w:r>
      <w:r>
        <w:t>壁门士吏谓从属车骑曰：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将军</w:t>
      </w:r>
      <w:r>
        <w:rPr>
          <w:lang w:val="zh-CN" w:eastAsia="zh-CN" w:bidi="zh-CN"/>
        </w:rPr>
        <w:t xml:space="preserve"> </w:t>
      </w:r>
      <w:r>
        <w:t>约，军中不得驱驰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于</w:t>
      </w:r>
      <w:r>
        <w:t>是</w:t>
      </w:r>
      <w:proofErr w:type="gramStart"/>
      <w:r>
        <w:t>夭</w:t>
      </w:r>
      <w:proofErr w:type="gramEnd"/>
      <w:r>
        <w:t>子乃按</w:t>
      </w:r>
      <w:proofErr w:type="gramStart"/>
      <w:r>
        <w:t>辔</w:t>
      </w:r>
      <w:proofErr w:type="gramEnd"/>
      <w:r>
        <w:t>徐行。至营，将军亚夫</w:t>
      </w:r>
      <w:r>
        <w:t xml:space="preserve"> </w:t>
      </w:r>
      <w:r>
        <w:t>持兵揖曰：</w:t>
      </w:r>
      <w:r>
        <w:t>“</w:t>
      </w:r>
      <w:r>
        <w:t>介冑之士不拜，请以军礼见</w:t>
      </w:r>
      <w:r>
        <w:rPr>
          <w:lang w:val="zh-CN" w:eastAsia="zh-CN" w:bidi="zh-CN"/>
        </w:rPr>
        <w:t>’"</w:t>
      </w:r>
      <w:r>
        <w:rPr>
          <w:lang w:val="zh-CN" w:eastAsia="zh-CN" w:bidi="zh-CN"/>
        </w:rPr>
        <w:t>天</w:t>
      </w:r>
      <w:r>
        <w:t>子为动，改容</w:t>
      </w:r>
      <w:r>
        <w:t xml:space="preserve"> ,</w:t>
      </w:r>
      <w:r>
        <w:t>式车。使人称谢产皇帝敬劳将军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成</w:t>
      </w:r>
      <w:r>
        <w:t>礼而去。既出军门，群</w:t>
      </w:r>
      <w:r>
        <w:t xml:space="preserve"> </w:t>
      </w:r>
      <w:r>
        <w:t>臣皆惊</w:t>
      </w:r>
      <w:r>
        <w:t>.</w:t>
      </w:r>
      <w:r>
        <w:t>文帝曰：</w:t>
      </w:r>
      <w:r>
        <w:t>“</w:t>
      </w:r>
      <w:r>
        <w:t>嗟乎</w:t>
      </w:r>
      <w:r>
        <w:t>!</w:t>
      </w:r>
      <w:r>
        <w:t>此真将军矣！建者霸上、棘门军，若</w:t>
      </w:r>
      <w:r>
        <w:t xml:space="preserve"> </w:t>
      </w:r>
      <w:r>
        <w:t>儿戏耳，其将固可袭而虏也</w:t>
      </w:r>
      <w:r>
        <w:t>.</w:t>
      </w:r>
      <w:r>
        <w:t>至于亚夫，可得而犯邪？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称善</w:t>
      </w:r>
      <w:r>
        <w:rPr>
          <w:lang w:val="zh-CN" w:eastAsia="zh-CN" w:bidi="zh-CN"/>
        </w:rPr>
        <w:t xml:space="preserve"> </w:t>
      </w:r>
      <w:r>
        <w:t>者久之亦</w:t>
      </w:r>
    </w:p>
    <w:p w14:paraId="5E43C3F3" w14:textId="77777777" w:rsidR="006C616F" w:rsidRDefault="00834425">
      <w:pPr>
        <w:pStyle w:val="Bodytext10"/>
        <w:spacing w:line="340" w:lineRule="exact"/>
        <w:ind w:firstLine="0"/>
        <w:jc w:val="both"/>
      </w:pPr>
      <w:r>
        <w:t>这一段描写了四个场景。一是细柳军门，文帝的先浜部队受阻。</w:t>
      </w:r>
      <w:r>
        <w:t xml:space="preserve"> </w:t>
      </w:r>
      <w:r>
        <w:t>二仍然是细柳军门，但时间有了间隔</w:t>
      </w:r>
      <w:r>
        <w:t>,</w:t>
      </w:r>
      <w:r>
        <w:t>写文帝按周亚夫军规慢慢</w:t>
      </w:r>
      <w:r>
        <w:t xml:space="preserve"> </w:t>
      </w:r>
      <w:r>
        <w:t>进入。三是军营内，周亚夫向文帝行军中礼。四是军门外，文帝向</w:t>
      </w:r>
      <w:r>
        <w:t xml:space="preserve"> </w:t>
      </w:r>
      <w:r>
        <w:t>群臣称赞周亚夫</w:t>
      </w:r>
      <w:r>
        <w:t>.</w:t>
      </w:r>
      <w:r>
        <w:t>文帝到霸上和棘门劳军，仅用概述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直</w:t>
      </w:r>
      <w:r>
        <w:t>驰入</w:t>
      </w:r>
      <w:r>
        <w:t xml:space="preserve">” </w:t>
      </w:r>
      <w:r>
        <w:t>三字虽简略，但与细柳军门的遭遇形成鲜明对比，突出了周亚夫</w:t>
      </w:r>
      <w:r>
        <w:t xml:space="preserve"> </w:t>
      </w:r>
      <w:r>
        <w:t>治军的严谨。顾炎設说</w:t>
      </w:r>
      <w:r>
        <w:t>:“</w:t>
      </w:r>
      <w:r>
        <w:t>古人作史</w:t>
      </w:r>
      <w:r>
        <w:t>,</w:t>
      </w:r>
      <w:r>
        <w:t>有不待论断而于序事之中即</w:t>
      </w:r>
      <w:r>
        <w:t xml:space="preserve"> </w:t>
      </w:r>
      <w:r>
        <w:t>见其指者，唯太史公航之；</w:t>
      </w:r>
      <w:r>
        <w:t>①</w:t>
      </w:r>
      <w:r>
        <w:t>呈现式叙述</w:t>
      </w:r>
      <w:r>
        <w:t>,</w:t>
      </w:r>
      <w:r>
        <w:t>通过概述和场景可以</w:t>
      </w:r>
      <w:r>
        <w:t xml:space="preserve"> </w:t>
      </w:r>
      <w:r>
        <w:t>把作者的倾向表现</w:t>
      </w:r>
      <w:r>
        <w:t>.</w:t>
      </w:r>
      <w:r>
        <w:t>出来。这一段文字无论是概述还是场景，都很</w:t>
      </w:r>
      <w:r>
        <w:t xml:space="preserve"> </w:t>
      </w:r>
      <w:r>
        <w:t>简略</w:t>
      </w:r>
      <w:r>
        <w:t>,</w:t>
      </w:r>
      <w:r>
        <w:t>虽简略，却含蕴丰富，与普鲁塔克式叙述之不料是显而易</w:t>
      </w:r>
      <w:r>
        <w:t xml:space="preserve"> </w:t>
      </w:r>
      <w:r>
        <w:t>见的。</w:t>
      </w:r>
    </w:p>
    <w:p w14:paraId="68C12A79" w14:textId="77777777" w:rsidR="006C616F" w:rsidRDefault="00834425">
      <w:pPr>
        <w:pStyle w:val="Bodytext10"/>
        <w:spacing w:after="400" w:line="340" w:lineRule="exact"/>
        <w:ind w:firstLine="420"/>
        <w:jc w:val="both"/>
      </w:pPr>
      <w:r>
        <w:t>唐代传奇小说继承史传的呈现式叙事</w:t>
      </w:r>
      <w:r>
        <w:t>方式，有概述</w:t>
      </w:r>
      <w:r>
        <w:t>,</w:t>
      </w:r>
      <w:r>
        <w:t>同时也</w:t>
      </w:r>
    </w:p>
    <w:p w14:paraId="5587650F" w14:textId="77777777" w:rsidR="006C616F" w:rsidRDefault="00834425">
      <w:pPr>
        <w:pStyle w:val="Heading410"/>
        <w:keepNext/>
        <w:keepLines/>
        <w:spacing w:after="60" w:line="240" w:lineRule="auto"/>
        <w:ind w:firstLine="340"/>
        <w:jc w:val="both"/>
      </w:pPr>
      <w:bookmarkStart w:id="323" w:name="bookmark338"/>
      <w:bookmarkStart w:id="324" w:name="bookmark339"/>
      <w:bookmarkStart w:id="325" w:name="bookmark337"/>
      <w:r>
        <w:rPr>
          <w:lang w:val="en-US" w:eastAsia="zh-CN" w:bidi="en-US"/>
        </w:rPr>
        <w:t>®</w:t>
      </w:r>
      <w:r>
        <w:t>顾炎武，《日知录》卷二六《史记于序事中寓论断》</w:t>
      </w:r>
      <w:r>
        <w:t>.</w:t>
      </w:r>
      <w:bookmarkEnd w:id="323"/>
      <w:bookmarkEnd w:id="324"/>
      <w:bookmarkEnd w:id="325"/>
    </w:p>
    <w:p w14:paraId="463CC904" w14:textId="77777777" w:rsidR="006C616F" w:rsidRDefault="00834425">
      <w:pPr>
        <w:pStyle w:val="Heading410"/>
        <w:keepNext/>
        <w:keepLines/>
        <w:spacing w:after="240" w:line="240" w:lineRule="auto"/>
        <w:ind w:firstLine="200"/>
        <w:sectPr w:rsidR="006C616F">
          <w:footerReference w:type="even" r:id="rId202"/>
          <w:footerReference w:type="default" r:id="rId203"/>
          <w:pgSz w:w="8400" w:h="11900"/>
          <w:pgMar w:top="1298" w:right="1226" w:bottom="1224" w:left="1386" w:header="870" w:footer="796" w:gutter="0"/>
          <w:pgNumType w:start="164"/>
          <w:cols w:space="720"/>
          <w:docGrid w:linePitch="360"/>
        </w:sectPr>
      </w:pPr>
      <w:bookmarkStart w:id="326" w:name="bookmark342"/>
      <w:bookmarkStart w:id="327" w:name="bookmark340"/>
      <w:bookmarkStart w:id="328" w:name="bookmark341"/>
      <w:r>
        <w:rPr>
          <w:rFonts w:ascii="Times New Roman" w:eastAsia="Times New Roman" w:hAnsi="Times New Roman" w:cs="Times New Roman"/>
        </w:rPr>
        <w:t>156</w:t>
      </w:r>
      <w:bookmarkEnd w:id="326"/>
      <w:bookmarkEnd w:id="327"/>
      <w:bookmarkEnd w:id="328"/>
    </w:p>
    <w:p w14:paraId="24F86CC1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有场景。沈既济的《任氏传》写狐精任氏与落拓的世家公于郑六</w:t>
      </w:r>
      <w:r>
        <w:t xml:space="preserve"> </w:t>
      </w:r>
      <w:r>
        <w:t>的爱情，这是志怪小说人神恋类型的新发展。志怪小说人神恋类</w:t>
      </w:r>
      <w:r>
        <w:t xml:space="preserve"> </w:t>
      </w:r>
      <w:r>
        <w:t>型故事，其一是反映慕仙心理，男主人公结局多半会成仙而去</w:t>
      </w:r>
      <w:r>
        <w:t xml:space="preserve">, </w:t>
      </w:r>
      <w:r>
        <w:t>其二是对现实门第婚姻的不满，曲折地表现寒门士人潜意识的</w:t>
      </w:r>
      <w:r>
        <w:t xml:space="preserve"> </w:t>
      </w:r>
      <w:r>
        <w:t>欲望丄任氏传審大大超越了已往人神恋的意念和情感模式，它要</w:t>
      </w:r>
      <w:r>
        <w:t xml:space="preserve"> </w:t>
      </w:r>
      <w:r>
        <w:t>追求的是人的真情</w:t>
      </w:r>
      <w:r>
        <w:t>.</w:t>
      </w:r>
      <w:r>
        <w:t>郑六并非情种</w:t>
      </w:r>
      <w:r>
        <w:t>,</w:t>
      </w:r>
      <w:r>
        <w:t>也不是伟丈夫，他的作现完</w:t>
      </w:r>
      <w:r>
        <w:t xml:space="preserve"> </w:t>
      </w:r>
      <w:r>
        <w:t>全是一个纨袴子弟</w:t>
      </w:r>
      <w:r>
        <w:t>,</w:t>
      </w:r>
      <w:r>
        <w:t>他爱任</w:t>
      </w:r>
      <w:r>
        <w:t>氏仅爱其美色，如《红楼梦》警幻仙姑</w:t>
      </w:r>
      <w:r>
        <w:t xml:space="preserve"> </w:t>
      </w:r>
      <w:r>
        <w:t>所说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不</w:t>
      </w:r>
      <w:r>
        <w:t>过悦容貌</w:t>
      </w:r>
      <w:r>
        <w:t>,</w:t>
      </w:r>
      <w:r>
        <w:t>喜歌舞，调笑无厌，云雨无时</w:t>
      </w:r>
      <w:r>
        <w:t>”</w:t>
      </w:r>
      <w:r>
        <w:t>，皮肤之淫而</w:t>
      </w:r>
      <w:r>
        <w:t xml:space="preserve"> </w:t>
      </w:r>
      <w:r>
        <w:t>已，任氏之取他，是他知道任氏是狐精后仍不改变其眷恋之情。</w:t>
      </w:r>
      <w:r>
        <w:t xml:space="preserve"> </w:t>
      </w:r>
      <w:r>
        <w:t>封建宗法社会中男子普遍品格如此</w:t>
      </w:r>
      <w:r>
        <w:t>,</w:t>
      </w:r>
      <w:r>
        <w:t>不知制造了多少女子的悲</w:t>
      </w:r>
      <w:r>
        <w:t xml:space="preserve"> </w:t>
      </w:r>
      <w:r>
        <w:t>剧</w:t>
      </w:r>
      <w:r>
        <w:t>.</w:t>
      </w:r>
      <w:r>
        <w:t>，任氏对郑六却是一往情深，抗拒韦崟的非礼</w:t>
      </w:r>
      <w:r>
        <w:t>,</w:t>
      </w:r>
      <w:r>
        <w:t>帮助郑六致富，</w:t>
      </w:r>
      <w:r>
        <w:t xml:space="preserve"> </w:t>
      </w:r>
      <w:r>
        <w:t>最后为了郑六而牺牲了自己的性命。任氏的爱情，是那样的缠</w:t>
      </w:r>
      <w:r>
        <w:t xml:space="preserve"> </w:t>
      </w:r>
      <w:r>
        <w:t>绵</w:t>
      </w:r>
      <w:r>
        <w:t>,</w:t>
      </w:r>
      <w:r>
        <w:t>那样的专一，那样的热烈，甚至是那样的忘乎所以和不顾一</w:t>
      </w:r>
      <w:r>
        <w:t xml:space="preserve"> </w:t>
      </w:r>
      <w:r>
        <w:t>切</w:t>
      </w:r>
      <w:r>
        <w:t>.</w:t>
      </w:r>
      <w:r>
        <w:t>因而也是那样的美好、光彩和动人。她是为她所爱的人死的，</w:t>
      </w:r>
      <w:r>
        <w:t xml:space="preserve"> </w:t>
      </w:r>
      <w:r>
        <w:t>她的爱人却并不体察她的苦衷，只知自己的欢乐</w:t>
      </w:r>
      <w:r>
        <w:t>,</w:t>
      </w:r>
      <w:r>
        <w:t>而置她的忧虑</w:t>
      </w:r>
      <w:r>
        <w:t xml:space="preserve"> </w:t>
      </w:r>
      <w:r>
        <w:t>于不顾</w:t>
      </w:r>
      <w:r>
        <w:t>.</w:t>
      </w:r>
      <w:r>
        <w:t>作者感叹说广嗟乎</w:t>
      </w:r>
      <w:r>
        <w:rPr>
          <w:lang w:val="en-US" w:eastAsia="zh-CN" w:bidi="en-US"/>
        </w:rPr>
        <w:t>］</w:t>
      </w:r>
      <w:r>
        <w:t>异物之情也有人道焉</w:t>
      </w:r>
      <w:r>
        <w:t>!</w:t>
      </w:r>
      <w:r>
        <w:t>遇暴不失节，</w:t>
      </w:r>
      <w:r>
        <w:t xml:space="preserve"> </w:t>
      </w:r>
      <w:r>
        <w:t>徇人以至死，虽今妇人，有不如者矣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惜</w:t>
      </w:r>
      <w:r>
        <w:t>郑生非精人，徒悦其色而</w:t>
      </w:r>
      <w:r>
        <w:t xml:space="preserve"> </w:t>
      </w:r>
      <w:r>
        <w:t>不征其</w:t>
      </w:r>
      <w:r>
        <w:rPr>
          <w:lang w:val="zh-CN" w:eastAsia="zh-CN" w:bidi="zh-CN"/>
        </w:rPr>
        <w:t>情性</w:t>
      </w:r>
      <w:r>
        <w:rPr>
          <w:lang w:val="zh-CN" w:eastAsia="zh-CN" w:bidi="zh-CN"/>
        </w:rPr>
        <w:t>:</w:t>
      </w:r>
      <w:r>
        <w:t>向使渊识之士，必能揉变化之理，察神人之际，著文</w:t>
      </w:r>
      <w:r>
        <w:t xml:space="preserve"> </w:t>
      </w:r>
      <w:r>
        <w:t>童之美，佳要妙之情，不止于赏玩风态而已。惜哉</w:t>
      </w:r>
      <w:r>
        <w:t>!"</w:t>
      </w:r>
      <w:r>
        <w:t>作者呼喚的</w:t>
      </w:r>
      <w:r>
        <w:t xml:space="preserve"> </w:t>
      </w:r>
      <w:r>
        <w:t>是人间真情</w:t>
      </w:r>
      <w:r>
        <w:t>.</w:t>
      </w:r>
      <w:r>
        <w:t>这篇小说叙事很有水平，场景描写中既有行为细节</w:t>
      </w:r>
      <w:r>
        <w:t xml:space="preserve"> </w:t>
      </w:r>
      <w:r>
        <w:t>搆写，也有摹拟声情的对话。</w:t>
      </w:r>
    </w:p>
    <w:p w14:paraId="6970FAD5" w14:textId="77777777" w:rsidR="006C616F" w:rsidRDefault="00834425">
      <w:pPr>
        <w:pStyle w:val="Bodytext10"/>
        <w:spacing w:line="340" w:lineRule="exact"/>
        <w:ind w:firstLine="380"/>
        <w:jc w:val="both"/>
      </w:pPr>
      <w:r>
        <w:t>《任氏传》的概述部分和场景部分是很容易分解开来的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任</w:t>
      </w:r>
      <w:r>
        <w:rPr>
          <w:lang w:val="zh-CN" w:eastAsia="zh-CN" w:bidi="zh-CN"/>
        </w:rPr>
        <w:t xml:space="preserve"> </w:t>
      </w:r>
      <w:proofErr w:type="gramStart"/>
      <w:r>
        <w:t>氐</w:t>
      </w:r>
      <w:proofErr w:type="gramEnd"/>
      <w:r>
        <w:t>,</w:t>
      </w:r>
      <w:r>
        <w:t>女妖也：开头一段介绍任氏、郑六、韦崟三个主要人物的出</w:t>
      </w:r>
      <w:r>
        <w:t xml:space="preserve"> </w:t>
      </w:r>
      <w:r>
        <w:t>身、家世和现状，沿用史传体例，接着是故事开头，介绍时间（天</w:t>
      </w:r>
      <w:r>
        <w:t xml:space="preserve"> </w:t>
      </w:r>
      <w:r>
        <w:t>宝九年夏六月）、地点（长安）和缘起（郑六与韦崟将会饮于新昌</w:t>
      </w:r>
      <w:r>
        <w:t xml:space="preserve"> </w:t>
      </w:r>
      <w:r>
        <w:t>里），郑六与任氏邂逅相遇，在升平里街上，这是第一个场景。他</w:t>
      </w:r>
      <w:r>
        <w:t xml:space="preserve"> </w:t>
      </w:r>
      <w:r>
        <w:t>们同行到任氏家门口，任氏进门，一丫鬟出来招呼，问其姓名排</w:t>
      </w:r>
      <w:r>
        <w:t xml:space="preserve"> </w:t>
      </w:r>
      <w:r>
        <w:t>行，这是</w:t>
      </w:r>
      <w:r>
        <w:lastRenderedPageBreak/>
        <w:t>第二个场景。进入宅内，有三个场面，，一是院子，二是客</w:t>
      </w:r>
      <w:r>
        <w:t xml:space="preserve"> </w:t>
      </w:r>
      <w:r>
        <w:t>厅，三是内寝，写得极简，近于概述。次日清晨郑六出宅到里门，</w:t>
      </w:r>
      <w:r>
        <w:t xml:space="preserve"> </w:t>
      </w:r>
      <w:r>
        <w:t>在饼店前与卖饼的胡人一段谈话，才知任氏是一狐精，这又是一</w:t>
      </w:r>
      <w:r>
        <w:t xml:space="preserve"> </w:t>
      </w:r>
      <w:r>
        <w:t>个场景</w:t>
      </w:r>
      <w:r>
        <w:t>:</w:t>
      </w:r>
      <w:r>
        <w:t>场景所包含的内容主要是人物的行动和言语，间或有环</w:t>
      </w:r>
      <w:r>
        <w:t xml:space="preserve"> </w:t>
      </w:r>
      <w:r>
        <w:t>境描写，作者的陈说和评论均应排除在外</w:t>
      </w:r>
      <w:r>
        <w:t>，场景应当是客观的呈</w:t>
      </w:r>
      <w:r>
        <w:t xml:space="preserve"> </w:t>
      </w:r>
      <w:r>
        <w:t>现。郑六知項任氏的真相</w:t>
      </w:r>
      <w:r>
        <w:t>,</w:t>
      </w:r>
      <w:r>
        <w:t>约十天后在长安西市又蓦然相见：</w:t>
      </w:r>
    </w:p>
    <w:p w14:paraId="2E53AB9A" w14:textId="77777777" w:rsidR="006C616F" w:rsidRDefault="00834425">
      <w:pPr>
        <w:pStyle w:val="Bodytext10"/>
        <w:spacing w:line="341" w:lineRule="exact"/>
        <w:ind w:left="420" w:firstLine="420"/>
        <w:jc w:val="both"/>
      </w:pPr>
      <w:r>
        <w:t>站十许日，郑子涟，入西市衣肆，瞥然见之，曩女奴从。</w:t>
      </w:r>
      <w:r>
        <w:t xml:space="preserve"> </w:t>
      </w:r>
      <w:r>
        <w:t>郑子遽呼之</w:t>
      </w:r>
      <w:r>
        <w:rPr>
          <w:lang w:val="zh-CN" w:eastAsia="zh-CN" w:bidi="zh-CN"/>
        </w:rPr>
        <w:t>■.</w:t>
      </w:r>
      <w:r>
        <w:rPr>
          <w:lang w:val="zh-CN" w:eastAsia="zh-CN" w:bidi="zh-CN"/>
        </w:rPr>
        <w:t>任</w:t>
      </w:r>
      <w:r>
        <w:t>氐侧身周旋于稠人中以避焉。郑子连呼前</w:t>
      </w:r>
      <w:r>
        <w:t xml:space="preserve"> </w:t>
      </w:r>
      <w:r>
        <w:t>造，方背立，以扇障其后，曰『公知之，何相近焉？</w:t>
      </w:r>
      <w:r>
        <w:t xml:space="preserve">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郑</w:t>
      </w:r>
      <w:r>
        <w:t>子曰：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量</w:t>
      </w:r>
      <w:r>
        <w:t>知之</w:t>
      </w:r>
      <w:r>
        <w:t>,</w:t>
      </w:r>
      <w:r>
        <w:t>何患？</w:t>
      </w:r>
      <w:r>
        <w:t xml:space="preserve">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对曰</w:t>
      </w:r>
      <w:r>
        <w:t>：</w:t>
      </w:r>
      <w:r>
        <w:t>“</w:t>
      </w:r>
      <w:r>
        <w:t>事可愧耻，难施面目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郑</w:t>
      </w:r>
      <w:r>
        <w:t>子曰，</w:t>
      </w:r>
      <w:r>
        <w:t>“</w:t>
      </w:r>
      <w:r>
        <w:t>勤</w:t>
      </w:r>
      <w:r>
        <w:t xml:space="preserve"> </w:t>
      </w:r>
      <w:r>
        <w:t>想如是，忍相弃乎？</w:t>
      </w:r>
      <w:r>
        <w:rPr>
          <w:lang w:val="en-US" w:eastAsia="zh-CN" w:bidi="en-US"/>
        </w:rPr>
        <w:t>"</w:t>
      </w:r>
      <w:r>
        <w:t>对曰：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安敢</w:t>
      </w:r>
      <w:r>
        <w:t>弃也</w:t>
      </w:r>
      <w:r>
        <w:t>,</w:t>
      </w:r>
      <w:r>
        <w:t>惧公之见恶耳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郑</w:t>
      </w:r>
      <w:r>
        <w:rPr>
          <w:lang w:val="zh-CN" w:eastAsia="zh-CN" w:bidi="zh-CN"/>
        </w:rPr>
        <w:t xml:space="preserve"> </w:t>
      </w:r>
      <w:r>
        <w:t>子发誓，词旨益切。任氏乃回眸去扇，光彩艳丽如初。谓郑</w:t>
      </w:r>
      <w:r>
        <w:t xml:space="preserve"> </w:t>
      </w:r>
      <w:r>
        <w:rPr>
          <w:lang w:val="zh-CN" w:eastAsia="zh-CN" w:bidi="zh-CN"/>
        </w:rPr>
        <w:t>子曰广</w:t>
      </w:r>
      <w:r>
        <w:t>人间如某之比者非一，公自不识耳，无独怪</w:t>
      </w:r>
      <w:r>
        <w:rPr>
          <w:lang w:val="zh-CN" w:eastAsia="zh-CN" w:bidi="zh-CN"/>
        </w:rPr>
        <w:t>也：郑</w:t>
      </w:r>
      <w:r>
        <w:rPr>
          <w:lang w:val="en-US" w:eastAsia="zh-CN" w:bidi="en-US"/>
        </w:rPr>
        <w:t xml:space="preserve">. </w:t>
      </w:r>
      <w:r>
        <w:t>子请之与叙欢</w:t>
      </w:r>
      <w:r>
        <w:t>.</w:t>
      </w:r>
      <w:r>
        <w:t>对</w:t>
      </w:r>
      <w:r>
        <w:rPr>
          <w:lang w:val="zh-CN" w:eastAsia="zh-CN" w:bidi="zh-CN"/>
        </w:rPr>
        <w:t>曰广凡</w:t>
      </w:r>
      <w:r>
        <w:t>某之流，为人恶忌</w:t>
      </w:r>
      <w:r>
        <w:t>者，非他，为其</w:t>
      </w:r>
      <w:r>
        <w:t xml:space="preserve"> </w:t>
      </w:r>
      <w:r>
        <w:t>伤人耳。某则不然</w:t>
      </w:r>
      <w:r>
        <w:t>.</w:t>
      </w:r>
      <w:r>
        <w:t>若公采见恶，愿终己以奉巾栉</w:t>
      </w:r>
      <w:r>
        <w:t>.</w:t>
      </w:r>
    </w:p>
    <w:p w14:paraId="5AEAEDD6" w14:textId="77777777" w:rsidR="006C616F" w:rsidRDefault="00834425">
      <w:pPr>
        <w:pStyle w:val="Bodytext10"/>
        <w:spacing w:after="400" w:line="341" w:lineRule="exact"/>
        <w:ind w:firstLine="0"/>
        <w:jc w:val="both"/>
      </w:pPr>
      <w:r>
        <w:t>任氏已知郑六弄清了自己的出身</w:t>
      </w:r>
      <w:r>
        <w:t>,</w:t>
      </w:r>
      <w:r>
        <w:t>但没有料到会在西市与郑六</w:t>
      </w:r>
      <w:r>
        <w:t xml:space="preserve"> </w:t>
      </w:r>
      <w:r>
        <w:t>相遇，猝蘇之间，她侧身闪进人群，意欲避开这壊尬的局面。郑六</w:t>
      </w:r>
      <w:r>
        <w:t xml:space="preserve"> </w:t>
      </w:r>
      <w:r>
        <w:t>却紧追不舍</w:t>
      </w:r>
      <w:r>
        <w:t>,</w:t>
      </w:r>
      <w:r>
        <w:t>任氏无以躲藏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方</w:t>
      </w:r>
      <w:r>
        <w:t>背立，以扇障其后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，任</w:t>
      </w:r>
      <w:r>
        <w:t>氏的这举</w:t>
      </w:r>
      <w:r>
        <w:t xml:space="preserve"> </w:t>
      </w:r>
      <w:r>
        <w:t>动和情态表现了她的深刻的自卑。她原是以富家女子的姿态与</w:t>
      </w:r>
      <w:r>
        <w:t xml:space="preserve"> </w:t>
      </w:r>
      <w:r>
        <w:t>郑六交接的，一旦假面被摘去，便失去再见情人的勇气。狐精的</w:t>
      </w:r>
      <w:r>
        <w:t xml:space="preserve"> </w:t>
      </w:r>
      <w:r>
        <w:t>名声是很坏的，晋代《玄中记》云：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狐五</w:t>
      </w:r>
      <w:r>
        <w:t>十岁，能变化为妇人，百</w:t>
      </w:r>
      <w:r>
        <w:t xml:space="preserve"> </w:t>
      </w:r>
      <w:r>
        <w:t>岁为美女，为神巫，或为丈夫与女人交接。能知干里外事，善蛊</w:t>
      </w:r>
      <w:r>
        <w:t xml:space="preserve"> </w:t>
      </w:r>
      <w:r>
        <w:t>魅，使人迷惑失智。千岁即与天通，为天</w:t>
      </w:r>
      <w:r>
        <w:t>狐。</w:t>
      </w:r>
      <w:r>
        <w:t>''①</w:t>
      </w:r>
      <w:r>
        <w:t>唐前志怪小说所</w:t>
      </w:r>
    </w:p>
    <w:p w14:paraId="01B3221B" w14:textId="77777777" w:rsidR="006C616F" w:rsidRDefault="00834425">
      <w:pPr>
        <w:pStyle w:val="Heading410"/>
        <w:keepNext/>
        <w:keepLines/>
        <w:spacing w:after="0" w:line="240" w:lineRule="auto"/>
        <w:ind w:firstLine="340"/>
        <w:sectPr w:rsidR="006C616F">
          <w:footerReference w:type="even" r:id="rId204"/>
          <w:footerReference w:type="default" r:id="rId205"/>
          <w:footerReference w:type="first" r:id="rId206"/>
          <w:pgSz w:w="8400" w:h="11900"/>
          <w:pgMar w:top="1128" w:right="1055" w:bottom="1711" w:left="1442" w:header="0" w:footer="3" w:gutter="0"/>
          <w:pgNumType w:start="157"/>
          <w:cols w:space="720"/>
          <w:titlePg/>
          <w:docGrid w:linePitch="360"/>
        </w:sectPr>
      </w:pPr>
      <w:bookmarkStart w:id="329" w:name="bookmark344"/>
      <w:bookmarkStart w:id="330" w:name="bookmark345"/>
      <w:bookmarkStart w:id="331" w:name="bookmark343"/>
      <w:r>
        <w:t>①</w:t>
      </w:r>
      <w:r>
        <w:t>引自《太平广记》卷四百四十七</w:t>
      </w:r>
      <w:r>
        <w:t>,</w:t>
      </w:r>
      <w:r>
        <w:t>《说狐》</w:t>
      </w:r>
      <w:r>
        <w:t>.</w:t>
      </w:r>
      <w:bookmarkEnd w:id="329"/>
      <w:bookmarkEnd w:id="330"/>
      <w:bookmarkEnd w:id="331"/>
    </w:p>
    <w:p w14:paraId="503026D8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记狐类故事，有代表性的如东晋《捜神记》的《阿紫》，北魏《洛阳</w:t>
      </w:r>
      <w:r>
        <w:t xml:space="preserve"> </w:t>
      </w:r>
      <w:r>
        <w:t>询蓝记》的《孙岩》，都讲狐精有害于人</w:t>
      </w:r>
      <w:r>
        <w:t>.</w:t>
      </w:r>
      <w:r>
        <w:t>前者引《名山记》说产狐</w:t>
      </w:r>
      <w:r>
        <w:t xml:space="preserve"> </w:t>
      </w:r>
      <w:r>
        <w:t>者，先古之淫妇也</w:t>
      </w:r>
      <w:r>
        <w:t>,</w:t>
      </w:r>
      <w:r>
        <w:t>其名曰</w:t>
      </w:r>
      <w:r>
        <w:t>'</w:t>
      </w:r>
      <w:r>
        <w:t>阿紫</w:t>
      </w:r>
      <w:r>
        <w:t>'</w:t>
      </w:r>
      <w:r>
        <w:t>，化而为狐</w:t>
      </w:r>
      <w:r>
        <w:t>”;</w:t>
      </w:r>
      <w:r>
        <w:t>后者说狐精迷惑</w:t>
      </w:r>
      <w:r>
        <w:t xml:space="preserve"> </w:t>
      </w:r>
      <w:r>
        <w:t>男子，并截其头发而去。不过，从前的狐精只知害入而绝无自卑</w:t>
      </w:r>
      <w:r>
        <w:t xml:space="preserve"> </w:t>
      </w:r>
      <w:r>
        <w:t>心理，任氏的这种心态极富人情味，沈既浙笔下的这位狐精完全</w:t>
      </w:r>
      <w:r>
        <w:t xml:space="preserve"> </w:t>
      </w:r>
      <w:r>
        <w:t>是他意想描绘的，任氏的情态很像是对情人隐瞒的卑贱出身或</w:t>
      </w:r>
      <w:r>
        <w:t xml:space="preserve"> </w:t>
      </w:r>
      <w:r>
        <w:t>汚秽历史被攝穿后见到情人的样子，所以</w:t>
      </w:r>
      <w:r>
        <w:t>“</w:t>
      </w:r>
      <w:r>
        <w:t>狐精</w:t>
      </w:r>
      <w:r>
        <w:t>”</w:t>
      </w:r>
      <w:r>
        <w:t>可理解为隐指</w:t>
      </w:r>
      <w:r>
        <w:t xml:space="preserve"> </w:t>
      </w:r>
      <w:r>
        <w:rPr>
          <w:b/>
          <w:bCs/>
          <w:sz w:val="17"/>
          <w:szCs w:val="17"/>
        </w:rPr>
        <w:t>51</w:t>
      </w:r>
      <w:r>
        <w:t>妓身份。郑六表示不在乎任氏的出身，任氏便大为感动，这种</w:t>
      </w:r>
      <w:r>
        <w:t xml:space="preserve"> </w:t>
      </w:r>
      <w:r>
        <w:t>感动也是以上述自卑心理为基础的，在那</w:t>
      </w:r>
      <w:r>
        <w:t>个宗法门第时代，一位</w:t>
      </w:r>
      <w:r>
        <w:t xml:space="preserve"> </w:t>
      </w:r>
      <w:r>
        <w:t>豪门公子（虽已破落）竟不嫌弃这样身份的女子</w:t>
      </w:r>
      <w:r>
        <w:t>,</w:t>
      </w:r>
      <w:r>
        <w:t>就要算是有肝</w:t>
      </w:r>
      <w:r>
        <w:t xml:space="preserve"> </w:t>
      </w:r>
      <w:r>
        <w:t>胞侠气的了广任氏乃回眸去扇</w:t>
      </w:r>
      <w:r>
        <w:t>,</w:t>
      </w:r>
      <w:r>
        <w:t>光彩艳丽如初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，动</w:t>
      </w:r>
      <w:r>
        <w:t>作写得很简</w:t>
      </w:r>
      <w:r>
        <w:t xml:space="preserve"> </w:t>
      </w:r>
      <w:r>
        <w:t>陪</w:t>
      </w:r>
      <w:r>
        <w:t>,</w:t>
      </w:r>
      <w:r>
        <w:t>但对于表现任氏的天真妩媚，对于表现任氏的由疑虑转而为</w:t>
      </w:r>
      <w:r>
        <w:t xml:space="preserve"> </w:t>
      </w:r>
      <w:r>
        <w:rPr>
          <w:lang w:val="en-US" w:eastAsia="zh-CN" w:bidi="en-US"/>
        </w:rPr>
        <w:t>'</w:t>
      </w:r>
      <w:r>
        <w:t>败喜，已是够了。到这个时候，任氏才告诉郑六，她与别的狐精不</w:t>
      </w:r>
      <w:r>
        <w:t xml:space="preserve"> </w:t>
      </w:r>
      <w:r>
        <w:t>［同，她不会伤人，这也无异于暗喻她出身下極而人品高贵。地之</w:t>
      </w:r>
      <w:r>
        <w:t xml:space="preserve"> :</w:t>
      </w:r>
      <w:r>
        <w:t>所以不声明在前，自然想试探郑六的真心，这有点类似杜十娘不</w:t>
      </w:r>
      <w:r>
        <w:t xml:space="preserve"> </w:t>
      </w:r>
      <w:r>
        <w:t>事先告诉李甲她有百宝箱</w:t>
      </w:r>
      <w:r>
        <w:t>,</w:t>
      </w:r>
      <w:r>
        <w:t>充分表现了封建时代这类女子在托</w:t>
      </w:r>
      <w:r>
        <w:t xml:space="preserve"> </w:t>
      </w:r>
      <w:r>
        <w:t>付绻身时的笈杂心情。</w:t>
      </w:r>
    </w:p>
    <w:p w14:paraId="624F1FC9" w14:textId="77777777" w:rsidR="006C616F" w:rsidRDefault="00834425">
      <w:pPr>
        <w:pStyle w:val="Bodytext10"/>
        <w:spacing w:line="340" w:lineRule="exact"/>
        <w:ind w:left="160" w:firstLine="320"/>
        <w:jc w:val="both"/>
      </w:pPr>
      <w:r>
        <w:t>任氏与郑六的这次相会，是在长安西市衣肆这个地点一个</w:t>
      </w:r>
      <w:r>
        <w:t xml:space="preserve"> </w:t>
      </w:r>
      <w:r>
        <w:t>脖时间过程中所发生的事情，有如舞台场面和银幕画画，这就</w:t>
      </w:r>
      <w:r>
        <w:t xml:space="preserve"> </w:t>
      </w:r>
      <w:r>
        <w:t>島场景。这场景由人物的行动和人物的言语构成</w:t>
      </w:r>
      <w:r>
        <w:t>,</w:t>
      </w:r>
      <w:r>
        <w:t>无论是行动描</w:t>
      </w:r>
      <w:r>
        <w:t xml:space="preserve"> </w:t>
      </w:r>
      <w:r>
        <w:rPr>
          <w:lang w:val="zh-CN" w:eastAsia="zh-CN" w:bidi="zh-CN"/>
        </w:rPr>
        <w:t>号遂是</w:t>
      </w:r>
      <w:r>
        <w:t>.</w:t>
      </w:r>
      <w:r>
        <w:t>人物对话，都是写得极为積练和极有蕴</w:t>
      </w:r>
      <w:r>
        <w:t>:</w:t>
      </w:r>
      <w:r>
        <w:t>蓄，又极富情感</w:t>
      </w:r>
      <w:r>
        <w:t xml:space="preserve"> </w:t>
      </w:r>
      <w:r>
        <w:rPr>
          <w:lang w:val="en-US" w:eastAsia="zh-CN" w:bidi="en-US"/>
        </w:rPr>
        <w:t xml:space="preserve">* </w:t>
      </w:r>
      <w:r>
        <w:t>一个场景之中也不是绝对没有械述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郑</w:t>
      </w:r>
      <w:r>
        <w:t>子发誓，词旨</w:t>
      </w:r>
      <w:r>
        <w:rPr>
          <w:lang w:val="zh-CN" w:eastAsia="zh-CN" w:bidi="zh-CN"/>
        </w:rPr>
        <w:t>益切七</w:t>
      </w:r>
      <w:r>
        <w:rPr>
          <w:lang w:val="zh-CN" w:eastAsia="zh-CN" w:bidi="zh-CN"/>
        </w:rPr>
        <w:t xml:space="preserve"> </w:t>
      </w:r>
      <w:r>
        <w:t>魄</w:t>
      </w:r>
      <w:r>
        <w:rPr>
          <w:b/>
          <w:bCs/>
          <w:sz w:val="17"/>
          <w:szCs w:val="17"/>
          <w:lang w:val="en-US" w:eastAsia="zh-CN" w:bidi="en-US"/>
        </w:rPr>
        <w:t>IS</w:t>
      </w:r>
      <w:r>
        <w:t>述</w:t>
      </w:r>
      <w:r>
        <w:t>,</w:t>
      </w:r>
      <w:r>
        <w:t>作者要表现的是任氏，在郑六身上着墨不多，这样处</w:t>
      </w:r>
      <w:r>
        <w:t xml:space="preserve"> </w:t>
      </w:r>
      <w:r>
        <w:t>怏非常恰当的，就是这简单的八个字，也相当有力地勾勒岀当</w:t>
      </w:r>
      <w:r>
        <w:t xml:space="preserve">- </w:t>
      </w:r>
      <w:r>
        <w:rPr>
          <w:lang w:val="en-US" w:eastAsia="zh-CN" w:bidi="en-US"/>
        </w:rPr>
        <w:t>*</w:t>
      </w:r>
      <w:r>
        <w:t>六情急之狀，足以引发读者想象。</w:t>
      </w:r>
    </w:p>
    <w:p w14:paraId="10834168" w14:textId="77777777" w:rsidR="006C616F" w:rsidRDefault="00834425">
      <w:pPr>
        <w:pStyle w:val="Bodytext10"/>
        <w:spacing w:line="340" w:lineRule="exact"/>
        <w:ind w:right="200" w:firstLine="0"/>
        <w:jc w:val="right"/>
      </w:pPr>
      <w:r>
        <w:t>皆奇小说的叙事方式同于史传，但同中有异。史传场景</w:t>
      </w:r>
    </w:p>
    <w:p w14:paraId="1670EF07" w14:textId="77777777" w:rsidR="006C616F" w:rsidRDefault="00834425">
      <w:pPr>
        <w:pStyle w:val="Bodytext30"/>
        <w:spacing w:after="0" w:line="340" w:lineRule="exact"/>
        <w:ind w:right="400"/>
        <w:jc w:val="right"/>
        <w:sectPr w:rsidR="006C616F">
          <w:footerReference w:type="even" r:id="rId207"/>
          <w:footerReference w:type="default" r:id="rId208"/>
          <w:pgSz w:w="8400" w:h="11900"/>
          <w:pgMar w:top="1243" w:right="1198" w:bottom="1243" w:left="1182" w:header="815" w:footer="815" w:gutter="0"/>
          <w:pgNumType w:start="167"/>
          <w:cols w:space="720"/>
          <w:docGrid w:linePitch="360"/>
        </w:sectPr>
      </w:pPr>
      <w:r>
        <w:rPr>
          <w:rFonts w:ascii="宋体" w:eastAsia="宋体" w:hAnsi="宋体" w:cs="宋体"/>
          <w:i w:val="0"/>
          <w:iCs w:val="0"/>
        </w:rPr>
        <w:t>、</w:t>
      </w:r>
      <w:r>
        <w:t>159</w:t>
      </w:r>
    </w:p>
    <w:p w14:paraId="058E9485" w14:textId="77777777" w:rsidR="006C616F" w:rsidRDefault="00834425">
      <w:pPr>
        <w:pStyle w:val="Bodytext10"/>
        <w:spacing w:after="380" w:line="342" w:lineRule="exact"/>
        <w:ind w:firstLine="140"/>
        <w:jc w:val="both"/>
      </w:pPr>
      <w:r>
        <w:lastRenderedPageBreak/>
        <w:t>描写简略，人物行动和对话都很简略，这与史传的写作原则有</w:t>
      </w:r>
      <w:r>
        <w:t xml:space="preserve"> </w:t>
      </w:r>
      <w:r>
        <w:t>关，它始终譽坚持实录的原则。切景中的细节和言语，稍有作者</w:t>
      </w:r>
      <w:r>
        <w:t xml:space="preserve"> </w:t>
      </w:r>
      <w:r>
        <w:t>的想象虚希成分</w:t>
      </w:r>
      <w:r>
        <w:t>,</w:t>
      </w:r>
      <w:r>
        <w:t>一定要被史学家们揪岀来加以批评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左传》也</w:t>
      </w:r>
      <w:r>
        <w:t xml:space="preserve"> </w:t>
      </w:r>
      <w:r>
        <w:t>好，《史记》也好，也都写了一些除了当事人之外投有第三者能知</w:t>
      </w:r>
      <w:r>
        <w:t xml:space="preserve"> </w:t>
      </w:r>
      <w:r>
        <w:t>道的隐秘的场景，这些地方一再被人指出，但它们毕竟只是少量</w:t>
      </w:r>
      <w:r>
        <w:t xml:space="preserve"> </w:t>
      </w:r>
      <w:r>
        <w:t>的存在，就其整体而言，实录的原则仍然是十分鲜明的。唐代传</w:t>
      </w:r>
      <w:r>
        <w:t xml:space="preserve"> </w:t>
      </w:r>
      <w:r>
        <w:t>奇小说的场景描写就要丰富和细腻得多</w:t>
      </w:r>
      <w:r>
        <w:t>,</w:t>
      </w:r>
      <w:r>
        <w:t>想象的成分和感情的</w:t>
      </w:r>
      <w:r>
        <w:t xml:space="preserve"> </w:t>
      </w:r>
      <w:r>
        <w:t>成分，可以说都是不加掩饰的。赵彦卫说传奇小说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</w:t>
      </w:r>
      <w:r>
        <w:t>备众体</w:t>
      </w:r>
      <w:r>
        <w:t xml:space="preserve">”,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可以</w:t>
      </w:r>
      <w:r>
        <w:t>见史才、诗笔、议论</w:t>
      </w:r>
      <w:r>
        <w:t>"</w:t>
      </w:r>
      <w:r>
        <w:t>，</w:t>
      </w:r>
      <w:r>
        <w:t>“</w:t>
      </w:r>
      <w:r>
        <w:t>诗笔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</w:t>
      </w:r>
      <w:r>
        <w:t>说，过去人们仅仅理解为传</w:t>
      </w:r>
      <w:r>
        <w:t xml:space="preserve"> </w:t>
      </w:r>
      <w:r>
        <w:t>奇小说中夹有诗歌，夹有诗歌自然不错，但并不是所有作品中都</w:t>
      </w:r>
      <w:r>
        <w:t xml:space="preserve"> </w:t>
      </w:r>
      <w:r>
        <w:t>有诗，一些著名作品如《任氏传》、《南柯太守传》、《李娃传》、《无</w:t>
      </w:r>
      <w:r>
        <w:t xml:space="preserve"> </w:t>
      </w:r>
      <w:r>
        <w:t>双传》等等都没有诗，赵彦卫说的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诗笔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应</w:t>
      </w:r>
      <w:r>
        <w:t>作广义的理解，应指</w:t>
      </w:r>
      <w:r>
        <w:t xml:space="preserve"> </w:t>
      </w:r>
      <w:r>
        <w:t>文有诗意。南宋洪迈把唐代传奇小说与唐诗并举，称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大</w:t>
      </w:r>
      <w:r>
        <w:t>率唐人</w:t>
      </w:r>
      <w:r>
        <w:t xml:space="preserve"> </w:t>
      </w:r>
      <w:r>
        <w:t>多工诗，虽小说戏剧，鬼物假托</w:t>
      </w:r>
      <w:r>
        <w:t>,</w:t>
      </w:r>
      <w:r>
        <w:t>莫不宛转有思致</w:t>
      </w:r>
      <w:r>
        <w:t>”①</w:t>
      </w:r>
      <w:r>
        <w:t>，也就是说</w:t>
      </w:r>
      <w:r>
        <w:t xml:space="preserve"> </w:t>
      </w:r>
      <w:r>
        <w:t>小说中地含诗情</w:t>
      </w:r>
      <w:r>
        <w:t>.</w:t>
      </w:r>
      <w:r>
        <w:t>正因为如此，小说写</w:t>
      </w:r>
      <w:r>
        <w:t>“</w:t>
      </w:r>
      <w:r>
        <w:t>小小情事，痍惋欲绝</w:t>
      </w:r>
      <w:r>
        <w:t>”②</w:t>
      </w:r>
      <w:r>
        <w:t>。</w:t>
      </w:r>
      <w:r>
        <w:t xml:space="preserve"> </w:t>
      </w:r>
      <w:r>
        <w:t>情感和想象是诗歌的灵魂，这个灵魂附于小说，小说亦有诗的神</w:t>
      </w:r>
      <w:r>
        <w:t xml:space="preserve"> </w:t>
      </w:r>
      <w:r>
        <w:t>韵。唐代传奇</w:t>
      </w:r>
      <w:r>
        <w:t>小说是在诗歌的文化氛围中成长壮大的，它的许多</w:t>
      </w:r>
      <w:r>
        <w:t xml:space="preserve"> </w:t>
      </w:r>
      <w:r>
        <w:t>作者同时也是诗人。它的鼎盛时期几乎与</w:t>
      </w:r>
      <w:r>
        <w:t>“</w:t>
      </w:r>
      <w:r>
        <w:t>元和体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诗歌</w:t>
      </w:r>
      <w:r>
        <w:t>时代同</w:t>
      </w:r>
      <w:r>
        <w:t xml:space="preserve"> </w:t>
      </w:r>
      <w:r>
        <w:t>时决不是偶然的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元</w:t>
      </w:r>
      <w:r>
        <w:t>和体</w:t>
      </w:r>
      <w:r>
        <w:t>”</w:t>
      </w:r>
      <w:r>
        <w:t>诗風以白居易、元</w:t>
      </w:r>
      <w:proofErr w:type="gramStart"/>
      <w:r>
        <w:t>稹</w:t>
      </w:r>
      <w:proofErr w:type="gramEnd"/>
      <w:r>
        <w:t>为代表，写实而</w:t>
      </w:r>
      <w:r>
        <w:t xml:space="preserve"> </w:t>
      </w:r>
      <w:r>
        <w:t>通俗</w:t>
      </w:r>
      <w:r>
        <w:t>,</w:t>
      </w:r>
      <w:r>
        <w:t>正如清代赵翼所评，</w:t>
      </w:r>
      <w:r>
        <w:t>“</w:t>
      </w:r>
      <w:r>
        <w:t>元、白尚坦易，</w:t>
      </w:r>
      <w:proofErr w:type="gramStart"/>
      <w:r>
        <w:t>务</w:t>
      </w:r>
      <w:proofErr w:type="gramEnd"/>
      <w:r>
        <w:t>言人所共欲言。</w:t>
      </w:r>
      <w:r>
        <w:rPr>
          <w:lang w:val="zh-CN" w:eastAsia="zh-CN" w:bidi="zh-CN"/>
        </w:rPr>
        <w:t xml:space="preserve">…… </w:t>
      </w:r>
      <w:r>
        <w:t>坦易者，多触景生情，因事起意，眼前景，口头语，自能沁人心脾，</w:t>
      </w:r>
      <w:r>
        <w:t xml:space="preserve"> </w:t>
      </w:r>
      <w:r>
        <w:t>耐人咀嚼</w:t>
      </w:r>
      <w:r>
        <w:t>”③</w:t>
      </w:r>
      <w:r>
        <w:t>。因直歌其事，而以叙事诗著名，《长恨歌》、《琵琶</w:t>
      </w:r>
      <w:r>
        <w:t xml:space="preserve"> </w:t>
      </w:r>
      <w:r>
        <w:t>行》是叙事诗，新乐府的</w:t>
      </w:r>
      <w:r>
        <w:t>,</w:t>
      </w:r>
      <w:r>
        <w:t>《卖炭翁》、《新丰折臂翁》、《縛戎</w:t>
      </w:r>
    </w:p>
    <w:p w14:paraId="49E475E7" w14:textId="77777777" w:rsidR="006C616F" w:rsidRDefault="00834425">
      <w:pPr>
        <w:pStyle w:val="Heading410"/>
        <w:keepNext/>
        <w:keepLines/>
        <w:spacing w:after="0" w:line="211" w:lineRule="exact"/>
        <w:ind w:left="480" w:firstLine="0"/>
        <w:jc w:val="both"/>
      </w:pPr>
      <w:bookmarkStart w:id="332" w:name="bookmark346"/>
      <w:bookmarkStart w:id="333" w:name="bookmark347"/>
      <w:bookmarkStart w:id="334" w:name="bookmark348"/>
      <w:r>
        <w:t>①</w:t>
      </w:r>
      <w:r>
        <w:t>洪近</w:t>
      </w:r>
      <w:r>
        <w:t>/</w:t>
      </w:r>
      <w:r>
        <w:t>容斎随笔》卷十五</w:t>
      </w:r>
      <w:r>
        <w:t xml:space="preserve">. </w:t>
      </w:r>
      <w:r>
        <w:rPr>
          <w:lang w:val="en-US" w:eastAsia="zh-CN" w:bidi="en-US"/>
        </w:rPr>
        <w:t>®</w:t>
      </w:r>
      <w:r>
        <w:t>洪近</w:t>
      </w:r>
      <w:r>
        <w:t>/</w:t>
      </w:r>
      <w:r>
        <w:t>唐人说荟凡例</w:t>
      </w:r>
      <w:bookmarkEnd w:id="332"/>
      <w:bookmarkEnd w:id="333"/>
      <w:bookmarkEnd w:id="334"/>
    </w:p>
    <w:p w14:paraId="5C8BF29D" w14:textId="77777777" w:rsidR="006C616F" w:rsidRDefault="00834425">
      <w:pPr>
        <w:pStyle w:val="Heading410"/>
        <w:keepNext/>
        <w:keepLines/>
        <w:spacing w:after="0" w:line="211" w:lineRule="exact"/>
        <w:ind w:firstLine="480"/>
        <w:jc w:val="both"/>
        <w:sectPr w:rsidR="006C616F">
          <w:footerReference w:type="even" r:id="rId209"/>
          <w:footerReference w:type="default" r:id="rId210"/>
          <w:pgSz w:w="8400" w:h="11900"/>
          <w:pgMar w:top="1015" w:right="1029" w:bottom="1787" w:left="1351" w:header="587" w:footer="3" w:gutter="0"/>
          <w:pgNumType w:start="160"/>
          <w:cols w:space="720"/>
          <w:docGrid w:linePitch="360"/>
        </w:sectPr>
      </w:pPr>
      <w:bookmarkStart w:id="335" w:name="bookmark351"/>
      <w:bookmarkStart w:id="336" w:name="bookmark349"/>
      <w:bookmarkStart w:id="337" w:name="bookmark350"/>
      <w:r>
        <w:rPr>
          <w:lang w:val="en-US" w:eastAsia="zh-CN" w:bidi="en-US"/>
        </w:rPr>
        <w:t>®</w:t>
      </w:r>
      <w:r>
        <w:t>赵鼻</w:t>
      </w:r>
      <w:r>
        <w:t>/</w:t>
      </w:r>
      <w:r>
        <w:t>瓯北诗话》</w:t>
      </w:r>
      <w:r>
        <w:t>.</w:t>
      </w:r>
      <w:bookmarkEnd w:id="335"/>
      <w:bookmarkEnd w:id="336"/>
      <w:bookmarkEnd w:id="337"/>
    </w:p>
    <w:p w14:paraId="7FE746C0" w14:textId="77777777" w:rsidR="006C616F" w:rsidRDefault="00834425">
      <w:pPr>
        <w:pStyle w:val="Bodytext10"/>
        <w:spacing w:line="339" w:lineRule="exact"/>
        <w:ind w:left="240" w:firstLine="20"/>
        <w:jc w:val="both"/>
      </w:pPr>
      <w:r>
        <w:lastRenderedPageBreak/>
        <w:t>人》等等也是叙事诗，在白居易、元稹文学集团中，诗和传奇</w:t>
      </w:r>
      <w:r>
        <w:t xml:space="preserve"> </w:t>
      </w:r>
      <w:r>
        <w:t>小说是为通的，白居易有《长恨歌》，陈鸿有《长恨歌传》，元</w:t>
      </w:r>
      <w:r>
        <w:t xml:space="preserve"> </w:t>
      </w:r>
      <w:r>
        <w:t>稹有《莺莺传》，李绅有《莺莺歌》，白行简有《李娃传》，元祯</w:t>
      </w:r>
      <w:r>
        <w:t xml:space="preserve"> </w:t>
      </w:r>
      <w:r>
        <w:t>有《李娃行》，同一题材的不同文体表现，在精神上、情感上以</w:t>
      </w:r>
      <w:r>
        <w:t xml:space="preserve"> </w:t>
      </w:r>
      <w:r>
        <w:t>及在想象的驰骋上却是原则一致的。唐代传奇小说的优秀之作</w:t>
      </w:r>
      <w:r>
        <w:t xml:space="preserve"> </w:t>
      </w:r>
      <w:r>
        <w:t>受元和诗风的影响乃是一个明显的事实。情感和想象的加入，使</w:t>
      </w:r>
      <w:r>
        <w:t xml:space="preserve"> </w:t>
      </w:r>
      <w:r>
        <w:t>小说的精神面貌週异于史传</w:t>
      </w:r>
      <w:r>
        <w:t>,</w:t>
      </w:r>
      <w:r>
        <w:t>不止是描写的细腻和文辞的华丽</w:t>
      </w:r>
      <w:r>
        <w:t xml:space="preserve">. </w:t>
      </w:r>
      <w:r>
        <w:t>更重要的是摒弃了史家不偏不倚的客观立场，而采取爱憎分明</w:t>
      </w:r>
      <w:r>
        <w:t xml:space="preserve"> </w:t>
      </w:r>
      <w:r>
        <w:t>的强烈的主观态度，这个感情倾向不仅表现在概述中，而且渗</w:t>
      </w:r>
      <w:r>
        <w:t xml:space="preserve"> </w:t>
      </w:r>
      <w:r>
        <w:t>透在场景描写中</w:t>
      </w:r>
      <w:r>
        <w:t>’</w:t>
      </w:r>
      <w:r>
        <w:t>史传的文字是衿峻的〈也包藏着作者的态度〉，</w:t>
      </w:r>
      <w:r>
        <w:t xml:space="preserve"> </w:t>
      </w:r>
      <w:r>
        <w:t>小说的文字是熟教的</w:t>
      </w:r>
      <w:r>
        <w:t>.</w:t>
      </w:r>
    </w:p>
    <w:p w14:paraId="66922C28" w14:textId="77777777" w:rsidR="006C616F" w:rsidRDefault="00834425">
      <w:pPr>
        <w:pStyle w:val="Bodytext10"/>
        <w:spacing w:line="339" w:lineRule="exact"/>
        <w:ind w:left="240" w:firstLine="420"/>
        <w:jc w:val="both"/>
        <w:sectPr w:rsidR="006C616F">
          <w:footerReference w:type="even" r:id="rId211"/>
          <w:footerReference w:type="default" r:id="rId212"/>
          <w:pgSz w:w="8400" w:h="11900"/>
          <w:pgMar w:top="1015" w:right="1029" w:bottom="1787" w:left="1351" w:header="587" w:footer="3" w:gutter="0"/>
          <w:pgNumType w:start="169"/>
          <w:cols w:space="720"/>
          <w:docGrid w:linePitch="360"/>
        </w:sectPr>
      </w:pPr>
      <w:r>
        <w:t>衢述将故事中的每个场景联结起来，构成一个完整而和谐</w:t>
      </w:r>
      <w:r>
        <w:t xml:space="preserve"> </w:t>
      </w:r>
      <w:r>
        <w:t>的情节。传奇小说的概述所执行的基本任务如背景的介绍，场景</w:t>
      </w:r>
      <w:r>
        <w:t xml:space="preserve"> </w:t>
      </w:r>
      <w:r>
        <w:t>之间的时空衔接</w:t>
      </w:r>
      <w:r>
        <w:t>,</w:t>
      </w:r>
      <w:r>
        <w:t>情节节奏的调节等等，与史传的槪述没有什么</w:t>
      </w:r>
      <w:r>
        <w:t xml:space="preserve"> </w:t>
      </w:r>
      <w:r>
        <w:t>差别，但传奇小说的槪述要比史传多样，其功能也要多一些</w:t>
      </w:r>
      <w:r>
        <w:t>.</w:t>
      </w:r>
      <w:r>
        <w:t>唐</w:t>
      </w:r>
      <w:r>
        <w:t xml:space="preserve"> </w:t>
      </w:r>
      <w:r>
        <w:t>代传奇小说常常用概述制造作者与故事以及读者与故事的审美</w:t>
      </w:r>
      <w:r>
        <w:t xml:space="preserve"> </w:t>
      </w:r>
      <w:r>
        <w:rPr>
          <w:lang w:val="zh-CN" w:eastAsia="zh-CN" w:bidi="zh-CN"/>
        </w:rPr>
        <w:t>晅高</w:t>
      </w:r>
      <w:r>
        <w:rPr>
          <w:lang w:val="zh-CN" w:eastAsia="zh-CN" w:bidi="zh-CN"/>
        </w:rPr>
        <w:t>.</w:t>
      </w:r>
      <w:r>
        <w:t>《任氏传</w:t>
      </w:r>
      <w:r>
        <w:rPr>
          <w:lang w:val="zh-CN" w:eastAsia="zh-CN" w:bidi="zh-CN"/>
        </w:rPr>
        <w:t>，写</w:t>
      </w:r>
      <w:r>
        <w:t>任氏为犬所毙，故事已到了结束的时候，然而</w:t>
      </w:r>
      <w:r>
        <w:t xml:space="preserve"> </w:t>
      </w:r>
      <w:r>
        <w:t>作者继续概述郑六以后的生活，说他做了总监使，家境旎富，年</w:t>
      </w:r>
      <w:r>
        <w:t xml:space="preserve"> </w:t>
      </w:r>
      <w:r>
        <w:t>六十五而卒。又接着叙述大历年间</w:t>
      </w:r>
      <w:r>
        <w:t>,</w:t>
      </w:r>
      <w:r>
        <w:t>作者在钟陵听韦崟讲述任氐</w:t>
      </w:r>
      <w:r>
        <w:t xml:space="preserve"> </w:t>
      </w:r>
      <w:r>
        <w:t>的故事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故</w:t>
      </w:r>
      <w:r>
        <w:t>事开头是天宝九年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750</w:t>
      </w:r>
      <w:r>
        <w:t>年），到大历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7</w:t>
      </w:r>
      <w:r>
        <w:t>佈一</w:t>
      </w:r>
      <w:r>
        <w:rPr>
          <w:b/>
          <w:bCs/>
          <w:sz w:val="17"/>
          <w:szCs w:val="17"/>
        </w:rPr>
        <w:t>779</w:t>
      </w:r>
      <w:r>
        <w:t>年）约</w:t>
      </w:r>
      <w:r>
        <w:t xml:space="preserve"> </w:t>
      </w:r>
      <w:r>
        <w:t>一二十年，这里拉开了作者与故事的距离</w:t>
      </w:r>
      <w:r>
        <w:t>,</w:t>
      </w:r>
      <w:r>
        <w:t>作者写作此篇是建中</w:t>
      </w:r>
      <w:r>
        <w:t xml:space="preserve"> </w:t>
      </w:r>
      <w:r>
        <w:t>二年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781</w:t>
      </w:r>
      <w:r>
        <w:t>年）以后，故事的当事人之韦崟也物故了，这又是读者</w:t>
      </w:r>
      <w:r>
        <w:t xml:space="preserve"> </w:t>
      </w:r>
      <w:r>
        <w:t>与故事的距离，使读者产生一种岁月徜徉，往事难追的感慨。任</w:t>
      </w:r>
      <w:r>
        <w:t xml:space="preserve"> </w:t>
      </w:r>
      <w:r>
        <w:t>氏是一个虚构的人物，这个故事也是一虚构的故事，然而有了这</w:t>
      </w:r>
      <w:r>
        <w:t xml:space="preserve"> </w:t>
      </w:r>
      <w:r>
        <w:t>样一个距离</w:t>
      </w:r>
      <w:r>
        <w:t>,</w:t>
      </w:r>
      <w:r>
        <w:t>仿佛有了委蛻于马鞍耳蹬上的任氏的衣服履袜，使</w:t>
      </w:r>
      <w:r>
        <w:t xml:space="preserve"> </w:t>
      </w:r>
      <w:r>
        <w:t>係又不能不相信任氏的真实存在。传新小说的概述在处理时间</w:t>
      </w:r>
    </w:p>
    <w:p w14:paraId="10B4F6D7" w14:textId="77777777" w:rsidR="006C616F" w:rsidRDefault="00834425">
      <w:pPr>
        <w:pStyle w:val="Bodytext10"/>
        <w:spacing w:after="560" w:line="339" w:lineRule="exact"/>
        <w:ind w:firstLine="0"/>
        <w:jc w:val="both"/>
      </w:pPr>
      <w:r>
        <w:lastRenderedPageBreak/>
        <w:t>和空间上有无限的自由</w:t>
      </w:r>
      <w:r>
        <w:t>.</w:t>
      </w:r>
      <w:r>
        <w:t>《枕中记》写卢生由仙枕而入梦境，费</w:t>
      </w:r>
      <w:r>
        <w:t xml:space="preserve"> </w:t>
      </w:r>
      <w:r>
        <w:t>妻、登第、官至宰辅，崇盛赫奕五十多年，年逾八十患病而卒，漫</w:t>
      </w:r>
      <w:r>
        <w:t xml:space="preserve"> </w:t>
      </w:r>
      <w:r>
        <w:t>後一生竟然只是一萝，</w:t>
      </w:r>
      <w:r>
        <w:t>“</w:t>
      </w:r>
      <w:r>
        <w:t>卢生欠伸</w:t>
      </w:r>
      <w:r>
        <w:t>而悟，见其身方偃于邸舍，呂翁</w:t>
      </w:r>
      <w:r>
        <w:t xml:space="preserve"> </w:t>
      </w:r>
      <w:r>
        <w:t>坐其傍，主人蒸泰未熟</w:t>
      </w:r>
      <w:r>
        <w:t>”</w:t>
      </w:r>
      <w:r>
        <w:t>，世间的时间只是不到蒸熟黄梁的功夫，</w:t>
      </w:r>
      <w:r>
        <w:t xml:space="preserve"> </w:t>
      </w:r>
      <w:r>
        <w:t>梦境中一生相当于世间的一瞬，充分表现了人生如梦的慨叹。志</w:t>
      </w:r>
      <w:r>
        <w:t xml:space="preserve"> </w:t>
      </w:r>
      <w:r>
        <w:t>怪小说早有这样奇幻的时间观，但那是要建立仙凡之间的时间</w:t>
      </w:r>
      <w:r>
        <w:t xml:space="preserve"> </w:t>
      </w:r>
      <w:r>
        <w:t>意识，仙境一驟相当于人间数年。《枕中记》则是要喻示一个人生</w:t>
      </w:r>
      <w:r>
        <w:t xml:space="preserve"> </w:t>
      </w:r>
      <w:r>
        <w:t>哲理，使人尽知宠辱之道、穷达之运、得丧之理、死生之情，慨然</w:t>
      </w:r>
      <w:r>
        <w:t xml:space="preserve"> </w:t>
      </w:r>
      <w:r>
        <w:t>一梦而</w:t>
      </w:r>
      <w:r>
        <w:t>.</w:t>
      </w:r>
      <w:r>
        <w:t>已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J</w:t>
      </w:r>
      <w:r>
        <w:t>南柯太守传》也写在短梦中历黒一生</w:t>
      </w:r>
      <w:r>
        <w:t>,</w:t>
      </w:r>
      <w:r>
        <w:t>但于空间的处</w:t>
      </w:r>
      <w:r>
        <w:t xml:space="preserve"> </w:t>
      </w:r>
      <w:r>
        <w:t>理却有新的创造</w:t>
      </w:r>
      <w:r>
        <w:t>,</w:t>
      </w:r>
      <w:r>
        <w:t>淳于券在梦中渡过荣华富贵一生的槐安国，竟</w:t>
      </w:r>
      <w:r>
        <w:t xml:space="preserve"> </w:t>
      </w:r>
      <w:r>
        <w:t>是古槐树下一个蛟穴</w:t>
      </w:r>
      <w:r>
        <w:t>,</w:t>
      </w:r>
      <w:r>
        <w:t>作者概述蚁穴的状况，与萝中所历处处相</w:t>
      </w:r>
      <w:r>
        <w:t xml:space="preserve"> </w:t>
      </w:r>
      <w:r>
        <w:t>合</w:t>
      </w:r>
      <w:r>
        <w:t>,</w:t>
      </w:r>
      <w:r>
        <w:t>是缩微的</w:t>
      </w:r>
      <w:r>
        <w:t>世界。微观和宏观相对面存在，你觉得生活在一个</w:t>
      </w:r>
      <w:r>
        <w:t xml:space="preserve"> </w:t>
      </w:r>
      <w:r>
        <w:t>恢宏的空间，如果换一个视觉尺度</w:t>
      </w:r>
      <w:r>
        <w:t>,</w:t>
      </w:r>
      <w:r>
        <w:t>也许只是一个小小的洞穴。</w:t>
      </w:r>
      <w:r>
        <w:t xml:space="preserve"> </w:t>
      </w:r>
      <w:r>
        <w:t>《南柯太守传》写人生如梦，又写人生渺小</w:t>
      </w:r>
      <w:r>
        <w:t>,</w:t>
      </w:r>
      <w:r>
        <w:t>这是对人生的双重的</w:t>
      </w:r>
      <w:r>
        <w:t xml:space="preserve"> </w:t>
      </w:r>
      <w:r>
        <w:t>慨叹。志怪小说的洞仙传说</w:t>
      </w:r>
      <w:r>
        <w:t>,</w:t>
      </w:r>
      <w:r>
        <w:t>写仙境的时间与世间的时间有强烈</w:t>
      </w:r>
      <w:r>
        <w:t xml:space="preserve"> </w:t>
      </w:r>
      <w:r>
        <w:t>的反差，但在空间上仙境和世间却没有什么不同。《南柯太守传》</w:t>
      </w:r>
      <w:r>
        <w:t xml:space="preserve"> </w:t>
      </w:r>
      <w:r>
        <w:t>表现空间的反差，开拓了小说的一个新境界</w:t>
      </w:r>
      <w:r>
        <w:t>.</w:t>
      </w:r>
      <w:r>
        <w:t>如果没有对人生的</w:t>
      </w:r>
      <w:r>
        <w:t xml:space="preserve"> </w:t>
      </w:r>
      <w:r>
        <w:t>深刻的体验和感悟（尽管这种体验和感悟带有浓重的宗教情</w:t>
      </w:r>
      <w:r>
        <w:t xml:space="preserve"> </w:t>
      </w:r>
      <w:r>
        <w:t>绪），是不可能激发出这样奇特的想象的。</w:t>
      </w:r>
    </w:p>
    <w:p w14:paraId="096E56B3" w14:textId="77777777" w:rsidR="006C616F" w:rsidRDefault="00834425">
      <w:pPr>
        <w:pStyle w:val="Heading310"/>
        <w:keepNext/>
        <w:keepLines/>
        <w:spacing w:after="480" w:line="240" w:lineRule="auto"/>
        <w:ind w:left="0" w:firstLine="0"/>
        <w:jc w:val="both"/>
      </w:pPr>
      <w:bookmarkStart w:id="338" w:name="bookmark354"/>
      <w:bookmarkStart w:id="339" w:name="bookmark353"/>
      <w:bookmarkStart w:id="340" w:name="bookmark352"/>
      <w:r>
        <w:t>第三节诗赋的插入</w:t>
      </w:r>
      <w:bookmarkEnd w:id="338"/>
      <w:bookmarkEnd w:id="339"/>
      <w:bookmarkEnd w:id="340"/>
    </w:p>
    <w:p w14:paraId="6900B42B" w14:textId="77777777" w:rsidR="006C616F" w:rsidRDefault="00834425">
      <w:pPr>
        <w:pStyle w:val="Bodytext10"/>
        <w:tabs>
          <w:tab w:val="left" w:pos="4906"/>
        </w:tabs>
        <w:spacing w:after="520" w:line="333" w:lineRule="exact"/>
        <w:ind w:firstLine="480"/>
        <w:jc w:val="both"/>
        <w:sectPr w:rsidR="006C616F">
          <w:footerReference w:type="even" r:id="rId213"/>
          <w:footerReference w:type="default" r:id="rId214"/>
          <w:pgSz w:w="8400" w:h="11900"/>
          <w:pgMar w:top="1313" w:right="1176" w:bottom="1209" w:left="1378" w:header="885" w:footer="781" w:gutter="0"/>
          <w:cols w:space="720"/>
          <w:docGrid w:linePitch="360"/>
        </w:sectPr>
      </w:pPr>
      <w:r>
        <w:t>史传在叙事中插有韵文，《史记</w:t>
      </w:r>
      <w:r>
        <w:t>•</w:t>
      </w:r>
      <w:r>
        <w:t>项羽本纪》写被围困在埃下</w:t>
      </w:r>
      <w:r>
        <w:t xml:space="preserve"> </w:t>
      </w:r>
      <w:r>
        <w:t>的项羽，夜闻四面楚歎，知大勢已去，起而饮酒，面对宠爱的虞姬</w:t>
      </w:r>
      <w:r>
        <w:t xml:space="preserve"> </w:t>
      </w:r>
      <w:r>
        <w:t>和宝马，他慷慨悲歌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力</w:t>
      </w:r>
      <w:r>
        <w:t>拔山兮气盖世，时不利兮骚不透。骤不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162</w:t>
      </w:r>
      <w:r>
        <w:rPr>
          <w:rFonts w:ascii="Times New Roman" w:eastAsia="Times New Roman" w:hAnsi="Times New Roman" w:cs="Times New Roman"/>
          <w:i/>
          <w:iCs/>
        </w:rPr>
        <w:tab/>
      </w: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>'</w:t>
      </w:r>
    </w:p>
    <w:p w14:paraId="5B0CB6BA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逝兮可奈何，虞兮虞兮奈若何</w:t>
      </w:r>
      <w:r>
        <w:t>!"</w:t>
      </w:r>
      <w:r>
        <w:t>英雉末路的悲哀</w:t>
      </w:r>
      <w:r>
        <w:t>,</w:t>
      </w:r>
      <w:r>
        <w:t>表现得淋濾尽</w:t>
      </w:r>
      <w:r>
        <w:t xml:space="preserve"> </w:t>
      </w:r>
      <w:r>
        <w:t>致。刘邦夺得天下，踌躇满志，衣歸还乡，《史记</w:t>
      </w:r>
      <w:r>
        <w:t>•</w:t>
      </w:r>
      <w:r>
        <w:t>高祖本纪》写他</w:t>
      </w:r>
      <w:r>
        <w:t xml:space="preserve"> </w:t>
      </w:r>
      <w:r>
        <w:t>在故乡引吭高歌广大风起兮云飞扬，威加海内兮归故乡，安得猛</w:t>
      </w:r>
      <w:r>
        <w:t xml:space="preserve"> </w:t>
      </w:r>
      <w:r>
        <w:t>士兮守四方</w:t>
      </w:r>
      <w:r>
        <w:rPr>
          <w:b/>
          <w:bCs/>
          <w:sz w:val="17"/>
          <w:szCs w:val="17"/>
        </w:rPr>
        <w:t>I”</w:t>
      </w:r>
      <w:r>
        <w:t>杂史杂传中也有这样的例子，如《吴越春秋》写勾</w:t>
      </w:r>
      <w:r>
        <w:t xml:space="preserve"> </w:t>
      </w:r>
      <w:r>
        <w:t>践入由吴国，在江头与夫人及臣子们告别，他的夫人长歌当哭，</w:t>
      </w:r>
      <w:r>
        <w:t xml:space="preserve"> </w:t>
      </w:r>
      <w:r>
        <w:t>那是一首生离死别的哀惋凄惨的歌诗搭瓶丹子》写荆辆离燕入</w:t>
      </w:r>
      <w:r>
        <w:t xml:space="preserve"> </w:t>
      </w:r>
      <w:r>
        <w:t>秦，太子丹和他的亲信们送至易水之上，荆轲去刺杀秦王，成功</w:t>
      </w:r>
      <w:r>
        <w:t xml:space="preserve"> </w:t>
      </w:r>
      <w:r>
        <w:t>与否都必死无疑，太子丹等入皆着素衣冠，气氛悲壮，荆軻歌曰：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风</w:t>
      </w:r>
      <w:r>
        <w:t>萧萧兮易水寒，壮士一去兮不复还。</w:t>
      </w:r>
      <w:r>
        <w:t>‘'</w:t>
      </w:r>
      <w:r>
        <w:t>把悲壮情绪推向高潮</w:t>
      </w:r>
      <w:r>
        <w:t xml:space="preserve">. </w:t>
      </w:r>
      <w:r>
        <w:t>诺言志，正史和杂史杂传中插入诗歌多是表现人物的内在情感。</w:t>
      </w:r>
      <w:r>
        <w:t xml:space="preserve"> </w:t>
      </w:r>
      <w:r>
        <w:t>韵文的插入，在史传中是个别的</w:t>
      </w:r>
      <w:r>
        <w:rPr>
          <w:lang w:val="zh-CN" w:eastAsia="zh-CN" w:bidi="zh-CN"/>
        </w:rPr>
        <w:t>现象」</w:t>
      </w:r>
    </w:p>
    <w:p w14:paraId="11CAE6FF" w14:textId="77777777" w:rsidR="006C616F" w:rsidRDefault="00834425">
      <w:pPr>
        <w:pStyle w:val="Bodytext10"/>
        <w:spacing w:line="339" w:lineRule="exact"/>
        <w:ind w:firstLine="400"/>
        <w:jc w:val="both"/>
      </w:pPr>
      <w:r>
        <w:t>志怪小说运用韵文也不多见</w:t>
      </w:r>
      <w:r>
        <w:rPr>
          <w:vertAlign w:val="subscript"/>
          <w:lang w:val="en-US" w:eastAsia="zh-CN" w:bidi="en-US"/>
        </w:rPr>
        <w:t>n</w:t>
      </w:r>
      <w:r>
        <w:t>因其篇幅短小，不能容纳铺叙</w:t>
      </w:r>
      <w:r>
        <w:t xml:space="preserve"> </w:t>
      </w:r>
      <w:r>
        <w:t>描写和抒情表意的诗歌，除</w:t>
      </w:r>
      <w:r>
        <w:t>非是内容中必不可缺</w:t>
      </w:r>
      <w:r>
        <w:t>,</w:t>
      </w:r>
      <w:r>
        <w:t>罕见插入诗歌</w:t>
      </w:r>
      <w:r>
        <w:t xml:space="preserve"> </w:t>
      </w:r>
      <w:r>
        <w:t>的丄捜神后记</w:t>
      </w:r>
      <w:r>
        <w:t>$</w:t>
      </w:r>
      <w:r>
        <w:t>之《丁令威》写丁令威学道成仙，化鹤归辽，不被</w:t>
      </w:r>
      <w:r>
        <w:t xml:space="preserve"> </w:t>
      </w:r>
      <w:r>
        <w:t>故乡少年识重，徘徊空中云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有鸟</w:t>
      </w:r>
      <w:r>
        <w:t>有鸟丁令威</w:t>
      </w:r>
      <w:r>
        <w:t>,</w:t>
      </w:r>
      <w:r>
        <w:t>去家宇年今始</w:t>
      </w:r>
      <w:r>
        <w:t xml:space="preserve"> </w:t>
      </w:r>
      <w:r>
        <w:t>归</w:t>
      </w:r>
      <w:r>
        <w:t>.</w:t>
      </w:r>
      <w:r>
        <w:t>城郭如故人民非，何不学仙冢垒垒这首诗并非好诗，但丁</w:t>
      </w:r>
      <w:r>
        <w:t xml:space="preserve"> </w:t>
      </w:r>
      <w:r>
        <w:t>令威化鹤的故事很有名，诗于是也为人熟知。南北朝后期，志怪</w:t>
      </w:r>
      <w:r>
        <w:t xml:space="preserve"> </w:t>
      </w:r>
      <w:r>
        <w:t>小说的篇幅渐渐拉长，笔触渐渐细腻，情节渐渐丰富，韵文也加</w:t>
      </w:r>
      <w:r>
        <w:t xml:space="preserve"> </w:t>
      </w:r>
      <w:r>
        <w:t>入叙事，为文章增添了绮丽的色彩。南朝梁代吴均的《续齐谐记》</w:t>
      </w:r>
      <w:r>
        <w:t xml:space="preserve"> </w:t>
      </w:r>
      <w:r>
        <w:t>之《清溪庙神》记赵文韶与清溪庙女神恋爱的故事，其中穿插男</w:t>
      </w:r>
      <w:r>
        <w:t xml:space="preserve"> </w:t>
      </w:r>
      <w:r>
        <w:t>女对歌，歌有《乐府诗》之《繁霜》，表达了神女渴求情爱的幽思之</w:t>
      </w:r>
      <w:r>
        <w:t xml:space="preserve"> </w:t>
      </w:r>
      <w:r>
        <w:t>情</w:t>
      </w:r>
      <w:r>
        <w:t>.</w:t>
      </w:r>
      <w:r>
        <w:t>汤显</w:t>
      </w:r>
      <w:r>
        <w:t>祖称赞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骚</w:t>
      </w:r>
      <w:r>
        <w:t>艳多凤，得《九歌》如余意</w:t>
      </w:r>
      <w:r>
        <w:t>”①</w:t>
      </w:r>
      <w:r>
        <w:t>。</w:t>
      </w:r>
    </w:p>
    <w:p w14:paraId="300C8DEB" w14:textId="77777777" w:rsidR="006C616F" w:rsidRDefault="00834425">
      <w:pPr>
        <w:pStyle w:val="Bodytext10"/>
        <w:spacing w:after="420" w:line="339" w:lineRule="exact"/>
        <w:ind w:firstLine="400"/>
        <w:jc w:val="both"/>
      </w:pPr>
      <w:r>
        <w:t>唐代传奇小说在叙事中插入韵文是一个比较寒见的文体现</w:t>
      </w:r>
      <w:r>
        <w:t xml:space="preserve"> </w:t>
      </w:r>
      <w:r>
        <w:t>象。这个现象的出现，首先与示说的宗旨有关。小说以娱悦为第</w:t>
      </w:r>
    </w:p>
    <w:p w14:paraId="6CAD3C92" w14:textId="77777777" w:rsidR="006C616F" w:rsidRDefault="00834425">
      <w:pPr>
        <w:pStyle w:val="Bodytext10"/>
        <w:spacing w:line="240" w:lineRule="auto"/>
        <w:ind w:firstLine="300"/>
        <w:jc w:val="both"/>
      </w:pPr>
      <w:r>
        <w:t>①</w:t>
      </w:r>
      <w:r>
        <w:t>袁宏道参评、屬隆点阅</w:t>
      </w:r>
      <w:r>
        <w:rPr>
          <w:lang w:val="zh-CN" w:eastAsia="zh-CN" w:bidi="zh-CN"/>
        </w:rPr>
        <w:t>〈虞初</w:t>
      </w:r>
      <w:r>
        <w:t>志</w:t>
      </w:r>
      <w:r>
        <w:rPr>
          <w:b/>
          <w:bCs/>
          <w:sz w:val="17"/>
          <w:szCs w:val="17"/>
          <w:lang w:val="en-US" w:eastAsia="zh-CN" w:bidi="en-US"/>
        </w:rPr>
        <w:t>T</w:t>
      </w:r>
      <w:r>
        <w:t>清溪庙神</w:t>
      </w:r>
      <w:r>
        <w:rPr>
          <w:lang w:val="en-US" w:eastAsia="zh-CN" w:bidi="en-US"/>
        </w:rPr>
        <w:t>F</w:t>
      </w:r>
      <w:r>
        <w:t>末总评</w:t>
      </w:r>
      <w:r>
        <w:t xml:space="preserve">. </w:t>
      </w:r>
      <w:r>
        <w:t>一要</w:t>
      </w:r>
      <w:r>
        <w:lastRenderedPageBreak/>
        <w:t>义，即使劝诫，也要寓教于乐，因而它讲究故事的完整和引</w:t>
      </w:r>
      <w:r>
        <w:t xml:space="preserve"> </w:t>
      </w:r>
      <w:r>
        <w:t>人入胜，进而讲究表现手法的多样和辞章的华美</w:t>
      </w:r>
      <w:r>
        <w:t>.</w:t>
      </w:r>
      <w:r>
        <w:t>诗歌言志缘</w:t>
      </w:r>
      <w:r>
        <w:t xml:space="preserve"> </w:t>
      </w:r>
      <w:r>
        <w:t>情，长于表达主观世界；辞赋铺采擒文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写</w:t>
      </w:r>
      <w:r>
        <w:t>物图貌，蔚似雕</w:t>
      </w:r>
      <w:r>
        <w:t xml:space="preserve"> </w:t>
      </w:r>
      <w:r>
        <w:t>画</w:t>
      </w:r>
      <w:r>
        <w:t>”①</w:t>
      </w:r>
      <w:r>
        <w:t>，善于描摹客观世界。诗歌辞赋插入叙事散文，不仅有散文</w:t>
      </w:r>
      <w:r>
        <w:t xml:space="preserve"> </w:t>
      </w:r>
      <w:r>
        <w:t>不能代瞽的艺术表现功能，而且对于调节叙事节奏和丰富叙事</w:t>
      </w:r>
      <w:r>
        <w:t xml:space="preserve"> </w:t>
      </w:r>
      <w:r>
        <w:t>色彩都有不可低估的作用</w:t>
      </w:r>
      <w:r>
        <w:t>.</w:t>
      </w:r>
      <w:r>
        <w:t>从《诗经》到《楚辞》，先秦的诗歌</w:t>
      </w:r>
      <w:r>
        <w:t xml:space="preserve"> </w:t>
      </w:r>
      <w:r>
        <w:t>由民歌到诗人个人创作，已经获得个性品格，达到相当高的冰</w:t>
      </w:r>
      <w:r>
        <w:t xml:space="preserve"> </w:t>
      </w:r>
      <w:r>
        <w:t>平。汉代的辞赋在战国时代楚国民歌的基础上发展起来</w:t>
      </w:r>
      <w:r>
        <w:t>,</w:t>
      </w:r>
      <w:r>
        <w:t>涌现出</w:t>
      </w:r>
      <w:r>
        <w:t xml:space="preserve"> </w:t>
      </w:r>
      <w:r>
        <w:t>《吊屈原赋》、《七发》、《子虚》等等一大批恢宏富丽的作品，成</w:t>
      </w:r>
      <w:r>
        <w:t xml:space="preserve"> </w:t>
      </w:r>
      <w:r>
        <w:t>为一代文学之宗。然而史传文体并不接纳它们，作为史传附庸的</w:t>
      </w:r>
      <w:r>
        <w:t xml:space="preserve"> </w:t>
      </w:r>
      <w:r>
        <w:t>古小说也不接纳它们，郝是因为史传以纪实为原则，文而不丽，</w:t>
      </w:r>
      <w:r>
        <w:t xml:space="preserve"> </w:t>
      </w:r>
      <w:r>
        <w:t>成而非野</w:t>
      </w:r>
      <w:r>
        <w:t>,•</w:t>
      </w:r>
      <w:r>
        <w:t>使人味其滋旨</w:t>
      </w:r>
      <w:r>
        <w:rPr>
          <w:lang w:val="en-US" w:eastAsia="zh-CN" w:bidi="en-US"/>
        </w:rPr>
        <w:t>.</w:t>
      </w:r>
      <w:r>
        <w:t>怀其德音而巳。唐代传奇小说从古小</w:t>
      </w:r>
      <w:r>
        <w:t xml:space="preserve"> </w:t>
      </w:r>
      <w:r>
        <w:t>说而未，但它却放弃了纪实的原则和严肃的面孔，因而也就具</w:t>
      </w:r>
      <w:r>
        <w:t xml:space="preserve"> </w:t>
      </w:r>
      <w:r>
        <w:t>备了容纳异己的胸怀，在创作上开拓了更加宽阔和自由的天地。</w:t>
      </w:r>
    </w:p>
    <w:p w14:paraId="4CF9A2D3" w14:textId="77777777" w:rsidR="006C616F" w:rsidRDefault="00834425">
      <w:pPr>
        <w:pStyle w:val="Bodytext10"/>
        <w:spacing w:after="600" w:line="346" w:lineRule="exact"/>
        <w:ind w:firstLine="380"/>
        <w:jc w:val="both"/>
      </w:pPr>
      <w:r>
        <w:t>叙事散文中</w:t>
      </w:r>
      <w:r>
        <w:t>加入韵文，同时也是受时代风气的影响。唐代是</w:t>
      </w:r>
      <w:r>
        <w:t xml:space="preserve"> </w:t>
      </w:r>
      <w:r>
        <w:t>一个开放的时代</w:t>
      </w:r>
      <w:r>
        <w:t>,</w:t>
      </w:r>
      <w:r>
        <w:t>无论是政治还是文学，是思想还是习俗，整个</w:t>
      </w:r>
      <w:r>
        <w:t xml:space="preserve"> </w:t>
      </w:r>
      <w:r>
        <w:t>民族文化的心理态势是豁达的开放的，伴随着这种心理态势，文</w:t>
      </w:r>
      <w:r>
        <w:t xml:space="preserve"> </w:t>
      </w:r>
      <w:r>
        <w:t>学的情感是汪洋恣肆的，想象是海阔天空的，形式是不拘一格</w:t>
      </w:r>
      <w:r>
        <w:t xml:space="preserve"> </w:t>
      </w:r>
      <w:r>
        <w:t>的。叙事崇尚简约的史传文受到这种空气的感染</w:t>
      </w:r>
      <w:r>
        <w:t>,</w:t>
      </w:r>
      <w:r>
        <w:t>也有虚设妄饰</w:t>
      </w:r>
      <w:r>
        <w:t xml:space="preserve"> </w:t>
      </w:r>
      <w:r>
        <w:t>的苗头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刘</w:t>
      </w:r>
      <w:r>
        <w:t>知几批评说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昔夫</w:t>
      </w:r>
      <w:r>
        <w:t>子有云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文胜</w:t>
      </w:r>
      <w:r>
        <w:t>质则史。</w:t>
      </w:r>
      <w:r>
        <w:t>'</w:t>
      </w:r>
      <w:r>
        <w:t>故知史之</w:t>
      </w:r>
      <w:r>
        <w:t xml:space="preserve"> </w:t>
      </w:r>
      <w:r>
        <w:t>为务必藉于文</w:t>
      </w:r>
      <w:r>
        <w:rPr>
          <w:lang w:val="zh-CN" w:eastAsia="zh-CN" w:bidi="zh-CN"/>
        </w:rPr>
        <w:t>。自五</w:t>
      </w:r>
      <w:r>
        <w:t>经已降，三史而往，以文叙事，可得言焉。而</w:t>
      </w:r>
      <w:r>
        <w:t xml:space="preserve"> </w:t>
      </w:r>
      <w:r>
        <w:t>今之所作，有异于是。其立言也，或虚加练饰，轻事雕彩</w:t>
      </w:r>
      <w:r>
        <w:t>;</w:t>
      </w:r>
      <w:r>
        <w:t>或体兼</w:t>
      </w:r>
      <w:r>
        <w:t xml:space="preserve"> </w:t>
      </w:r>
      <w:r>
        <w:t>赋颂，词类俳优。文非文，史非史。譬夫乌孙造室，杂以汉仪，而刻</w:t>
      </w:r>
    </w:p>
    <w:p w14:paraId="1FE8672D" w14:textId="77777777" w:rsidR="006C616F" w:rsidRDefault="00834425">
      <w:pPr>
        <w:pStyle w:val="Heading410"/>
        <w:keepNext/>
        <w:keepLines/>
        <w:spacing w:after="300" w:line="240" w:lineRule="auto"/>
        <w:ind w:firstLine="360"/>
        <w:jc w:val="both"/>
        <w:sectPr w:rsidR="006C616F">
          <w:footerReference w:type="even" r:id="rId215"/>
          <w:footerReference w:type="default" r:id="rId216"/>
          <w:footerReference w:type="first" r:id="rId217"/>
          <w:pgSz w:w="8400" w:h="11900"/>
          <w:pgMar w:top="1148" w:right="1170" w:bottom="1720" w:left="1442" w:header="0" w:footer="3" w:gutter="0"/>
          <w:cols w:space="720"/>
          <w:titlePg/>
          <w:docGrid w:linePitch="360"/>
        </w:sectPr>
      </w:pPr>
      <w:bookmarkStart w:id="341" w:name="bookmark357"/>
      <w:bookmarkStart w:id="342" w:name="bookmark355"/>
      <w:bookmarkStart w:id="343" w:name="bookmark356"/>
      <w:r>
        <w:t>①</w:t>
      </w:r>
      <w:r>
        <w:t>刘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lit</w:t>
      </w:r>
      <w:r>
        <w:t>《文心赃龙</w:t>
      </w:r>
      <w:r>
        <w:t>•</w:t>
      </w:r>
      <w:r>
        <w:t>诠債第八九</w:t>
      </w:r>
      <w:bookmarkEnd w:id="341"/>
      <w:bookmarkEnd w:id="342"/>
      <w:bookmarkEnd w:id="343"/>
    </w:p>
    <w:p w14:paraId="31CAD9C1" w14:textId="77777777" w:rsidR="006C616F" w:rsidRDefault="00834425">
      <w:pPr>
        <w:pStyle w:val="Bodytext10"/>
        <w:spacing w:before="480" w:line="346" w:lineRule="exact"/>
        <w:ind w:firstLine="0"/>
        <w:jc w:val="both"/>
      </w:pPr>
      <w:r>
        <w:lastRenderedPageBreak/>
        <w:t>精不成，反类于鳌者也</w:t>
      </w:r>
      <w:r>
        <w:t>.”①</w:t>
      </w:r>
      <w:r>
        <w:t>刘知凡（公元</w:t>
      </w:r>
      <w:r>
        <w:rPr>
          <w:b/>
          <w:bCs/>
          <w:sz w:val="17"/>
          <w:szCs w:val="17"/>
          <w:lang w:val="en-US" w:eastAsia="zh-CN" w:bidi="en-US"/>
        </w:rPr>
        <w:t>661-721</w:t>
      </w:r>
      <w:r>
        <w:t>年）生活在武</w:t>
      </w:r>
      <w:r>
        <w:t xml:space="preserve"> </w:t>
      </w:r>
      <w:r>
        <w:t>物夭</w:t>
      </w:r>
      <w:r>
        <w:t>——</w:t>
      </w:r>
      <w:r>
        <w:t>李隆基时代，这正是传奇小说高潮到来之前的准备时</w:t>
      </w:r>
      <w:r>
        <w:t xml:space="preserve"> </w:t>
      </w:r>
      <w:r>
        <w:t>期</w:t>
      </w:r>
      <w:r>
        <w:t>.</w:t>
      </w:r>
      <w:r>
        <w:t>他批评当代的史传文虚加练饰，体兼赋颂</w:t>
      </w:r>
      <w:r>
        <w:t>,</w:t>
      </w:r>
      <w:r>
        <w:t>背离史传文传统，</w:t>
      </w:r>
      <w:r>
        <w:t xml:space="preserve"> </w:t>
      </w:r>
      <w:r>
        <w:t>这个批评基本上是正确的</w:t>
      </w:r>
      <w:r>
        <w:t>•</w:t>
      </w:r>
      <w:r>
        <w:t>史传文尚且</w:t>
      </w:r>
      <w:r>
        <w:t>“</w:t>
      </w:r>
      <w:r>
        <w:t>体兼赋项</w:t>
      </w:r>
      <w:r>
        <w:t>”,</w:t>
      </w:r>
      <w:r>
        <w:t>小说文备众</w:t>
      </w:r>
      <w:r>
        <w:t xml:space="preserve"> </w:t>
      </w:r>
      <w:r>
        <w:t>律就不足为奇了，</w:t>
      </w:r>
    </w:p>
    <w:p w14:paraId="4E1081A0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小说插入诗赋，有来自辞赋传统的推动，同时也有来自民间</w:t>
      </w:r>
      <w:r>
        <w:t xml:space="preserve"> </w:t>
      </w:r>
      <w:r>
        <w:t>说唱的影响。辞赋的源头本来曇是南方楚地的歌唱，从民间文学</w:t>
      </w:r>
      <w:r>
        <w:t xml:space="preserve"> </w:t>
      </w:r>
      <w:r>
        <w:t>提升到雅文学，于是才有辞赋文体。辞赋在士大夫文人中流行，</w:t>
      </w:r>
      <w:r>
        <w:t xml:space="preserve"> </w:t>
      </w:r>
      <w:r>
        <w:t>而民间歌唱并未消歌，相反，它始终与广大民众的生活和情感攸</w:t>
      </w:r>
      <w:r>
        <w:t xml:space="preserve"> </w:t>
      </w:r>
      <w:r>
        <w:t>息与共，永远保持着朴拙的生命力。民歌中除抒情类外，还有抒</w:t>
      </w:r>
      <w:r>
        <w:t xml:space="preserve"> </w:t>
      </w:r>
      <w:r>
        <w:t>事类</w:t>
      </w:r>
      <w:r>
        <w:t>.</w:t>
      </w:r>
      <w:r>
        <w:t>这抒事类与小说文体有深刻的渊源关系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敦</w:t>
      </w:r>
      <w:r>
        <w:t>煌石室所藏唐</w:t>
      </w:r>
      <w:r>
        <w:t xml:space="preserve"> </w:t>
      </w:r>
      <w:r>
        <w:t>代僧赋和变文大体属于民间文学范畴。裕赋如《晏子赋；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韩朋</w:t>
      </w:r>
      <w:r>
        <w:t xml:space="preserve"> </w:t>
      </w:r>
      <w:r>
        <w:t>败》、《燕子赋》等等，虽然较之雅赋在文词上要明显俗野些，但在</w:t>
      </w:r>
      <w:r>
        <w:t xml:space="preserve"> </w:t>
      </w:r>
      <w:r>
        <w:t>叙事方式上没有什么本质的差别</w:t>
      </w:r>
      <w:r>
        <w:t>;</w:t>
      </w:r>
      <w:r>
        <w:t>变文由俗赋演化，韵</w:t>
      </w:r>
      <w:r>
        <w:t>散相间，</w:t>
      </w:r>
      <w:r>
        <w:t xml:space="preserve"> </w:t>
      </w:r>
      <w:r>
        <w:t>也可以極为俗赋的一种。俗赋与传奇小说的关系在《游仙窟》这</w:t>
      </w:r>
      <w:r>
        <w:t xml:space="preserve"> </w:t>
      </w:r>
      <w:r>
        <w:t>篇作品中表现得特別明显。</w:t>
      </w:r>
    </w:p>
    <w:p w14:paraId="6A49C006" w14:textId="77777777" w:rsidR="006C616F" w:rsidRDefault="00834425">
      <w:pPr>
        <w:pStyle w:val="Bodytext10"/>
        <w:spacing w:after="380" w:line="346" w:lineRule="exact"/>
        <w:ind w:firstLine="420"/>
        <w:jc w:val="both"/>
      </w:pPr>
      <w:r>
        <w:rPr>
          <w:lang w:val="zh-CN" w:eastAsia="zh-CN" w:bidi="zh-CN"/>
        </w:rPr>
        <w:t>《游</w:t>
      </w:r>
      <w:r>
        <w:t>仙囂》的作者张</w:t>
      </w:r>
      <w:proofErr w:type="gramStart"/>
      <w:r>
        <w:t>鸯</w:t>
      </w:r>
      <w:proofErr w:type="gramEnd"/>
      <w:r>
        <w:t>（字文成）是武则天时代的人，做过官，</w:t>
      </w:r>
      <w:r>
        <w:t xml:space="preserve"> </w:t>
      </w:r>
      <w:r>
        <w:t>是当时颇有名气的才子</w:t>
      </w:r>
      <w:r>
        <w:t>②</w:t>
      </w:r>
      <w:r>
        <w:t>。《游仙窟》在情节上層于志怪小说人</w:t>
      </w:r>
      <w:r>
        <w:t xml:space="preserve"> </w:t>
      </w:r>
      <w:r>
        <w:t>神恋类型，以自叙方式写他于奉使途中忽入仙境</w:t>
      </w:r>
      <w:r>
        <w:t>,</w:t>
      </w:r>
      <w:r>
        <w:t>与崔十娘饮酒</w:t>
      </w:r>
      <w:r>
        <w:t xml:space="preserve"> </w:t>
      </w:r>
      <w:r>
        <w:t>蔵诗，极尽调情之能事，然一夜欢会，瞬息别离，两情依依难舍，</w:t>
      </w:r>
      <w:r>
        <w:t xml:space="preserve"> </w:t>
      </w:r>
      <w:r>
        <w:t>互赠贴身之物，凄凄切切而去。情节单元的组合与《幽明录》之</w:t>
      </w:r>
      <w:r>
        <w:t xml:space="preserve"> </w:t>
      </w:r>
      <w:r>
        <w:t>《黄原》、《刘晨阮肇》相同：首先是进入仙境</w:t>
      </w:r>
      <w:r>
        <w:t>,</w:t>
      </w:r>
      <w:r>
        <w:t>黄原是由青犬导入，</w:t>
      </w:r>
      <w:r>
        <w:t xml:space="preserve"> </w:t>
      </w:r>
      <w:r>
        <w:t>刘晨阮挙是取谷皮迷路而入，张鹫是旅途中慕名寻迹而入</w:t>
      </w:r>
      <w:r>
        <w:t>;</w:t>
      </w:r>
      <w:r>
        <w:t>接着</w:t>
      </w:r>
    </w:p>
    <w:p w14:paraId="2A588B69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</w:pPr>
      <w:bookmarkStart w:id="344" w:name="bookmark360"/>
      <w:bookmarkStart w:id="345" w:name="bookmark359"/>
      <w:bookmarkStart w:id="346" w:name="bookmark358"/>
      <w:r>
        <w:rPr>
          <w:lang w:val="en-US" w:eastAsia="zh-CN" w:bidi="en-US"/>
        </w:rPr>
        <w:t>®</w:t>
      </w:r>
      <w:r>
        <w:t>刘</w:t>
      </w:r>
      <w:r>
        <w:t>知几：《史通</w:t>
      </w:r>
      <w:r>
        <w:t>•</w:t>
      </w:r>
      <w:r>
        <w:t>叙事》</w:t>
      </w:r>
      <w:r>
        <w:t>.</w:t>
      </w:r>
      <w:bookmarkEnd w:id="344"/>
      <w:bookmarkEnd w:id="345"/>
      <w:bookmarkEnd w:id="346"/>
    </w:p>
    <w:p w14:paraId="21E8FDD5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218"/>
          <w:footerReference w:type="default" r:id="rId219"/>
          <w:pgSz w:w="8400" w:h="11900"/>
          <w:pgMar w:top="924" w:right="1122" w:bottom="1609" w:left="1220" w:header="496" w:footer="3" w:gutter="0"/>
          <w:pgNumType w:start="165"/>
          <w:cols w:space="720"/>
          <w:docGrid w:linePitch="360"/>
        </w:sectPr>
      </w:pPr>
      <w:r>
        <w:t>②</w:t>
      </w:r>
      <w:r>
        <w:t>张聲生平事透详见两</w:t>
      </w:r>
      <w:r>
        <w:rPr>
          <w:lang w:val="zh-CN" w:eastAsia="zh-CN" w:bidi="zh-CN"/>
        </w:rPr>
        <w:t>《磨书</w:t>
      </w:r>
      <w:r>
        <w:t>•</w:t>
      </w:r>
      <w:r>
        <w:t>张荐传》及莫休符《桂林風土</w:t>
      </w:r>
      <w:r>
        <w:rPr>
          <w:lang w:val="zh-CN" w:eastAsia="zh-CN" w:bidi="zh-CN"/>
        </w:rPr>
        <w:t>记》</w:t>
      </w:r>
      <w:r>
        <w:rPr>
          <w:lang w:val="zh-CN" w:eastAsia="zh-CN" w:bidi="zh-CN"/>
        </w:rPr>
        <w:t xml:space="preserve">. </w:t>
      </w:r>
    </w:p>
    <w:p w14:paraId="025EA12F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347" w:name="bookmark362"/>
      <w:bookmarkStart w:id="348" w:name="bookmark361"/>
      <w:bookmarkStart w:id="349" w:name="bookmark363"/>
      <w:bookmarkEnd w:id="347"/>
      <w:bookmarkEnd w:id="348"/>
      <w:bookmarkEnd w:id="349"/>
      <w:r>
        <w:rPr>
          <w:rStyle w:val="Bodytext1"/>
        </w:rPr>
        <w:lastRenderedPageBreak/>
        <w:t>描拿仙境气象，《游仙窟》所不同者在于着重写仙女的千娇百媚，</w:t>
      </w:r>
      <w:r>
        <w:rPr>
          <w:rStyle w:val="Bodytext1"/>
        </w:rPr>
        <w:t xml:space="preserve"> </w:t>
      </w:r>
      <w:r>
        <w:rPr>
          <w:rStyle w:val="Bodytext1"/>
        </w:rPr>
        <w:t>对仙境的房舍器用及衣食排场则不经意</w:t>
      </w:r>
      <w:r>
        <w:rPr>
          <w:rStyle w:val="Bodytext1"/>
        </w:rPr>
        <w:t>;</w:t>
      </w:r>
      <w:r>
        <w:rPr>
          <w:rStyle w:val="Bodytext1"/>
        </w:rPr>
        <w:t>再接着是婚配</w:t>
      </w:r>
      <w:r>
        <w:rPr>
          <w:rStyle w:val="Bodytext1"/>
        </w:rPr>
        <w:t>;</w:t>
      </w:r>
      <w:r>
        <w:rPr>
          <w:rStyle w:val="Bodytext1"/>
        </w:rPr>
        <w:t>然后是</w:t>
      </w:r>
      <w:r>
        <w:rPr>
          <w:rStyle w:val="Bodytext1"/>
        </w:rPr>
        <w:t xml:space="preserve"> </w:t>
      </w:r>
      <w:r>
        <w:rPr>
          <w:rStyle w:val="Bodytext1"/>
        </w:rPr>
        <w:t>思归和诀别。在情节单元的组合方面，《游仙窟》没有什么创意。</w:t>
      </w:r>
      <w:r>
        <w:rPr>
          <w:rStyle w:val="Bodytext1"/>
        </w:rPr>
        <w:t xml:space="preserve"> </w:t>
      </w:r>
      <w:r>
        <w:rPr>
          <w:rStyle w:val="Bodytext1"/>
        </w:rPr>
        <w:t>不过，它的意趣却迥然不同志怪小说，人神恋类型的故事已经把</w:t>
      </w:r>
      <w:r>
        <w:rPr>
          <w:rStyle w:val="Bodytext1"/>
        </w:rPr>
        <w:t xml:space="preserve"> </w:t>
      </w:r>
      <w:r>
        <w:rPr>
          <w:rStyle w:val="Bodytext1"/>
        </w:rPr>
        <w:t>神仙世界世俗化了，但仙境和仙女仍然是高不可攀的，幸运儿由</w:t>
      </w:r>
      <w:r>
        <w:rPr>
          <w:rStyle w:val="Bodytext1"/>
        </w:rPr>
        <w:t xml:space="preserve"> </w:t>
      </w:r>
      <w:r>
        <w:rPr>
          <w:rStyle w:val="Bodytext1"/>
        </w:rPr>
        <w:t>俗入圣，完全是一种天意和因缘。隐含在故事中的是一种庶族寒</w:t>
      </w:r>
      <w:r>
        <w:rPr>
          <w:rStyle w:val="Bodytext1"/>
        </w:rPr>
        <w:t xml:space="preserve"> </w:t>
      </w:r>
      <w:r>
        <w:rPr>
          <w:rStyle w:val="Bodytext1"/>
        </w:rPr>
        <w:t>士欲求高攀士族高门婚配的被压抑的愿望。《游仙窟》却是在炫</w:t>
      </w:r>
      <w:r>
        <w:rPr>
          <w:rStyle w:val="Bodytext1"/>
        </w:rPr>
        <w:t xml:space="preserve"> </w:t>
      </w:r>
      <w:r>
        <w:rPr>
          <w:rStyle w:val="Bodytext1"/>
        </w:rPr>
        <w:t>陶风流才子的一次艳遇。仙窟在人迹罕至的青山绿水之处，这描</w:t>
      </w:r>
      <w:r>
        <w:rPr>
          <w:rStyle w:val="Bodytext1"/>
        </w:rPr>
        <w:t xml:space="preserve"> </w:t>
      </w:r>
      <w:r>
        <w:rPr>
          <w:rStyle w:val="Bodytext1"/>
        </w:rPr>
        <w:t>写略近于《刘晨阮肇</w:t>
      </w:r>
      <w:r>
        <w:rPr>
          <w:rStyle w:val="Bodytext1"/>
        </w:rPr>
        <w:t>*</w:t>
      </w:r>
      <w:r>
        <w:rPr>
          <w:rStyle w:val="Bodytext1"/>
        </w:rPr>
        <w:t>，但张鹭却是得知仙窟之所在，寻迹而至，</w:t>
      </w:r>
      <w:r>
        <w:rPr>
          <w:rStyle w:val="Bodytext1"/>
        </w:rPr>
        <w:t xml:space="preserve"> </w:t>
      </w:r>
      <w:r>
        <w:rPr>
          <w:rStyle w:val="Bodytext1"/>
        </w:rPr>
        <w:t>且是在逆旅之中</w:t>
      </w:r>
      <w:r>
        <w:rPr>
          <w:rStyle w:val="Bodytext1"/>
        </w:rPr>
        <w:t>,</w:t>
      </w:r>
      <w:r>
        <w:rPr>
          <w:rStyle w:val="Bodytext1"/>
        </w:rPr>
        <w:t>与其说是访仙，不如说是猎艳</w:t>
      </w:r>
      <w:r>
        <w:rPr>
          <w:rStyle w:val="Bodytext1"/>
        </w:rPr>
        <w:t>.</w:t>
      </w:r>
      <w:r>
        <w:rPr>
          <w:rStyle w:val="Bodytext1"/>
        </w:rPr>
        <w:t>张尊自称历访</w:t>
      </w:r>
      <w:r>
        <w:rPr>
          <w:rStyle w:val="Bodytext1"/>
        </w:rPr>
        <w:t xml:space="preserve"> </w:t>
      </w:r>
      <w:r>
        <w:rPr>
          <w:rStyle w:val="Bodytext1"/>
        </w:rPr>
        <w:t>风流，遍游天下，终未得一惬意之美女</w:t>
      </w:r>
      <w:r>
        <w:rPr>
          <w:rStyle w:val="Bodytext1"/>
        </w:rPr>
        <w:t>,</w:t>
      </w:r>
      <w:r>
        <w:rPr>
          <w:rStyle w:val="Bodytext1"/>
        </w:rPr>
        <w:t>一见十娘芳颜，竟魂飞魄</w:t>
      </w:r>
      <w:r>
        <w:rPr>
          <w:rStyle w:val="Bodytext1"/>
        </w:rPr>
        <w:t xml:space="preserve"> </w:t>
      </w:r>
      <w:r>
        <w:rPr>
          <w:rStyle w:val="Bodytext1"/>
        </w:rPr>
        <w:t>散</w:t>
      </w:r>
      <w:r>
        <w:rPr>
          <w:rStyle w:val="Bodytext1"/>
        </w:rPr>
        <w:t>: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向</w:t>
      </w:r>
      <w:r>
        <w:rPr>
          <w:rStyle w:val="Bodytext1"/>
        </w:rPr>
        <w:t>见祢描，谓言虚假，谁知对面，恰是神仙</w:t>
      </w:r>
      <w:r>
        <w:rPr>
          <w:rStyle w:val="Bodytext1"/>
        </w:rPr>
        <w:t>.</w:t>
      </w:r>
      <w:r>
        <w:rPr>
          <w:rStyle w:val="Bodytext1"/>
        </w:rPr>
        <w:t>此是神仙窟也。</w:t>
      </w:r>
      <w:r>
        <w:rPr>
          <w:rStyle w:val="Bodytext1"/>
        </w:rPr>
        <w:t xml:space="preserve">” </w:t>
      </w:r>
      <w:r>
        <w:rPr>
          <w:rStyle w:val="Bodytext1"/>
        </w:rPr>
        <w:t>对十娘丝毫没有一点仰视仙女的敬童，甚至没有一点仙凡的距</w:t>
      </w:r>
      <w:r>
        <w:rPr>
          <w:rStyle w:val="Bodytext1"/>
        </w:rPr>
        <w:t xml:space="preserve"> </w:t>
      </w:r>
      <w:r>
        <w:rPr>
          <w:rStyle w:val="Bodytext1"/>
        </w:rPr>
        <w:t>离，完完全全是一种占有的淫欲</w:t>
      </w:r>
      <w:r>
        <w:rPr>
          <w:rStyle w:val="Bodytext1"/>
        </w:rPr>
        <w:t>.</w:t>
      </w:r>
      <w:r>
        <w:rPr>
          <w:rStyle w:val="Bodytext1"/>
        </w:rPr>
        <w:t>其后饮酒赋诗，渐次狎昵，无所</w:t>
      </w:r>
      <w:r>
        <w:rPr>
          <w:rStyle w:val="Bodytext1"/>
        </w:rPr>
        <w:t xml:space="preserve"> </w:t>
      </w:r>
      <w:r>
        <w:rPr>
          <w:rStyle w:val="Bodytext1"/>
        </w:rPr>
        <w:t>不至，那筵罢归寝的描写，笔墨就相当秽亵。这篇小说意在写一</w:t>
      </w:r>
      <w:r>
        <w:rPr>
          <w:rStyle w:val="Bodytext1"/>
        </w:rPr>
        <w:t xml:space="preserve"> </w:t>
      </w:r>
      <w:r>
        <w:rPr>
          <w:rStyle w:val="Bodytext1"/>
        </w:rPr>
        <w:t>夜风流，辞旨浅鄭，了不足取。然而《游仙窟》在小谎文体上却很</w:t>
      </w:r>
      <w:r>
        <w:rPr>
          <w:rStyle w:val="Bodytext1"/>
        </w:rPr>
        <w:t xml:space="preserve"> </w:t>
      </w:r>
      <w:r>
        <w:rPr>
          <w:rStyle w:val="Bodytext1"/>
        </w:rPr>
        <w:t>值得重视。</w:t>
      </w:r>
    </w:p>
    <w:p w14:paraId="035A4286" w14:textId="77777777" w:rsidR="006C616F" w:rsidRDefault="00834425">
      <w:pPr>
        <w:pStyle w:val="Bodytext10"/>
        <w:spacing w:line="339" w:lineRule="exact"/>
        <w:ind w:firstLine="500"/>
        <w:jc w:val="both"/>
        <w:sectPr w:rsidR="006C616F">
          <w:footerReference w:type="even" r:id="rId220"/>
          <w:footerReference w:type="default" r:id="rId221"/>
          <w:pgSz w:w="8400" w:h="11900"/>
          <w:pgMar w:top="924" w:right="1122" w:bottom="1609" w:left="1220" w:header="496" w:footer="1181" w:gutter="0"/>
          <w:pgNumType w:start="174"/>
          <w:cols w:space="720"/>
          <w:docGrid w:linePitch="360"/>
        </w:sectPr>
      </w:pPr>
      <w:r>
        <w:t>这种风流艳遇故事类型是辞赋中常见的题材，蔡邕的杂赋</w:t>
      </w:r>
      <w:r>
        <w:t xml:space="preserve"> </w:t>
      </w:r>
      <w:r>
        <w:t>《青衣贼》、曹植的《洛神赋》等都是这一类型</w:t>
      </w:r>
      <w:r>
        <w:t>,</w:t>
      </w:r>
      <w:r>
        <w:t>南北朝俗赋《宠郎</w:t>
      </w:r>
      <w:r>
        <w:t xml:space="preserve"> </w:t>
      </w:r>
      <w:r>
        <w:t>赋膏间用骈文与五言诗</w:t>
      </w:r>
      <w:r>
        <w:t>,</w:t>
      </w:r>
      <w:r>
        <w:t>形式与《游仙窟》相当接近。敦煌石室所</w:t>
      </w:r>
      <w:r>
        <w:t xml:space="preserve"> </w:t>
      </w:r>
      <w:r>
        <w:t>就《下女夫词</w:t>
      </w:r>
      <w:r>
        <w:rPr>
          <w:b/>
          <w:bCs/>
          <w:sz w:val="17"/>
          <w:szCs w:val="17"/>
        </w:rPr>
        <w:t>3</w:t>
      </w:r>
      <w:r>
        <w:t>用</w:t>
      </w:r>
      <w:r>
        <w:t>.</w:t>
      </w:r>
      <w:r>
        <w:t>男女酬答方式写男女偶然的一次欢会，男女饮</w:t>
      </w:r>
      <w:r>
        <w:t xml:space="preserve"> </w:t>
      </w:r>
      <w:r>
        <w:t>酒对诗，情渐绸缪，似与《游仙窟》同出一辙</w:t>
      </w:r>
      <w:r>
        <w:t>•</w:t>
      </w:r>
      <w:r>
        <w:t>男女酬答以言情，是</w:t>
      </w:r>
      <w:r>
        <w:t xml:space="preserve"> </w:t>
      </w:r>
      <w:r>
        <w:t>南方民歌中古老的传统，乐府诗中的吴声《子夜歌》就是这类民</w:t>
      </w:r>
      <w:r>
        <w:t xml:space="preserve"> </w:t>
      </w:r>
      <w:r>
        <w:rPr>
          <w:lang w:val="zh-CN" w:eastAsia="zh-CN" w:bidi="zh-CN"/>
        </w:rPr>
        <w:t>歌</w:t>
      </w:r>
      <w:r>
        <w:t>，这个男女赠答的方式至今还保留在南方少数民族的民歌中</w:t>
      </w:r>
      <w:r>
        <w:rPr>
          <w:b/>
          <w:bCs/>
          <w:sz w:val="17"/>
          <w:szCs w:val="17"/>
        </w:rPr>
        <w:t xml:space="preserve">0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自战</w:t>
      </w:r>
      <w:r>
        <w:t>国以下，词人属文，皆伪立客主，假相酬答。至于屈原《离骚</w:t>
      </w:r>
      <w:r>
        <w:t xml:space="preserve"> </w:t>
      </w:r>
      <w:r>
        <w:t>辞》称遇渔父于江渚，宋玉《高唐赋》云梦神女于阳台。夫言并文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166</w:t>
      </w:r>
    </w:p>
    <w:p w14:paraId="38B6B5DF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章，句结音韵，以兹叙事</w:t>
      </w:r>
      <w:r>
        <w:t>,</w:t>
      </w:r>
      <w:r>
        <w:t>足验凭虚</w:t>
      </w:r>
      <w:r>
        <w:t>”①</w:t>
      </w:r>
      <w:r>
        <w:t>。张聲诚然受文人辞赋的</w:t>
      </w:r>
      <w:r>
        <w:t xml:space="preserve"> </w:t>
      </w:r>
      <w:r>
        <w:t>影响，不过《游仙窟》有一个事实是不容忽视的，它符文中用了许</w:t>
      </w:r>
      <w:r>
        <w:t xml:space="preserve"> </w:t>
      </w:r>
      <w:r>
        <w:t>參唐代的口语，在修辞上又用了不少通俗</w:t>
      </w:r>
      <w:r>
        <w:t>的双关语、拆字法等，</w:t>
      </w:r>
      <w:r>
        <w:t xml:space="preserve"> </w:t>
      </w:r>
      <w:r>
        <w:t>这些都是民间喜闻乐见的表现方法，《游仙窟》不避俗野，显示着</w:t>
      </w:r>
      <w:r>
        <w:t xml:space="preserve"> </w:t>
      </w:r>
      <w:r>
        <w:t>它与俗赋有相当亲缘的关系。据文献记载，张聲下笔敏速，出言</w:t>
      </w:r>
      <w:r>
        <w:t xml:space="preserve"> </w:t>
      </w:r>
      <w:r>
        <w:t>诙谐，因</w:t>
      </w:r>
      <w:r>
        <w:t>“</w:t>
      </w:r>
      <w:r>
        <w:t>性褊躁</w:t>
      </w:r>
      <w:r>
        <w:t>,</w:t>
      </w:r>
      <w:r>
        <w:t>不持士行</w:t>
      </w:r>
      <w:r>
        <w:t>”</w:t>
      </w:r>
      <w:r>
        <w:t>而遭到权贵鄙薄</w:t>
      </w:r>
      <w:r>
        <w:t>.</w:t>
      </w:r>
      <w:r>
        <w:t>从《游仙窟》看</w:t>
      </w:r>
      <w:r>
        <w:t>,</w:t>
      </w:r>
      <w:r>
        <w:t>他</w:t>
      </w:r>
      <w:r>
        <w:t xml:space="preserve"> </w:t>
      </w:r>
      <w:r>
        <w:t>的辞意的确浮艳，文字的确通俗畅达</w:t>
      </w:r>
      <w:r>
        <w:t>•</w:t>
      </w:r>
      <w:r>
        <w:t>也许正是这个缘故而被文</w:t>
      </w:r>
      <w:r>
        <w:t xml:space="preserve"> </w:t>
      </w:r>
      <w:r>
        <w:t>坛拒之门外，《漉仙窟》在国内不传，现今的本子是</w:t>
      </w:r>
      <w:r>
        <w:t>“</w:t>
      </w:r>
      <w:r>
        <w:t>五四</w:t>
      </w:r>
      <w:r>
        <w:t>"</w:t>
      </w:r>
      <w:r>
        <w:t>以后从</w:t>
      </w:r>
      <w:r>
        <w:t xml:space="preserve"> </w:t>
      </w:r>
      <w:r>
        <w:t>本回归故土的</w:t>
      </w:r>
      <w:r>
        <w:t>°</w:t>
      </w:r>
    </w:p>
    <w:p w14:paraId="546BF668" w14:textId="77777777" w:rsidR="006C616F" w:rsidRDefault="00834425">
      <w:pPr>
        <w:pStyle w:val="Bodytext10"/>
        <w:spacing w:line="338" w:lineRule="exact"/>
        <w:ind w:firstLine="400"/>
        <w:jc w:val="both"/>
      </w:pPr>
      <w:r>
        <w:t>诗赋在传奇小说中有多方面的作用</w:t>
      </w:r>
      <w:r>
        <w:t>,</w:t>
      </w:r>
      <w:r>
        <w:t>归纳起来，大体有这样</w:t>
      </w:r>
      <w:r>
        <w:t xml:space="preserve"> </w:t>
      </w:r>
      <w:r>
        <w:t>五个方面</w:t>
      </w:r>
      <w:r>
        <w:t>:</w:t>
      </w:r>
      <w:r>
        <w:t>一、男女之间传情达意</w:t>
      </w:r>
      <w:r>
        <w:t>;</w:t>
      </w:r>
      <w:r>
        <w:t>二、人物言志抒情</w:t>
      </w:r>
      <w:r>
        <w:rPr>
          <w:lang w:val="zh-CN" w:eastAsia="zh-CN" w:bidi="zh-CN"/>
        </w:rPr>
        <w:t>，三、</w:t>
      </w:r>
      <w:r>
        <w:t>绘景状</w:t>
      </w:r>
      <w:r>
        <w:t xml:space="preserve"> </w:t>
      </w:r>
      <w:r>
        <w:t>物</w:t>
      </w:r>
      <w:r>
        <w:t>;</w:t>
      </w:r>
      <w:r>
        <w:t>四、暗示情节的某种结局</w:t>
      </w:r>
      <w:r>
        <w:t>;</w:t>
      </w:r>
      <w:r>
        <w:t>五、评论</w:t>
      </w:r>
      <w:r>
        <w:t>.</w:t>
      </w:r>
    </w:p>
    <w:p w14:paraId="4CD8CC7F" w14:textId="77777777" w:rsidR="006C616F" w:rsidRDefault="00834425">
      <w:pPr>
        <w:pStyle w:val="Bodytext10"/>
        <w:spacing w:line="338" w:lineRule="exact"/>
        <w:ind w:firstLine="400"/>
        <w:jc w:val="both"/>
      </w:pPr>
      <w:r>
        <w:t>青年男女用对歌的</w:t>
      </w:r>
      <w:r>
        <w:t>方式来试探对方，表达自巳的爱慕，是民</w:t>
      </w:r>
      <w:r>
        <w:t xml:space="preserve"> </w:t>
      </w:r>
      <w:r>
        <w:t>间古老的习俗，今天南方少数民族仍然有楝留者。《游仙窟》写张</w:t>
      </w:r>
      <w:r>
        <w:t xml:space="preserve"> </w:t>
      </w:r>
      <w:r>
        <w:t>囊与十娘调情</w:t>
      </w:r>
      <w:r>
        <w:t>.</w:t>
      </w:r>
      <w:r>
        <w:t>就是用这种方式韻聲初见十娘，虽有爱慕之意，</w:t>
      </w:r>
      <w:r>
        <w:t xml:space="preserve"> </w:t>
      </w:r>
      <w:r>
        <w:t>却不敢鲁莽造次，他与十娘还有五嫂到后园游玩，见景生情，指</w:t>
      </w:r>
      <w:r>
        <w:t xml:space="preserve"> </w:t>
      </w:r>
      <w:r>
        <w:t>物设喩，用诗试探：</w:t>
      </w:r>
    </w:p>
    <w:p w14:paraId="342A0060" w14:textId="77777777" w:rsidR="006C616F" w:rsidRDefault="00834425">
      <w:pPr>
        <w:pStyle w:val="Bodytext10"/>
        <w:spacing w:after="400" w:line="338" w:lineRule="exact"/>
        <w:ind w:left="400" w:firstLine="420"/>
        <w:jc w:val="both"/>
      </w:pPr>
      <w:r>
        <w:t>余乃咏花曰：</w:t>
      </w:r>
      <w:r>
        <w:t>“</w:t>
      </w:r>
      <w:r>
        <w:t>风吹遇树紫，日照满池丹</w:t>
      </w:r>
      <w:r>
        <w:rPr>
          <w:lang w:val="en-US" w:eastAsia="zh-CN" w:bidi="en-US"/>
        </w:rPr>
        <w:t>F</w:t>
      </w:r>
      <w:r>
        <w:t>若为变暂折，</w:t>
      </w:r>
      <w:r>
        <w:t xml:space="preserve"> </w:t>
      </w:r>
      <w:r>
        <w:t>拳就掌中看。</w:t>
      </w:r>
      <w:r>
        <w:t>”</w:t>
      </w:r>
      <w:r>
        <w:t>十娘咏曰；</w:t>
      </w:r>
      <w:r>
        <w:t>“</w:t>
      </w:r>
      <w:r>
        <w:t>映水俱知笑</w:t>
      </w:r>
      <w:r>
        <w:t>.</w:t>
      </w:r>
      <w:r>
        <w:t>成蹊竟不言。即今</w:t>
      </w:r>
      <w:r>
        <w:t xml:space="preserve"> </w:t>
      </w:r>
      <w:r>
        <w:t>无自在，高下任渠攀</w:t>
      </w:r>
      <w:r>
        <w:rPr>
          <w:lang w:val="zh-CN" w:eastAsia="zh-CN" w:bidi="zh-CN"/>
        </w:rPr>
        <w:t>……</w:t>
      </w:r>
      <w:r>
        <w:t>当时，树上您有一李孑落下官</w:t>
      </w:r>
      <w:r>
        <w:t>.</w:t>
      </w:r>
      <w:r>
        <w:t>十</w:t>
      </w:r>
      <w:r>
        <w:t xml:space="preserve"> </w:t>
      </w:r>
      <w:r>
        <w:t>怀中。下官咏曰</w:t>
      </w:r>
      <w:r>
        <w:t>:.“</w:t>
      </w:r>
      <w:r>
        <w:t>问李树，如何意不同？应来主手里，翻入</w:t>
      </w:r>
      <w:r>
        <w:t xml:space="preserve"> </w:t>
      </w:r>
      <w:r>
        <w:t>客怀中？</w:t>
      </w:r>
      <w:r>
        <w:t>”</w:t>
      </w:r>
      <w:r>
        <w:t>五嫂即报诗日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季</w:t>
      </w:r>
      <w:r>
        <w:t>树子，元来不是偏。巧知娘子</w:t>
      </w:r>
      <w:r>
        <w:t xml:space="preserve"> </w:t>
      </w:r>
      <w:r>
        <w:t>意，掷果到渠边。</w:t>
      </w:r>
      <w:r>
        <w:t>”</w:t>
      </w:r>
      <w:r>
        <w:t>于时，惣有」蜂子飞上十娘面上。十娘</w:t>
      </w:r>
      <w:r>
        <w:t xml:space="preserve"> </w:t>
      </w:r>
      <w:r>
        <w:t>咏日：</w:t>
      </w:r>
      <w:r>
        <w:t>“</w:t>
      </w:r>
      <w:r>
        <w:t>问蜂孑：蜂子太无情，飞来</w:t>
      </w:r>
      <w:r>
        <w:rPr>
          <w:i/>
          <w:iCs/>
        </w:rPr>
        <w:t>蹈人面</w:t>
      </w:r>
      <w:r>
        <w:rPr>
          <w:i/>
          <w:iCs/>
        </w:rPr>
        <w:t>,</w:t>
      </w:r>
      <w:r>
        <w:t>欲似意相轻？</w:t>
      </w:r>
      <w:r>
        <w:t>”</w:t>
      </w:r>
    </w:p>
    <w:p w14:paraId="4A5D2D5A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222"/>
          <w:footerReference w:type="default" r:id="rId223"/>
          <w:pgSz w:w="8400" w:h="11900"/>
          <w:pgMar w:top="924" w:right="1122" w:bottom="1609" w:left="1220" w:header="496" w:footer="3" w:gutter="0"/>
          <w:pgNumType w:start="167"/>
          <w:cols w:space="720"/>
          <w:docGrid w:linePitch="360"/>
        </w:sectPr>
      </w:pPr>
      <w:r>
        <w:t>①</w:t>
      </w:r>
      <w:r>
        <w:t>刘知几</w:t>
      </w:r>
      <w:r>
        <w:t>/</w:t>
      </w:r>
      <w:r>
        <w:t>史通</w:t>
      </w:r>
      <w:r>
        <w:t>•</w:t>
      </w:r>
      <w:r>
        <w:t>杂说</w:t>
      </w:r>
      <w:r>
        <w:t xml:space="preserve"> </w:t>
      </w:r>
    </w:p>
    <w:p w14:paraId="73A1C4A9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350" w:name="bookmark366"/>
      <w:bookmarkStart w:id="351" w:name="bookmark365"/>
      <w:bookmarkStart w:id="352" w:name="bookmark364"/>
      <w:bookmarkEnd w:id="350"/>
      <w:bookmarkEnd w:id="351"/>
      <w:bookmarkEnd w:id="352"/>
      <w:r>
        <w:rPr>
          <w:rStyle w:val="Bodytext1"/>
        </w:rPr>
        <w:lastRenderedPageBreak/>
        <w:t>下官代蜂子答曰：</w:t>
      </w:r>
      <w:r>
        <w:rPr>
          <w:rStyle w:val="Bodytext1"/>
        </w:rPr>
        <w:t>“</w:t>
      </w:r>
      <w:r>
        <w:rPr>
          <w:rStyle w:val="Bodytext1"/>
        </w:rPr>
        <w:t>触处寻芳树</w:t>
      </w:r>
      <w:r>
        <w:rPr>
          <w:rStyle w:val="Bodytext1"/>
          <w:lang w:val="zh-CN" w:eastAsia="zh-CN" w:bidi="zh-CN"/>
        </w:rPr>
        <w:t>.</w:t>
      </w:r>
      <w:r>
        <w:rPr>
          <w:rStyle w:val="Bodytext1"/>
          <w:lang w:val="zh-CN" w:eastAsia="zh-CN" w:bidi="zh-CN"/>
        </w:rPr>
        <w:t>都卢</w:t>
      </w:r>
      <w:r>
        <w:rPr>
          <w:rStyle w:val="Bodytext1"/>
        </w:rPr>
        <w:t>少物华。试从香处觅，</w:t>
      </w:r>
      <w:r>
        <w:rPr>
          <w:rStyle w:val="Bodytext1"/>
        </w:rPr>
        <w:t xml:space="preserve"> </w:t>
      </w:r>
      <w:r>
        <w:rPr>
          <w:rStyle w:val="Bodytext1"/>
        </w:rPr>
        <w:t>正值可怜花众人皆拊掌而笑。</w:t>
      </w:r>
    </w:p>
    <w:p w14:paraId="200287F9" w14:textId="77777777" w:rsidR="006C616F" w:rsidRDefault="00834425">
      <w:pPr>
        <w:pStyle w:val="Bodytext10"/>
        <w:spacing w:line="338" w:lineRule="exact"/>
        <w:ind w:firstLine="0"/>
        <w:jc w:val="both"/>
        <w:sectPr w:rsidR="006C616F">
          <w:footerReference w:type="even" r:id="rId224"/>
          <w:footerReference w:type="default" r:id="rId225"/>
          <w:pgSz w:w="8400" w:h="11900"/>
          <w:pgMar w:top="924" w:right="1122" w:bottom="1609" w:left="1220" w:header="496" w:footer="1181" w:gutter="0"/>
          <w:pgNumType w:start="176"/>
          <w:cols w:space="720"/>
          <w:docGrid w:linePitch="360"/>
        </w:sectPr>
      </w:pPr>
      <w:r>
        <w:t>张聲见园内丛花散紫翻红，映入池水分外娇艳，遂以花暗喻十</w:t>
      </w:r>
      <w:r>
        <w:t xml:space="preserve"> </w:t>
      </w:r>
      <w:r>
        <w:t>娘，透露有采摘之意，而十娘顺永推舟，亦以花自喻，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高</w:t>
      </w:r>
      <w:r>
        <w:t>下任</w:t>
      </w:r>
      <w:r>
        <w:t xml:space="preserve"> </w:t>
      </w:r>
      <w:r>
        <w:t>渠攣</w:t>
      </w:r>
      <w:r>
        <w:t>”</w:t>
      </w:r>
      <w:r>
        <w:t>，略有应允之心。李子落在张聲怀中，张聲又以李子暗喻</w:t>
      </w:r>
      <w:r>
        <w:t xml:space="preserve"> </w:t>
      </w:r>
      <w:r>
        <w:t>十娘，这时由旁边的五嫂代十娘回答，其意更明。恰有畫蜂飞上</w:t>
      </w:r>
      <w:r>
        <w:t xml:space="preserve"> </w:t>
      </w:r>
      <w:r>
        <w:t>十蝮面上，十娘嗔斥蜜蜂，骂中有爱，活画出这位多情女子的</w:t>
      </w:r>
      <w:r>
        <w:t xml:space="preserve"> </w:t>
      </w:r>
      <w:r>
        <w:t>妩媚之态，张膂心领神会，借蜜蜂再次伸舒爱慕之情，颇有垂</w:t>
      </w:r>
      <w:r>
        <w:t xml:space="preserve"> </w:t>
      </w:r>
      <w:r>
        <w:t>涎轻薄的样子。这种表情达意的方式，与乐府诗吴声《子夜歌》</w:t>
      </w:r>
      <w:r>
        <w:t xml:space="preserve">, </w:t>
      </w:r>
      <w:r>
        <w:t>与敦煌石室所藏的《下女夫词》同出一辙，完全来自民歌。《游</w:t>
      </w:r>
      <w:r>
        <w:t xml:space="preserve"> </w:t>
      </w:r>
      <w:r>
        <w:t>仙窟》的叙事方式在唐代传奇小说中毕竟是比较特殊的，它</w:t>
      </w:r>
      <w:r>
        <w:t>是</w:t>
      </w:r>
      <w:r>
        <w:t xml:space="preserve"> </w:t>
      </w:r>
      <w:r>
        <w:t>前期的作品，与俗赋和民间说唱距离不远，后来的作品象这样</w:t>
      </w:r>
      <w:r>
        <w:t xml:space="preserve"> </w:t>
      </w:r>
      <w:r>
        <w:t>近于对歌的酬答就很少见了。但是用诗表白心遊的方式却成为</w:t>
      </w:r>
      <w:r>
        <w:t xml:space="preserve"> </w:t>
      </w:r>
      <w:r>
        <w:t>小说的惯用手法</w:t>
      </w:r>
      <w:r>
        <w:t>•</w:t>
      </w:r>
      <w:r>
        <w:t>男女主人公不用当面赠答，而是传递诗柬</w:t>
      </w:r>
      <w:r>
        <w:t xml:space="preserve">. </w:t>
      </w:r>
      <w:r>
        <w:t>《莺莺传》写张生在普救寺中一见莺莺便神魂颠倒，私下向红娘</w:t>
      </w:r>
      <w:r>
        <w:t xml:space="preserve"> </w:t>
      </w:r>
      <w:r>
        <w:t>诉说自己的心事，红娘劝他央媒求娶，他说要等三数月，怕是</w:t>
      </w:r>
      <w:r>
        <w:t xml:space="preserve"> </w:t>
      </w:r>
      <w:r>
        <w:t>相思病活不到那个时候了，红娘于是出主意说，</w:t>
      </w:r>
      <w:r>
        <w:t>-</w:t>
      </w:r>
      <w:r>
        <w:t>君试为喻情诗</w:t>
      </w:r>
      <w:r>
        <w:t xml:space="preserve"> </w:t>
      </w:r>
      <w:r>
        <w:t>以虱之</w:t>
      </w:r>
      <w:r>
        <w:t>”</w:t>
      </w:r>
      <w:r>
        <w:t>，张生大喜，立缀《春</w:t>
      </w:r>
      <w:r>
        <w:rPr>
          <w:lang w:val="zh-CN" w:eastAsia="zh-CN" w:bidi="zh-CN"/>
        </w:rPr>
        <w:t>词身</w:t>
      </w:r>
      <w:r>
        <w:t>二首，当晚红娘拿了莺莺的</w:t>
      </w:r>
      <w:r>
        <w:t xml:space="preserve"> </w:t>
      </w:r>
      <w:r>
        <w:t>答诗交给张生，诗曰：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待月</w:t>
      </w:r>
      <w:r>
        <w:t>西厢下，迎风户半开，拂墙花影动，</w:t>
      </w:r>
      <w:r>
        <w:t xml:space="preserve"> </w:t>
      </w:r>
      <w:r>
        <w:t>疑是玉人来。</w:t>
      </w:r>
      <w:r>
        <w:t>"</w:t>
      </w:r>
      <w:r>
        <w:t>两人在红娘的撮合下幽会之后，张生又有</w:t>
      </w:r>
      <w:r>
        <w:t>赋《会</w:t>
      </w:r>
      <w:r>
        <w:t xml:space="preserve"> </w:t>
      </w:r>
      <w:r>
        <w:t>真》诗三十韵，这诗未予记录，但后文记有元稹续《会真》诗</w:t>
      </w:r>
      <w:r>
        <w:t xml:space="preserve"> </w:t>
      </w:r>
      <w:r>
        <w:t>三十韵</w:t>
      </w:r>
      <w:r>
        <w:t>.</w:t>
      </w:r>
      <w:r>
        <w:t>这是文人狡脍之笔，元稹或即张生，续诗即正诗也</w:t>
      </w:r>
      <w:r>
        <w:t>.</w:t>
      </w:r>
      <w:r>
        <w:t>这</w:t>
      </w:r>
      <w:r>
        <w:t xml:space="preserve"> </w:t>
      </w:r>
      <w:r>
        <w:t>续诗株艳缠绵，写法与风格与《游仙窟》相去不远</w:t>
      </w:r>
      <w:r>
        <w:t>.</w:t>
      </w:r>
      <w:r>
        <w:t>贞元年间李</w:t>
      </w:r>
      <w:r>
        <w:t xml:space="preserve"> </w:t>
      </w:r>
      <w:r>
        <w:t>摂亮的《李章武传》</w:t>
      </w:r>
      <w:r>
        <w:rPr>
          <w:i/>
          <w:iCs/>
        </w:rPr>
        <w:t>写杨六娘与</w:t>
      </w:r>
      <w:r>
        <w:t>李章武的生死恋，杨六娘和李</w:t>
      </w:r>
      <w:r>
        <w:t xml:space="preserve"> </w:t>
      </w:r>
      <w:r>
        <w:t>章武都不是轻浮情滥之人，两人克谐，情好弥切，一旦别离，杨</w:t>
      </w:r>
      <w:r>
        <w:t xml:space="preserve"> </w:t>
      </w:r>
      <w:r>
        <w:t>六娘相思而死，李章武则不惮幽冥，与扬六娘鬼魂重聚</w:t>
      </w:r>
      <w:r>
        <w:t>.</w:t>
      </w:r>
      <w:r>
        <w:t>志怪小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168</w:t>
      </w:r>
    </w:p>
    <w:p w14:paraId="1C27299C" w14:textId="77777777" w:rsidR="006C616F" w:rsidRDefault="00834425">
      <w:pPr>
        <w:pStyle w:val="Bodytext10"/>
        <w:spacing w:line="339" w:lineRule="exact"/>
        <w:ind w:left="260" w:firstLine="20"/>
        <w:jc w:val="both"/>
      </w:pPr>
      <w:r>
        <w:lastRenderedPageBreak/>
        <w:t>说写人鬼恋的不少，但都是记异而非写情，此篇写杨六娘因情</w:t>
      </w:r>
      <w:r>
        <w:t xml:space="preserve"> </w:t>
      </w:r>
      <w:r>
        <w:t>而死，又因情而魂返阳间，</w:t>
      </w:r>
      <w:r>
        <w:rPr>
          <w:i/>
          <w:iCs/>
        </w:rPr>
        <w:t>着意在写一个</w:t>
      </w:r>
      <w:r>
        <w:t>“</w:t>
      </w:r>
      <w:r>
        <w:t>情</w:t>
      </w:r>
      <w:r>
        <w:t>"</w:t>
      </w:r>
      <w:r>
        <w:t>字，题旨要深</w:t>
      </w:r>
      <w:r>
        <w:t xml:space="preserve"> </w:t>
      </w:r>
      <w:r>
        <w:t>刻得多。小说写到楊六娘与李章武再次分别，这一别便再见无</w:t>
      </w:r>
      <w:r>
        <w:t xml:space="preserve"> </w:t>
      </w:r>
      <w:r>
        <w:t>期，她与李章武赋诗赠答，那四首诗凄艳怫恻，又非《游仙</w:t>
      </w:r>
      <w:r>
        <w:t xml:space="preserve"> </w:t>
      </w:r>
      <w:r>
        <w:t>窟》《莺莺传》艳情诗句之可比。唐末皇甫枚的《飞烟传》叙步</w:t>
      </w:r>
      <w:r>
        <w:t xml:space="preserve"> </w:t>
      </w:r>
      <w:r>
        <w:t>飞烟与赵象的爱情悲剧，飞烟是有夫之妇，但丈夫是一介粗悍</w:t>
      </w:r>
      <w:r>
        <w:t xml:space="preserve"> </w:t>
      </w:r>
      <w:r>
        <w:t>武夫，而且又是妾妇地位，感情毫无幸</w:t>
      </w:r>
      <w:r>
        <w:rPr>
          <w:lang w:val="zh-CN" w:eastAsia="zh-CN" w:bidi="zh-CN"/>
        </w:rPr>
        <w:t>福可言</w:t>
      </w:r>
      <w:r>
        <w:t>。与邻舍书生赵象</w:t>
      </w:r>
      <w:r>
        <w:t xml:space="preserve"> </w:t>
      </w:r>
      <w:r>
        <w:t>一见钟情，暗中往来，情不自禁，后来私情暴露，被丈夫活活</w:t>
      </w:r>
      <w:r>
        <w:t xml:space="preserve"> </w:t>
      </w:r>
      <w:r>
        <w:t>打死。她为情死，死而无恨。这是一篇很动入的小说</w:t>
      </w:r>
      <w:r>
        <w:rPr>
          <w:lang w:val="zh-CN" w:eastAsia="zh-CN" w:bidi="zh-CN"/>
        </w:rPr>
        <w:t>。其中</w:t>
      </w:r>
      <w:r>
        <w:t>写她与</w:t>
      </w:r>
      <w:r>
        <w:t xml:space="preserve"> </w:t>
      </w:r>
      <w:r>
        <w:t>赵象恋爱，主要媒体便是诗歌，两人赋诗酬答，人未结合而心</w:t>
      </w:r>
      <w:r>
        <w:t xml:space="preserve"> </w:t>
      </w:r>
      <w:r>
        <w:t>已</w:t>
      </w:r>
      <w:proofErr w:type="gramStart"/>
      <w:r>
        <w:t>契</w:t>
      </w:r>
      <w:proofErr w:type="gramEnd"/>
      <w:r>
        <w:t>、魂已交矣</w:t>
      </w:r>
      <w:r>
        <w:t>.</w:t>
      </w:r>
      <w:r>
        <w:t>酬答诗歌，占去了小说相当大的篇幅，</w:t>
      </w:r>
      <w:r>
        <w:t xml:space="preserve"> </w:t>
      </w:r>
      <w:r>
        <w:t>这种写</w:t>
      </w:r>
      <w:r>
        <w:t>法对后世传奇小说和才子佳人小说有深远的影</w:t>
      </w:r>
      <w:r>
        <w:t xml:space="preserve"> </w:t>
      </w:r>
      <w:r>
        <w:t>响。</w:t>
      </w:r>
    </w:p>
    <w:p w14:paraId="25740A75" w14:textId="77777777" w:rsidR="006C616F" w:rsidRDefault="00834425">
      <w:pPr>
        <w:pStyle w:val="Bodytext10"/>
        <w:spacing w:line="339" w:lineRule="exact"/>
        <w:ind w:left="260" w:firstLine="420"/>
        <w:jc w:val="both"/>
      </w:pPr>
      <w:r>
        <w:t>诗贼用以入物言志抒憎</w:t>
      </w:r>
      <w:r>
        <w:t>,</w:t>
      </w:r>
      <w:r>
        <w:t>也是传奇小说常用的手法</w:t>
      </w:r>
      <w:r>
        <w:t>.</w:t>
      </w:r>
      <w:r>
        <w:t>《李章</w:t>
      </w:r>
      <w:r>
        <w:t xml:space="preserve"> </w:t>
      </w:r>
      <w:r>
        <w:t>武传》写李章武与扬六娘鬼魂永诀后，情怀难释</w:t>
      </w:r>
      <w:r>
        <w:t>,</w:t>
      </w:r>
      <w:r>
        <w:t>乃赋诗曰广水</w:t>
      </w:r>
      <w:r>
        <w:t xml:space="preserve"> </w:t>
      </w:r>
      <w:r>
        <w:t>不西归月暂圆，令人惆怅古城边。萧条明早分歧路，知更相逢何</w:t>
      </w:r>
      <w:r>
        <w:t xml:space="preserve"> </w:t>
      </w:r>
      <w:r>
        <w:t>岁年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若</w:t>
      </w:r>
      <w:r>
        <w:t>按小说</w:t>
      </w:r>
      <w:r>
        <w:rPr>
          <w:lang w:val="en-US" w:eastAsia="zh-CN" w:bidi="en-US"/>
        </w:rPr>
        <w:t>J</w:t>
      </w:r>
      <w:r>
        <w:t>般写法，换作心理描写，术必能达到这种效</w:t>
      </w:r>
      <w:r>
        <w:t xml:space="preserve"> </w:t>
      </w:r>
      <w:r>
        <w:t>果。同样写离愁别怨</w:t>
      </w:r>
      <w:r>
        <w:t>:</w:t>
      </w:r>
      <w:r>
        <w:t>沈亚之的《湘中怨解》别有一种风格。汜人</w:t>
      </w:r>
      <w:r>
        <w:t xml:space="preserve"> </w:t>
      </w:r>
      <w:r>
        <w:t>本是湘中蛟宮之娣</w:t>
      </w:r>
      <w:r>
        <w:t>,</w:t>
      </w:r>
      <w:r>
        <w:t>郑生见而怜畧，收留家中，一年之后汜人向</w:t>
      </w:r>
      <w:r>
        <w:t xml:space="preserve"> </w:t>
      </w:r>
      <w:r>
        <w:t>郑生说明真相，忍痛诀别。但郑生不能忘情</w:t>
      </w:r>
      <w:r>
        <w:t>,</w:t>
      </w:r>
      <w:r>
        <w:t>十多年后登岳阳楼，</w:t>
      </w:r>
      <w:r>
        <w:t xml:space="preserve"> </w:t>
      </w:r>
      <w:r>
        <w:t>望湘水吟诗曰</w:t>
      </w:r>
      <w:r>
        <w:rPr>
          <w:lang w:val="zh-CN" w:eastAsia="zh-CN" w:bidi="zh-CN"/>
        </w:rPr>
        <w:t>「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情</w:t>
      </w:r>
      <w:r>
        <w:t>无垠兮荡洋洋，怀佳期兮属三寵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生</w:t>
      </w:r>
      <w:r>
        <w:t>动地表</w:t>
      </w:r>
      <w:r>
        <w:t xml:space="preserve"> </w:t>
      </w:r>
      <w:r>
        <w:t>现了郑生思念</w:t>
      </w:r>
      <w:proofErr w:type="gramStart"/>
      <w:r>
        <w:t>汜</w:t>
      </w:r>
      <w:proofErr w:type="gramEnd"/>
      <w:r>
        <w:t>人的无限探情。吟诗未了，洞庭湖波涛中涌出一</w:t>
      </w:r>
      <w:r>
        <w:t xml:space="preserve"> </w:t>
      </w:r>
      <w:r>
        <w:t>樱画船，船上一位女子极像汜人，含噴凄怨，舞而歌曰产溯青山</w:t>
      </w:r>
      <w:r>
        <w:t xml:space="preserve"> </w:t>
      </w:r>
      <w:r>
        <w:t>兮江之隅。拖湘波兮袅绿裾。荷卷卷兮未舒。匪同归兮将焉如！</w:t>
      </w:r>
      <w:r>
        <w:t xml:space="preserve">” </w:t>
      </w:r>
      <w:r>
        <w:t>辟息风涛崩怒</w:t>
      </w:r>
      <w:r>
        <w:t>,</w:t>
      </w:r>
      <w:r>
        <w:t>価船骤然消失</w:t>
      </w:r>
      <w:r>
        <w:t>,</w:t>
      </w:r>
      <w:r>
        <w:t>那悲戚之声犹在耳畔。叙述中插</w:t>
      </w:r>
      <w:r>
        <w:t xml:space="preserve"> </w:t>
      </w:r>
      <w:r>
        <w:t>入诗赋</w:t>
      </w:r>
      <w:r>
        <w:t>.</w:t>
      </w:r>
      <w:r>
        <w:t>不仅刻画了人物，也为小说创造了耐人寻味的诗意。这</w:t>
      </w:r>
      <w:r>
        <w:t xml:space="preserve"> </w:t>
      </w:r>
      <w:r>
        <w:t>篇小说本身就是一首美丽的诗。郑还古的《崔玄徽》</w:t>
      </w:r>
      <w:r>
        <w:t>①</w:t>
      </w:r>
      <w:r>
        <w:t>写崔玄徽</w:t>
      </w:r>
      <w:r>
        <w:t xml:space="preserve"> </w:t>
      </w:r>
      <w:r>
        <w:t>在春天月光下与庭院花精的一次偶然欢会</w:t>
      </w:r>
      <w:r>
        <w:rPr>
          <w:lang w:val="zh-CN" w:eastAsia="zh-CN" w:bidi="zh-CN"/>
        </w:rPr>
        <w:t>。杨</w:t>
      </w:r>
      <w:r>
        <w:t>、李</w:t>
      </w:r>
      <w:r>
        <w:t>,</w:t>
      </w:r>
      <w:r>
        <w:t>桃和石榴等</w:t>
      </w:r>
      <w:r>
        <w:t xml:space="preserve"> </w:t>
      </w:r>
      <w:r>
        <w:t>均化作美女，东风亦化作封十八</w:t>
      </w:r>
      <w:proofErr w:type="gramStart"/>
      <w:r>
        <w:lastRenderedPageBreak/>
        <w:t>姨</w:t>
      </w:r>
      <w:proofErr w:type="gramEnd"/>
      <w:r>
        <w:t>同来雌，</w:t>
      </w:r>
      <w:proofErr w:type="gramStart"/>
      <w:r>
        <w:t>花精在</w:t>
      </w:r>
      <w:proofErr w:type="gramEnd"/>
      <w:r>
        <w:t>东风面前不</w:t>
      </w:r>
      <w:r>
        <w:t xml:space="preserve"> </w:t>
      </w:r>
      <w:r>
        <w:t>免有畏怯之态，祝酒所赋之诗，都是对自己命运的叹</w:t>
      </w:r>
      <w:r>
        <w:t>息，虽说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自</w:t>
      </w:r>
      <w:r>
        <w:rPr>
          <w:lang w:val="zh-CN" w:eastAsia="zh-CN" w:bidi="zh-CN"/>
        </w:rPr>
        <w:t xml:space="preserve"> </w:t>
      </w:r>
      <w:r>
        <w:t>恨红颜留不住，莫怨春风道薄情</w:t>
      </w:r>
      <w:r>
        <w:rPr>
          <w:lang w:val="en-US" w:eastAsia="zh-CN" w:bidi="en-US"/>
        </w:rPr>
        <w:t>",</w:t>
      </w:r>
      <w:r>
        <w:t>实际上是不怨之怨，更表现怨</w:t>
      </w:r>
      <w:r>
        <w:t xml:space="preserve"> </w:t>
      </w:r>
      <w:r>
        <w:t>恨之深</w:t>
      </w:r>
      <w:r>
        <w:t>.</w:t>
      </w:r>
      <w:r>
        <w:t>摧</w:t>
      </w:r>
      <w:proofErr w:type="gramStart"/>
      <w:r>
        <w:t>殒</w:t>
      </w:r>
      <w:proofErr w:type="gramEnd"/>
      <w:r>
        <w:t>百花的东风（封十八姨）象征着压迫女子的势力，</w:t>
      </w:r>
      <w:proofErr w:type="gramStart"/>
      <w:r>
        <w:t>崔</w:t>
      </w:r>
      <w:proofErr w:type="gramEnd"/>
      <w:r>
        <w:t xml:space="preserve"> </w:t>
      </w:r>
      <w:r>
        <w:t>玄徽作幡抵挡东风侵袭，充当了护花便者的角色。阿</w:t>
      </w:r>
      <w:proofErr w:type="gramStart"/>
      <w:r>
        <w:t>措</w:t>
      </w:r>
      <w:proofErr w:type="gramEnd"/>
      <w:r>
        <w:t>（石榴花）</w:t>
      </w:r>
      <w:r>
        <w:t xml:space="preserve"> </w:t>
      </w:r>
      <w:r>
        <w:t>不畏强权，具有难能可贵的反抗精神</w:t>
      </w:r>
      <w:r>
        <w:t>.</w:t>
      </w:r>
      <w:r>
        <w:t>封建时代把女子看作玩</w:t>
      </w:r>
      <w:r>
        <w:t xml:space="preserve"> </w:t>
      </w:r>
      <w:r>
        <w:t>物、尤物，看作是男子的附属品，这种观念在一些唐代传奇小说</w:t>
      </w:r>
      <w:r>
        <w:t xml:space="preserve"> </w:t>
      </w:r>
      <w:r>
        <w:t>中都有表现，《莺髯传》视莺</w:t>
      </w:r>
      <w:proofErr w:type="gramStart"/>
      <w:r>
        <w:t>莺</w:t>
      </w:r>
      <w:proofErr w:type="gramEnd"/>
      <w:r>
        <w:t>为尤物</w:t>
      </w:r>
      <w:r>
        <w:t>,</w:t>
      </w:r>
      <w:r>
        <w:t>《飞赠传》虽同情飞烟对爱</w:t>
      </w:r>
      <w:r>
        <w:t xml:space="preserve"> </w:t>
      </w:r>
      <w:r>
        <w:t>情的追求，但终不能超越封建礼法</w:t>
      </w:r>
      <w:r>
        <w:t>,</w:t>
      </w:r>
      <w:r>
        <w:t>所以最后还是要谴责飞烟罪</w:t>
      </w:r>
      <w:r>
        <w:t xml:space="preserve"> </w:t>
      </w:r>
      <w:r>
        <w:t>不可道覊崔玄徽》对薄命红颜的关切和同情，闪烁着某种民主精</w:t>
      </w:r>
      <w:r>
        <w:t xml:space="preserve"> </w:t>
      </w:r>
      <w:r>
        <w:t>神的光辉</w:t>
      </w:r>
      <w:r>
        <w:t>.</w:t>
      </w:r>
      <w:r>
        <w:t>花精那南首自怨自</w:t>
      </w:r>
      <w:r>
        <w:t>艾的诗吟，使人联想到后来《红楼</w:t>
      </w:r>
      <w:r>
        <w:t xml:space="preserve"> </w:t>
      </w:r>
      <w:r>
        <w:t>梦》林黛玉的</w:t>
      </w:r>
      <w:proofErr w:type="gramStart"/>
      <w:r>
        <w:t>《</w:t>
      </w:r>
      <w:proofErr w:type="gramEnd"/>
      <w:r>
        <w:t>葬</w:t>
      </w:r>
      <w:r>
        <w:rPr>
          <w:lang w:val="zh-CN" w:eastAsia="zh-CN" w:bidi="zh-CN"/>
        </w:rPr>
        <w:t>花词如</w:t>
      </w:r>
      <w:r>
        <w:t>至少</w:t>
      </w:r>
      <w:r>
        <w:t>,</w:t>
      </w:r>
      <w:r>
        <w:t>它们在意识深处有一脉相承之处。</w:t>
      </w:r>
    </w:p>
    <w:p w14:paraId="6FC1FA9A" w14:textId="77777777" w:rsidR="006C616F" w:rsidRDefault="00834425">
      <w:pPr>
        <w:pStyle w:val="Bodytext10"/>
        <w:spacing w:after="440" w:line="346" w:lineRule="exact"/>
        <w:ind w:left="240" w:firstLine="420"/>
        <w:jc w:val="both"/>
      </w:pPr>
      <w:r>
        <w:t>传奇小说状写景物和描绘人物肖像當常使用辞赋的骈俪句</w:t>
      </w:r>
      <w:r>
        <w:t xml:space="preserve"> </w:t>
      </w:r>
      <w:r>
        <w:t>式。辞赋的特征是</w:t>
      </w:r>
      <w:r>
        <w:t>“</w:t>
      </w:r>
      <w:r>
        <w:t>铺采搆文，体物写志</w:t>
      </w:r>
      <w:r>
        <w:t>"</w:t>
      </w:r>
      <w:r>
        <w:t>，描摹事物夸张铺排，穷</w:t>
      </w:r>
      <w:r>
        <w:t xml:space="preserve"> </w:t>
      </w:r>
      <w:r>
        <w:t>形尽相。这赋体的长处为小说所吸收。李朝威的《柳毅传》是</w:t>
      </w:r>
      <w:r>
        <w:t>“</w:t>
      </w:r>
      <w:r>
        <w:t>人</w:t>
      </w:r>
      <w:r>
        <w:t xml:space="preserve"> </w:t>
      </w:r>
      <w:r>
        <w:t>神恋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类型</w:t>
      </w:r>
      <w:r>
        <w:t>的故事，柳毅传书洞庭龙宫，把龙女从屈辱的困境中</w:t>
      </w:r>
      <w:r>
        <w:t xml:space="preserve"> </w:t>
      </w:r>
      <w:r>
        <w:t>救拔出来，钱塘君为感谢柳毅救助龙女之恩，在宴席上把龙女许</w:t>
      </w:r>
      <w:r>
        <w:t xml:space="preserve"> </w:t>
      </w:r>
      <w:r>
        <w:t>配给柳毅，柳毅反感钱塘君的傲慢和粗暴，竟当场严词拒绝。若</w:t>
      </w:r>
      <w:r>
        <w:t xml:space="preserve"> </w:t>
      </w:r>
      <w:r>
        <w:t>干年后柳穀娶妻卢氏，卢氏即龙女，柳毅不但豪專，而且也成神</w:t>
      </w:r>
      <w:r>
        <w:t xml:space="preserve"> </w:t>
      </w:r>
      <w:r>
        <w:t>仙</w:t>
      </w:r>
      <w:r>
        <w:t>.</w:t>
      </w:r>
      <w:r>
        <w:t>寒士与名门</w:t>
      </w:r>
      <w:r>
        <w:t>望族联姻，乃是寒士梦寐以求的事情，柳毅居然</w:t>
      </w:r>
      <w:r>
        <w:t xml:space="preserve"> </w:t>
      </w:r>
      <w:r>
        <w:t>拒之千里，表现了士人不求名利、不畏强权的侠义精神。柳毅并</w:t>
      </w:r>
    </w:p>
    <w:p w14:paraId="7FB7C673" w14:textId="77777777" w:rsidR="006C616F" w:rsidRDefault="00834425">
      <w:pPr>
        <w:pStyle w:val="Heading410"/>
        <w:keepNext/>
        <w:keepLines/>
        <w:spacing w:after="0" w:line="202" w:lineRule="exact"/>
        <w:ind w:left="240"/>
        <w:jc w:val="both"/>
        <w:rPr>
          <w:sz w:val="20"/>
          <w:szCs w:val="20"/>
        </w:rPr>
      </w:pPr>
      <w:bookmarkStart w:id="353" w:name="bookmark369"/>
      <w:bookmarkStart w:id="354" w:name="bookmark367"/>
      <w:bookmarkStart w:id="355" w:name="bookmark368"/>
      <w:r>
        <w:lastRenderedPageBreak/>
        <w:t>①</w:t>
      </w:r>
      <w:r>
        <w:t>《崔玄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ID</w:t>
      </w:r>
      <w:r>
        <w:t>为郑还吉《博昇志》中的作品，后祓段成式辑入《厚阳杂姐＞续集卷</w:t>
      </w:r>
      <w:r>
        <w:t xml:space="preserve"> </w:t>
      </w:r>
      <w:r>
        <w:t>三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详</w:t>
      </w:r>
      <w:r>
        <w:t>见程穀中</w:t>
      </w:r>
      <w:r>
        <w:t>;</w:t>
      </w:r>
      <w:r>
        <w:t>《厝代小说</w:t>
      </w:r>
      <w:r>
        <w:rPr>
          <w:lang w:val="zh-CN" w:eastAsia="zh-CN" w:bidi="zh-CN"/>
        </w:rPr>
        <w:t>琐记〉</w:t>
      </w:r>
      <w:r>
        <w:t>《後《社会科学战线</w:t>
      </w:r>
      <w:r>
        <w:rPr>
          <w:rFonts w:ascii="Times New Roman" w:eastAsia="Times New Roman" w:hAnsi="Times New Roman" w:cs="Times New Roman"/>
          <w:sz w:val="15"/>
          <w:szCs w:val="15"/>
        </w:rPr>
        <w:t>＞1982</w:t>
      </w:r>
      <w:r>
        <w:t>年</w:t>
      </w:r>
      <w:r>
        <w:rPr>
          <w:rFonts w:ascii="Times New Roman" w:eastAsia="Times New Roman" w:hAnsi="Times New Roman" w:cs="Times New Roman"/>
          <w:sz w:val="15"/>
          <w:szCs w:val="15"/>
        </w:rPr>
        <w:t>4</w:t>
      </w:r>
      <w:r>
        <w:t>期）</w:t>
      </w:r>
      <w:r>
        <w:t>.</w:t>
      </w:r>
      <w:bookmarkEnd w:id="353"/>
      <w:bookmarkEnd w:id="354"/>
      <w:bookmarkEnd w:id="355"/>
      <w:r>
        <w:t xml:space="preserve"> </w:t>
      </w:r>
      <w:r>
        <w:rPr>
          <w:rStyle w:val="Bodytext1"/>
        </w:rPr>
        <w:t>非不为龙女动容，但他救助龙女完全是见义勇为</w:t>
      </w:r>
      <w:r>
        <w:rPr>
          <w:rStyle w:val="Bodytext1"/>
        </w:rPr>
        <w:t>.</w:t>
      </w:r>
      <w:r>
        <w:rPr>
          <w:rStyle w:val="Bodytext1"/>
        </w:rPr>
        <w:t>杀其婿而纳其</w:t>
      </w:r>
      <w:r>
        <w:rPr>
          <w:rStyle w:val="Bodytext1"/>
        </w:rPr>
        <w:t xml:space="preserve"> </w:t>
      </w:r>
      <w:r>
        <w:rPr>
          <w:rStyle w:val="Bodytext1"/>
        </w:rPr>
        <w:t>妻，有悖于初衷，再者屈服于钱塘君的淫威，则又不合他刚直不</w:t>
      </w:r>
      <w:r>
        <w:rPr>
          <w:rStyle w:val="Bodytext1"/>
        </w:rPr>
        <w:t xml:space="preserve"> </w:t>
      </w:r>
      <w:r>
        <w:rPr>
          <w:rStyle w:val="Bodytext1"/>
        </w:rPr>
        <w:t>阿的品格</w:t>
      </w:r>
      <w:r>
        <w:rPr>
          <w:rStyle w:val="Bodytext1"/>
        </w:rPr>
        <w:t>,</w:t>
      </w:r>
      <w:r>
        <w:rPr>
          <w:rStyle w:val="Bodytext1"/>
        </w:rPr>
        <w:t>所以才有拒婚的举动。在门第婚姻制度面前</w:t>
      </w:r>
      <w:r>
        <w:rPr>
          <w:rStyle w:val="Bodytext1"/>
        </w:rPr>
        <w:t>,</w:t>
      </w:r>
      <w:r>
        <w:rPr>
          <w:rStyle w:val="Bodytext1"/>
        </w:rPr>
        <w:t>士人要</w:t>
      </w:r>
      <w:r>
        <w:rPr>
          <w:rStyle w:val="Bodytext1"/>
        </w:rPr>
        <w:t xml:space="preserve"> </w:t>
      </w:r>
      <w:r>
        <w:rPr>
          <w:rStyle w:val="Bodytext1"/>
        </w:rPr>
        <w:t>保持自己的傲骨，这种情绪和意向大概在寒士中有相当的代表</w:t>
      </w:r>
      <w:r>
        <w:rPr>
          <w:rStyle w:val="Bodytext1"/>
        </w:rPr>
        <w:t xml:space="preserve"> </w:t>
      </w:r>
      <w:r>
        <w:rPr>
          <w:rStyle w:val="Bodytext1"/>
        </w:rPr>
        <w:t>性</w:t>
      </w:r>
      <w:r>
        <w:rPr>
          <w:rStyle w:val="Bodytext1"/>
        </w:rPr>
        <w:t>.</w:t>
      </w:r>
      <w:r>
        <w:rPr>
          <w:rStyle w:val="Bodytext1"/>
        </w:rPr>
        <w:t>然而这只是士人心态的一面，另一面也是主导的一面还是企</w:t>
      </w:r>
      <w:r>
        <w:rPr>
          <w:rStyle w:val="Bodytext1"/>
        </w:rPr>
        <w:t xml:space="preserve"> </w:t>
      </w:r>
      <w:r>
        <w:rPr>
          <w:rStyle w:val="Bodytext1"/>
        </w:rPr>
        <w:t>求与高门世族攀亲，柳藪几经曲折，终于还是与龙女结为眷属</w:t>
      </w:r>
      <w:r>
        <w:rPr>
          <w:rStyle w:val="Bodytext1"/>
          <w:lang w:val="en-US" w:eastAsia="zh-CN" w:bidi="en-US"/>
        </w:rPr>
        <w:t xml:space="preserve">• </w:t>
      </w:r>
      <w:r>
        <w:rPr>
          <w:rStyle w:val="Bodytext1"/>
        </w:rPr>
        <w:t>龙女结婚生子之后向柳毅表白身份，倾诉啓肠</w:t>
      </w:r>
      <w:r>
        <w:rPr>
          <w:rStyle w:val="Bodytext1"/>
        </w:rPr>
        <w:t>,</w:t>
      </w:r>
      <w:r>
        <w:rPr>
          <w:rStyle w:val="Bodytext1"/>
        </w:rPr>
        <w:t>那种卑微婉曲的</w:t>
      </w:r>
      <w:r>
        <w:rPr>
          <w:rStyle w:val="Bodytext1"/>
        </w:rPr>
        <w:t xml:space="preserve"> </w:t>
      </w:r>
      <w:r>
        <w:rPr>
          <w:rStyle w:val="Bodytext1"/>
        </w:rPr>
        <w:t>态度一定使在现实中卑微的寒士们在精神上得到了充分的满</w:t>
      </w:r>
      <w:r>
        <w:rPr>
          <w:rStyle w:val="Bodytext1"/>
        </w:rPr>
        <w:t xml:space="preserve"> </w:t>
      </w:r>
      <w:r>
        <w:rPr>
          <w:rStyle w:val="Bodytext1"/>
        </w:rPr>
        <w:t>足。小说为要突出柳鍛不为富贵和美色所动，对于龙宫的华贵和</w:t>
      </w:r>
      <w:r>
        <w:rPr>
          <w:rStyle w:val="Bodytext1"/>
        </w:rPr>
        <w:t xml:space="preserve"> </w:t>
      </w:r>
      <w:r>
        <w:rPr>
          <w:rStyle w:val="Bodytext1"/>
        </w:rPr>
        <w:t>龙女的娇艳分别用赋体描写，写灵虚殿，</w:t>
      </w:r>
    </w:p>
    <w:p w14:paraId="4845282E" w14:textId="77777777" w:rsidR="006C616F" w:rsidRDefault="00834425">
      <w:pPr>
        <w:pStyle w:val="Bodytext10"/>
        <w:spacing w:line="339" w:lineRule="exact"/>
        <w:ind w:left="660" w:firstLine="440"/>
        <w:jc w:val="both"/>
      </w:pPr>
      <w:r>
        <w:t>柱以白璧，砌以青玉，床以珊瑚，帘以水精，雕琉璃于翠</w:t>
      </w:r>
      <w:r>
        <w:t xml:space="preserve"> </w:t>
      </w:r>
      <w:r>
        <w:t>楣，饰琥珀于虹棟。奇秀深杳，不可肄言。</w:t>
      </w:r>
    </w:p>
    <w:p w14:paraId="20235709" w14:textId="77777777" w:rsidR="006C616F" w:rsidRDefault="00834425">
      <w:pPr>
        <w:pStyle w:val="Bodytext10"/>
        <w:spacing w:line="339" w:lineRule="exact"/>
        <w:ind w:firstLine="240"/>
        <w:jc w:val="both"/>
      </w:pPr>
      <w:r>
        <w:t>写回到洞庭的龙女，</w:t>
      </w:r>
    </w:p>
    <w:p w14:paraId="06CEC472" w14:textId="77777777" w:rsidR="006C616F" w:rsidRDefault="00834425">
      <w:pPr>
        <w:pStyle w:val="Bodytext10"/>
        <w:spacing w:line="339" w:lineRule="exact"/>
        <w:ind w:left="660" w:firstLine="440"/>
        <w:jc w:val="both"/>
      </w:pPr>
      <w:r>
        <w:t>俄而祥风庆云，融融怡怡，幢节玲珑，箫韶以随</w:t>
      </w:r>
      <w:r>
        <w:t>.</w:t>
      </w:r>
      <w:r>
        <w:t>红妆千</w:t>
      </w:r>
      <w:r>
        <w:t xml:space="preserve"> </w:t>
      </w:r>
      <w:r>
        <w:t>万，笑语無熙，中有</w:t>
      </w:r>
      <w:r>
        <w:t>1</w:t>
      </w:r>
      <w:r>
        <w:t>人，自然蛾眉，明理满身，绡款參差。</w:t>
      </w:r>
    </w:p>
    <w:p w14:paraId="45530A87" w14:textId="77777777" w:rsidR="006C616F" w:rsidRDefault="00834425">
      <w:pPr>
        <w:pStyle w:val="Bodytext10"/>
        <w:spacing w:line="339" w:lineRule="exact"/>
        <w:ind w:left="240" w:firstLine="20"/>
        <w:jc w:val="both"/>
        <w:sectPr w:rsidR="006C616F">
          <w:footerReference w:type="even" r:id="rId226"/>
          <w:footerReference w:type="default" r:id="rId227"/>
          <w:pgSz w:w="8400" w:h="11900"/>
          <w:pgMar w:top="924" w:right="1122" w:bottom="1609" w:left="1220" w:header="0" w:footer="3" w:gutter="0"/>
          <w:pgNumType w:start="169"/>
          <w:cols w:space="720"/>
          <w:docGrid w:linePitch="360"/>
        </w:sectPr>
      </w:pPr>
      <w:r>
        <w:t>这种描写方式在传奇小说中用得很多，如《南柯太守传》叙淳于</w:t>
      </w:r>
      <w:r>
        <w:t xml:space="preserve"> </w:t>
      </w:r>
      <w:r>
        <w:t>券梦入大槐安国，只见</w:t>
      </w:r>
      <w:r>
        <w:t>:“</w:t>
      </w:r>
      <w:r>
        <w:t>彩槛雕楹，华木珍果</w:t>
      </w:r>
      <w:r>
        <w:t>,</w:t>
      </w:r>
      <w:r>
        <w:t>列植于庭下</w:t>
      </w:r>
      <w:r>
        <w:t>;</w:t>
      </w:r>
      <w:r>
        <w:t>几案</w:t>
      </w:r>
      <w:r>
        <w:t xml:space="preserve"> </w:t>
      </w:r>
      <w:r>
        <w:t>茵褥，帘帏殽膳，陈设于庭上。</w:t>
      </w:r>
      <w:r>
        <w:t>”</w:t>
      </w:r>
      <w:r>
        <w:t>又如</w:t>
      </w:r>
      <w:r>
        <w:t>&amp;</w:t>
      </w:r>
      <w:r>
        <w:t>裴航欝描写仙女</w:t>
      </w:r>
      <w:r>
        <w:rPr>
          <w:lang w:val="zh-CN" w:eastAsia="zh-CN" w:bidi="zh-CN"/>
        </w:rPr>
        <w:t>云英广</w:t>
      </w:r>
      <w:r>
        <w:t>露裏</w:t>
      </w:r>
      <w:r>
        <w:t xml:space="preserve"> </w:t>
      </w:r>
      <w:r>
        <w:t>琼英，春融雪彩</w:t>
      </w:r>
      <w:r>
        <w:t>,</w:t>
      </w:r>
      <w:r>
        <w:t>脸欺腻玉，鬓若浓云。娇而掩面蔽</w:t>
      </w:r>
      <w:r>
        <w:t>身，虽红兰之</w:t>
      </w:r>
      <w:r>
        <w:t xml:space="preserve"> </w:t>
      </w:r>
      <w:r>
        <w:t>隐幽谷，不足比其芳丽也。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《裴</w:t>
      </w:r>
      <w:r>
        <w:t>航》是晩唐裴铜的小说集</w:t>
      </w:r>
      <w:proofErr w:type="gramStart"/>
      <w:r>
        <w:t>《</w:t>
      </w:r>
      <w:proofErr w:type="gramEnd"/>
      <w:r>
        <w:t>传奇貰</w:t>
      </w:r>
      <w:r>
        <w:t xml:space="preserve"> </w:t>
      </w:r>
      <w:r>
        <w:t>中的作品，</w:t>
      </w:r>
      <w:proofErr w:type="gramStart"/>
      <w:r>
        <w:t>裴锄喜欢</w:t>
      </w:r>
      <w:proofErr w:type="gramEnd"/>
      <w:r>
        <w:t>用骈文，写女子容貌用骈文，写景状物也常</w:t>
      </w:r>
      <w:r>
        <w:t xml:space="preserve"> </w:t>
      </w:r>
      <w:r>
        <w:rPr>
          <w:lang w:val="zh-CN" w:eastAsia="zh-CN" w:bidi="zh-CN"/>
        </w:rPr>
        <w:t>用骈文</w:t>
      </w:r>
      <w:r>
        <w:t>，他的</w:t>
      </w:r>
      <w:proofErr w:type="gramStart"/>
      <w:r>
        <w:t>《</w:t>
      </w:r>
      <w:proofErr w:type="gramEnd"/>
      <w:r>
        <w:t>元柳二公</w:t>
      </w:r>
      <w:proofErr w:type="gramStart"/>
      <w:r>
        <w:t>》</w:t>
      </w:r>
      <w:proofErr w:type="gramEnd"/>
      <w:r>
        <w:t>记元彻、柳实海上遇仙事，元柳二人登</w:t>
      </w:r>
      <w:r>
        <w:t xml:space="preserve"> </w:t>
      </w:r>
      <w:r>
        <w:t>舟肴村民</w:t>
      </w:r>
      <w:proofErr w:type="gramStart"/>
      <w:r>
        <w:t>飨</w:t>
      </w:r>
      <w:proofErr w:type="gramEnd"/>
      <w:r>
        <w:t>神，忽夜半刮起腿风，把他们刮到大海</w:t>
      </w:r>
      <w:r>
        <w:t>:“</w:t>
      </w:r>
      <w:r>
        <w:t>夜将午，俄</w:t>
      </w:r>
      <w:r>
        <w:t xml:space="preserve"> </w:t>
      </w:r>
      <w:r>
        <w:rPr>
          <w:b/>
          <w:bCs/>
          <w:sz w:val="17"/>
          <w:szCs w:val="17"/>
        </w:rPr>
        <w:t>8!</w:t>
      </w:r>
      <w:proofErr w:type="gramStart"/>
      <w:r>
        <w:t>陲</w:t>
      </w:r>
      <w:proofErr w:type="gramEnd"/>
      <w:r>
        <w:t>歌起，断缆漂舟，入于大海，莫知所适</w:t>
      </w:r>
      <w:r>
        <w:t>.</w:t>
      </w:r>
      <w:r>
        <w:t>胃长鲸之</w:t>
      </w:r>
      <w:proofErr w:type="gramStart"/>
      <w:r>
        <w:t>髦</w:t>
      </w:r>
      <w:proofErr w:type="gramEnd"/>
      <w:r>
        <w:t>，抢巨鳌</w:t>
      </w:r>
      <w:r>
        <w:t xml:space="preserve"> </w:t>
      </w:r>
      <w:r>
        <w:t>之背；浪浮雪</w:t>
      </w:r>
      <w:proofErr w:type="gramStart"/>
      <w:r>
        <w:t>嶙</w:t>
      </w:r>
      <w:proofErr w:type="gramEnd"/>
      <w:r>
        <w:t>，日涌火轮</w:t>
      </w:r>
      <w:r>
        <w:t>;</w:t>
      </w:r>
      <w:r>
        <w:t>触鮫室而梭停</w:t>
      </w:r>
      <w:r>
        <w:t>,</w:t>
      </w:r>
      <w:r>
        <w:t>撞殯楼而瓦解。摆</w:t>
      </w:r>
      <w:proofErr w:type="gramStart"/>
      <w:r>
        <w:t>簸</w:t>
      </w:r>
      <w:proofErr w:type="gramEnd"/>
      <w:r>
        <w:t xml:space="preserve"> </w:t>
      </w:r>
      <w:r>
        <w:t>数回，几欲倾沉，然后抵孤岛而风止。</w:t>
      </w:r>
      <w:proofErr w:type="gramStart"/>
      <w:r>
        <w:t>‘</w:t>
      </w:r>
      <w:proofErr w:type="gramEnd"/>
      <w:r>
        <w:t>'</w:t>
      </w:r>
      <w:r>
        <w:t>从俗境进入仙境</w:t>
      </w:r>
      <w:r>
        <w:t>,</w:t>
      </w:r>
      <w:r>
        <w:t>大凡都</w:t>
      </w:r>
    </w:p>
    <w:p w14:paraId="1DC7B0F7" w14:textId="77777777" w:rsidR="006C616F" w:rsidRDefault="00834425">
      <w:pPr>
        <w:pStyle w:val="Bodytext10"/>
        <w:tabs>
          <w:tab w:val="left" w:pos="5635"/>
        </w:tabs>
        <w:spacing w:line="340" w:lineRule="exact"/>
        <w:ind w:left="240" w:firstLine="20"/>
        <w:jc w:val="both"/>
        <w:rPr>
          <w:sz w:val="15"/>
          <w:szCs w:val="15"/>
        </w:rPr>
      </w:pPr>
      <w:r>
        <w:lastRenderedPageBreak/>
        <w:t>有一段艰难的历程，或冒险钻进洞穴</w:t>
      </w:r>
      <w:r>
        <w:t>,</w:t>
      </w:r>
      <w:r>
        <w:t>或盲目穿过峻岭丛林，而</w:t>
      </w:r>
      <w:r>
        <w:t xml:space="preserve"> </w:t>
      </w:r>
      <w:r>
        <w:t>元柳二人所历则别是一种境界。这一段对海上惊涛骇浪的描写</w:t>
      </w:r>
      <w:r>
        <w:t xml:space="preserve"> </w:t>
      </w:r>
      <w:r>
        <w:t>的确使人胆战心惊。北宋尹师鲁读范仲淹《岳阳楼记》，指岀文中</w:t>
      </w:r>
      <w:r>
        <w:t xml:space="preserve"> </w:t>
      </w:r>
      <w:r>
        <w:t>对洞庭湖景色的描写是</w:t>
      </w:r>
      <w:r>
        <w:t>“</w:t>
      </w:r>
      <w:r>
        <w:t>用对语说时景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，讥</w:t>
      </w:r>
      <w:r>
        <w:t>之为</w:t>
      </w:r>
      <w:r>
        <w:t>“</w:t>
      </w:r>
      <w:r>
        <w:t>《传奇》体</w:t>
      </w:r>
      <w:r>
        <w:t>"①</w:t>
      </w:r>
      <w:r>
        <w:t>。</w:t>
      </w:r>
      <w:r>
        <w:t xml:space="preserve"> </w:t>
      </w:r>
      <w:r>
        <w:t>将《元柳二公》这段描写对照《岳阳楼记》，的确有某种类同之处。</w:t>
      </w:r>
      <w:r>
        <w:t xml:space="preserve"> </w:t>
      </w:r>
      <w:r>
        <w:t>用骈俪句式铺排景物、描写肖像，这种手法在后世文言小说和白</w:t>
      </w:r>
      <w:r>
        <w:t xml:space="preserve"> </w:t>
      </w:r>
      <w:r>
        <w:t>话小说中发展成一种模式</w:t>
      </w:r>
      <w:r>
        <w:t>,</w:t>
      </w:r>
      <w:r>
        <w:t>就是像《红楼梦》这样成熟的小说，如</w:t>
      </w:r>
      <w:r>
        <w:t xml:space="preserve"> </w:t>
      </w:r>
      <w:r>
        <w:t>写太虚幻境</w:t>
      </w:r>
      <w:r>
        <w:t>,</w:t>
      </w:r>
      <w:r>
        <w:t>写宝玉、凤姐肖像，也都沿袭不变。</w:t>
      </w:r>
      <w:r>
        <w:tab/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L</w:t>
      </w:r>
    </w:p>
    <w:p w14:paraId="10DCB7FE" w14:textId="77777777" w:rsidR="006C616F" w:rsidRDefault="00834425">
      <w:pPr>
        <w:pStyle w:val="Bodytext10"/>
        <w:spacing w:line="340" w:lineRule="exact"/>
        <w:ind w:left="240" w:firstLine="400"/>
        <w:jc w:val="both"/>
      </w:pPr>
      <w:r>
        <w:t>用诗来暗示情节发展的某种结局，《红楼梦》是集大成者，太</w:t>
      </w:r>
      <w:r>
        <w:t xml:space="preserve"> </w:t>
      </w:r>
      <w:r>
        <w:t>虚幻境薄命司的钗册判词、宴席上的诗签谜语，都有</w:t>
      </w:r>
      <w:r>
        <w:t>对人物归宿</w:t>
      </w:r>
      <w:r>
        <w:t xml:space="preserve"> </w:t>
      </w:r>
      <w:r>
        <w:t>的暗示，这些暗示若明若暗，引得读者煞费心机去索隐去猜测。</w:t>
      </w:r>
      <w:r>
        <w:t xml:space="preserve"> </w:t>
      </w:r>
      <w:r>
        <w:t>这种手法在西方小说中不曾见到</w:t>
      </w:r>
      <w:r>
        <w:t>,</w:t>
      </w:r>
      <w:r>
        <w:t>应该是中国小说的一大民族</w:t>
      </w:r>
      <w:r>
        <w:t xml:space="preserve"> </w:t>
      </w:r>
      <w:r>
        <w:t>特点。唐代传奇小说用这种手誌也不多，但已见端倪</w:t>
      </w:r>
      <w:r>
        <w:t>•</w:t>
      </w:r>
      <w:r>
        <w:t>裴側的《裴</w:t>
      </w:r>
      <w:r>
        <w:t xml:space="preserve"> </w:t>
      </w:r>
      <w:r>
        <w:t>航》写裴航与仙女云英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蓝</w:t>
      </w:r>
      <w:r>
        <w:t>桥相会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，当</w:t>
      </w:r>
      <w:r>
        <w:t>初裴航自鄂渚回接安在船</w:t>
      </w:r>
      <w:r>
        <w:t xml:space="preserve"> </w:t>
      </w:r>
      <w:r>
        <w:t>上结识樊夫人，樊夫人赠他一诗广一饮琼浆百感生，玄霜捣尽见</w:t>
      </w:r>
      <w:r>
        <w:t xml:space="preserve"> </w:t>
      </w:r>
      <w:r>
        <w:t>云英</w:t>
      </w:r>
      <w:r>
        <w:t>.</w:t>
      </w:r>
      <w:r>
        <w:t>蓝桥便是神仙窟</w:t>
      </w:r>
      <w:r>
        <w:t>,</w:t>
      </w:r>
      <w:r>
        <w:t>何必崎岖上玉清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诗</w:t>
      </w:r>
      <w:r>
        <w:t>中暗示将来裴航与</w:t>
      </w:r>
      <w:r>
        <w:t xml:space="preserve"> </w:t>
      </w:r>
      <w:r>
        <w:t>云英在蓝桥相会，裴航买得玉杵臼捣药百日之后方能与云英成</w:t>
      </w:r>
      <w:r>
        <w:t xml:space="preserve"> </w:t>
      </w:r>
      <w:r>
        <w:t>婚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但裴</w:t>
      </w:r>
      <w:r>
        <w:t>航当初不解其意，读者自然也被瞒过，直到裴航在蓝桥</w:t>
      </w:r>
      <w:r>
        <w:t xml:space="preserve"> </w:t>
      </w:r>
      <w:r>
        <w:t>见到云英，这才解悟。这种手法除了在</w:t>
      </w:r>
      <w:r>
        <w:t>情节中的作用外，还为小</w:t>
      </w:r>
      <w:r>
        <w:t xml:space="preserve"> </w:t>
      </w:r>
      <w:r>
        <w:t>说增添了一种智慧的美。</w:t>
      </w:r>
    </w:p>
    <w:p w14:paraId="7E8B50F4" w14:textId="77777777" w:rsidR="006C616F" w:rsidRDefault="00834425">
      <w:pPr>
        <w:pStyle w:val="Bodytext10"/>
        <w:spacing w:after="400" w:line="340" w:lineRule="exact"/>
        <w:ind w:left="240" w:firstLine="400"/>
        <w:jc w:val="both"/>
      </w:pPr>
      <w:r>
        <w:t>传奇小说多有作者的评论</w:t>
      </w:r>
      <w:r>
        <w:t>,</w:t>
      </w:r>
      <w:r>
        <w:t>这是受《史记》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太</w:t>
      </w:r>
      <w:r>
        <w:t>史公曰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的影</w:t>
      </w:r>
      <w:r>
        <w:rPr>
          <w:lang w:val="zh-CN" w:eastAsia="zh-CN" w:bidi="zh-CN"/>
        </w:rPr>
        <w:t xml:space="preserve"> </w:t>
      </w:r>
      <w:r>
        <w:t>响</w:t>
      </w:r>
      <w:r>
        <w:t>,</w:t>
      </w:r>
      <w:r>
        <w:t>不过传奇小说常常用诗歡进行评论丄长恨传》叙述到物妃得</w:t>
      </w:r>
      <w:r>
        <w:t xml:space="preserve"> </w:t>
      </w:r>
      <w:r>
        <w:t>宠，杨家满门受惠时，引当时民谣云，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生女</w:t>
      </w:r>
      <w:r>
        <w:t>勿悲酸，生男勿喜</w:t>
      </w:r>
      <w:r>
        <w:t xml:space="preserve"> </w:t>
      </w:r>
      <w:r>
        <w:t>欢。</w:t>
      </w:r>
      <w:r>
        <w:rPr>
          <w:lang w:val="zh-CN" w:eastAsia="zh-CN" w:bidi="zh-CN"/>
        </w:rPr>
        <w:t>”“</w:t>
      </w:r>
      <w:r>
        <w:rPr>
          <w:lang w:val="zh-CN" w:eastAsia="zh-CN" w:bidi="zh-CN"/>
        </w:rPr>
        <w:t>男</w:t>
      </w:r>
      <w:r>
        <w:t>不封侯女作妃，看女却为门上楣。</w:t>
      </w:r>
      <w:r>
        <w:t>"</w:t>
      </w:r>
      <w:r>
        <w:t>含蓄的批评了裙带政</w:t>
      </w:r>
    </w:p>
    <w:p w14:paraId="41AD9DFF" w14:textId="77777777" w:rsidR="006C616F" w:rsidRDefault="00834425">
      <w:pPr>
        <w:pStyle w:val="Heading410"/>
        <w:keepNext/>
        <w:keepLines/>
        <w:spacing w:after="100" w:line="240" w:lineRule="auto"/>
        <w:ind w:firstLine="620"/>
        <w:jc w:val="both"/>
      </w:pPr>
      <w:bookmarkStart w:id="356" w:name="bookmark371"/>
      <w:bookmarkStart w:id="357" w:name="bookmark370"/>
      <w:bookmarkStart w:id="358" w:name="bookmark372"/>
      <w:r>
        <w:t>①</w:t>
      </w:r>
      <w:r>
        <w:t>陈振孙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《直</w:t>
      </w:r>
      <w:r>
        <w:t>斎书录解艇》引陈师后山诗话爲</w:t>
      </w:r>
      <w:bookmarkEnd w:id="356"/>
      <w:bookmarkEnd w:id="357"/>
      <w:bookmarkEnd w:id="358"/>
    </w:p>
    <w:p w14:paraId="3C931521" w14:textId="77777777" w:rsidR="006C616F" w:rsidRDefault="00834425">
      <w:pPr>
        <w:pStyle w:val="Bodytext30"/>
        <w:ind w:firstLine="480"/>
        <w:sectPr w:rsidR="006C616F">
          <w:footerReference w:type="even" r:id="rId228"/>
          <w:footerReference w:type="default" r:id="rId229"/>
          <w:pgSz w:w="8400" w:h="11900"/>
          <w:pgMar w:top="924" w:right="1122" w:bottom="1609" w:left="1220" w:header="496" w:footer="1181" w:gutter="0"/>
          <w:pgNumType w:start="180"/>
          <w:cols w:space="720"/>
          <w:docGrid w:linePitch="360"/>
        </w:sectPr>
      </w:pPr>
      <w:r>
        <w:t>172</w:t>
      </w:r>
    </w:p>
    <w:p w14:paraId="719E767E" w14:textId="77777777" w:rsidR="006C616F" w:rsidRDefault="00834425">
      <w:pPr>
        <w:pStyle w:val="Bodytext10"/>
        <w:spacing w:after="560" w:line="339" w:lineRule="exact"/>
        <w:ind w:left="220" w:firstLine="0"/>
        <w:jc w:val="both"/>
      </w:pPr>
      <w:r>
        <w:lastRenderedPageBreak/>
        <w:t>治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东城老父传》写一个市井棍徒凭借斗鸡的本领而一步登天</w:t>
      </w:r>
      <w:r>
        <w:t xml:space="preserve">, </w:t>
      </w:r>
      <w:r>
        <w:t>玄宗皇帝恩宠无加，天下号称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神鸡</w:t>
      </w:r>
      <w:r>
        <w:t>童气作者不直接批评，径引</w:t>
      </w:r>
      <w:r>
        <w:t xml:space="preserve"> </w:t>
      </w:r>
      <w:r>
        <w:t>时人之语曰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生儿</w:t>
      </w:r>
      <w:r>
        <w:t>不用识文字，斗鸡走马胜读书</w:t>
      </w:r>
      <w:r>
        <w:t>.</w:t>
      </w:r>
      <w:r>
        <w:t>贾家小儿年十</w:t>
      </w:r>
      <w:r>
        <w:t xml:space="preserve"> </w:t>
      </w:r>
      <w:r>
        <w:t>三，富贵荣华代不如</w:t>
      </w:r>
      <w:r>
        <w:t>.</w:t>
      </w:r>
      <w:r>
        <w:t>能令金距期胜员，白罗绣影随软輿。父死长</w:t>
      </w:r>
      <w:r>
        <w:t xml:space="preserve"> </w:t>
      </w:r>
      <w:r>
        <w:t>安千里外</w:t>
      </w:r>
      <w:r>
        <w:t>,</w:t>
      </w:r>
      <w:r>
        <w:t>差夫持道挽丧车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借</w:t>
      </w:r>
      <w:r>
        <w:t>用民谣既表达了作者的观点，也</w:t>
      </w:r>
      <w:r>
        <w:t xml:space="preserve"> </w:t>
      </w:r>
      <w:r>
        <w:t>其实的反映了当时社会民众的情鐺，丰富了作品的蕴含</w:t>
      </w:r>
      <w:r>
        <w:t>.</w:t>
      </w:r>
      <w:r>
        <w:t>后世白</w:t>
      </w:r>
      <w:r>
        <w:t xml:space="preserve"> </w:t>
      </w:r>
      <w:r>
        <w:t>话小说在叙述某人某事关键时打住</w:t>
      </w:r>
      <w:r>
        <w:t>,</w:t>
      </w:r>
      <w:r>
        <w:t>来一个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有</w:t>
      </w:r>
      <w:r>
        <w:t>诗为证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种方</w:t>
      </w:r>
      <w:r>
        <w:t xml:space="preserve"> </w:t>
      </w:r>
      <w:r>
        <w:t>式直接来自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艺术</w:t>
      </w:r>
      <w:r>
        <w:t>，但与传奇小说也有相通之点。</w:t>
      </w:r>
    </w:p>
    <w:p w14:paraId="6734A201" w14:textId="77777777" w:rsidR="006C616F" w:rsidRDefault="00834425">
      <w:pPr>
        <w:pStyle w:val="Heading310"/>
        <w:keepNext/>
        <w:keepLines/>
        <w:spacing w:after="460" w:line="240" w:lineRule="auto"/>
        <w:ind w:left="0" w:firstLine="220"/>
        <w:jc w:val="both"/>
      </w:pPr>
      <w:bookmarkStart w:id="359" w:name="bookmark373"/>
      <w:bookmarkStart w:id="360" w:name="bookmark374"/>
      <w:bookmarkStart w:id="361" w:name="bookmark375"/>
      <w:r>
        <w:t>第四节叙事类型的多样化</w:t>
      </w:r>
      <w:bookmarkEnd w:id="359"/>
      <w:bookmarkEnd w:id="360"/>
      <w:bookmarkEnd w:id="361"/>
    </w:p>
    <w:p w14:paraId="6937DF4C" w14:textId="77777777" w:rsidR="006C616F" w:rsidRDefault="00834425">
      <w:pPr>
        <w:pStyle w:val="Bodytext10"/>
        <w:spacing w:line="338" w:lineRule="exact"/>
        <w:ind w:left="220" w:firstLine="420"/>
        <w:jc w:val="both"/>
      </w:pPr>
      <w:r>
        <w:t>唐代传奇小说的叙事类型在史传和古小说的基础上有所笈</w:t>
      </w:r>
      <w:r>
        <w:t xml:space="preserve"> </w:t>
      </w:r>
      <w:r>
        <w:t>展。史传叙事基本采用第三入称全知角度，志怪小说则寥用第三</w:t>
      </w:r>
      <w:r>
        <w:t xml:space="preserve"> </w:t>
      </w:r>
      <w:r>
        <w:t>人称限知角度，唐代传奇小说沿袭了这两种类型，在运用中使之</w:t>
      </w:r>
      <w:r>
        <w:t xml:space="preserve"> </w:t>
      </w:r>
      <w:r>
        <w:t>更加丰富和更加灵活，此外，它特别创造了第一人称限知视角的</w:t>
      </w:r>
      <w:r>
        <w:t xml:space="preserve"> </w:t>
      </w:r>
      <w:r>
        <w:t>叙暮方式。</w:t>
      </w:r>
    </w:p>
    <w:p w14:paraId="1F7E45C5" w14:textId="77777777" w:rsidR="006C616F" w:rsidRDefault="00834425">
      <w:pPr>
        <w:pStyle w:val="Bodytext10"/>
        <w:spacing w:line="338" w:lineRule="exact"/>
        <w:ind w:left="220" w:firstLine="420"/>
        <w:jc w:val="both"/>
      </w:pPr>
      <w:r>
        <w:t>〜般来说，第一人称限知叙述中的叙述者</w:t>
      </w:r>
      <w:r>
        <w:t>“</w:t>
      </w:r>
      <w:r>
        <w:t>余</w:t>
      </w:r>
      <w:r>
        <w:t>”</w:t>
      </w:r>
      <w:r>
        <w:t>（我）必定是</w:t>
      </w:r>
      <w:r>
        <w:t xml:space="preserve"> </w:t>
      </w:r>
      <w:r>
        <w:t>故事中的一个角色，不管是主角还是次要角色，都是参与情节的</w:t>
      </w:r>
      <w:r>
        <w:t xml:space="preserve"> </w:t>
      </w:r>
      <w:r>
        <w:t>行动角色。</w:t>
      </w:r>
    </w:p>
    <w:p w14:paraId="4A476444" w14:textId="77777777" w:rsidR="006C616F" w:rsidRDefault="00834425">
      <w:pPr>
        <w:pStyle w:val="Bodytext10"/>
        <w:spacing w:after="460" w:line="338" w:lineRule="exact"/>
        <w:ind w:left="220" w:firstLine="420"/>
        <w:jc w:val="both"/>
        <w:sectPr w:rsidR="006C616F">
          <w:pgSz w:w="8400" w:h="11900"/>
          <w:pgMar w:top="1221" w:right="1105" w:bottom="1221" w:left="1276" w:header="793" w:footer="793" w:gutter="0"/>
          <w:cols w:space="720"/>
          <w:docGrid w:linePitch="360"/>
        </w:sectPr>
      </w:pPr>
      <w:r>
        <w:t>唐代传奇小说中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'</w:t>
      </w:r>
      <w:r>
        <w:t>'</w:t>
      </w:r>
      <w:r>
        <w:t>充任故事主角之一的作品可以举《游</w:t>
      </w:r>
      <w:r>
        <w:t xml:space="preserve"> </w:t>
      </w:r>
      <w:r>
        <w:t>仙窟》、《周秦行纪》和《秦梦记》三篇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这三</w:t>
      </w:r>
      <w:r>
        <w:t>篇作品在内容上有一</w:t>
      </w:r>
      <w:r>
        <w:t xml:space="preserve"> </w:t>
      </w:r>
      <w:r>
        <w:t>个共同之点，都是记叙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t>的一段具有强烈情感</w:t>
      </w:r>
      <w:r>
        <w:t>色彩的奇幻的</w:t>
      </w:r>
      <w:r>
        <w:t xml:space="preserve"> </w:t>
      </w:r>
      <w:r>
        <w:t>生活经历</w:t>
      </w:r>
      <w:r>
        <w:t>.</w:t>
      </w:r>
      <w:r>
        <w:t>《游仙窟》中的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t>从湃陇奉使河源途中投宿十娘宅</w:t>
      </w:r>
      <w:r>
        <w:t xml:space="preserve"> </w:t>
      </w:r>
      <w:r>
        <w:t>上，与十娘饮酒赋诗，酬答调谑</w:t>
      </w:r>
      <w:r>
        <w:t>,</w:t>
      </w:r>
      <w:r>
        <w:t>欢会一宿而从此永别，戏谑挑逗</w:t>
      </w:r>
      <w:r>
        <w:t xml:space="preserve"> </w:t>
      </w:r>
      <w:r>
        <w:t>之词不无轻浮之嫌，但由经历者当事者娓娓叙来</w:t>
      </w:r>
      <w:r>
        <w:t>,</w:t>
      </w:r>
      <w:r>
        <w:t>透露出那种瞬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173</w:t>
      </w:r>
    </w:p>
    <w:p w14:paraId="2FDE6C68" w14:textId="77777777" w:rsidR="006C616F" w:rsidRDefault="00834425">
      <w:pPr>
        <w:pStyle w:val="Bodytext10"/>
        <w:spacing w:after="380" w:line="338" w:lineRule="exact"/>
        <w:ind w:firstLine="0"/>
        <w:jc w:val="both"/>
      </w:pPr>
      <w:r>
        <w:lastRenderedPageBreak/>
        <w:t>息即逝的一夜之欢的怅怨情思</w:t>
      </w:r>
      <w:r>
        <w:t>•</w:t>
      </w:r>
      <w:r>
        <w:t>，</w:t>
      </w:r>
      <w:r>
        <w:t>“</w:t>
      </w:r>
      <w:r>
        <w:t>思神仙兮不可得，觅十娘兮断</w:t>
      </w:r>
      <w:r>
        <w:t xml:space="preserve"> </w:t>
      </w:r>
      <w:r>
        <w:t>知何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，使</w:t>
      </w:r>
      <w:r>
        <w:t>作品淡淡的哀伤丄同秦行纪貰写</w:t>
      </w:r>
      <w:r>
        <w:t>“</w:t>
      </w:r>
      <w:r>
        <w:t>我</w:t>
      </w:r>
      <w:r>
        <w:t>”</w:t>
      </w:r>
      <w:r>
        <w:t>落第归途</w:t>
      </w:r>
      <w:r>
        <w:t xml:space="preserve"> </w:t>
      </w:r>
      <w:r>
        <w:t>中夜宿汉薄太后庙，与薄太后、戚夫人、王昭君、栃贵妃、潘淑妃</w:t>
      </w:r>
      <w:r>
        <w:t xml:space="preserve"> </w:t>
      </w:r>
      <w:r>
        <w:t>以及绿珠等著名美女饮宴赋诗，宴罢与昭君同宿</w:t>
      </w:r>
      <w:r>
        <w:t>,</w:t>
      </w:r>
      <w:r>
        <w:t>侵晨告别昭君</w:t>
      </w:r>
      <w:r>
        <w:t xml:space="preserve"> </w:t>
      </w:r>
      <w:r>
        <w:t>等人启程，天明回首望去，薄太后庙荒毁颓败，非昨夜之所见</w:t>
      </w:r>
      <w:r>
        <w:t>•</w:t>
      </w:r>
      <w:r>
        <w:t>这</w:t>
      </w:r>
      <w:r>
        <w:t xml:space="preserve"> </w:t>
      </w:r>
      <w:r>
        <w:t>篇作品的</w:t>
      </w:r>
      <w:r>
        <w:t>“</w:t>
      </w:r>
      <w: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署名</w:t>
      </w:r>
      <w:r>
        <w:t>牛</w:t>
      </w:r>
      <w:r>
        <w:t>傅孺，据说是李德裕门人韦擢托名之作</w:t>
      </w:r>
      <w:r>
        <w:t>①</w:t>
      </w:r>
      <w:r>
        <w:t>，</w:t>
      </w:r>
      <w:r>
        <w:t xml:space="preserve"> </w:t>
      </w:r>
      <w:r>
        <w:t>文中杨妃戏称牛僧蒲当朝的皇帝徳宗为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沈</w:t>
      </w:r>
      <w:r>
        <w:t>婆儿</w:t>
      </w:r>
      <w:r>
        <w:t>"</w:t>
      </w:r>
      <w:r>
        <w:t>，曾被李德裕</w:t>
      </w:r>
      <w:r>
        <w:t xml:space="preserve"> </w:t>
      </w:r>
      <w:r>
        <w:t>集团抓住用以攻讦牛僧孺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无礼</w:t>
      </w:r>
      <w:r>
        <w:t>于其君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口实</w:t>
      </w:r>
      <w:r>
        <w:t>,</w:t>
      </w:r>
      <w:r>
        <w:t>幸而文宗识破</w:t>
      </w:r>
      <w:r>
        <w:t xml:space="preserve"> </w:t>
      </w:r>
      <w:r>
        <w:t>其伪托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此</w:t>
      </w:r>
      <w:r>
        <w:t>必僱名，槽孺是贞元中进士，岂敢呼德宗为沈婆儿</w:t>
      </w:r>
      <w:r>
        <w:t xml:space="preserve"> </w:t>
      </w:r>
      <w:r>
        <w:t>也。</w:t>
      </w:r>
      <w:r>
        <w:t>”②</w:t>
      </w:r>
      <w:r>
        <w:t>韦瑕撰写此文目的乃嫁祸于牛僧孺，并非抒发自己的情</w:t>
      </w:r>
      <w:r>
        <w:t xml:space="preserve"> </w:t>
      </w:r>
      <w:r>
        <w:t>思。不过关于这个公案的记载有一些可疑之处，作者是谁仍须进</w:t>
      </w:r>
      <w:r>
        <w:t xml:space="preserve"> </w:t>
      </w:r>
      <w:r>
        <w:t>一步考证。撇开此文的政治目的，单就情节论情节，写一个文人</w:t>
      </w:r>
      <w:r>
        <w:t xml:space="preserve"> </w:t>
      </w:r>
      <w:r>
        <w:t>与历代名妃丽人调情，这种意念暴露出封建文人的卑污灵魂。沈</w:t>
      </w:r>
      <w:r>
        <w:t xml:space="preserve"> </w:t>
      </w:r>
      <w:r>
        <w:t>亚之的《秦梦记》记叙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旅途</w:t>
      </w:r>
      <w:r>
        <w:t>客居橐泉邸舍，梦入秦国为秦穆</w:t>
      </w:r>
      <w:r>
        <w:t xml:space="preserve"> </w:t>
      </w:r>
      <w:r>
        <w:t>公攻下</w:t>
      </w:r>
      <w:r>
        <w:t>河西五城，得与秦穆公的寡居的公主弄玉结婚，不久弄玉</w:t>
      </w:r>
      <w:r>
        <w:t xml:space="preserve"> </w:t>
      </w:r>
      <w:r>
        <w:t>亡故，哀伤不已</w:t>
      </w:r>
      <w:r>
        <w:t>,</w:t>
      </w:r>
      <w:r>
        <w:t>作挽歌、墓志铭亦难排遣悼怅之情，后辞秦公还</w:t>
      </w:r>
      <w:r>
        <w:t xml:space="preserve"> </w:t>
      </w:r>
      <w:r>
        <w:t>多，作诗歌二首，哀婉凄丽，正欲吿别，忽梦觉惊起</w:t>
      </w:r>
      <w:r>
        <w:t>,</w:t>
      </w:r>
      <w:r>
        <w:t>寻梦踪迹，原</w:t>
      </w:r>
      <w:r>
        <w:t xml:space="preserve"> </w:t>
      </w:r>
      <w:r>
        <w:t>来秦穆公正葬在橐泉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非</w:t>
      </w:r>
      <w:r>
        <w:t>其神灵凭乎</w:t>
      </w:r>
      <w:r>
        <w:t>”?</w:t>
      </w:r>
      <w:r>
        <w:t>弄玉与箫史成仙的故事</w:t>
      </w:r>
      <w:r>
        <w:t xml:space="preserve"> </w:t>
      </w:r>
      <w:r>
        <w:t>见于《列仙传》，沈重之梦中与弄玉成婚的确奇幻之极。此篇大旨</w:t>
      </w:r>
      <w:r>
        <w:t xml:space="preserve"> </w:t>
      </w:r>
      <w:r>
        <w:t>不在写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t>与弄玉的情爱，而在卖弄追悼弄玉的几首诗歌，为文</w:t>
      </w:r>
      <w:r>
        <w:t xml:space="preserve"> </w:t>
      </w:r>
      <w:r>
        <w:t>两遗情，这情就像绚丽的纸花缺乏实感。三篇作品都采用第一人</w:t>
      </w:r>
      <w:r>
        <w:t xml:space="preserve"> </w:t>
      </w:r>
      <w:r>
        <w:t>称，一是强调真实性，二是加强情感性，使读者相信它们都是作</w:t>
      </w:r>
      <w:r>
        <w:t xml:space="preserve"> </w:t>
      </w:r>
      <w:r>
        <w:t>者亲身经历的</w:t>
      </w:r>
      <w:r>
        <w:t>~</w:t>
      </w:r>
      <w:r>
        <w:t>段情感生活。</w:t>
      </w:r>
    </w:p>
    <w:p w14:paraId="02F1943F" w14:textId="77777777" w:rsidR="006C616F" w:rsidRDefault="00834425">
      <w:pPr>
        <w:pStyle w:val="Heading410"/>
        <w:keepNext/>
        <w:keepLines/>
        <w:numPr>
          <w:ilvl w:val="0"/>
          <w:numId w:val="17"/>
        </w:numPr>
        <w:tabs>
          <w:tab w:val="left" w:pos="691"/>
        </w:tabs>
        <w:spacing w:after="0" w:line="211" w:lineRule="exact"/>
        <w:ind w:firstLine="480"/>
        <w:jc w:val="both"/>
      </w:pPr>
      <w:bookmarkStart w:id="362" w:name="bookmark378"/>
      <w:bookmarkStart w:id="363" w:name="bookmark376"/>
      <w:bookmarkStart w:id="364" w:name="bookmark379"/>
      <w:bookmarkStart w:id="365" w:name="bookmark377"/>
      <w:bookmarkEnd w:id="362"/>
      <w:r>
        <w:t>宋</w:t>
      </w:r>
      <w:r>
        <w:rPr>
          <w:lang w:val="zh-CN" w:eastAsia="zh-CN" w:bidi="zh-CN"/>
        </w:rPr>
        <w:t>〈瓣书</w:t>
      </w:r>
      <w:r>
        <w:t>省续四</w:t>
      </w:r>
      <w:r>
        <w:t>庫书目》小说类著录有</w:t>
      </w:r>
      <w:r>
        <w:t>"</w:t>
      </w:r>
      <w:r>
        <w:t>事事周秦行纪》一卷</w:t>
      </w:r>
      <w:r>
        <w:t>”</w:t>
      </w:r>
      <w:r>
        <w:t>，郑樵</w:t>
      </w:r>
      <w:r>
        <w:rPr>
          <w:lang w:val="zh-CN" w:eastAsia="zh-CN" w:bidi="zh-CN"/>
        </w:rPr>
        <w:t>〈通</w:t>
      </w:r>
      <w:r>
        <w:rPr>
          <w:lang w:val="zh-CN" w:eastAsia="zh-CN" w:bidi="zh-CN"/>
        </w:rPr>
        <w:t xml:space="preserve"> </w:t>
      </w:r>
      <w:r>
        <w:t>志瓏理类也著景</w:t>
      </w:r>
      <w:r>
        <w:t>”</w:t>
      </w:r>
      <w:r>
        <w:rPr>
          <w:lang w:val="zh-CN" w:eastAsia="zh-CN" w:bidi="zh-CN"/>
        </w:rPr>
        <w:t>〈周集</w:t>
      </w:r>
      <w:r>
        <w:t>行纪</w:t>
      </w:r>
      <w:r>
        <w:t xml:space="preserve"> &gt;.</w:t>
      </w:r>
      <w:r>
        <w:t>韦瑁撰七</w:t>
      </w:r>
      <w:bookmarkEnd w:id="363"/>
      <w:bookmarkEnd w:id="364"/>
      <w:bookmarkEnd w:id="365"/>
    </w:p>
    <w:p w14:paraId="08D0ECC9" w14:textId="77777777" w:rsidR="006C616F" w:rsidRDefault="00834425">
      <w:pPr>
        <w:pStyle w:val="Heading410"/>
        <w:keepNext/>
        <w:keepLines/>
        <w:numPr>
          <w:ilvl w:val="0"/>
          <w:numId w:val="17"/>
        </w:numPr>
        <w:tabs>
          <w:tab w:val="left" w:pos="774"/>
        </w:tabs>
        <w:spacing w:after="0" w:line="211" w:lineRule="exact"/>
        <w:ind w:firstLine="480"/>
        <w:jc w:val="both"/>
        <w:sectPr w:rsidR="006C616F">
          <w:footerReference w:type="even" r:id="rId230"/>
          <w:footerReference w:type="default" r:id="rId231"/>
          <w:pgSz w:w="8400" w:h="11900"/>
          <w:pgMar w:top="1249" w:right="1043" w:bottom="1639" w:left="1339" w:header="821" w:footer="3" w:gutter="0"/>
          <w:cols w:space="720"/>
          <w:docGrid w:linePitch="360"/>
        </w:sectPr>
      </w:pPr>
      <w:bookmarkStart w:id="366" w:name="bookmark382"/>
      <w:bookmarkStart w:id="367" w:name="bookmark380"/>
      <w:bookmarkStart w:id="368" w:name="bookmark383"/>
      <w:bookmarkStart w:id="369" w:name="bookmark381"/>
      <w:bookmarkEnd w:id="366"/>
      <w:r>
        <w:t>张</w:t>
      </w:r>
      <w:r>
        <w:rPr>
          <w:lang w:val="zh-CN" w:eastAsia="zh-CN" w:bidi="zh-CN"/>
        </w:rPr>
        <w:t>洎</w:t>
      </w:r>
      <w:r>
        <w:rPr>
          <w:lang w:val="zh-CN" w:eastAsia="zh-CN" w:bidi="zh-CN"/>
        </w:rPr>
        <w:t>/</w:t>
      </w:r>
      <w:r>
        <w:rPr>
          <w:lang w:val="zh-CN" w:eastAsia="zh-CN" w:bidi="zh-CN"/>
        </w:rPr>
        <w:t>贸</w:t>
      </w:r>
      <w:r>
        <w:t>氏诙录〉</w:t>
      </w:r>
      <w:r>
        <w:t>.</w:t>
      </w:r>
      <w:bookmarkEnd w:id="367"/>
      <w:bookmarkEnd w:id="368"/>
      <w:bookmarkEnd w:id="369"/>
    </w:p>
    <w:p w14:paraId="5218A1D4" w14:textId="77777777" w:rsidR="006C616F" w:rsidRDefault="00834425">
      <w:pPr>
        <w:pStyle w:val="Bodytext10"/>
        <w:spacing w:line="338" w:lineRule="exact"/>
        <w:ind w:left="160" w:firstLine="440"/>
        <w:jc w:val="both"/>
      </w:pPr>
      <w:r>
        <w:lastRenderedPageBreak/>
        <w:t>第一人称</w:t>
      </w:r>
      <w:r>
        <w:t>“</w:t>
      </w:r>
      <w: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既然</w:t>
      </w:r>
      <w:r>
        <w:t>是作品的主角，那么作为叙述者的</w:t>
      </w:r>
      <w:r>
        <w:t>'</w:t>
      </w:r>
      <w:r>
        <w:t>我</w:t>
      </w:r>
      <w:r>
        <w:t xml:space="preserve">” </w:t>
      </w:r>
      <w:r>
        <w:t>的形象是否具有一定的情感强度和参与情节的力度是至关重要</w:t>
      </w:r>
      <w:r>
        <w:t xml:space="preserve"> </w:t>
      </w:r>
      <w:r>
        <w:t>的</w:t>
      </w:r>
      <w:r>
        <w:rPr>
          <w:b/>
          <w:bCs/>
          <w:sz w:val="17"/>
          <w:szCs w:val="17"/>
        </w:rPr>
        <w:t>0</w:t>
      </w:r>
      <w:r>
        <w:t>叙述效果较佳的小说，无论是第一人称还是第三人称，叙述</w:t>
      </w:r>
      <w:r>
        <w:t xml:space="preserve"> </w:t>
      </w:r>
      <w:r>
        <w:t>者无论是在情节中公开露面的角色</w:t>
      </w:r>
      <w:r>
        <w:t>•</w:t>
      </w:r>
      <w:r>
        <w:t>，还是躲在情节背后而又无</w:t>
      </w:r>
      <w:r>
        <w:t xml:space="preserve"> </w:t>
      </w:r>
      <w:r>
        <w:t>处不在触隐身者</w:t>
      </w:r>
      <w:r>
        <w:t>’</w:t>
      </w:r>
      <w:r>
        <w:t>叙述中都浸透着叙述者对情节中发生的人和</w:t>
      </w:r>
      <w:r>
        <w:t xml:space="preserve"> </w:t>
      </w:r>
      <w:r>
        <w:t>事的思想、道毓和美学的评价，都包含着叙述者对情节发展变化</w:t>
      </w:r>
      <w:r>
        <w:t xml:space="preserve"> </w:t>
      </w:r>
      <w:r>
        <w:t>的感情投入。第一人称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作为</w:t>
      </w:r>
      <w:r>
        <w:t>叙述者和情节中的行动角色，他</w:t>
      </w:r>
      <w:r>
        <w:t xml:space="preserve"> </w:t>
      </w:r>
      <w:r>
        <w:t>的思想、心理和情感都直接而公开的作用情节，他的情感和他在</w:t>
      </w:r>
      <w:r>
        <w:t xml:space="preserve"> </w:t>
      </w:r>
      <w:r>
        <w:t>故事情节的主动精神戦显得格外重要。上述三篇作品，《游仙窟》</w:t>
      </w:r>
      <w:r>
        <w:t xml:space="preserve"> </w:t>
      </w:r>
      <w:r>
        <w:t>为最隹</w:t>
      </w:r>
      <w:r>
        <w:rPr>
          <w:lang w:val="en-US" w:eastAsia="zh-CN" w:bidi="en-US"/>
        </w:rPr>
        <w:t>•“</w:t>
      </w:r>
      <w:r>
        <w:t>余</w:t>
      </w:r>
      <w:r>
        <w:t>”</w:t>
      </w:r>
      <w:r>
        <w:t>对十娘的感情</w:t>
      </w:r>
      <w:r>
        <w:t>,</w:t>
      </w:r>
      <w:r>
        <w:t>由闻筝、睹面、开宴、箱答到进入洞</w:t>
      </w:r>
      <w:r>
        <w:t xml:space="preserve"> </w:t>
      </w:r>
      <w:r>
        <w:t>房，浙次提升，一夜欢会酿成终身蜩怅，从欢快的顶峰忽然又跌</w:t>
      </w:r>
      <w:r>
        <w:t xml:space="preserve"> </w:t>
      </w:r>
      <w:r>
        <w:t>人哀怨的低谷，他们临别时賦诗互赠，情感之凄怆怅恨</w:t>
      </w:r>
      <w:r>
        <w:t>,</w:t>
      </w:r>
      <w:r>
        <w:t>使人不</w:t>
      </w:r>
      <w:r>
        <w:t xml:space="preserve"> </w:t>
      </w:r>
      <w:r>
        <w:t>能不承认他们流入放荡轻佻的举止中仍是有着深</w:t>
      </w:r>
      <w:r>
        <w:t>情在的丄秦梦</w:t>
      </w:r>
      <w:r>
        <w:t xml:space="preserve"> </w:t>
      </w:r>
      <w:r>
        <w:t>记》次之</w:t>
      </w:r>
      <w:r>
        <w:t>,</w:t>
      </w:r>
      <w:r>
        <w:t>《周秦行纪》更次之</w:t>
      </w:r>
      <w:r>
        <w:t>.</w:t>
      </w:r>
      <w:r>
        <w:t>《秦梦记》是志怪小说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人神</w:t>
      </w:r>
      <w:r>
        <w:t>恋</w:t>
      </w:r>
      <w:r>
        <w:t>”</w:t>
      </w:r>
      <w:r>
        <w:t>类</w:t>
      </w:r>
      <w:r>
        <w:t xml:space="preserve"> </w:t>
      </w:r>
      <w:r>
        <w:t>型和《枕中记</w:t>
      </w:r>
      <w:r>
        <w:rPr>
          <w:lang w:val="zh-CN" w:eastAsia="zh-CN" w:bidi="zh-CN"/>
        </w:rPr>
        <w:t>换</w:t>
      </w:r>
      <w:r>
        <w:t>南柯太守传》</w:t>
      </w:r>
      <w:r>
        <w:t>“</w:t>
      </w:r>
      <w:r>
        <w:t>黄集梦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类型</w:t>
      </w:r>
      <w:r>
        <w:t>的组合，文笔华艳，诗</w:t>
      </w:r>
      <w:r>
        <w:t xml:space="preserve"> </w:t>
      </w:r>
      <w:r>
        <w:t>意盎然，其意旨又迥然不同于二者</w:t>
      </w:r>
      <w:r>
        <w:t>.</w:t>
      </w:r>
      <w:r>
        <w:t>不过情节中的沈亚之虽是主</w:t>
      </w:r>
      <w:r>
        <w:t xml:space="preserve"> </w:t>
      </w:r>
      <w:r>
        <w:t>角</w:t>
      </w:r>
      <w:r>
        <w:t>,</w:t>
      </w:r>
      <w:r>
        <w:t>但他与弄玉的婚配完全由秦公作主，两人没有恋爱过程，亚</w:t>
      </w:r>
      <w:r>
        <w:t xml:space="preserve"> </w:t>
      </w:r>
      <w:r>
        <w:t>之对弄玉的哀情是在弄玉死后用诗表达的，这篇小说的精华在</w:t>
      </w:r>
      <w:r>
        <w:t xml:space="preserve"> </w:t>
      </w:r>
      <w:r>
        <w:t>亚之的几首诗歌</w:t>
      </w:r>
      <w:r>
        <w:t>,</w:t>
      </w:r>
      <w:r>
        <w:t>叙事则远逊于《游仙窟》。《周秦行纪》的</w:t>
      </w:r>
      <w:r>
        <w:t>“</w:t>
      </w:r>
      <w:r>
        <w:t>余</w:t>
      </w:r>
      <w:r>
        <w:t>"</w:t>
      </w:r>
      <w:r>
        <w:t>在</w:t>
      </w:r>
      <w:r>
        <w:t xml:space="preserve"> </w:t>
      </w:r>
      <w:r>
        <w:t>情节进展中毫无作为，薄太后命昭君陪伴</w:t>
      </w:r>
      <w:r>
        <w:t>“</w:t>
      </w:r>
      <w:r>
        <w:t>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过夜</w:t>
      </w:r>
      <w:r>
        <w:t>，是因为昭君</w:t>
      </w:r>
      <w:r>
        <w:t xml:space="preserve"> </w:t>
      </w:r>
      <w:r>
        <w:t>曾两度嫁给胡人，历史上轆宗的母亲沈后在安史之凱中先后两</w:t>
      </w:r>
      <w:r>
        <w:t xml:space="preserve"> </w:t>
      </w:r>
      <w:r>
        <w:t>次被胡人掳去，这里是</w:t>
      </w:r>
      <w:r>
        <w:t>否有所影射，很值得玩味，并非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与昭</w:t>
      </w:r>
      <w:r>
        <w:rPr>
          <w:lang w:val="zh-CN" w:eastAsia="zh-CN" w:bidi="zh-CN"/>
        </w:rPr>
        <w:t xml:space="preserve"> </w:t>
      </w:r>
      <w:r>
        <w:t>君眷恋情深的结果。全篇用第一人称，却感觉不到叙事者</w:t>
      </w:r>
      <w:r>
        <w:t>“</w:t>
      </w:r>
      <w:r>
        <w:t>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 xml:space="preserve"> </w:t>
      </w:r>
      <w:r>
        <w:t>主观情感，尽管故事奇特香艳，因缺乏真情，却引不起读者的感</w:t>
      </w:r>
      <w:r>
        <w:t xml:space="preserve"> </w:t>
      </w:r>
      <w:r>
        <w:t>情共鸣</w:t>
      </w:r>
      <w:r>
        <w:rPr>
          <w:lang w:val="en-US" w:eastAsia="zh-CN" w:bidi="en-US"/>
        </w:rPr>
        <w:t>•</w:t>
      </w:r>
    </w:p>
    <w:p w14:paraId="16052570" w14:textId="77777777" w:rsidR="006C616F" w:rsidRDefault="00834425">
      <w:pPr>
        <w:pStyle w:val="Bodytext10"/>
        <w:spacing w:after="120" w:line="338" w:lineRule="exact"/>
        <w:ind w:firstLine="0"/>
        <w:jc w:val="right"/>
      </w:pPr>
      <w:r>
        <w:t>第一人称</w:t>
      </w:r>
      <w:r>
        <w:t>“</w:t>
      </w:r>
      <w:r>
        <w:t>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充</w:t>
      </w:r>
      <w:r>
        <w:t>当故事配角是又一种类型</w:t>
      </w:r>
      <w:r>
        <w:t>,</w:t>
      </w:r>
      <w:r>
        <w:t>代表的作品有</w:t>
      </w:r>
    </w:p>
    <w:p w14:paraId="5E7A05AA" w14:textId="77777777" w:rsidR="006C616F" w:rsidRDefault="00834425">
      <w:pPr>
        <w:pStyle w:val="Bodytext30"/>
        <w:spacing w:after="0" w:line="353" w:lineRule="auto"/>
        <w:ind w:right="280"/>
      </w:pPr>
      <w:r>
        <w:t xml:space="preserve">175 </w:t>
      </w:r>
      <w:r>
        <w:rPr>
          <w:rStyle w:val="Bodytext1"/>
          <w:i w:val="0"/>
          <w:iCs w:val="0"/>
        </w:rPr>
        <w:t>《古镜记》和《谢小娥传》。《古镜记》作于隋末唐初，上承志怪小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说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下启传奇小说</w:t>
      </w:r>
      <w:r>
        <w:rPr>
          <w:rStyle w:val="Bodytext1"/>
          <w:i w:val="0"/>
          <w:iCs w:val="0"/>
        </w:rPr>
        <w:t>.</w:t>
      </w:r>
      <w:r>
        <w:rPr>
          <w:rStyle w:val="Bodytext1"/>
          <w:i w:val="0"/>
          <w:iCs w:val="0"/>
        </w:rPr>
        <w:t>具有新旧文体转变中的过渡特征。古</w:t>
      </w:r>
      <w:r>
        <w:rPr>
          <w:rStyle w:val="Bodytext1"/>
          <w:i w:val="0"/>
          <w:iCs w:val="0"/>
        </w:rPr>
        <w:lastRenderedPageBreak/>
        <w:t>代传说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秉赋神灵的器物，最引人入胜的是剑和镜。镜可以照妖，也可以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避禍</w:t>
      </w:r>
      <w:r>
        <w:rPr>
          <w:rStyle w:val="Bodytext1"/>
          <w:i w:val="0"/>
          <w:iCs w:val="0"/>
        </w:rPr>
        <w:t>.</w:t>
      </w:r>
      <w:r>
        <w:rPr>
          <w:rStyle w:val="Bodytext1"/>
          <w:i w:val="0"/>
          <w:iCs w:val="0"/>
        </w:rPr>
        <w:t>晋葛洪《西京杂记》记</w:t>
      </w:r>
      <w:r>
        <w:rPr>
          <w:rStyle w:val="Bodytext1"/>
          <w:i w:val="0"/>
          <w:iCs w:val="0"/>
          <w:lang w:val="zh-CN" w:eastAsia="zh-CN" w:bidi="zh-CN"/>
        </w:rPr>
        <w:t>“</w:t>
      </w:r>
      <w:r>
        <w:rPr>
          <w:rStyle w:val="Bodytext1"/>
          <w:i w:val="0"/>
          <w:iCs w:val="0"/>
          <w:lang w:val="zh-CN" w:eastAsia="zh-CN" w:bidi="zh-CN"/>
        </w:rPr>
        <w:t>身毒</w:t>
      </w:r>
      <w:r>
        <w:rPr>
          <w:rStyle w:val="Bodytext1"/>
          <w:i w:val="0"/>
          <w:iCs w:val="0"/>
        </w:rPr>
        <w:t>国宝镜</w:t>
      </w:r>
      <w:r>
        <w:rPr>
          <w:rStyle w:val="Bodytext1"/>
          <w:i w:val="0"/>
          <w:iCs w:val="0"/>
          <w:lang w:val="zh-CN" w:eastAsia="zh-CN" w:bidi="zh-CN"/>
        </w:rPr>
        <w:t>”</w:t>
      </w:r>
      <w:r>
        <w:rPr>
          <w:rStyle w:val="Bodytext1"/>
          <w:i w:val="0"/>
          <w:iCs w:val="0"/>
          <w:lang w:val="zh-CN" w:eastAsia="zh-CN" w:bidi="zh-CN"/>
        </w:rPr>
        <w:t>使</w:t>
      </w:r>
      <w:r>
        <w:rPr>
          <w:rStyle w:val="Bodytext1"/>
          <w:i w:val="0"/>
          <w:iCs w:val="0"/>
        </w:rPr>
        <w:t>宜帝从危获济，宣帝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死而宝镜也不知去向。《古橈记》也记叙一面镜</w:t>
      </w:r>
      <w:r>
        <w:rPr>
          <w:rStyle w:val="Bodytext1"/>
          <w:i w:val="0"/>
          <w:iCs w:val="0"/>
        </w:rPr>
        <w:t>子的神奇法力，不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外乎也是除害灭妖和使持镜者逢凶</w:t>
      </w:r>
      <w:r>
        <w:rPr>
          <w:rStyle w:val="Bodytext1"/>
          <w:i w:val="0"/>
          <w:iCs w:val="0"/>
          <w:lang w:val="zh-CN" w:eastAsia="zh-CN" w:bidi="zh-CN"/>
        </w:rPr>
        <w:t>化吉。</w:t>
      </w:r>
      <w:r>
        <w:rPr>
          <w:rStyle w:val="Bodytext1"/>
          <w:i w:val="0"/>
          <w:iCs w:val="0"/>
        </w:rPr>
        <w:t>然而它又不同于志怪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小说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作者王度在古镜的得而复失的故事中寄托着隋朝覆亡的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哀思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  <w:lang w:val="zh-CN" w:eastAsia="zh-CN" w:bidi="zh-CN"/>
        </w:rPr>
        <w:t>“</w:t>
      </w:r>
      <w:r>
        <w:rPr>
          <w:rStyle w:val="Bodytext1"/>
          <w:i w:val="0"/>
          <w:iCs w:val="0"/>
          <w:lang w:val="zh-CN" w:eastAsia="zh-CN" w:bidi="zh-CN"/>
        </w:rPr>
        <w:t>今度</w:t>
      </w:r>
      <w:r>
        <w:rPr>
          <w:rStyle w:val="Bodytext1"/>
          <w:rFonts w:ascii="Times New Roman" w:eastAsia="Times New Roman" w:hAnsi="Times New Roman" w:cs="Times New Roman"/>
          <w:i w:val="0"/>
          <w:iCs w:val="0"/>
          <w:sz w:val="42"/>
          <w:szCs w:val="42"/>
          <w:lang w:val="en-US" w:eastAsia="zh-CN" w:bidi="en-US"/>
        </w:rPr>
        <w:t>JS</w:t>
      </w:r>
      <w:r>
        <w:rPr>
          <w:rStyle w:val="Bodytext1"/>
          <w:i w:val="0"/>
          <w:iCs w:val="0"/>
        </w:rPr>
        <w:t>世扰攘，居常郁怏，王室如毁，生涯何地，宝镜复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去，哀哉</w:t>
      </w:r>
      <w:r>
        <w:rPr>
          <w:rStyle w:val="Bodytext1"/>
          <w:i w:val="0"/>
          <w:iCs w:val="0"/>
        </w:rPr>
        <w:t>”</w:t>
      </w:r>
      <w:r>
        <w:rPr>
          <w:rStyle w:val="Bodytext1"/>
          <w:i w:val="0"/>
          <w:iCs w:val="0"/>
        </w:rPr>
        <w:t>】小说中的</w:t>
      </w:r>
      <w:r>
        <w:rPr>
          <w:rStyle w:val="Bodytext1"/>
          <w:i w:val="0"/>
          <w:iCs w:val="0"/>
        </w:rPr>
        <w:t>“</w:t>
      </w:r>
      <w:r>
        <w:rPr>
          <w:rStyle w:val="Bodytext1"/>
          <w:i w:val="0"/>
          <w:iCs w:val="0"/>
        </w:rPr>
        <w:t>我</w:t>
      </w:r>
      <w:r>
        <w:rPr>
          <w:rStyle w:val="Bodytext1"/>
          <w:i w:val="0"/>
          <w:iCs w:val="0"/>
          <w:lang w:val="zh-CN" w:eastAsia="zh-CN" w:bidi="zh-CN"/>
        </w:rPr>
        <w:t>”</w:t>
      </w:r>
      <w:r>
        <w:rPr>
          <w:rStyle w:val="Bodytext1"/>
          <w:i w:val="0"/>
          <w:iCs w:val="0"/>
          <w:lang w:val="zh-CN" w:eastAsia="zh-CN" w:bidi="zh-CN"/>
        </w:rPr>
        <w:t>（王</w:t>
      </w:r>
      <w:r>
        <w:rPr>
          <w:rStyle w:val="Bodytext1"/>
          <w:i w:val="0"/>
          <w:iCs w:val="0"/>
        </w:rPr>
        <w:t>度）是宝镜的」度曾经持有者，也是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宝镜某些灵异的目击者，仅此而已，但是</w:t>
      </w:r>
      <w:r>
        <w:rPr>
          <w:rStyle w:val="Bodytext1"/>
          <w:i w:val="0"/>
          <w:iCs w:val="0"/>
          <w:lang w:val="zh-CN" w:eastAsia="zh-CN" w:bidi="zh-CN"/>
        </w:rPr>
        <w:t>“</w:t>
      </w:r>
      <w:r>
        <w:rPr>
          <w:rStyle w:val="Bodytext1"/>
          <w:i w:val="0"/>
          <w:iCs w:val="0"/>
          <w:lang w:val="zh-CN" w:eastAsia="zh-CN" w:bidi="zh-CN"/>
        </w:rPr>
        <w:t>我</w:t>
      </w:r>
      <w:r>
        <w:rPr>
          <w:rStyle w:val="Bodytext1"/>
          <w:i w:val="0"/>
          <w:iCs w:val="0"/>
          <w:lang w:val="zh-CN" w:eastAsia="zh-CN" w:bidi="zh-CN"/>
        </w:rPr>
        <w:t>”</w:t>
      </w:r>
      <w:r>
        <w:rPr>
          <w:rStyle w:val="Bodytext1"/>
          <w:i w:val="0"/>
          <w:iCs w:val="0"/>
          <w:lang w:val="zh-CN" w:eastAsia="zh-CN" w:bidi="zh-CN"/>
        </w:rPr>
        <w:t>在叙</w:t>
      </w:r>
      <w:r>
        <w:rPr>
          <w:rStyle w:val="Bodytext1"/>
          <w:i w:val="0"/>
          <w:iCs w:val="0"/>
        </w:rPr>
        <w:t>述中充满了深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沉的历史沧桑之庶，很有搏击人心的</w:t>
      </w:r>
      <w:r>
        <w:rPr>
          <w:rStyle w:val="Bodytext1"/>
          <w:i w:val="0"/>
          <w:iCs w:val="0"/>
          <w:lang w:val="zh-CN" w:eastAsia="zh-CN" w:bidi="zh-CN"/>
        </w:rPr>
        <w:t>力量。</w:t>
      </w:r>
      <w:r>
        <w:rPr>
          <w:rStyle w:val="Bodytext1"/>
          <w:i w:val="0"/>
          <w:iCs w:val="0"/>
        </w:rPr>
        <w:t>（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谢小娥传》是唐代传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奇小说鼎盛时期的作品，</w:t>
      </w:r>
      <w:r>
        <w:rPr>
          <w:rStyle w:val="Bodytext1"/>
          <w:i w:val="0"/>
          <w:iCs w:val="0"/>
        </w:rPr>
        <w:t>”</w:t>
      </w:r>
      <w:r>
        <w:rPr>
          <w:rStyle w:val="Bodytext1"/>
          <w:i w:val="0"/>
          <w:iCs w:val="0"/>
        </w:rPr>
        <w:t>我</w:t>
      </w:r>
      <w:r>
        <w:rPr>
          <w:rStyle w:val="Bodytext1"/>
          <w:i w:val="0"/>
          <w:iCs w:val="0"/>
          <w:lang w:val="zh-CN" w:eastAsia="zh-CN" w:bidi="zh-CN"/>
        </w:rPr>
        <w:t>”</w:t>
      </w:r>
      <w:r>
        <w:rPr>
          <w:rStyle w:val="Bodytext1"/>
          <w:i w:val="0"/>
          <w:iCs w:val="0"/>
          <w:lang w:val="zh-CN" w:eastAsia="zh-CN" w:bidi="zh-CN"/>
        </w:rPr>
        <w:t>（李</w:t>
      </w:r>
      <w:r>
        <w:rPr>
          <w:rStyle w:val="Bodytext1"/>
          <w:i w:val="0"/>
          <w:iCs w:val="0"/>
        </w:rPr>
        <w:t>公佐）虽是故事中的次要角色，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但他为谢小娥解开了谁是凶手之谜，在情节中不可或缺。这篇小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说的叙述是有感情强度的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这是因为李公佐被这位女子复仇精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神所深深感动</w:t>
      </w:r>
      <w:r>
        <w:rPr>
          <w:rStyle w:val="Bodytext1"/>
          <w:i w:val="0"/>
          <w:iCs w:val="0"/>
        </w:rPr>
        <w:t>.</w:t>
      </w:r>
    </w:p>
    <w:p w14:paraId="0A382BA5" w14:textId="77777777" w:rsidR="006C616F" w:rsidRDefault="00834425">
      <w:pPr>
        <w:pStyle w:val="Bodytext10"/>
        <w:spacing w:line="339" w:lineRule="exact"/>
        <w:ind w:firstLine="500"/>
        <w:jc w:val="both"/>
      </w:pPr>
      <w:r>
        <w:t>第一人称叙事必定是限知视角，描叙只能在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t>"</w:t>
      </w:r>
      <w:r>
        <w:t>的视野之</w:t>
      </w:r>
      <w:r>
        <w:t xml:space="preserve"> </w:t>
      </w:r>
      <w:r>
        <w:t>内</w:t>
      </w:r>
      <w:r>
        <w:t>.</w:t>
      </w:r>
      <w:r>
        <w:t>《周秦行纪》和《秦梦</w:t>
      </w:r>
      <w:r>
        <w:rPr>
          <w:lang w:val="zh-CN" w:eastAsia="zh-CN" w:bidi="zh-CN"/>
        </w:rPr>
        <w:t>记沪</w:t>
      </w:r>
      <w:r>
        <w:t>格地遵循着这个原则</w:t>
      </w:r>
      <w:r>
        <w:t>;</w:t>
      </w:r>
      <w:r>
        <w:t>而《游仙窟聲</w:t>
      </w:r>
      <w:r>
        <w:t xml:space="preserve"> </w:t>
      </w:r>
      <w:r>
        <w:t>在个别场景的描叙中则有背离的情况，如</w:t>
      </w:r>
      <w:r>
        <w:t>”</w:t>
      </w:r>
      <w:r>
        <w:t>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初入</w:t>
      </w:r>
      <w:r>
        <w:t>崔府</w:t>
      </w:r>
      <w:r>
        <w:t>,</w:t>
      </w:r>
      <w:r>
        <w:t>十娘尚</w:t>
      </w:r>
      <w:r>
        <w:t xml:space="preserve"> </w:t>
      </w:r>
      <w:r>
        <w:t>在内室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致</w:t>
      </w:r>
      <w:r>
        <w:t>书内室以达仰慕之意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书</w:t>
      </w:r>
      <w:r>
        <w:t>达之后，十娘放色谓桂</w:t>
      </w:r>
      <w:r>
        <w:t xml:space="preserve"> </w:t>
      </w:r>
      <w:r>
        <w:t>心曰</w:t>
      </w:r>
      <w:r>
        <w:t>……"</w:t>
      </w:r>
      <w:r>
        <w:t>，这十娘读信以及对婢女桂心的谈话均在内室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t xml:space="preserve">” </w:t>
      </w:r>
      <w:r>
        <w:t>何以知之</w:t>
      </w:r>
      <w:r>
        <w:t>?</w:t>
      </w:r>
      <w:r>
        <w:t>这显然已是全知叙事了。接下去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再</w:t>
      </w:r>
      <w:r>
        <w:t>赠一诗，</w:t>
      </w:r>
      <w:r>
        <w:t>”</w:t>
      </w:r>
      <w:r>
        <w:t>十</w:t>
      </w:r>
      <w:r>
        <w:t xml:space="preserve"> </w:t>
      </w:r>
      <w:r>
        <w:t>娘见诗，并不肯读，即欲</w:t>
      </w:r>
      <w:r>
        <w:t>烧却。</w:t>
      </w:r>
      <w:r>
        <w:t>……</w:t>
      </w:r>
      <w:r>
        <w:t>十娘读诗，悚息而起。匣中取</w:t>
      </w:r>
      <w:r>
        <w:t xml:space="preserve"> </w:t>
      </w:r>
      <w:r>
        <w:t>镜，箱里拈衣。裱服覩妆，当阶正履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祕</w:t>
      </w:r>
      <w:r>
        <w:t>服靓妆，当阶正履</w:t>
      </w:r>
      <w:r>
        <w:t>"</w:t>
      </w:r>
      <w:r>
        <w:t>是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t>”</w:t>
      </w:r>
      <w:r>
        <w:t>所见，但十娘见诗欲烧，又转而凝妆更衣，则又不是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所</w:t>
      </w:r>
      <w:r>
        <w:rPr>
          <w:lang w:val="zh-CN" w:eastAsia="zh-CN" w:bidi="zh-CN"/>
        </w:rPr>
        <w:t xml:space="preserve"> </w:t>
      </w:r>
      <w:r>
        <w:t>能见。可见《游仙窟》在叙事箝度上存在着风格不统一的缺点。</w:t>
      </w:r>
    </w:p>
    <w:p w14:paraId="27EF0719" w14:textId="77777777" w:rsidR="006C616F" w:rsidRDefault="00834425">
      <w:pPr>
        <w:pStyle w:val="Bodytext10"/>
        <w:spacing w:line="307" w:lineRule="exact"/>
        <w:ind w:left="260" w:firstLine="240"/>
        <w:jc w:val="both"/>
        <w:sectPr w:rsidR="006C616F">
          <w:footerReference w:type="even" r:id="rId232"/>
          <w:footerReference w:type="default" r:id="rId233"/>
          <w:pgSz w:w="8400" w:h="11900"/>
          <w:pgMar w:top="1101" w:right="1096" w:bottom="1305" w:left="1285" w:header="673" w:footer="877" w:gutter="0"/>
          <w:cols w:space="720"/>
          <w:docGrid w:linePitch="360"/>
        </w:sectPr>
      </w:pPr>
      <w:r>
        <w:t>唐代传奇小说采用较多的叙事方式还是第三人称全知角度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176</w:t>
      </w:r>
    </w:p>
    <w:p w14:paraId="17F01FBA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和第三人称限知角度</w:t>
      </w:r>
      <w:r>
        <w:t>•</w:t>
      </w:r>
      <w:r>
        <w:t>第三人称全知角度是史传常用而又被小</w:t>
      </w:r>
      <w:r>
        <w:t xml:space="preserve"> </w:t>
      </w:r>
      <w:r>
        <w:t>说普遍继承的类型，这里就不详述了，第三人称限知角度在史传</w:t>
      </w:r>
      <w:r>
        <w:t xml:space="preserve"> </w:t>
      </w:r>
      <w:r>
        <w:t>中也有个别的表现，志怪小说在史传基础上有了更多的尝试，如</w:t>
      </w:r>
      <w:r>
        <w:t xml:space="preserve"> </w:t>
      </w:r>
      <w:r>
        <w:t>前所述《幽明录</w:t>
      </w:r>
      <w:r>
        <w:t>$</w:t>
      </w:r>
      <w:r>
        <w:t>之《黄原》、《搜神记》之《赵公明参佐》等等，到了</w:t>
      </w:r>
      <w:r>
        <w:t xml:space="preserve"> </w:t>
      </w:r>
      <w:r>
        <w:t>唐代传奇小说中</w:t>
      </w:r>
      <w:r>
        <w:t>,</w:t>
      </w:r>
      <w:r>
        <w:t>这种叙事类型就比较成熟了。传奇小说的故事</w:t>
      </w:r>
      <w:r>
        <w:t xml:space="preserve"> </w:t>
      </w:r>
      <w:r>
        <w:t>情节比志怪小说曲折复杂，人物数量增加</w:t>
      </w:r>
      <w:r>
        <w:t>,</w:t>
      </w:r>
      <w:r>
        <w:t>性格也要丰富和冨于</w:t>
      </w:r>
      <w:r>
        <w:t xml:space="preserve"> </w:t>
      </w:r>
      <w:r>
        <w:t>变化一些，因此，作者运用第三人称限知角度叙述，难度也要大</w:t>
      </w:r>
      <w:r>
        <w:t xml:space="preserve"> </w:t>
      </w:r>
      <w:r>
        <w:t>得多</w:t>
      </w:r>
      <w:r>
        <w:t>.</w:t>
      </w:r>
    </w:p>
    <w:p w14:paraId="71FDEDA5" w14:textId="77777777" w:rsidR="006C616F" w:rsidRDefault="00834425">
      <w:pPr>
        <w:pStyle w:val="Bodytext10"/>
        <w:spacing w:line="339" w:lineRule="exact"/>
        <w:ind w:firstLine="480"/>
        <w:jc w:val="both"/>
        <w:rPr>
          <w:sz w:val="17"/>
          <w:szCs w:val="17"/>
        </w:rPr>
      </w:pPr>
      <w:r>
        <w:t>《柳籤传》的出场入物不少</w:t>
      </w:r>
      <w:r>
        <w:t>,</w:t>
      </w:r>
      <w:r>
        <w:t>有柳毅、龙女、洞庭龙君和钱塘</w:t>
      </w:r>
      <w:r>
        <w:t xml:space="preserve"> </w:t>
      </w:r>
      <w:r>
        <w:t>龙君等，作者用第三人称</w:t>
      </w:r>
      <w:r>
        <w:t>.</w:t>
      </w:r>
      <w:r>
        <w:t>选取柳毅的视角进行叙述。龙女如何</w:t>
      </w:r>
      <w:r>
        <w:t xml:space="preserve"> </w:t>
      </w:r>
      <w:r>
        <w:t>受丈夫婆家虐待</w:t>
      </w:r>
      <w:r>
        <w:t>,</w:t>
      </w:r>
      <w:r>
        <w:t>均由龙女向柳毅陈述，钱塘君如何解救龙女</w:t>
      </w:r>
      <w:r>
        <w:t>,</w:t>
      </w:r>
      <w:r>
        <w:rPr>
          <w:lang w:val="en-US" w:eastAsia="zh-CN" w:bidi="en-US"/>
        </w:rPr>
        <w:t xml:space="preserve">• </w:t>
      </w:r>
      <w:r>
        <w:t>也不正面描叙，柳毅见他冲天而去，</w:t>
      </w:r>
      <w:r>
        <w:t>以后在泾川发生的一场恶</w:t>
      </w:r>
      <w:r>
        <w:t xml:space="preserve"> </w:t>
      </w:r>
      <w:r>
        <w:t>战，由回到洞庭的钱塘君口述，是柳毅耳闻。这篇小说用单人物</w:t>
      </w:r>
      <w:r>
        <w:t xml:space="preserve"> </w:t>
      </w:r>
      <w:r>
        <w:t>视角叙述自然是主题决定的。传主是柳毅，小说着重记他到洞庭</w:t>
      </w:r>
      <w:r>
        <w:t xml:space="preserve"> </w:t>
      </w:r>
      <w:r>
        <w:t>传书以及与龙女的姻缘，主要要突出他的仗义刚强的品格，龙女</w:t>
      </w:r>
      <w:r>
        <w:t xml:space="preserve"> </w:t>
      </w:r>
      <w:r>
        <w:t>在泾川的遭遇和钱塘君在泾川的讨伐</w:t>
      </w:r>
      <w:r>
        <w:t>,</w:t>
      </w:r>
      <w:r>
        <w:t>如果去正面描</w:t>
      </w:r>
      <w:r>
        <w:t>.</w:t>
      </w:r>
      <w:r>
        <w:t>叙</w:t>
      </w:r>
      <w:r>
        <w:t>,</w:t>
      </w:r>
      <w:r>
        <w:t>必然会</w:t>
      </w:r>
      <w:r>
        <w:t xml:space="preserve"> </w:t>
      </w:r>
      <w:r>
        <w:t>冲淡主题，造成情节的枝蔓。作者紧紧守住柳毅的视角，成功的</w:t>
      </w:r>
      <w:r>
        <w:t xml:space="preserve"> </w:t>
      </w:r>
      <w:r>
        <w:t>处理了这些时间和空间的转换</w:t>
      </w:r>
      <w:r>
        <w:rPr>
          <w:b/>
          <w:bCs/>
          <w:sz w:val="17"/>
          <w:szCs w:val="17"/>
        </w:rPr>
        <w:t>0</w:t>
      </w:r>
    </w:p>
    <w:p w14:paraId="3592D34B" w14:textId="77777777" w:rsidR="006C616F" w:rsidRDefault="00834425">
      <w:pPr>
        <w:pStyle w:val="Bodytext10"/>
        <w:spacing w:line="339" w:lineRule="exact"/>
        <w:ind w:firstLine="480"/>
        <w:jc w:val="both"/>
        <w:sectPr w:rsidR="006C616F">
          <w:footerReference w:type="even" r:id="rId234"/>
          <w:footerReference w:type="default" r:id="rId235"/>
          <w:pgSz w:w="8400" w:h="11900"/>
          <w:pgMar w:top="1101" w:right="1096" w:bottom="1305" w:left="1285" w:header="673" w:footer="3" w:gutter="0"/>
          <w:pgNumType w:start="177"/>
          <w:cols w:space="720"/>
          <w:docGrid w:linePitch="360"/>
        </w:sectPr>
      </w:pPr>
      <w:r>
        <w:t>单人物视角叙事在描写景物的时候，如果这个观察主体的</w:t>
      </w:r>
      <w:r>
        <w:t xml:space="preserve"> </w:t>
      </w:r>
      <w:r>
        <w:t>人物是在运动中</w:t>
      </w:r>
      <w:r>
        <w:t>,</w:t>
      </w:r>
      <w:r>
        <w:t>那么它的描叙就有一种视觉的动感，使读者的</w:t>
      </w:r>
      <w:r>
        <w:t xml:space="preserve"> </w:t>
      </w:r>
      <w:r>
        <w:t>幻象视角恍然与作品中运动人物的视角重合，发生亲临其境的</w:t>
      </w:r>
      <w:r>
        <w:t xml:space="preserve"> </w:t>
      </w:r>
      <w:r>
        <w:t>感觉</w:t>
      </w:r>
      <w:r>
        <w:t>*</w:t>
      </w:r>
      <w:r>
        <w:t>这种艺术效果是一般静态描叙所没有的。志怪小说已有这</w:t>
      </w:r>
      <w:r>
        <w:t xml:space="preserve"> </w:t>
      </w:r>
      <w:r>
        <w:t>样的艺术手段，如《桃花源记》写渔人沿溪进入桃花源，以行进中</w:t>
      </w:r>
      <w:r>
        <w:t xml:space="preserve"> </w:t>
      </w:r>
      <w:r>
        <w:t>的渔人视角写景，就有一种动應，只是写得太简略。志怪小说这</w:t>
      </w:r>
      <w:r>
        <w:t xml:space="preserve"> </w:t>
      </w:r>
      <w:r>
        <w:t>样的叙事方式毕竟处于萌芽状态</w:t>
      </w:r>
      <w:r>
        <w:t>,</w:t>
      </w:r>
      <w:r>
        <w:t>唐代传奇则运用得比较成熟</w:t>
      </w:r>
      <w:r>
        <w:t xml:space="preserve"> </w:t>
      </w:r>
      <w:r>
        <w:t>了。比如《南柯太守传》写淳于券从古槐洞穴进入槐安国，坐在奔</w:t>
      </w:r>
      <w:r>
        <w:t xml:space="preserve"> </w:t>
      </w:r>
    </w:p>
    <w:p w14:paraId="5CC0C3EE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驰的马车上，景物连贯扑面而来：</w:t>
      </w:r>
    </w:p>
    <w:p w14:paraId="6A295993" w14:textId="77777777" w:rsidR="006C616F" w:rsidRDefault="00834425">
      <w:pPr>
        <w:pStyle w:val="Bodytext10"/>
        <w:spacing w:line="340" w:lineRule="exact"/>
        <w:ind w:left="520" w:firstLine="280"/>
        <w:jc w:val="both"/>
      </w:pPr>
      <w:r>
        <w:t>.</w:t>
      </w:r>
      <w:r>
        <w:t>忽见山川、风候、草木、道路，与人世甚殊。前行数十里，</w:t>
      </w:r>
      <w:r>
        <w:t xml:space="preserve"> </w:t>
      </w:r>
      <w:r>
        <w:t>有郛郭城堞</w:t>
      </w:r>
      <w:r>
        <w:t>.</w:t>
      </w:r>
      <w:r>
        <w:t>车舆人物，不绝于路。生左右传车者传呼甚严，</w:t>
      </w:r>
      <w:r>
        <w:t xml:space="preserve"> </w:t>
      </w:r>
      <w:r>
        <w:t>行者亦争辟于左右。又入大城，朱门重楼，楼上有金书，题曰</w:t>
      </w:r>
      <w:r>
        <w:t xml:space="preserve"> '•</w:t>
      </w:r>
      <w:r>
        <w:t>大槐安国气执门者趋拜奔走</w:t>
      </w:r>
      <w:r>
        <w:rPr>
          <w:i/>
          <w:iCs/>
        </w:rPr>
        <w:t>.</w:t>
      </w:r>
      <w:r>
        <w:rPr>
          <w:i/>
          <w:iCs/>
        </w:rPr>
        <w:t>旋有一</w:t>
      </w:r>
      <w:r>
        <w:t>骑传呼曰产王以驸马</w:t>
      </w:r>
      <w:r>
        <w:t xml:space="preserve"> </w:t>
      </w:r>
      <w:r>
        <w:t>远降，令且息东华馆。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因前</w:t>
      </w:r>
      <w:r>
        <w:t>导而去。俄见一门洞开，生降车</w:t>
      </w:r>
      <w:r>
        <w:t xml:space="preserve"> </w:t>
      </w:r>
      <w:r>
        <w:t>而入。</w:t>
      </w:r>
    </w:p>
    <w:p w14:paraId="4F5E4D9E" w14:textId="77777777" w:rsidR="006C616F" w:rsidRDefault="00834425">
      <w:pPr>
        <w:pStyle w:val="Bodytext10"/>
        <w:spacing w:line="343" w:lineRule="exact"/>
        <w:ind w:firstLine="140"/>
        <w:jc w:val="both"/>
      </w:pPr>
      <w:r>
        <w:t>文中未写马车奔驰，但使人有风驰电掣之感。这种写法在唐代的</w:t>
      </w:r>
      <w:r>
        <w:t xml:space="preserve"> </w:t>
      </w:r>
      <w:r>
        <w:t>游记散文中常常采用。后来的白话长篇小说也有用这种方式描</w:t>
      </w:r>
      <w:r>
        <w:t xml:space="preserve"> </w:t>
      </w:r>
      <w:r>
        <w:t>写景物的例子，《红楼梦》黛玉初进贾府，从运河上岸到荣国府一</w:t>
      </w:r>
      <w:r>
        <w:t xml:space="preserve"> </w:t>
      </w:r>
      <w:r>
        <w:t>路上的最物菴是黛玉</w:t>
      </w:r>
      <w:r>
        <w:t>眼中所见，《儘林外史》马二先生游西湖，出</w:t>
      </w:r>
      <w:r>
        <w:t xml:space="preserve"> </w:t>
      </w:r>
      <w:r>
        <w:t>钱塘门，过雷峰塔，游净慈寺，一路景色都是马二先生的视象，马</w:t>
      </w:r>
      <w:r>
        <w:t xml:space="preserve"> </w:t>
      </w:r>
      <w:r>
        <w:t>二先生的眼睛犹如现代电影的主观镜头，一气推进，从而避免了</w:t>
      </w:r>
      <w:r>
        <w:t xml:space="preserve"> </w:t>
      </w:r>
      <w:r>
        <w:t>空间的分割，记叙既连贯，又蒙上了一层主观情调，王国维论词</w:t>
      </w:r>
      <w:r>
        <w:t xml:space="preserve"> </w:t>
      </w:r>
      <w:r>
        <w:t>说有</w:t>
      </w:r>
      <w:r>
        <w:t>“</w:t>
      </w:r>
      <w:r>
        <w:t>有我之境</w:t>
      </w:r>
      <w:r>
        <w:t>”</w:t>
      </w:r>
      <w:r>
        <w:t>彿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无我</w:t>
      </w:r>
      <w:r>
        <w:t>之境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有</w:t>
      </w:r>
      <w:r>
        <w:t>我之境，以我观物，故物皆著</w:t>
      </w:r>
      <w:r>
        <w:t xml:space="preserve"> </w:t>
      </w:r>
      <w:r>
        <w:t>我之色彩</w:t>
      </w:r>
      <w:r>
        <w:t>”①</w:t>
      </w:r>
      <w:r>
        <w:t>。小说用单人物角度写景，如同词中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有</w:t>
      </w:r>
      <w:r>
        <w:t>我之境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，使</w:t>
      </w:r>
      <w:r>
        <w:rPr>
          <w:lang w:val="zh-CN" w:eastAsia="zh-CN" w:bidi="zh-CN"/>
        </w:rPr>
        <w:t xml:space="preserve"> </w:t>
      </w:r>
      <w:r>
        <w:t>景物涂上观察主体的主观情感色彩，从而丰富和加强了小说的</w:t>
      </w:r>
      <w:r>
        <w:t xml:space="preserve"> </w:t>
      </w:r>
      <w:r>
        <w:t>艺术表现能力。</w:t>
      </w:r>
    </w:p>
    <w:p w14:paraId="6FD491D8" w14:textId="77777777" w:rsidR="006C616F" w:rsidRDefault="00834425">
      <w:pPr>
        <w:pStyle w:val="Bodytext10"/>
        <w:spacing w:after="400" w:line="343" w:lineRule="exact"/>
        <w:ind w:firstLine="560"/>
        <w:jc w:val="both"/>
      </w:pPr>
      <w:r>
        <w:t>唐代传奇小说在叙事方式的发展和创造还表现在它对叙事</w:t>
      </w:r>
      <w:r>
        <w:t xml:space="preserve"> </w:t>
      </w:r>
      <w:r>
        <w:t>自然时序的突破</w:t>
      </w:r>
      <w:r>
        <w:t>.</w:t>
      </w:r>
      <w:r>
        <w:t>史传文叙事一般按自然时序，所</w:t>
      </w:r>
      <w:r>
        <w:t>有事件均按它</w:t>
      </w:r>
      <w:r>
        <w:t xml:space="preserve"> </w:t>
      </w:r>
      <w:r>
        <w:t>们发生的先后时间顺序加以排列，只有个别的例外，如《左传</w:t>
      </w:r>
      <w:r>
        <w:t>•</w:t>
      </w:r>
      <w:r>
        <w:t>文</w:t>
      </w:r>
      <w:r>
        <w:t xml:space="preserve"> </w:t>
      </w:r>
      <w:r>
        <w:t>公十一年賈记叔孙得臣败狄于咸，将后发生的事放在前头叙述，</w:t>
      </w:r>
      <w:r>
        <w:t xml:space="preserve"> </w:t>
      </w:r>
      <w:r>
        <w:t>即所谓倒叙。唐代传奇小说多半也按时间顺序叙述，但有相当数</w:t>
      </w:r>
      <w:r>
        <w:t xml:space="preserve"> </w:t>
      </w:r>
      <w:r>
        <w:rPr>
          <w:lang w:val="zh-CN" w:eastAsia="zh-CN" w:bidi="zh-CN"/>
        </w:rPr>
        <w:t>-</w:t>
      </w:r>
      <w:r>
        <w:t>量的作品采用倒叙手法</w:t>
      </w:r>
      <w:r>
        <w:t>,</w:t>
      </w:r>
      <w:r>
        <w:t>打破自然时序，显示出作者的主观创造</w:t>
      </w:r>
    </w:p>
    <w:p w14:paraId="48EBF771" w14:textId="77777777" w:rsidR="006C616F" w:rsidRDefault="00834425">
      <w:pPr>
        <w:pStyle w:val="Heading410"/>
        <w:keepNext/>
        <w:keepLines/>
        <w:spacing w:after="0" w:line="240" w:lineRule="auto"/>
        <w:ind w:firstLine="520"/>
        <w:jc w:val="both"/>
        <w:sectPr w:rsidR="006C616F">
          <w:footerReference w:type="even" r:id="rId236"/>
          <w:footerReference w:type="default" r:id="rId237"/>
          <w:pgSz w:w="8400" w:h="11900"/>
          <w:pgMar w:top="1101" w:right="1096" w:bottom="1305" w:left="1285" w:header="673" w:footer="877" w:gutter="0"/>
          <w:pgNumType w:start="186"/>
          <w:cols w:space="720"/>
          <w:docGrid w:linePitch="360"/>
        </w:sectPr>
      </w:pPr>
      <w:bookmarkStart w:id="370" w:name="bookmark385"/>
      <w:bookmarkStart w:id="371" w:name="bookmark384"/>
      <w:bookmarkStart w:id="372" w:name="bookmark386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.1）</w:t>
      </w:r>
      <w:r>
        <w:t>王国维人间词</w:t>
      </w:r>
      <w:r>
        <w:rPr>
          <w:lang w:val="zh-CN" w:eastAsia="zh-CN" w:bidi="zh-CN"/>
        </w:rPr>
        <w:t>话》</w:t>
      </w:r>
      <w:r>
        <w:rPr>
          <w:lang w:val="zh-CN" w:eastAsia="zh-CN" w:bidi="zh-CN"/>
        </w:rPr>
        <w:t>.</w:t>
      </w:r>
      <w:bookmarkEnd w:id="370"/>
      <w:bookmarkEnd w:id="371"/>
      <w:bookmarkEnd w:id="372"/>
    </w:p>
    <w:p w14:paraId="1F807A27" w14:textId="77777777" w:rsidR="006C616F" w:rsidRDefault="00834425">
      <w:pPr>
        <w:pStyle w:val="Bodytext10"/>
        <w:spacing w:line="341" w:lineRule="exact"/>
        <w:ind w:firstLine="0"/>
        <w:jc w:val="both"/>
      </w:pPr>
      <w:r>
        <w:lastRenderedPageBreak/>
        <w:t>精神。</w:t>
      </w:r>
    </w:p>
    <w:p w14:paraId="1EDAE451" w14:textId="77777777" w:rsidR="006C616F" w:rsidRDefault="00834425">
      <w:pPr>
        <w:pStyle w:val="Bodytext10"/>
        <w:spacing w:line="341" w:lineRule="exact"/>
        <w:ind w:firstLine="440"/>
        <w:jc w:val="both"/>
      </w:pPr>
      <w:r>
        <w:t>《古镜记》从宝镜失踪时写起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宝</w:t>
      </w:r>
      <w:r>
        <w:t>镜复去，哀哉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i</w:t>
      </w:r>
      <w:proofErr w:type="spellEnd"/>
      <w:r>
        <w:t>今具其异</w:t>
      </w:r>
      <w:r>
        <w:t xml:space="preserve"> </w:t>
      </w:r>
      <w:r>
        <w:t>迹，列之于后</w:t>
      </w:r>
      <w:r>
        <w:t>”</w:t>
      </w:r>
      <w:r>
        <w:t>，然后追忆他如何得到宝镜以及宝镜所表现的一</w:t>
      </w:r>
      <w:r>
        <w:t xml:space="preserve"> </w:t>
      </w:r>
      <w:r>
        <w:t>系列神奇功能，全篇总的结构就是倒叙</w:t>
      </w:r>
      <w:r>
        <w:t>.</w:t>
      </w:r>
      <w:r>
        <w:t>在叙事中又穿插两段倒</w:t>
      </w:r>
      <w:r>
        <w:t xml:space="preserve"> </w:t>
      </w:r>
      <w:r>
        <w:t>叙</w:t>
      </w:r>
      <w:r>
        <w:t>,</w:t>
      </w:r>
      <w:r>
        <w:t>一段是大业八年冬老仆豹生倒叙宝镜来历，一段是大业十三</w:t>
      </w:r>
      <w:r>
        <w:t xml:space="preserve"> </w:t>
      </w:r>
      <w:r>
        <w:t>年王勣倒叙他携宝镜三年间消灾除害的故事。全篇用倒叙，很自</w:t>
      </w:r>
      <w:r>
        <w:t xml:space="preserve"> </w:t>
      </w:r>
      <w:r>
        <w:t>然地表达一种抚今追昔的情怀，奠定了全篇故国囊亡、丧乱悲音</w:t>
      </w:r>
      <w:r>
        <w:t xml:space="preserve"> </w:t>
      </w:r>
      <w:r>
        <w:t>的调子</w:t>
      </w:r>
      <w:r>
        <w:t>•</w:t>
      </w:r>
      <w:r>
        <w:t>插入的两段倒叙，借旁人的口追叙宝镜的来历和神异，</w:t>
      </w:r>
      <w:r>
        <w:t xml:space="preserve"> </w:t>
      </w:r>
      <w:r>
        <w:t>有了旁证使真实性更加不可置疑</w:t>
      </w:r>
      <w:r>
        <w:t>,</w:t>
      </w:r>
      <w:r>
        <w:t>而不同角度的描叙则又为叙</w:t>
      </w:r>
      <w:r>
        <w:t xml:space="preserve"> </w:t>
      </w:r>
      <w:r>
        <w:t>事添加了色彩，使叙述更有优美的节奏。假若全篇按自然时序记</w:t>
      </w:r>
      <w:r>
        <w:t xml:space="preserve"> </w:t>
      </w:r>
      <w:r>
        <w:t>叙，就收不到这种寄意深远和文势飘逸的效果。</w:t>
      </w:r>
    </w:p>
    <w:p w14:paraId="4E75A91A" w14:textId="77777777" w:rsidR="006C616F" w:rsidRDefault="00834425">
      <w:pPr>
        <w:pStyle w:val="Bodytext10"/>
        <w:spacing w:after="440" w:line="341" w:lineRule="exact"/>
        <w:ind w:firstLine="440"/>
        <w:jc w:val="both"/>
      </w:pPr>
      <w:r>
        <w:t>还有一篇唐代早期作品也使用了倒叙手法，这就是《补江总</w:t>
      </w:r>
      <w:r>
        <w:t xml:space="preserve"> </w:t>
      </w:r>
      <w:r>
        <w:t>白猿传》。</w:t>
      </w:r>
      <w:r>
        <w:t>此篇作者已不可考，它记叙南朝梁代将军欧阳纥南征</w:t>
      </w:r>
      <w:r>
        <w:t xml:space="preserve"> </w:t>
      </w:r>
      <w:r>
        <w:t>到长乐，随爭的妻子被白猿精劫走，欧阳錠</w:t>
      </w:r>
      <w:r>
        <w:t>;</w:t>
      </w:r>
      <w:r>
        <w:t>历经艰险从白猿手中</w:t>
      </w:r>
      <w:r>
        <w:t xml:space="preserve"> </w:t>
      </w:r>
      <w:r>
        <w:t>夺回妻子，而妻子已有身孕，后生子名询，聪颖过人却貌似猿猴</w:t>
      </w:r>
      <w:r>
        <w:t xml:space="preserve">.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老</w:t>
      </w:r>
      <w:r>
        <w:t>猿窃妇人</w:t>
      </w:r>
      <w:r>
        <w:t>”</w:t>
      </w:r>
      <w:r>
        <w:t>是志怪小说的一个故事类型，张华《博物志》之</w:t>
      </w:r>
      <w:proofErr w:type="gramStart"/>
      <w:r>
        <w:t>《</w:t>
      </w:r>
      <w:proofErr w:type="gramEnd"/>
      <w:r>
        <w:t>蜀</w:t>
      </w:r>
      <w:r>
        <w:t xml:space="preserve"> </w:t>
      </w:r>
      <w:r>
        <w:t>山</w:t>
      </w:r>
      <w:proofErr w:type="gramStart"/>
      <w:r>
        <w:t>猥</w:t>
      </w:r>
      <w:proofErr w:type="gramEnd"/>
      <w:r>
        <w:t>就记猿猴窃取妇人，凡有孕者送还其家，生下来的孩子</w:t>
      </w:r>
      <w:r>
        <w:t xml:space="preserve"> </w:t>
      </w:r>
      <w:r>
        <w:t>有猿的形貌。此篇被《搜神记》辑入。《补江总白猿传》已不是一般</w:t>
      </w:r>
      <w:r>
        <w:t xml:space="preserve"> </w:t>
      </w:r>
      <w:r>
        <w:t>记昇，作者意在表现欧阳蘇</w:t>
      </w:r>
      <w:r>
        <w:t>:</w:t>
      </w:r>
      <w:r>
        <w:t>对妻子的探情。妻子失踪，他愤痛欲</w:t>
      </w:r>
      <w:r>
        <w:t xml:space="preserve"> </w:t>
      </w:r>
      <w:r>
        <w:t>绝，发誓不找回妻子决不回来，他翻山越岭，不畏艰难险阻，终于</w:t>
      </w:r>
      <w:r>
        <w:t xml:space="preserve"> </w:t>
      </w:r>
      <w:r>
        <w:t>在人迹不至、虎狼成群的绝险之处找到妻子，并在其</w:t>
      </w:r>
      <w:r>
        <w:t>他被掳妇女</w:t>
      </w:r>
      <w:r>
        <w:t xml:space="preserve"> </w:t>
      </w:r>
      <w:r>
        <w:t>的帮助下杀死了白猿。有人说此篇是写来嘲谑欧阳询的</w:t>
      </w:r>
      <w:r>
        <w:t>①</w:t>
      </w:r>
      <w:r>
        <w:t>，因欧</w:t>
      </w:r>
    </w:p>
    <w:p w14:paraId="12E534B2" w14:textId="77777777" w:rsidR="006C616F" w:rsidRDefault="00834425">
      <w:pPr>
        <w:pStyle w:val="Bodytext10"/>
        <w:spacing w:line="211" w:lineRule="exact"/>
        <w:ind w:firstLine="340"/>
        <w:jc w:val="both"/>
      </w:pPr>
      <w:r>
        <w:rPr>
          <w:sz w:val="22"/>
          <w:szCs w:val="22"/>
        </w:rPr>
        <w:t>①</w:t>
      </w:r>
      <w:r>
        <w:rPr>
          <w:sz w:val="22"/>
          <w:szCs w:val="22"/>
        </w:rPr>
        <w:t>嵬公武〈郡喬读书志》史部传记类云</w:t>
      </w:r>
      <w:r>
        <w:rPr>
          <w:sz w:val="22"/>
          <w:szCs w:val="22"/>
          <w:lang w:val="zh-CN" w:eastAsia="zh-CN" w:bidi="zh-CN"/>
        </w:rPr>
        <w:t>广述梁</w:t>
      </w:r>
      <w:r>
        <w:rPr>
          <w:sz w:val="22"/>
          <w:szCs w:val="22"/>
        </w:rPr>
        <w:t>大同末欧阳妻为猿所窃</w:t>
      </w:r>
      <w:r>
        <w:rPr>
          <w:sz w:val="22"/>
          <w:szCs w:val="22"/>
        </w:rPr>
        <w:t>,</w:t>
      </w:r>
      <w:r>
        <w:rPr>
          <w:sz w:val="22"/>
          <w:szCs w:val="22"/>
        </w:rPr>
        <w:t>后生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子询</w:t>
      </w:r>
      <w:r>
        <w:rPr>
          <w:sz w:val="22"/>
          <w:szCs w:val="22"/>
          <w:lang w:val="zh-CN" w:eastAsia="zh-CN" w:bidi="zh-CN"/>
        </w:rPr>
        <w:t>.</w:t>
      </w:r>
      <w:r>
        <w:rPr>
          <w:sz w:val="22"/>
          <w:szCs w:val="22"/>
          <w:lang w:val="zh-CN" w:eastAsia="zh-CN" w:bidi="zh-CN"/>
        </w:rPr>
        <w:t>《</w:t>
      </w:r>
      <w:proofErr w:type="gramStart"/>
      <w:r>
        <w:rPr>
          <w:sz w:val="22"/>
          <w:szCs w:val="22"/>
          <w:lang w:val="zh-CN" w:eastAsia="zh-CN" w:bidi="zh-CN"/>
        </w:rPr>
        <w:t>祟</w:t>
      </w:r>
      <w:r>
        <w:rPr>
          <w:sz w:val="22"/>
          <w:szCs w:val="22"/>
        </w:rPr>
        <w:t>文</w:t>
      </w:r>
      <w:proofErr w:type="gramEnd"/>
      <w:r>
        <w:rPr>
          <w:sz w:val="22"/>
          <w:szCs w:val="22"/>
        </w:rPr>
        <w:t>目》以为唐人恶</w:t>
      </w:r>
      <w:proofErr w:type="gramStart"/>
      <w:r>
        <w:rPr>
          <w:sz w:val="22"/>
          <w:szCs w:val="22"/>
        </w:rPr>
        <w:t>询</w:t>
      </w:r>
      <w:proofErr w:type="gramEnd"/>
      <w:r>
        <w:rPr>
          <w:sz w:val="22"/>
          <w:szCs w:val="22"/>
        </w:rPr>
        <w:t>者为之</w:t>
      </w:r>
      <w:r>
        <w:rPr>
          <w:sz w:val="22"/>
          <w:szCs w:val="22"/>
          <w:lang w:val="zh-CN" w:eastAsia="zh-CN" w:bidi="zh-CN"/>
        </w:rPr>
        <w:t>.”</w:t>
      </w:r>
      <w:proofErr w:type="gramStart"/>
      <w:r>
        <w:rPr>
          <w:sz w:val="22"/>
          <w:szCs w:val="22"/>
          <w:lang w:val="zh-CN" w:eastAsia="zh-CN" w:bidi="zh-CN"/>
        </w:rPr>
        <w:t>又</w:t>
      </w:r>
      <w:r>
        <w:rPr>
          <w:sz w:val="22"/>
          <w:szCs w:val="22"/>
        </w:rPr>
        <w:t>陈振</w:t>
      </w:r>
      <w:proofErr w:type="gramEnd"/>
      <w:r>
        <w:rPr>
          <w:sz w:val="22"/>
          <w:szCs w:val="22"/>
        </w:rPr>
        <w:t>孙《直斋书录解题》云</w:t>
      </w:r>
      <w:r>
        <w:rPr>
          <w:sz w:val="22"/>
          <w:szCs w:val="22"/>
        </w:rPr>
        <w:t>:"</w:t>
      </w:r>
      <w:r>
        <w:rPr>
          <w:sz w:val="22"/>
          <w:szCs w:val="22"/>
        </w:rPr>
        <w:t>欧阳紇者，询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之父也</w:t>
      </w:r>
      <w:r>
        <w:rPr>
          <w:sz w:val="22"/>
          <w:szCs w:val="22"/>
        </w:rPr>
        <w:t>.</w:t>
      </w:r>
      <w:r>
        <w:rPr>
          <w:sz w:val="22"/>
          <w:szCs w:val="22"/>
        </w:rPr>
        <w:t>询貌孫猴，盖常与长孙无忌互相廟谑矣</w:t>
      </w:r>
      <w:r>
        <w:rPr>
          <w:sz w:val="22"/>
          <w:szCs w:val="22"/>
        </w:rPr>
        <w:t>.</w:t>
      </w:r>
      <w:r>
        <w:rPr>
          <w:sz w:val="22"/>
          <w:szCs w:val="22"/>
        </w:rPr>
        <w:t>此传遂因其嘲广之，以实其事</w:t>
      </w:r>
      <w:r>
        <w:rPr>
          <w:sz w:val="22"/>
          <w:szCs w:val="22"/>
        </w:rPr>
        <w:t>.</w:t>
      </w:r>
      <w:r>
        <w:rPr>
          <w:sz w:val="22"/>
          <w:szCs w:val="22"/>
        </w:rPr>
        <w:t>托言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江总，必无名子所为也</w:t>
      </w:r>
      <w:r>
        <w:rPr>
          <w:sz w:val="22"/>
          <w:szCs w:val="22"/>
        </w:rPr>
        <w:t xml:space="preserve"> </w:t>
      </w:r>
      <w:r>
        <w:t>阳询統类猿猴，故骂他是白猿所生。作者初衷或许有这种意思，</w:t>
      </w:r>
      <w:r>
        <w:t xml:space="preserve"> </w:t>
      </w:r>
      <w:r>
        <w:t>假作品的客观效果（尤其是在当事人去世以后），却是在赞赏欧</w:t>
      </w:r>
      <w:r>
        <w:t xml:space="preserve"> </w:t>
      </w:r>
      <w:r>
        <w:t>阳蝮对妻子的深厚执着的情义</w:t>
      </w:r>
      <w:r>
        <w:t>.</w:t>
      </w:r>
      <w:r>
        <w:t>此篇基本上采用第三人称限知</w:t>
      </w:r>
      <w:r>
        <w:t xml:space="preserve"> </w:t>
      </w:r>
      <w:r>
        <w:t>撫角</w:t>
      </w:r>
      <w:r>
        <w:t>,</w:t>
      </w:r>
      <w:r>
        <w:t>主要情节都是用</w:t>
      </w:r>
      <w:r>
        <w:t>欧阳邃的角度记叙，写到欧阳致准备好</w:t>
      </w:r>
      <w:r>
        <w:lastRenderedPageBreak/>
        <w:t>美</w:t>
      </w:r>
      <w:r>
        <w:t xml:space="preserve"> </w:t>
      </w:r>
      <w:r>
        <w:t>活食犬和麻绳再次入山杀死白猿之后</w:t>
      </w:r>
      <w:r>
        <w:t>,</w:t>
      </w:r>
      <w:r>
        <w:t>插有一段倒叙，写白猿形</w:t>
      </w:r>
      <w:r>
        <w:t xml:space="preserve"> </w:t>
      </w:r>
      <w:r>
        <w:t>貌举止和性格神力，以及行将死亡的预感。这一段是作者概述，</w:t>
      </w:r>
      <w:r>
        <w:t xml:space="preserve"> </w:t>
      </w:r>
      <w:r>
        <w:t>安置在故事结局的地方，是要保持紧张的情节节奏不被打断，白</w:t>
      </w:r>
      <w:r>
        <w:t xml:space="preserve"> </w:t>
      </w:r>
      <w:r>
        <w:t>猿死后再来介绍白猿究为何物，又是文中必有之义，这样构思体</w:t>
      </w:r>
      <w:r>
        <w:t xml:space="preserve"> </w:t>
      </w:r>
      <w:r>
        <w:t>现了作者的匠心</w:t>
      </w:r>
      <w:r>
        <w:t>.</w:t>
      </w:r>
    </w:p>
    <w:p w14:paraId="7E2359DE" w14:textId="77777777" w:rsidR="006C616F" w:rsidRDefault="00834425">
      <w:pPr>
        <w:pStyle w:val="Bodytext10"/>
        <w:spacing w:line="339" w:lineRule="exact"/>
        <w:ind w:firstLine="440"/>
        <w:jc w:val="both"/>
        <w:sectPr w:rsidR="006C616F">
          <w:footerReference w:type="even" r:id="rId238"/>
          <w:footerReference w:type="default" r:id="rId239"/>
          <w:footerReference w:type="first" r:id="rId240"/>
          <w:pgSz w:w="8400" w:h="11900"/>
          <w:pgMar w:top="723" w:right="969" w:bottom="1780" w:left="1355" w:header="0" w:footer="3" w:gutter="0"/>
          <w:pgNumType w:start="179"/>
          <w:cols w:space="720"/>
          <w:titlePg/>
          <w:docGrid w:linePitch="360"/>
        </w:sectPr>
      </w:pPr>
      <w:r>
        <w:t>《吴保安》岀自牛肃的传奇小说集《纪闻》，此书巳佚，《太平</w:t>
      </w:r>
      <w:r>
        <w:t xml:space="preserve"> </w:t>
      </w:r>
      <w:r>
        <w:t>广记》引有佚文一百二十多条。这是一部结集较早的小说集</w:t>
      </w:r>
      <w:r>
        <w:rPr>
          <w:lang w:val="zh-CN" w:eastAsia="zh-CN" w:bidi="zh-CN"/>
        </w:rPr>
        <w:t>。《吴</w:t>
      </w:r>
      <w:r>
        <w:rPr>
          <w:lang w:val="zh-CN" w:eastAsia="zh-CN" w:bidi="zh-CN"/>
        </w:rPr>
        <w:t xml:space="preserve"> </w:t>
      </w:r>
      <w:r>
        <w:t>保安》叙唐代李蒙率兵南征，吴</w:t>
      </w:r>
      <w:proofErr w:type="gramStart"/>
      <w:r>
        <w:t>保安以</w:t>
      </w:r>
      <w:proofErr w:type="gramEnd"/>
      <w:r>
        <w:t>同乡关系求李蒙部下的</w:t>
      </w:r>
      <w:proofErr w:type="gramStart"/>
      <w:r>
        <w:t>郭</w:t>
      </w:r>
      <w:proofErr w:type="gramEnd"/>
      <w:r>
        <w:t xml:space="preserve"> </w:t>
      </w:r>
      <w:proofErr w:type="gramStart"/>
      <w:r>
        <w:t>仲翔推荐</w:t>
      </w:r>
      <w:proofErr w:type="gramEnd"/>
      <w:r>
        <w:t>他到军中供京，郭仲翔竭力举荐，吴</w:t>
      </w:r>
      <w:proofErr w:type="gramStart"/>
      <w:r>
        <w:t>保安遂</w:t>
      </w:r>
      <w:proofErr w:type="gramEnd"/>
      <w:r>
        <w:t>被任用，但</w:t>
      </w:r>
      <w:r>
        <w:t xml:space="preserve"> </w:t>
      </w:r>
      <w:r>
        <w:t>还未到职而</w:t>
      </w:r>
      <w:proofErr w:type="gramStart"/>
      <w:r>
        <w:t>李蒙已全军覆没</w:t>
      </w:r>
      <w:proofErr w:type="gramEnd"/>
      <w:r>
        <w:t>，郭仲翔被俘为奴</w:t>
      </w:r>
      <w:r>
        <w:rPr>
          <w:lang w:val="zh-CN" w:eastAsia="zh-CN" w:bidi="zh-CN"/>
        </w:rPr>
        <w:t>•,</w:t>
      </w:r>
      <w:r>
        <w:rPr>
          <w:lang w:val="zh-CN" w:eastAsia="zh-CN" w:bidi="zh-CN"/>
        </w:rPr>
        <w:t>郭</w:t>
      </w:r>
      <w:r>
        <w:t>仲翔转求吴保</w:t>
      </w:r>
      <w:r>
        <w:t xml:space="preserve"> </w:t>
      </w:r>
      <w:proofErr w:type="gramStart"/>
      <w:r>
        <w:t>安筹绢</w:t>
      </w:r>
      <w:proofErr w:type="gramEnd"/>
      <w:r>
        <w:t>千匹以赎身，吴保安将家产变卖，十年不顾家小</w:t>
      </w:r>
      <w:r>
        <w:t>,</w:t>
      </w:r>
      <w:r>
        <w:t>终于将</w:t>
      </w:r>
      <w:r>
        <w:t xml:space="preserve"> </w:t>
      </w:r>
      <w:r>
        <w:t>郭仲翔赎回</w:t>
      </w:r>
      <w:r>
        <w:t>.</w:t>
      </w:r>
      <w:r>
        <w:t>后来郭仲翔闻知吴保安夫妇客死他乡，乃徒行数千</w:t>
      </w:r>
      <w:r>
        <w:t xml:space="preserve"> </w:t>
      </w:r>
      <w:r>
        <w:t>里将吴保安夫妇骨骸带回家乡安葬，并将其子抚养成人</w:t>
      </w:r>
      <w:r>
        <w:t>。吴保安</w:t>
      </w:r>
      <w:r>
        <w:t xml:space="preserve"> </w:t>
      </w:r>
      <w:r>
        <w:t>与郭仲翔的生死之交，是中国传统中友谊的典型代表。这是根据</w:t>
      </w:r>
      <w:r>
        <w:t xml:space="preserve"> </w:t>
      </w:r>
      <w:r>
        <w:t>真人真事撰写的小说，吴保安在《唐书》中有传，可见在当时是传</w:t>
      </w:r>
      <w:r>
        <w:t xml:space="preserve"> </w:t>
      </w:r>
      <w:r>
        <w:t>播很广、轰动一时的新闻。此篇插入两段倒叙，一段是吴保安筹</w:t>
      </w:r>
      <w:r>
        <w:t xml:space="preserve"> </w:t>
      </w:r>
      <w:r>
        <w:t>绢十年，其妻饥寒交迫携弱子往泸南寻找丈夫，另一段是在叙完</w:t>
      </w:r>
      <w:r>
        <w:t xml:space="preserve"> </w:t>
      </w:r>
      <w:r>
        <w:t>郭仲翔安葬昊保安夫妇并使其子成家立业之后</w:t>
      </w:r>
      <w:r>
        <w:t>,</w:t>
      </w:r>
      <w:r>
        <w:t>追叙郭仲翔被</w:t>
      </w:r>
      <w:r>
        <w:t xml:space="preserve"> </w:t>
      </w:r>
      <w:r>
        <w:t>俘后做奴隶的苦难经历。这两段插入的倒叙极大的增强了感情</w:t>
      </w:r>
      <w:r>
        <w:t xml:space="preserve"> </w:t>
      </w:r>
      <w:r>
        <w:t>的分量，吴保安为了朋友，十年置妻儿不顾，这友谊的确重于泰</w:t>
      </w:r>
      <w:r>
        <w:t xml:space="preserve"> </w:t>
      </w:r>
      <w:r>
        <w:t>山</w:t>
      </w:r>
      <w:r>
        <w:t>;</w:t>
      </w:r>
      <w:r>
        <w:t>郭仲翔徒行数千里背负吴保安骨骸还乡安葬</w:t>
      </w:r>
      <w:r>
        <w:t>,</w:t>
      </w:r>
      <w:r>
        <w:t>又事郭保安之</w:t>
      </w:r>
      <w:r>
        <w:t xml:space="preserve"> </w:t>
      </w:r>
      <w:r>
        <w:t>子为亲弟加以扶养，他为何如此义气，回叙他</w:t>
      </w:r>
      <w:r>
        <w:t>做奴隶的七年非人</w:t>
      </w:r>
    </w:p>
    <w:p w14:paraId="2D3B853F" w14:textId="77777777" w:rsidR="006C616F" w:rsidRDefault="00834425">
      <w:pPr>
        <w:pStyle w:val="Bodytext10"/>
        <w:spacing w:line="347" w:lineRule="exact"/>
        <w:ind w:firstLine="0"/>
        <w:jc w:val="both"/>
      </w:pPr>
      <w:r>
        <w:t>生活，吴保安赎他出来</w:t>
      </w:r>
      <w:r>
        <w:t>,</w:t>
      </w:r>
      <w:r>
        <w:t>不异重生再造，则可知他这种举动的感</w:t>
      </w:r>
      <w:r>
        <w:t xml:space="preserve"> </w:t>
      </w:r>
      <w:r>
        <w:t>情依据</w:t>
      </w:r>
      <w:r>
        <w:t>.</w:t>
      </w:r>
    </w:p>
    <w:p w14:paraId="5F73956E" w14:textId="77777777" w:rsidR="006C616F" w:rsidRDefault="00834425">
      <w:pPr>
        <w:pStyle w:val="Bodytext10"/>
        <w:spacing w:line="347" w:lineRule="exact"/>
        <w:ind w:firstLine="420"/>
        <w:jc w:val="both"/>
      </w:pPr>
      <w:r>
        <w:t>《薛伟》完全采用倒叙。这篇作品出自传奇小说集《续玄怪</w:t>
      </w:r>
      <w:r>
        <w:t xml:space="preserve"> </w:t>
      </w:r>
      <w:r>
        <w:t>录》，作者李复言生平不详。它叙唐代乾元元年秋薛伟病中灵魂</w:t>
      </w:r>
      <w:r>
        <w:t xml:space="preserve"> </w:t>
      </w:r>
      <w:r>
        <w:t>化为鲤菌，被渔人钓起，送到县衙内供同官作脍，司厨斩断鱼头</w:t>
      </w:r>
      <w:r>
        <w:t xml:space="preserve">, </w:t>
      </w:r>
      <w:r>
        <w:t>薛伟惊醒</w:t>
      </w:r>
      <w:r>
        <w:t>,</w:t>
      </w:r>
      <w:r>
        <w:t>从病榻跃起，把正准备吃鱼的同官们唤到床前向他们</w:t>
      </w:r>
      <w:r>
        <w:t xml:space="preserve"> </w:t>
      </w:r>
      <w:r>
        <w:t>钢述自己变鱼的经历，同官们感惜，终身不再食鱼。这篇作品受</w:t>
      </w:r>
      <w:r>
        <w:t xml:space="preserve"> </w:t>
      </w:r>
      <w:r>
        <w:t>佛教轮回思想影响</w:t>
      </w:r>
      <w:r>
        <w:t>.</w:t>
      </w:r>
      <w:r>
        <w:t>劝世人戒杀生</w:t>
      </w:r>
      <w:r>
        <w:t>,</w:t>
      </w:r>
      <w:r>
        <w:t>但其中描写变为鲤鱼的薛伟</w:t>
      </w:r>
      <w:r>
        <w:t xml:space="preserve"> </w:t>
      </w:r>
      <w:r>
        <w:t>畿入宰割的绝望，却是以现实生活感受为依据的，极为真切，尝</w:t>
      </w:r>
      <w:r>
        <w:t xml:space="preserve"> </w:t>
      </w:r>
      <w:r>
        <w:t>到了受人宰割的滋味就不</w:t>
      </w:r>
      <w:r>
        <w:t>要再去宰割</w:t>
      </w:r>
      <w:r>
        <w:lastRenderedPageBreak/>
        <w:t>别人，这思想虽有佛家意</w:t>
      </w:r>
      <w:r>
        <w:t xml:space="preserve"> </w:t>
      </w:r>
      <w:r>
        <w:t>味，却包含有某种启示人生的哲理</w:t>
      </w:r>
      <w:r>
        <w:t>,</w:t>
      </w:r>
      <w:r>
        <w:t>作品开头写薛伟病卧在床奄</w:t>
      </w:r>
      <w:r>
        <w:t xml:space="preserve"> </w:t>
      </w:r>
      <w:r>
        <w:t>奄一息经二十日忽然苏醒，立即呼唤同官们到病榻前来</w:t>
      </w:r>
      <w:r>
        <w:t>,</w:t>
      </w:r>
      <w:r>
        <w:t>而同官</w:t>
      </w:r>
      <w:r>
        <w:t xml:space="preserve"> </w:t>
      </w:r>
      <w:r>
        <w:t>们正在别室聚餐，餐桌上放着刚刚烧好的新鲜鲤鱼，薛伟向同官</w:t>
      </w:r>
      <w:r>
        <w:t xml:space="preserve"> </w:t>
      </w:r>
      <w:r>
        <w:t>们说，席上鲤鱼就是他</w:t>
      </w:r>
      <w:r>
        <w:rPr>
          <w:rFonts w:ascii="Times New Roman" w:eastAsia="Times New Roman" w:hAnsi="Times New Roman" w:cs="Times New Roman"/>
          <w:sz w:val="42"/>
          <w:szCs w:val="42"/>
        </w:rPr>
        <w:t>0</w:t>
      </w:r>
      <w:r>
        <w:t>于是开始倒叙</w:t>
      </w:r>
      <w:r>
        <w:t>,</w:t>
      </w:r>
      <w:r>
        <w:t>他如何入水变鱼</w:t>
      </w:r>
      <w:r>
        <w:t>,</w:t>
      </w:r>
      <w:r>
        <w:t>如何被</w:t>
      </w:r>
      <w:r>
        <w:t xml:space="preserve"> </w:t>
      </w:r>
      <w:r>
        <w:t>钓械卖，如何被提进衙门，被付之厨房，如何辨白呼救而同官们</w:t>
      </w:r>
      <w:r>
        <w:t xml:space="preserve"> </w:t>
      </w:r>
      <w:r>
        <w:t>却视而不见、充耳而不闻，眼睁睁被厨师砍头。这一段经历真是</w:t>
      </w:r>
      <w:r>
        <w:t xml:space="preserve"> </w:t>
      </w:r>
      <w:r>
        <w:t>惊心动魄，可怕的不是被杀</w:t>
      </w:r>
      <w:r>
        <w:t>,</w:t>
      </w:r>
      <w:r>
        <w:t>而是不容狒白的冤杀。由主人公倒</w:t>
      </w:r>
      <w:r>
        <w:t xml:space="preserve"> </w:t>
      </w:r>
      <w:r>
        <w:t>叙才能充分地写出当事者此时此刻的感受。这盪作品的想象固</w:t>
      </w:r>
      <w:r>
        <w:t xml:space="preserve"> </w:t>
      </w:r>
      <w:r>
        <w:t>然奇特，但最感人的地方还是鲤鱼械宰割的痛苦感受；</w:t>
      </w:r>
    </w:p>
    <w:p w14:paraId="70388B1A" w14:textId="77777777" w:rsidR="006C616F" w:rsidRDefault="00834425">
      <w:pPr>
        <w:pStyle w:val="Bodytext10"/>
        <w:spacing w:after="480" w:line="347" w:lineRule="exact"/>
        <w:ind w:firstLine="420"/>
        <w:jc w:val="both"/>
      </w:pPr>
      <w:r>
        <w:t>《吴保安》被改写成话本小说《吴保安弃家赎友》，收在《古今</w:t>
      </w:r>
      <w:r>
        <w:t xml:space="preserve"> </w:t>
      </w:r>
      <w:r>
        <w:t>小说》第八卷，改编者很可能是冯梦龙</w:t>
      </w:r>
      <w:r>
        <w:t>①</w:t>
      </w:r>
      <w:r>
        <w:t>。话本小说取消了倒叙，</w:t>
      </w:r>
      <w:r>
        <w:t xml:space="preserve"> </w:t>
      </w:r>
      <w:r>
        <w:t>将郭仲翔被俘受苦的一段经历按自然时序进行了安置丄薛伟》</w:t>
      </w:r>
      <w:r>
        <w:t xml:space="preserve"> </w:t>
      </w:r>
      <w:r>
        <w:t>也被改写成话本小说，收在《醒世恒言》卷二十六，题为《薛录事</w:t>
      </w:r>
    </w:p>
    <w:p w14:paraId="443D6519" w14:textId="77777777" w:rsidR="006C616F" w:rsidRDefault="00834425">
      <w:pPr>
        <w:pStyle w:val="Bodytext10"/>
        <w:spacing w:after="400" w:line="0" w:lineRule="atLeast"/>
        <w:ind w:firstLine="340"/>
        <w:jc w:val="both"/>
        <w:sectPr w:rsidR="006C616F">
          <w:footerReference w:type="even" r:id="rId241"/>
          <w:footerReference w:type="default" r:id="rId242"/>
          <w:type w:val="continuous"/>
          <w:pgSz w:w="8400" w:h="11900"/>
          <w:pgMar w:top="723" w:right="969" w:bottom="1780" w:left="1355" w:header="295" w:footer="3" w:gutter="0"/>
          <w:cols w:space="720"/>
          <w:docGrid w:linePitch="360"/>
        </w:sectPr>
      </w:pPr>
      <w:r>
        <w:rPr>
          <w:lang w:val="en-US" w:eastAsia="zh-CN" w:bidi="en-US"/>
        </w:rPr>
        <w:t>®</w:t>
      </w:r>
      <w:r>
        <w:t>参见</w:t>
      </w:r>
      <w:r>
        <w:t>韩貫</w:t>
      </w:r>
      <w:r>
        <w:t>/</w:t>
      </w:r>
      <w:r>
        <w:t>中国白活小说史〉第五章</w:t>
      </w:r>
      <w:r>
        <w:t>,</w:t>
      </w:r>
      <w:r>
        <w:t>母蓼龙的白话小说</w:t>
      </w:r>
      <w:r>
        <w:t>•</w:t>
      </w:r>
      <w:r>
        <w:t>短篇小说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 xml:space="preserve">XFS </w:t>
      </w:r>
      <w:r>
        <w:t>垠译</w:t>
      </w:r>
      <w:r>
        <w:t>.</w:t>
      </w:r>
      <w:r>
        <w:t>斷江古籍出版社</w:t>
      </w:r>
      <w:r>
        <w:rPr>
          <w:rFonts w:ascii="Times New Roman" w:eastAsia="Times New Roman" w:hAnsi="Times New Roman" w:cs="Times New Roman"/>
          <w:sz w:val="42"/>
          <w:szCs w:val="42"/>
        </w:rPr>
        <w:t>,1989</w:t>
      </w:r>
      <w:r>
        <w:t>年）</w:t>
      </w:r>
      <w:r>
        <w:t xml:space="preserve">. </w:t>
      </w:r>
    </w:p>
    <w:p w14:paraId="025C4548" w14:textId="77777777" w:rsidR="006C616F" w:rsidRDefault="00834425">
      <w:pPr>
        <w:pStyle w:val="Bodytext10"/>
        <w:spacing w:after="400" w:line="0" w:lineRule="atLeast"/>
        <w:ind w:firstLine="0"/>
        <w:jc w:val="both"/>
      </w:pPr>
      <w:r>
        <w:lastRenderedPageBreak/>
        <w:t>鱼服证仙》</w:t>
      </w:r>
      <w:r>
        <w:t>,</w:t>
      </w:r>
      <w:r>
        <w:t>也取消了倒叙，全篇按自然时序叙述。话本小说的读</w:t>
      </w:r>
      <w:r>
        <w:t xml:space="preserve"> </w:t>
      </w:r>
      <w:r>
        <w:t>者包括广大市民</w:t>
      </w:r>
      <w:r>
        <w:t>,</w:t>
      </w:r>
      <w:r>
        <w:t>通俗易懂是它文体的基本原则，按自然时序叙</w:t>
      </w:r>
      <w:r>
        <w:t xml:space="preserve"> </w:t>
      </w:r>
      <w:r>
        <w:t>述当然更易于被文化层次较低的人接受，这样改编，故事是保留</w:t>
      </w:r>
      <w:r>
        <w:t xml:space="preserve"> </w:t>
      </w:r>
      <w:r>
        <w:t>了，甚至因为用白话敷術还变得更细腻和丰富了，但同时也损失</w:t>
      </w:r>
      <w:r>
        <w:t xml:space="preserve"> </w:t>
      </w:r>
      <w:r>
        <w:t>了许多，原作倒叙所特有的况味没有了，在文体的品级上也不能</w:t>
      </w:r>
      <w:r>
        <w:t xml:space="preserve"> </w:t>
      </w:r>
      <w:r>
        <w:t>说不是一种下降。</w:t>
      </w:r>
    </w:p>
    <w:p w14:paraId="28DA7C6D" w14:textId="77777777" w:rsidR="006C616F" w:rsidRDefault="00834425">
      <w:pPr>
        <w:pStyle w:val="Heading310"/>
        <w:keepNext/>
        <w:keepLines/>
        <w:spacing w:after="280" w:line="240" w:lineRule="auto"/>
        <w:ind w:left="0" w:firstLine="0"/>
        <w:jc w:val="both"/>
      </w:pPr>
      <w:bookmarkStart w:id="373" w:name="bookmark387"/>
      <w:bookmarkStart w:id="374" w:name="bookmark388"/>
      <w:bookmarkStart w:id="375" w:name="bookmark389"/>
      <w:r>
        <w:t>第五节传奇小说的俗化</w:t>
      </w:r>
      <w:bookmarkEnd w:id="373"/>
      <w:bookmarkEnd w:id="374"/>
      <w:bookmarkEnd w:id="375"/>
    </w:p>
    <w:p w14:paraId="60E42DF3" w14:textId="77777777" w:rsidR="006C616F" w:rsidRDefault="00834425">
      <w:pPr>
        <w:pStyle w:val="Bodytext10"/>
        <w:spacing w:line="342" w:lineRule="exact"/>
        <w:ind w:firstLine="440"/>
        <w:jc w:val="both"/>
      </w:pPr>
      <w:r>
        <w:t>唐代传奇小说是高品级的文学作品，它受娱乐的剌激发展</w:t>
      </w:r>
      <w:r>
        <w:t xml:space="preserve"> </w:t>
      </w:r>
      <w:r>
        <w:t>起来，但它的趣味并不停留在奇异的故事性上，它有更高于故</w:t>
      </w:r>
      <w:r>
        <w:t xml:space="preserve"> </w:t>
      </w:r>
      <w:r>
        <w:t>事层面的追求，不管是感情的寄托还是道德的劝惩，不管是哲</w:t>
      </w:r>
      <w:r>
        <w:t xml:space="preserve"> </w:t>
      </w:r>
      <w:r>
        <w:t>理的玩味还是毁谤的用心，总之，它在故事中总是有所寄意。它</w:t>
      </w:r>
      <w:r>
        <w:t xml:space="preserve"> </w:t>
      </w:r>
      <w:r>
        <w:t>的叙事方式直承史传文，吸收了辞赋的表现方式，同时受到诗</w:t>
      </w:r>
      <w:r>
        <w:t xml:space="preserve"> </w:t>
      </w:r>
      <w:r>
        <w:t>风的薰染，呈现着寥彩多姿，可以毫不夸张的说，现代小说的</w:t>
      </w:r>
      <w:r>
        <w:t xml:space="preserve"> </w:t>
      </w:r>
      <w:r>
        <w:t>艺术手段在唐代传奇小说中都可以找到它们的源头和雏形。</w:t>
      </w:r>
      <w:r>
        <w:t xml:space="preserve"> </w:t>
      </w:r>
      <w:r>
        <w:t>作品是作家创造的，作品又是作家写给读者阅读的，作家和</w:t>
      </w:r>
      <w:r>
        <w:t xml:space="preserve"> </w:t>
      </w:r>
      <w:r>
        <w:t>读者是制衡作品风貌的最直接和最主要的因素，而作家的因</w:t>
      </w:r>
      <w:r>
        <w:t xml:space="preserve"> </w:t>
      </w:r>
      <w:r>
        <w:t>素又是关键性的。</w:t>
      </w:r>
      <w:r>
        <w:t>唐代传奇小说如前所述是文人写给文人看</w:t>
      </w:r>
      <w:r>
        <w:t xml:space="preserve"> </w:t>
      </w:r>
      <w:r>
        <w:t>的，这就快定了它的内容和形式，决定了它是上屋文士的雅文</w:t>
      </w:r>
      <w:r>
        <w:t xml:space="preserve"> </w:t>
      </w:r>
      <w:r>
        <w:t>学。</w:t>
      </w:r>
    </w:p>
    <w:p w14:paraId="2CC3B7A4" w14:textId="77777777" w:rsidR="006C616F" w:rsidRDefault="00834425">
      <w:pPr>
        <w:pStyle w:val="Bodytext10"/>
        <w:spacing w:after="340" w:line="334" w:lineRule="exact"/>
        <w:ind w:firstLine="440"/>
        <w:jc w:val="both"/>
        <w:sectPr w:rsidR="006C616F">
          <w:footerReference w:type="even" r:id="rId243"/>
          <w:footerReference w:type="default" r:id="rId244"/>
          <w:pgSz w:w="8400" w:h="11900"/>
          <w:pgMar w:top="723" w:right="969" w:bottom="1780" w:left="1355" w:header="295" w:footer="1352" w:gutter="0"/>
          <w:pgNumType w:start="190"/>
          <w:cols w:space="720"/>
          <w:docGrid w:linePitch="360"/>
        </w:sectPr>
      </w:pPr>
      <w:r>
        <w:t>传奇小说在题材上承袭志怪小说，但在文体上却承袭史传</w:t>
      </w:r>
      <w:r>
        <w:t xml:space="preserve"> </w:t>
      </w:r>
      <w:r>
        <w:t>文，因此它的篇幅一开始就不同于古小说的尺寸短书，而类同于</w:t>
      </w:r>
      <w:r>
        <w:t xml:space="preserve"> </w:t>
      </w:r>
      <w:r>
        <w:t>史传文的</w:t>
      </w:r>
      <w:r>
        <w:t>“</w:t>
      </w:r>
      <w:r>
        <w:t>停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，篇</w:t>
      </w:r>
      <w:r>
        <w:t>幅不受限制，为想象和虚构的淋漓尽致的发挥</w:t>
      </w:r>
      <w:r>
        <w:t xml:space="preserve"> </w:t>
      </w:r>
      <w:r>
        <w:t>提供了表现空间。它的前期作品和鼎盛时期的作品基本上是单</w:t>
      </w:r>
      <w:r>
        <w:t xml:space="preserve"> </w:t>
      </w:r>
      <w:r>
        <w:t>篇行世的</w:t>
      </w:r>
      <w:r>
        <w:t>.</w:t>
      </w:r>
      <w:r>
        <w:t>唐代传奇小说最优秀的作品基本上产生在鼎盛时期，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>1S2</w:t>
      </w:r>
    </w:p>
    <w:p w14:paraId="6B68EBC9" w14:textId="77777777" w:rsidR="006C616F" w:rsidRDefault="00834425">
      <w:pPr>
        <w:pStyle w:val="Bodytext10"/>
        <w:spacing w:line="340" w:lineRule="exact"/>
        <w:ind w:firstLine="0"/>
      </w:pPr>
      <w:r>
        <w:lastRenderedPageBreak/>
        <w:t>试将这个时期的作家、作品和年代列述如下</w:t>
      </w:r>
      <w:r>
        <w:t>:</w:t>
      </w:r>
    </w:p>
    <w:p w14:paraId="332A7CB9" w14:textId="77777777" w:rsidR="006C616F" w:rsidRDefault="00834425">
      <w:pPr>
        <w:pStyle w:val="Bodytext10"/>
        <w:spacing w:line="340" w:lineRule="exact"/>
        <w:ind w:left="800" w:firstLine="0"/>
      </w:pPr>
      <w:r>
        <w:t>陈玄佑《离魂记队约大历末）</w:t>
      </w:r>
      <w:r>
        <w:t xml:space="preserve"> </w:t>
      </w:r>
      <w:r>
        <w:t>沈既济《任氏传》（建中二年）</w:t>
      </w:r>
      <w:r>
        <w:rPr>
          <w:lang w:val="en-US" w:eastAsia="zh-CN" w:bidi="en-US"/>
        </w:rPr>
        <w:t>■</w:t>
      </w:r>
    </w:p>
    <w:p w14:paraId="7FFFA509" w14:textId="77777777" w:rsidR="006C616F" w:rsidRDefault="00834425">
      <w:pPr>
        <w:pStyle w:val="Bodytext10"/>
        <w:spacing w:line="340" w:lineRule="exact"/>
        <w:ind w:left="1640" w:firstLine="0"/>
      </w:pPr>
      <w:r>
        <w:t>《枕中记》</w:t>
      </w:r>
    </w:p>
    <w:p w14:paraId="0D6B56B0" w14:textId="77777777" w:rsidR="006C616F" w:rsidRDefault="00834425">
      <w:pPr>
        <w:pStyle w:val="Bodytext10"/>
        <w:tabs>
          <w:tab w:val="left" w:pos="5101"/>
        </w:tabs>
        <w:spacing w:line="340" w:lineRule="exact"/>
        <w:ind w:left="800" w:firstLine="0"/>
      </w:pPr>
      <w:r>
        <w:t>许尧佐《柳氏传》（贞元年间）</w:t>
      </w:r>
      <w:r>
        <w:t xml:space="preserve"> </w:t>
      </w:r>
      <w:r>
        <w:t>李景亮《李章武传》（贞元年间）</w:t>
      </w:r>
      <w:r>
        <w:t xml:space="preserve"> </w:t>
      </w:r>
      <w:r>
        <w:t>李公佐《南柯太守传》（贞元十八年）</w:t>
      </w:r>
      <w:r>
        <w:t xml:space="preserve"> </w:t>
      </w:r>
      <w:r>
        <w:t>元</w:t>
      </w:r>
      <w:r>
        <w:t xml:space="preserve"> </w:t>
      </w:r>
      <w:r>
        <w:t>稹《鹭莺传乂贞元年间）</w:t>
      </w:r>
      <w:r>
        <w:t xml:space="preserve"> </w:t>
      </w:r>
      <w:r>
        <w:t>白行简《李娃传》（贞元二十一年）</w:t>
      </w:r>
      <w:r>
        <w:tab/>
      </w:r>
      <w:r>
        <w:rPr>
          <w:lang w:val="en-US" w:eastAsia="zh-CN" w:bidi="en-US"/>
        </w:rPr>
        <w:t>.</w:t>
      </w:r>
    </w:p>
    <w:p w14:paraId="69E960B2" w14:textId="77777777" w:rsidR="006C616F" w:rsidRDefault="00834425">
      <w:pPr>
        <w:pStyle w:val="Bodytext10"/>
        <w:spacing w:line="340" w:lineRule="exact"/>
        <w:ind w:left="800" w:firstLine="0"/>
      </w:pPr>
      <w:r>
        <w:t>陈</w:t>
      </w:r>
      <w:r>
        <w:t xml:space="preserve"> </w:t>
      </w:r>
      <w:r>
        <w:t>鸿《长恨歌传》（元和元年）</w:t>
      </w:r>
      <w:r>
        <w:t xml:space="preserve"> </w:t>
      </w:r>
      <w:r>
        <w:rPr>
          <w:i/>
          <w:iCs/>
        </w:rPr>
        <w:t>蒋</w:t>
      </w:r>
      <w:r>
        <w:t xml:space="preserve"> </w:t>
      </w:r>
      <w:r>
        <w:t>防《霍小玉传》（元和初）</w:t>
      </w:r>
      <w:r>
        <w:t xml:space="preserve"> </w:t>
      </w:r>
      <w:r>
        <w:t>白行简《三犁记》（元和初）</w:t>
      </w:r>
      <w:r>
        <w:t xml:space="preserve"> </w:t>
      </w:r>
      <w:r>
        <w:t>陈鴻《东城老父传》（元和五年）</w:t>
      </w:r>
      <w:r>
        <w:t xml:space="preserve"> </w:t>
      </w:r>
      <w:r>
        <w:t>李公佐《庐江冯媪传沢元和六年）</w:t>
      </w:r>
    </w:p>
    <w:p w14:paraId="392F86CC" w14:textId="77777777" w:rsidR="006C616F" w:rsidRDefault="00834425">
      <w:pPr>
        <w:pStyle w:val="Bodytext10"/>
        <w:spacing w:line="340" w:lineRule="exact"/>
        <w:ind w:left="800" w:firstLine="840"/>
      </w:pPr>
      <w:r>
        <w:t>《古〈岳渎</w:t>
      </w:r>
      <w:r>
        <w:rPr>
          <w:lang w:val="zh-CN" w:eastAsia="zh-CN" w:bidi="zh-CN"/>
        </w:rPr>
        <w:t>经｝队元和</w:t>
      </w:r>
      <w:r>
        <w:t>九年）</w:t>
      </w:r>
      <w:r>
        <w:t xml:space="preserve"> </w:t>
      </w:r>
      <w:r>
        <w:t>沈亚之《冯燕传》（元和九年）</w:t>
      </w:r>
    </w:p>
    <w:p w14:paraId="6F531CCB" w14:textId="77777777" w:rsidR="006C616F" w:rsidRDefault="00834425">
      <w:pPr>
        <w:pStyle w:val="Bodytext10"/>
        <w:tabs>
          <w:tab w:val="left" w:pos="4088"/>
        </w:tabs>
        <w:spacing w:line="340" w:lineRule="exact"/>
        <w:ind w:left="1640" w:firstLine="0"/>
      </w:pPr>
      <w:r>
        <w:t>《异</w:t>
      </w:r>
      <w:r>
        <w:rPr>
          <w:lang w:val="zh-CN" w:eastAsia="zh-CN" w:bidi="zh-CN"/>
        </w:rPr>
        <w:t>梦录队</w:t>
      </w:r>
      <w:r>
        <w:t>元和十年）</w:t>
      </w:r>
      <w:r>
        <w:tab/>
      </w:r>
      <w:r>
        <w:t>-</w:t>
      </w:r>
    </w:p>
    <w:p w14:paraId="62848C08" w14:textId="77777777" w:rsidR="006C616F" w:rsidRDefault="00834425">
      <w:pPr>
        <w:pStyle w:val="Bodytext10"/>
        <w:spacing w:line="340" w:lineRule="exact"/>
        <w:ind w:left="800" w:firstLine="840"/>
      </w:pPr>
      <w:r>
        <w:t>《湘中緞解》（元和十三年）</w:t>
      </w:r>
      <w:r>
        <w:t xml:space="preserve"> </w:t>
      </w:r>
      <w:r>
        <w:t>李公佐《谢小娥传》（元和十三年）</w:t>
      </w:r>
      <w:r>
        <w:t xml:space="preserve"> </w:t>
      </w:r>
      <w:r>
        <w:t>李朝威応柳籤传》（约元和年间）</w:t>
      </w:r>
      <w:r>
        <w:t xml:space="preserve"> </w:t>
      </w:r>
      <w:r>
        <w:t>柳</w:t>
      </w:r>
      <w:r>
        <w:t xml:space="preserve"> </w:t>
      </w:r>
      <w:r>
        <w:t>理《上清传沢约宝历年间）</w:t>
      </w:r>
      <w:r>
        <w:t xml:space="preserve"> </w:t>
      </w:r>
      <w:r>
        <w:t>沈亚之</w:t>
      </w:r>
      <w:r>
        <w:rPr>
          <w:lang w:val="zh-CN" w:eastAsia="zh-CN" w:bidi="zh-CN"/>
        </w:rPr>
        <w:t>（</w:t>
      </w:r>
      <w:r>
        <w:rPr>
          <w:lang w:val="zh-CN" w:eastAsia="zh-CN" w:bidi="zh-CN"/>
        </w:rPr>
        <w:t>:</w:t>
      </w:r>
      <w:r>
        <w:t>秦梦记》（大和元年）</w:t>
      </w:r>
      <w:r>
        <w:t xml:space="preserve"> </w:t>
      </w:r>
      <w:r>
        <w:t>房千里《杨娼传》（大和年间）</w:t>
      </w:r>
      <w:r>
        <w:t xml:space="preserve"> </w:t>
      </w:r>
      <w:r>
        <w:t>韦</w:t>
      </w:r>
      <w:r>
        <w:t xml:space="preserve"> </w:t>
      </w:r>
      <w:r>
        <w:t>瑋</w:t>
      </w:r>
      <w:r>
        <w:t xml:space="preserve"> </w:t>
      </w:r>
      <w:r>
        <w:t>《周秦行纪》（开成年间）</w:t>
      </w:r>
      <w:r>
        <w:t xml:space="preserve"> </w:t>
      </w:r>
      <w:r>
        <w:t>薛调《无双传》（约大中年间）</w:t>
      </w:r>
    </w:p>
    <w:p w14:paraId="11FD0B84" w14:textId="77777777" w:rsidR="006C616F" w:rsidRDefault="00834425">
      <w:pPr>
        <w:pStyle w:val="Bodytext10"/>
        <w:spacing w:line="340" w:lineRule="exact"/>
        <w:ind w:firstLine="0"/>
        <w:sectPr w:rsidR="006C616F">
          <w:footerReference w:type="even" r:id="rId245"/>
          <w:footerReference w:type="default" r:id="rId246"/>
          <w:footerReference w:type="first" r:id="rId247"/>
          <w:pgSz w:w="8400" w:h="11900"/>
          <w:pgMar w:top="723" w:right="969" w:bottom="1780" w:left="1355" w:header="0" w:footer="3" w:gutter="0"/>
          <w:pgNumType w:start="183"/>
          <w:cols w:space="720"/>
          <w:titlePg/>
          <w:docGrid w:linePitch="360"/>
        </w:sectPr>
      </w:pPr>
      <w:r>
        <w:t>以上十四位作者中，与发起新乐府运动的白居易、元稹文学集团</w:t>
      </w:r>
      <w:r>
        <w:t xml:space="preserve"> </w:t>
      </w:r>
      <w:r>
        <w:t>有密切关系的有元稹、白行筒、陈鴻、李公佐等四人。白居</w:t>
      </w:r>
      <w:r>
        <w:t>•</w:t>
      </w:r>
      <w:r>
        <w:t>易写</w:t>
      </w:r>
      <w:r>
        <w:t xml:space="preserve"> </w:t>
      </w:r>
      <w:r>
        <w:t>《长恨歌》，陈湾作《长恨歌传歇白行简写《李娃传》是受李公佐之</w:t>
      </w:r>
      <w:r>
        <w:t xml:space="preserve"> </w:t>
      </w:r>
      <w:r>
        <w:t>请，白行简自云</w:t>
      </w:r>
      <w:r>
        <w:t>“</w:t>
      </w:r>
      <w:r>
        <w:t>贞元中，予与陇西公佐话妇人操烈之品格，因遂</w:t>
      </w:r>
      <w:r>
        <w:t xml:space="preserve"> </w:t>
      </w:r>
      <w:r>
        <w:t>述湃国之</w:t>
      </w:r>
      <w:r>
        <w:t>*</w:t>
      </w:r>
      <w:r>
        <w:t>。公佐拊掌竦听，命予为传</w:t>
      </w:r>
      <w:r>
        <w:t>.</w:t>
      </w:r>
      <w:r>
        <w:t>乃握管潘翰，疏而存之</w:t>
      </w:r>
      <w:r>
        <w:t>”</w:t>
      </w:r>
      <w:r>
        <w:t>。</w:t>
      </w:r>
      <w:r>
        <w:t xml:space="preserve"> </w:t>
      </w:r>
      <w:r>
        <w:t>当时还有与白居易新乐府运动相并立的另一诗派</w:t>
      </w:r>
      <w:r>
        <w:t>,</w:t>
      </w:r>
      <w:r>
        <w:t>即韩愈、李贺</w:t>
      </w:r>
      <w:r>
        <w:t xml:space="preserve"> </w:t>
      </w:r>
      <w:r>
        <w:t>为代表的诗人集团，而沈亚之则与这一集团有密切关系。宋代晁</w:t>
      </w:r>
      <w:r>
        <w:t xml:space="preserve"> </w:t>
      </w:r>
      <w:r>
        <w:t>公武《读书志》著录《沈亚之集》八卷，云</w:t>
      </w:r>
      <w:r>
        <w:t>;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亚之</w:t>
      </w:r>
      <w:r>
        <w:t>，宇下贤</w:t>
      </w:r>
      <w:r>
        <w:t>,</w:t>
      </w:r>
      <w:r>
        <w:t>元和十</w:t>
      </w:r>
      <w:r>
        <w:t xml:space="preserve"> </w:t>
      </w:r>
      <w:r>
        <w:t>年</w:t>
      </w:r>
      <w:r>
        <w:lastRenderedPageBreak/>
        <w:t>进士，累进殿中丞御史内供奉。</w:t>
      </w:r>
      <w:r>
        <w:t>大和三年</w:t>
      </w:r>
      <w:r>
        <w:t>,</w:t>
      </w:r>
      <w:r>
        <w:t>柏耆宣慰德州，取为</w:t>
      </w:r>
      <w:r>
        <w:t xml:space="preserve"> </w:t>
      </w:r>
      <w:r>
        <w:t>判官。耆贬，亚之亦贬南康尉，后终郢州椽。亚之以文词得名，當</w:t>
      </w:r>
      <w:r>
        <w:t xml:space="preserve"> </w:t>
      </w:r>
      <w:r>
        <w:t>游韩愈门</w:t>
      </w:r>
      <w:r>
        <w:t>.</w:t>
      </w:r>
      <w:r>
        <w:t>李贺、杜牧、李商隐俱有《拟沈下贤诗》</w:t>
      </w:r>
      <w:r>
        <w:t>,</w:t>
      </w:r>
      <w:r>
        <w:t>亦当时名辈所</w:t>
      </w:r>
      <w:r>
        <w:t xml:space="preserve"> </w:t>
      </w:r>
      <w:r>
        <w:t>称许疽</w:t>
      </w:r>
      <w:r>
        <w:t>'</w:t>
      </w:r>
      <w:r>
        <w:t>其他九位作者</w:t>
      </w:r>
      <w:r>
        <w:t>:</w:t>
      </w:r>
      <w:r>
        <w:t>沈既济是进士出身，时称有良史之才</w:t>
      </w:r>
      <w:r>
        <w:t>;</w:t>
      </w:r>
      <w:r>
        <w:t>许</w:t>
      </w:r>
      <w:r>
        <w:t xml:space="preserve"> </w:t>
      </w:r>
      <w:r>
        <w:t>尧佐，进士出身，位至谏议大夫</w:t>
      </w:r>
      <w:r>
        <w:t>;</w:t>
      </w:r>
      <w:r>
        <w:t>李景亮，《唐会要》记他</w:t>
      </w:r>
      <w:r>
        <w:t>"</w:t>
      </w:r>
      <w:r>
        <w:t>贞元十</w:t>
      </w:r>
      <w:r>
        <w:t xml:space="preserve"> </w:t>
      </w:r>
      <w:r>
        <w:t>年详明政术可以理人科擢第蒋防曾任翰林学士，中书舍人等</w:t>
      </w:r>
      <w:r>
        <w:t xml:space="preserve"> </w:t>
      </w:r>
      <w:r>
        <w:t>官职</w:t>
      </w:r>
      <w:r>
        <w:t>;</w:t>
      </w:r>
      <w:r>
        <w:t>房千里，进士出身，曾任高州剌史</w:t>
      </w:r>
      <w:r>
        <w:t>;</w:t>
      </w:r>
      <w:r>
        <w:t>韦建，逬士出身</w:t>
      </w:r>
      <w:r>
        <w:t>,</w:t>
      </w:r>
      <w:r>
        <w:t>曾任中</w:t>
      </w:r>
      <w:r>
        <w:t xml:space="preserve"> </w:t>
      </w:r>
      <w:r>
        <w:t>书舍人</w:t>
      </w:r>
      <w:r>
        <w:t>;</w:t>
      </w:r>
      <w:r>
        <w:t>陈玄佑、李朝威、柳理三人事迹不详，陈玄佑《离魂记》篇</w:t>
      </w:r>
      <w:r>
        <w:t xml:space="preserve"> </w:t>
      </w:r>
      <w:r>
        <w:t>末记</w:t>
      </w:r>
      <w:r>
        <w:t>“</w:t>
      </w:r>
      <w:r>
        <w:t>大历末，遇莱芜县令张仲规，因备述其本末</w:t>
      </w:r>
      <w:r>
        <w:t>”</w:t>
      </w:r>
      <w:r>
        <w:t>，可知也是仕</w:t>
      </w:r>
      <w:r>
        <w:t xml:space="preserve"> </w:t>
      </w:r>
      <w:r>
        <w:t>宣圖子中的人</w:t>
      </w:r>
      <w:r>
        <w:t>;</w:t>
      </w:r>
      <w:r>
        <w:t>李朝成自称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陇</w:t>
      </w:r>
      <w:r>
        <w:t>西季朝威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，据</w:t>
      </w:r>
      <w:r>
        <w:t>《新唐书</w:t>
      </w:r>
      <w:r>
        <w:t>•</w:t>
      </w:r>
      <w:r>
        <w:t>宗室世系</w:t>
      </w:r>
      <w:r>
        <w:t xml:space="preserve"> </w:t>
      </w:r>
      <w:r>
        <w:t>表》，可能是唐宗室蜀王后裔，柳琨亦出身仕宦之家，其世父柳芳</w:t>
      </w:r>
      <w:r>
        <w:t xml:space="preserve"> </w:t>
      </w:r>
      <w:r>
        <w:t>在《唐书》中有传。唐代传奇小说究竟有多少，作者有多少，大概</w:t>
      </w:r>
      <w:r>
        <w:t xml:space="preserve"> </w:t>
      </w:r>
      <w:r>
        <w:t>是无法论定的问题，当时由于印刷条件的限制，小说主要是靠抄</w:t>
      </w:r>
      <w:r>
        <w:t xml:space="preserve"> </w:t>
      </w:r>
      <w:r>
        <w:t>本流传，优秀的作品传下来了，拙劣的作品被淘汰了，淘汰率大</w:t>
      </w:r>
      <w:r>
        <w:t xml:space="preserve"> </w:t>
      </w:r>
      <w:r>
        <w:t>概不低，不过好的和比较好的、足以代表当时水平的作品大体都</w:t>
      </w:r>
      <w:r>
        <w:t xml:space="preserve"> </w:t>
      </w:r>
      <w:r>
        <w:t>保存下来了</w:t>
      </w:r>
      <w:r>
        <w:t>.</w:t>
      </w:r>
      <w:r>
        <w:t>从现存的作品看，它们的作者都是有地位的、文化</w:t>
      </w:r>
      <w:r>
        <w:t xml:space="preserve"> </w:t>
      </w:r>
      <w:r>
        <w:t>修养较高的文人</w:t>
      </w:r>
      <w:r>
        <w:t>.</w:t>
      </w:r>
      <w:r>
        <w:t>大和、开成年间以前，传奇小说篇幅较长，大多</w:t>
      </w:r>
      <w:r>
        <w:t xml:space="preserve"> </w:t>
      </w:r>
      <w:r>
        <w:t>以单篇行世，上列篇目即可说明这一点，大</w:t>
      </w:r>
      <w:r>
        <w:t>和、开成以后</w:t>
      </w:r>
      <w:r>
        <w:t>,</w:t>
      </w:r>
      <w:r>
        <w:t>传奇小</w:t>
      </w:r>
      <w:r>
        <w:t xml:space="preserve"> </w:t>
      </w:r>
      <w:r>
        <w:t>说集大量涌现，如李复言《续玄怪录》、郑还古《博异志》、卢肇《逸</w:t>
      </w:r>
    </w:p>
    <w:p w14:paraId="33AF7D0D" w14:textId="77777777" w:rsidR="006C616F" w:rsidRDefault="00834425">
      <w:pPr>
        <w:pStyle w:val="Bodytext10"/>
        <w:tabs>
          <w:tab w:val="left" w:pos="4656"/>
        </w:tabs>
        <w:spacing w:line="339" w:lineRule="exact"/>
        <w:ind w:firstLine="0"/>
      </w:pPr>
      <w:r>
        <w:t>史》、陆勛《集异记》、张读《宣室志》、裴锄《传奇》、皇甫杖</w:t>
      </w:r>
      <w:r>
        <w:rPr>
          <w:lang w:val="en-US" w:eastAsia="zh-CN" w:bidi="en-US"/>
        </w:rPr>
        <w:t xml:space="preserve">. </w:t>
      </w:r>
      <w:r>
        <w:t>《三水小牍》等等，相反单篇行世的传奇小说渐斩稀少，变得寥</w:t>
      </w:r>
      <w:r>
        <w:t xml:space="preserve"> </w:t>
      </w:r>
      <w:r>
        <w:t>若晨星了。</w:t>
      </w:r>
      <w:r>
        <w:tab/>
      </w:r>
      <w:r>
        <w:rPr>
          <w:lang w:val="en-US" w:eastAsia="zh-CN" w:bidi="en-US"/>
        </w:rPr>
        <w:t>.</w:t>
      </w:r>
    </w:p>
    <w:p w14:paraId="6E5D3B1B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从单篇行世到专集有世，决不只是小说传播形式的变化，它</w:t>
      </w:r>
      <w:r>
        <w:t xml:space="preserve"> </w:t>
      </w:r>
      <w:r>
        <w:t>表现着传奇小说在质和量两个方面的渐变，而其背后有着深刻</w:t>
      </w:r>
      <w:r>
        <w:t xml:space="preserve"> </w:t>
      </w:r>
      <w:r>
        <w:t>的文学强念的原因</w:t>
      </w:r>
      <w:r>
        <w:t>.</w:t>
      </w:r>
      <w:r>
        <w:t>量的方面的变化趋势是篇幅缩小，显然在朝</w:t>
      </w:r>
      <w:r>
        <w:t xml:space="preserve"> </w:t>
      </w:r>
      <w:r>
        <w:t>尺寸短书靠拢，这种量的收缩，必定会限制汪洋恣肆的情思和酣</w:t>
      </w:r>
      <w:r>
        <w:t xml:space="preserve"> </w:t>
      </w:r>
      <w:r>
        <w:t>畅淋漓的描叙，又退回到古小说行文简古的路子上。唐代传奇小</w:t>
      </w:r>
      <w:r>
        <w:t xml:space="preserve"> </w:t>
      </w:r>
      <w:r>
        <w:t>说鼎盛</w:t>
      </w:r>
      <w:r>
        <w:t>时期的作品</w:t>
      </w:r>
      <w:r>
        <w:t>,</w:t>
      </w:r>
      <w:r>
        <w:t>或者</w:t>
      </w:r>
      <w:r>
        <w:lastRenderedPageBreak/>
        <w:t>说足以代表唐代传奇小说面貌和水平</w:t>
      </w:r>
      <w:r>
        <w:t xml:space="preserve"> </w:t>
      </w:r>
      <w:r>
        <w:t>的作品，其内容主要是言情。从题材看，有些作品似乎是写神鬼</w:t>
      </w:r>
      <w:r>
        <w:t xml:space="preserve"> </w:t>
      </w:r>
      <w:r>
        <w:t>精怪，象《游仙窟》、《任氏传：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李章武传》、《湘中怨解》、《柳毅</w:t>
      </w:r>
      <w:r>
        <w:t xml:space="preserve"> </w:t>
      </w:r>
      <w:r>
        <w:t>传》等等</w:t>
      </w:r>
      <w:r>
        <w:t>,</w:t>
      </w:r>
      <w:r>
        <w:t>但并不是要宣扬神鬼的存在，表达一种敬畏鬼神的近</w:t>
      </w:r>
      <w:r>
        <w:t xml:space="preserve"> </w:t>
      </w:r>
      <w:r>
        <w:t>乎宗教的神秘精神，而是写现实的有血有肉的人的爱情</w:t>
      </w:r>
      <w:r>
        <w:t>,</w:t>
      </w:r>
      <w:r>
        <w:t>这情爱</w:t>
      </w:r>
      <w:r>
        <w:t xml:space="preserve"> </w:t>
      </w:r>
      <w:r>
        <w:t>有的浮艳，有的缠绵，有的甜蜜，有的悲苦，有的哀艳，总之是从</w:t>
      </w:r>
      <w:r>
        <w:t xml:space="preserve"> </w:t>
      </w:r>
      <w:r>
        <w:t>不同的侧面和不同的层次上表现了男女情爱的美</w:t>
      </w:r>
      <w:r>
        <w:rPr>
          <w:lang w:val="zh-CN" w:eastAsia="zh-CN" w:bidi="zh-CN"/>
        </w:rPr>
        <w:t>。有些</w:t>
      </w:r>
      <w:r>
        <w:t>作品似</w:t>
      </w:r>
      <w:r>
        <w:t xml:space="preserve"> </w:t>
      </w:r>
      <w:r>
        <w:t>乎是写方士仙术和</w:t>
      </w:r>
      <w:proofErr w:type="gramStart"/>
      <w:r>
        <w:t>妖魅</w:t>
      </w:r>
      <w:proofErr w:type="gramEnd"/>
      <w:r>
        <w:t>怪异，如《枕中记》、《南柯太守传》等等，</w:t>
      </w:r>
      <w:r>
        <w:t xml:space="preserve"> </w:t>
      </w:r>
      <w:r>
        <w:t>这些作品没有超度人世、</w:t>
      </w:r>
      <w:proofErr w:type="gramStart"/>
      <w:r>
        <w:t>求他慕化的</w:t>
      </w:r>
      <w:proofErr w:type="gramEnd"/>
      <w:r>
        <w:t>意向，它们所</w:t>
      </w:r>
      <w:r>
        <w:t>抒发的是人生</w:t>
      </w:r>
      <w:r>
        <w:t xml:space="preserve"> </w:t>
      </w:r>
      <w:r>
        <w:t>如梦的深刻的悲伤，空间的无限和时间的无限</w:t>
      </w:r>
      <w:r>
        <w:t>,</w:t>
      </w:r>
      <w:r>
        <w:t>在无限面前的有</w:t>
      </w:r>
      <w:r>
        <w:rPr>
          <w:vertAlign w:val="superscript"/>
        </w:rPr>
        <w:t xml:space="preserve">5 </w:t>
      </w:r>
      <w:r>
        <w:t>限人生，尽管荣华富贵</w:t>
      </w:r>
      <w:r>
        <w:t>,</w:t>
      </w:r>
      <w:r>
        <w:t>又何其渺小乃尔</w:t>
      </w:r>
      <w:r>
        <w:t>!</w:t>
      </w:r>
      <w:r>
        <w:t>这是超越社会根瞑的、</w:t>
      </w:r>
      <w:r>
        <w:t xml:space="preserve"> </w:t>
      </w:r>
      <w:r>
        <w:t>与生俱在的痛苦，这种情感体验是哲理的、永恒的，也是美的，至</w:t>
      </w:r>
      <w:r>
        <w:t xml:space="preserve"> </w:t>
      </w:r>
      <w:r>
        <w:t>于那些直接描写现实生活中的爱情的作品如《李娃传》、《霍小玉</w:t>
      </w:r>
      <w:r>
        <w:t xml:space="preserve"> </w:t>
      </w:r>
      <w:r>
        <w:t>传》、《莺奪传》、《飞烟传》等等，无论是写未婚男女的私相恋爱，</w:t>
      </w:r>
      <w:r>
        <w:t xml:space="preserve"> </w:t>
      </w:r>
      <w:r>
        <w:t>还是写不合理婚姻状态中女子的婚外恋</w:t>
      </w:r>
      <w:r>
        <w:t>,</w:t>
      </w:r>
      <w:r>
        <w:t>还是写妓女对真情的</w:t>
      </w:r>
      <w:r>
        <w:t xml:space="preserve"> </w:t>
      </w:r>
      <w:r>
        <w:t>追求，则更是把爱情的丰富和单纯、执著和盲目、喜悦和悲哀、实</w:t>
      </w:r>
      <w:r>
        <w:t xml:space="preserve"> </w:t>
      </w:r>
      <w:r>
        <w:t>在和虚渺</w:t>
      </w:r>
      <w:r>
        <w:t>.</w:t>
      </w:r>
      <w:r>
        <w:t>漫长和短暂</w:t>
      </w:r>
      <w:r>
        <w:t>……</w:t>
      </w:r>
      <w:r>
        <w:t>表现得酣畅淋漓。洪近说</w:t>
      </w:r>
      <w:r>
        <w:t>:“</w:t>
      </w:r>
      <w:r>
        <w:t>唐人小</w:t>
      </w:r>
      <w:r>
        <w:t xml:space="preserve"> </w:t>
      </w:r>
      <w:r>
        <w:t>说，小小情事，凄惋欲</w:t>
      </w:r>
      <w:r>
        <w:t>绝</w:t>
      </w:r>
      <w:r>
        <w:t>,</w:t>
      </w:r>
      <w:r>
        <w:t>洵有神遇而不自知者，与诗律可称一代</w:t>
      </w:r>
      <w:r>
        <w:t xml:space="preserve"> </w:t>
      </w:r>
      <w:r>
        <w:t>之奇</w:t>
      </w:r>
      <w:r>
        <w:t>,”①</w:t>
      </w:r>
      <w:r>
        <w:t>的确如此，不过唐代后期的作品在悄悄地变化</w:t>
      </w:r>
      <w:r>
        <w:t>,</w:t>
      </w:r>
      <w:r>
        <w:t>作者的</w:t>
      </w:r>
      <w:r>
        <w:t xml:space="preserve"> </w:t>
      </w:r>
      <w:r>
        <w:t>成分在变，参与创作的大作家渐渐变少</w:t>
      </w:r>
      <w:r>
        <w:t>■</w:t>
      </w:r>
      <w:r>
        <w:t>，题材的范围和风格浙渐</w:t>
      </w:r>
      <w:r>
        <w:t xml:space="preserve"> </w:t>
      </w:r>
      <w:r>
        <w:t>变窄，一般以写豪士侠客的作品为多，而这类题材在以前只占次</w:t>
      </w:r>
      <w:r>
        <w:t xml:space="preserve"> </w:t>
      </w:r>
      <w:r>
        <w:t>要的地位，这种变化</w:t>
      </w:r>
      <w:r>
        <w:t>■-</w:t>
      </w:r>
      <w:r>
        <w:t>言以蔽之</w:t>
      </w:r>
      <w:r>
        <w:t>'</w:t>
      </w:r>
      <w:r>
        <w:t>离情渐远了。传奇小说以专集</w:t>
      </w:r>
      <w:r>
        <w:t xml:space="preserve"> </w:t>
      </w:r>
      <w:r>
        <w:t>行世之风兴盛之后，有许多专集已不纯粹是传奇小说作品，其中</w:t>
      </w:r>
      <w:r>
        <w:t xml:space="preserve"> </w:t>
      </w:r>
      <w:r>
        <w:t>夹杂着笔记小说和野史笔记性质的作品，甚至基本上是笔记小</w:t>
      </w:r>
      <w:r>
        <w:t xml:space="preserve"> </w:t>
      </w:r>
      <w:r>
        <w:t>说和野史笔记。这种性质的专集，鲁迅定名为</w:t>
      </w:r>
      <w:r>
        <w:t>"</w:t>
      </w:r>
      <w:r>
        <w:t>杂俎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，其</w:t>
      </w:r>
      <w:r>
        <w:t>名来源</w:t>
      </w:r>
      <w:r>
        <w:t xml:space="preserve"> </w:t>
      </w:r>
      <w:r>
        <w:t>于段成式的《酉阳杂俎》。我们看一看《酉阳杂俎欝就不难明白传</w:t>
      </w:r>
      <w:r>
        <w:t xml:space="preserve"> </w:t>
      </w:r>
      <w:r>
        <w:t>奇小说的蜕变趋向</w:t>
      </w:r>
      <w:r>
        <w:t>,</w:t>
      </w:r>
      <w:r>
        <w:t>这个集子共二十卷凡三十篇，体例仿张华的</w:t>
      </w:r>
      <w:r>
        <w:t xml:space="preserve"> </w:t>
      </w:r>
      <w:r>
        <w:t>《博物志》，以类相聚，或录秘书，或叙异事，文笔比古小说要华</w:t>
      </w:r>
      <w:r>
        <w:t xml:space="preserve"> </w:t>
      </w:r>
      <w:r>
        <w:t>美，但叙事较传奇小说又要简约得多，实录的倾向比较明显。唐</w:t>
      </w:r>
      <w:r>
        <w:t xml:space="preserve"> </w:t>
      </w:r>
      <w:r>
        <w:t>代后</w:t>
      </w:r>
      <w:r>
        <w:lastRenderedPageBreak/>
        <w:t>期的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杂俎</w:t>
      </w:r>
      <w:r>
        <w:t>”</w:t>
      </w:r>
      <w:r>
        <w:t>自然不是魏晋南北朝志人和志軽小说的简单的</w:t>
      </w:r>
      <w:r>
        <w:t xml:space="preserve"> </w:t>
      </w:r>
      <w:r>
        <w:t>回归，它有自己的旨题和风格，然而它的走向却是因循着志人和</w:t>
      </w:r>
      <w:r>
        <w:t xml:space="preserve"> </w:t>
      </w:r>
      <w:r>
        <w:t>志怪的路线，一类受志人小说《世说新语》的影响，记人物言行以</w:t>
      </w:r>
      <w:r>
        <w:t xml:space="preserve"> </w:t>
      </w:r>
      <w:r>
        <w:t>补正史之不足，如《大唐新语》、《唐国史补》、《大唐传载》、《因话</w:t>
      </w:r>
      <w:r>
        <w:t xml:space="preserve"> </w:t>
      </w:r>
      <w:r>
        <w:t>录》、《幽闲鼓吹》等等，一类受志怪小说博物类《博物志》的影响，</w:t>
      </w:r>
      <w:r>
        <w:t xml:space="preserve"> </w:t>
      </w:r>
      <w:r>
        <w:t>搜奇志怪</w:t>
      </w:r>
      <w:r>
        <w:t>,</w:t>
      </w:r>
      <w:r>
        <w:t>记录远方珍异，涉猎广</w:t>
      </w:r>
      <w:r>
        <w:t>泛，如《酉阳杂俎》、《云溪友</w:t>
      </w:r>
      <w:r>
        <w:t xml:space="preserve"> </w:t>
      </w:r>
      <w:r>
        <w:t>议》、《杜阳杂编》等等</w:t>
      </w:r>
      <w:r>
        <w:t>■■</w:t>
      </w:r>
      <w:r>
        <w:t>传奇小说的这种蜕变反映着当时文学观</w:t>
      </w:r>
      <w:r>
        <w:t xml:space="preserve"> </w:t>
      </w:r>
      <w:r>
        <w:t>念的重要转变。</w:t>
      </w:r>
    </w:p>
    <w:p w14:paraId="09B15D6B" w14:textId="77777777" w:rsidR="006C616F" w:rsidRDefault="00834425">
      <w:pPr>
        <w:pStyle w:val="Bodytext10"/>
        <w:spacing w:after="340" w:line="340" w:lineRule="exact"/>
        <w:ind w:firstLine="400"/>
        <w:jc w:val="both"/>
      </w:pPr>
      <w:r>
        <w:t>魏晋以来，文学从助人伦成教化的功利主义中解放出来，认</w:t>
      </w:r>
      <w:r>
        <w:t xml:space="preserve"> </w:t>
      </w:r>
      <w:r>
        <w:t>识到自身的价值，从而产生了文学的自主意识。陆机说</w:t>
      </w:r>
      <w:r>
        <w:t>“</w:t>
      </w:r>
      <w:r>
        <w:t>貸缘情</w:t>
      </w:r>
      <w:r>
        <w:t xml:space="preserve"> </w:t>
      </w:r>
      <w:r>
        <w:t>而绮靡</w:t>
      </w:r>
      <w:r>
        <w:t>”②</w:t>
      </w:r>
      <w:r>
        <w:t>，刘魂说</w:t>
      </w:r>
      <w:r>
        <w:t>“</w:t>
      </w:r>
      <w:r>
        <w:t>缀文者情动而辞发</w:t>
      </w:r>
      <w:r>
        <w:t>”③</w:t>
      </w:r>
      <w:r>
        <w:t>，任心而扬，唯意所适，</w:t>
      </w:r>
      <w:r>
        <w:t xml:space="preserve"> </w:t>
      </w:r>
      <w:r>
        <w:t>他们认为这才是文学的价值含义。人的情性，人的心意，不能脱</w:t>
      </w:r>
    </w:p>
    <w:p w14:paraId="745986D8" w14:textId="77777777" w:rsidR="006C616F" w:rsidRDefault="00834425">
      <w:pPr>
        <w:pStyle w:val="Heading410"/>
        <w:keepNext/>
        <w:keepLines/>
        <w:numPr>
          <w:ilvl w:val="0"/>
          <w:numId w:val="18"/>
        </w:numPr>
        <w:tabs>
          <w:tab w:val="left" w:pos="664"/>
        </w:tabs>
        <w:spacing w:after="0" w:line="240" w:lineRule="auto"/>
        <w:ind w:firstLine="380"/>
      </w:pPr>
      <w:bookmarkStart w:id="376" w:name="bookmark392"/>
      <w:bookmarkStart w:id="377" w:name="bookmark391"/>
      <w:bookmarkStart w:id="378" w:name="bookmark393"/>
      <w:bookmarkStart w:id="379" w:name="bookmark390"/>
      <w:bookmarkEnd w:id="376"/>
      <w:r>
        <w:lastRenderedPageBreak/>
        <w:t>转引自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唐人</w:t>
      </w:r>
      <w:r>
        <w:t>说荟〉凡例》</w:t>
      </w:r>
      <w:r>
        <w:t>.</w:t>
      </w:r>
      <w:bookmarkEnd w:id="377"/>
      <w:bookmarkEnd w:id="378"/>
      <w:bookmarkEnd w:id="379"/>
    </w:p>
    <w:p w14:paraId="2996F66B" w14:textId="77777777" w:rsidR="006C616F" w:rsidRDefault="00834425">
      <w:pPr>
        <w:pStyle w:val="Heading410"/>
        <w:keepNext/>
        <w:keepLines/>
        <w:numPr>
          <w:ilvl w:val="0"/>
          <w:numId w:val="18"/>
        </w:numPr>
        <w:tabs>
          <w:tab w:val="left" w:pos="674"/>
        </w:tabs>
        <w:spacing w:after="0" w:line="240" w:lineRule="auto"/>
        <w:ind w:firstLine="380"/>
      </w:pPr>
      <w:bookmarkStart w:id="380" w:name="bookmark396"/>
      <w:bookmarkStart w:id="381" w:name="bookmark397"/>
      <w:bookmarkStart w:id="382" w:name="bookmark395"/>
      <w:bookmarkStart w:id="383" w:name="bookmark394"/>
      <w:bookmarkEnd w:id="380"/>
      <w:r>
        <w:t>随机</w:t>
      </w:r>
      <w:r>
        <w:rPr>
          <w:lang w:val="zh-CN" w:eastAsia="zh-CN" w:bidi="zh-CN"/>
        </w:rPr>
        <w:t>/</w:t>
      </w:r>
      <w:r>
        <w:rPr>
          <w:lang w:val="zh-CN" w:eastAsia="zh-CN" w:bidi="zh-CN"/>
        </w:rPr>
        <w:t>文赋〉</w:t>
      </w:r>
      <w:r>
        <w:rPr>
          <w:lang w:val="zh-CN" w:eastAsia="zh-CN" w:bidi="zh-CN"/>
        </w:rPr>
        <w:t>.</w:t>
      </w:r>
      <w:bookmarkEnd w:id="381"/>
      <w:bookmarkEnd w:id="382"/>
      <w:bookmarkEnd w:id="383"/>
    </w:p>
    <w:p w14:paraId="1F783AB8" w14:textId="77777777" w:rsidR="006C616F" w:rsidRDefault="00834425">
      <w:pPr>
        <w:pStyle w:val="Heading410"/>
        <w:keepNext/>
        <w:keepLines/>
        <w:numPr>
          <w:ilvl w:val="0"/>
          <w:numId w:val="18"/>
        </w:numPr>
        <w:tabs>
          <w:tab w:val="left" w:pos="294"/>
        </w:tabs>
        <w:spacing w:after="0" w:line="240" w:lineRule="auto"/>
        <w:ind w:firstLine="380"/>
        <w:rPr>
          <w:sz w:val="20"/>
          <w:szCs w:val="20"/>
        </w:rPr>
        <w:sectPr w:rsidR="006C616F">
          <w:footerReference w:type="even" r:id="rId248"/>
          <w:footerReference w:type="default" r:id="rId249"/>
          <w:type w:val="continuous"/>
          <w:pgSz w:w="8400" w:h="11900"/>
          <w:pgMar w:top="723" w:right="969" w:bottom="1780" w:left="1355" w:header="0" w:footer="3" w:gutter="0"/>
          <w:cols w:space="720"/>
          <w:docGrid w:linePitch="360"/>
        </w:sectPr>
      </w:pPr>
      <w:bookmarkStart w:id="384" w:name="bookmark400"/>
      <w:bookmarkStart w:id="385" w:name="bookmark401"/>
      <w:bookmarkStart w:id="386" w:name="bookmark399"/>
      <w:bookmarkStart w:id="387" w:name="bookmark398"/>
      <w:bookmarkEnd w:id="384"/>
      <w:r>
        <w:t>刘鶴</w:t>
      </w:r>
      <w:r>
        <w:t>/</w:t>
      </w:r>
      <w:r>
        <w:t>文心摩龙尸知音第四十八</w:t>
      </w:r>
      <w:bookmarkEnd w:id="385"/>
      <w:bookmarkEnd w:id="386"/>
      <w:bookmarkEnd w:id="387"/>
      <w:r>
        <w:t xml:space="preserve"> </w:t>
      </w:r>
      <w:r>
        <w:rPr>
          <w:rStyle w:val="Bodytext1"/>
        </w:rPr>
        <w:t>离社会而虚浮地存在，它们必定是历史的阶级的宗族的</w:t>
      </w:r>
      <w:r>
        <w:rPr>
          <w:rStyle w:val="Bodytext1"/>
          <w:lang w:val="zh-CN" w:eastAsia="zh-CN" w:bidi="zh-CN"/>
        </w:rPr>
        <w:t>家庭的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个别存在，这种情性心意一无例外的蕴含着社会内容</w:t>
      </w:r>
      <w:r>
        <w:rPr>
          <w:rStyle w:val="Bodytext1"/>
        </w:rPr>
        <w:t>,</w:t>
      </w:r>
      <w:r>
        <w:rPr>
          <w:rStyle w:val="Bodytext1"/>
        </w:rPr>
        <w:t>而文学作</w:t>
      </w:r>
      <w:r>
        <w:rPr>
          <w:rStyle w:val="Bodytext1"/>
        </w:rPr>
        <w:t xml:space="preserve"> </w:t>
      </w:r>
      <w:r>
        <w:rPr>
          <w:rStyle w:val="Bodytext1"/>
        </w:rPr>
        <w:t>为社会意识形态，它的功能也不仪仅是娱悦，也还有宣传、教化</w:t>
      </w:r>
      <w:r>
        <w:rPr>
          <w:rStyle w:val="Bodytext1"/>
        </w:rPr>
        <w:t xml:space="preserve"> </w:t>
      </w:r>
      <w:r>
        <w:rPr>
          <w:rStyle w:val="Bodytext1"/>
        </w:rPr>
        <w:t>等等方面的意义，魏晋南北朝时代的陆机和刘褓，以及那个时代</w:t>
      </w:r>
      <w:r>
        <w:rPr>
          <w:rStyle w:val="Bodytext1"/>
        </w:rPr>
        <w:t xml:space="preserve"> </w:t>
      </w:r>
      <w:r>
        <w:rPr>
          <w:rStyle w:val="Bodytext1"/>
        </w:rPr>
        <w:t>的曹氏父子、阮籍、陶潜和一太批唯美主义的文学家们</w:t>
      </w:r>
      <w:r>
        <w:rPr>
          <w:rStyle w:val="Bodytext1"/>
        </w:rPr>
        <w:t>,</w:t>
      </w:r>
      <w:r>
        <w:rPr>
          <w:rStyle w:val="Bodytext1"/>
        </w:rPr>
        <w:t>他们对</w:t>
      </w:r>
      <w:r>
        <w:rPr>
          <w:rStyle w:val="Bodytext1"/>
        </w:rPr>
        <w:t xml:space="preserve"> </w:t>
      </w:r>
      <w:r>
        <w:rPr>
          <w:rStyle w:val="Bodytext1"/>
        </w:rPr>
        <w:t>文学的认识固然达不到今入的深度，但他们以自己的创作实践</w:t>
      </w:r>
      <w:r>
        <w:rPr>
          <w:rStyle w:val="Bodytext1"/>
        </w:rPr>
        <w:t xml:space="preserve"> </w:t>
      </w:r>
      <w:r>
        <w:rPr>
          <w:rStyle w:val="Bodytext1"/>
        </w:rPr>
        <w:t>和理论主张把文学与就致用的经术儒学划分开来，使文学荻</w:t>
      </w:r>
      <w:r>
        <w:rPr>
          <w:rStyle w:val="Bodytext1"/>
        </w:rPr>
        <w:t xml:space="preserve"> </w:t>
      </w:r>
      <w:r>
        <w:rPr>
          <w:rStyle w:val="Bodytext1"/>
        </w:rPr>
        <w:t>得独立的品格，这无疑是文学的一次大解放</w:t>
      </w:r>
      <w:r>
        <w:rPr>
          <w:rStyle w:val="Bodytext1"/>
        </w:rPr>
        <w:t>.</w:t>
      </w:r>
      <w:r>
        <w:rPr>
          <w:rStyle w:val="Bodytext1"/>
        </w:rPr>
        <w:t>没有魏晋南北朝的</w:t>
      </w:r>
      <w:r>
        <w:rPr>
          <w:rStyle w:val="Bodytext1"/>
        </w:rPr>
        <w:t xml:space="preserve"> </w:t>
      </w:r>
      <w:r>
        <w:rPr>
          <w:rStyle w:val="Bodytext1"/>
        </w:rPr>
        <w:t>文学解放运动就没有唐诗和唐代传奇小说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b</w:t>
      </w:r>
      <w:r>
        <w:rPr>
          <w:rStyle w:val="Bodytext1"/>
        </w:rPr>
        <w:t>然而历史上的这一</w:t>
      </w:r>
      <w:r>
        <w:rPr>
          <w:rStyle w:val="Bodytext1"/>
        </w:rPr>
        <w:t xml:space="preserve"> </w:t>
      </w:r>
      <w:r>
        <w:rPr>
          <w:rStyle w:val="Bodytext1"/>
        </w:rPr>
        <w:t>次文学解放运动是在儒学衰颓的背景下发生的</w:t>
      </w:r>
      <w:r>
        <w:rPr>
          <w:rStyle w:val="Bodytext1"/>
        </w:rPr>
        <w:t>,</w:t>
      </w:r>
      <w:r>
        <w:rPr>
          <w:rStyle w:val="Bodytext1"/>
        </w:rPr>
        <w:t>或者可以说儒</w:t>
      </w:r>
      <w:r>
        <w:rPr>
          <w:rStyle w:val="Bodytext1"/>
        </w:rPr>
        <w:t xml:space="preserve"> </w:t>
      </w:r>
      <w:r>
        <w:rPr>
          <w:rStyle w:val="Bodytext1"/>
        </w:rPr>
        <w:t>学的衰颓是文学僻放的思想条件。孔子虽然也认为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诗可</w:t>
      </w:r>
      <w:r>
        <w:rPr>
          <w:rStyle w:val="Bodytext1"/>
        </w:rPr>
        <w:t>以兴，</w:t>
      </w:r>
      <w:r>
        <w:rPr>
          <w:rStyle w:val="Bodytext1"/>
        </w:rPr>
        <w:t xml:space="preserve"> </w:t>
      </w:r>
      <w:r>
        <w:rPr>
          <w:rStyle w:val="Bodytext1"/>
        </w:rPr>
        <w:t>可以观，可以群，可以怨</w:t>
      </w:r>
      <w:r>
        <w:rPr>
          <w:rStyle w:val="Bodytext1"/>
        </w:rPr>
        <w:t>”①</w:t>
      </w:r>
      <w:r>
        <w:rPr>
          <w:rStyle w:val="Bodytext1"/>
        </w:rPr>
        <w:t>，承认诗有吟咏情性的内容，但他总</w:t>
      </w:r>
      <w:r>
        <w:rPr>
          <w:rStyle w:val="Bodytext1"/>
        </w:rPr>
        <w:t xml:space="preserve"> </w:t>
      </w:r>
      <w:r>
        <w:rPr>
          <w:rStyle w:val="Bodytext1"/>
        </w:rPr>
        <w:t>的观点是认为诗是礼义政教的工具，所以他以</w:t>
      </w:r>
      <w:r>
        <w:rPr>
          <w:rStyle w:val="Bodytext1"/>
        </w:rPr>
        <w:t>*</w:t>
      </w:r>
      <w:r>
        <w:rPr>
          <w:rStyle w:val="Bodytext1"/>
        </w:rPr>
        <w:t>思无邪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三</w:t>
      </w:r>
      <w:r>
        <w:rPr>
          <w:rStyle w:val="Bodytext1"/>
        </w:rPr>
        <w:t>个字</w:t>
      </w:r>
      <w:r>
        <w:rPr>
          <w:rStyle w:val="Bodytext1"/>
        </w:rPr>
        <w:t xml:space="preserve"> </w:t>
      </w:r>
      <w:r>
        <w:rPr>
          <w:rStyle w:val="Bodytext1"/>
        </w:rPr>
        <w:t>来概括《诗经》的全部内容。魏晋南北朝儒家我缝系门阀制度而</w:t>
      </w:r>
      <w:r>
        <w:rPr>
          <w:rStyle w:val="Bodytext1"/>
        </w:rPr>
        <w:t xml:space="preserve"> </w:t>
      </w:r>
      <w:r>
        <w:rPr>
          <w:rStyle w:val="Bodytext1"/>
        </w:rPr>
        <w:t>突出对礼制的研究，備学对文学以及一般人的日常生活的控制</w:t>
      </w:r>
      <w:r>
        <w:rPr>
          <w:rStyle w:val="Bodytext1"/>
        </w:rPr>
        <w:t xml:space="preserve"> </w:t>
      </w:r>
      <w:r>
        <w:rPr>
          <w:rStyle w:val="Bodytext1"/>
        </w:rPr>
        <w:t>相对放松，与此同时</w:t>
      </w:r>
      <w:r>
        <w:rPr>
          <w:rStyle w:val="Bodytext1"/>
        </w:rPr>
        <w:t>,</w:t>
      </w:r>
      <w:r>
        <w:rPr>
          <w:rStyle w:val="Bodytext1"/>
        </w:rPr>
        <w:t>佛教逐渐向下层人民渗透，道教从民间自</w:t>
      </w:r>
      <w:r>
        <w:rPr>
          <w:rStyle w:val="Bodytext1"/>
        </w:rPr>
        <w:t xml:space="preserve"> </w:t>
      </w:r>
      <w:r>
        <w:rPr>
          <w:rStyle w:val="Bodytext1"/>
        </w:rPr>
        <w:t>发状态转变为严整的宗教，唐代前期惠能创立新禅宗，使佛教从</w:t>
      </w:r>
      <w:r>
        <w:rPr>
          <w:rStyle w:val="Bodytext1"/>
        </w:rPr>
        <w:t xml:space="preserve"> </w:t>
      </w:r>
      <w:r>
        <w:rPr>
          <w:rStyle w:val="Bodytext1"/>
        </w:rPr>
        <w:t>佛寺和经典中走出来，走向广大的世间，到了韩愈时代</w:t>
      </w:r>
      <w:r>
        <w:rPr>
          <w:rStyle w:val="Bodytext1"/>
        </w:rPr>
        <w:t>,</w:t>
      </w:r>
      <w:r>
        <w:rPr>
          <w:rStyle w:val="Bodytext1"/>
        </w:rPr>
        <w:t>也就是</w:t>
      </w:r>
      <w:r>
        <w:rPr>
          <w:rStyle w:val="Bodytext1"/>
        </w:rPr>
        <w:t xml:space="preserve"> </w:t>
      </w:r>
      <w:r>
        <w:rPr>
          <w:rStyle w:val="Bodytext1"/>
        </w:rPr>
        <w:t>借奇小说的嫡盛时期，禅宗由于高僧百丈怀海的贡献，越来越深</w:t>
      </w:r>
      <w:r>
        <w:rPr>
          <w:rStyle w:val="Bodytext1"/>
        </w:rPr>
        <w:t xml:space="preserve"> </w:t>
      </w:r>
      <w:r>
        <w:rPr>
          <w:rStyle w:val="Bodytext1"/>
        </w:rPr>
        <w:t>刻地影响中国人的精神生活</w:t>
      </w:r>
      <w:r>
        <w:rPr>
          <w:rStyle w:val="Bodytext1"/>
        </w:rPr>
        <w:t>.</w:t>
      </w:r>
      <w:r>
        <w:rPr>
          <w:rStyle w:val="Bodytext1"/>
        </w:rPr>
        <w:t>面对佛教和道教的兴盛和儘学的</w:t>
      </w:r>
      <w:r>
        <w:rPr>
          <w:rStyle w:val="Bodytext1"/>
        </w:rPr>
        <w:t xml:space="preserve"> </w:t>
      </w:r>
      <w:r>
        <w:rPr>
          <w:rStyle w:val="Bodytext1"/>
        </w:rPr>
        <w:t>僵化，韩愈提岀要恢复道统</w:t>
      </w:r>
      <w:r>
        <w:rPr>
          <w:rStyle w:val="Bodytext1"/>
        </w:rPr>
        <w:t>,</w:t>
      </w:r>
      <w:r>
        <w:rPr>
          <w:rStyle w:val="Bodytext1"/>
        </w:rPr>
        <w:t>把儒学从繁顼的章句中解放出来，</w:t>
      </w:r>
      <w:r>
        <w:rPr>
          <w:rStyle w:val="Bodytext1"/>
        </w:rPr>
        <w:t xml:space="preserve"> </w:t>
      </w:r>
      <w:r>
        <w:rPr>
          <w:rStyle w:val="Bodytext1"/>
        </w:rPr>
        <w:t>使之全面地指导中国人的社会生活</w:t>
      </w:r>
      <w:r>
        <w:rPr>
          <w:rStyle w:val="Bodytext1"/>
        </w:rPr>
        <w:t>.</w:t>
      </w:r>
      <w:r>
        <w:rPr>
          <w:rStyle w:val="Bodytext1"/>
        </w:rPr>
        <w:t>韩愈也和孔子一样站在调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重社会</w:t>
      </w:r>
      <w:r>
        <w:rPr>
          <w:rStyle w:val="Bodytext1"/>
        </w:rPr>
        <w:t>入伦机制的立场看待文学，提出著密的</w:t>
      </w:r>
      <w:r>
        <w:rPr>
          <w:rStyle w:val="Bodytext1"/>
        </w:rPr>
        <w:t>“</w:t>
      </w:r>
      <w:r>
        <w:rPr>
          <w:rStyle w:val="Bodytext1"/>
        </w:rPr>
        <w:t>文以载道</w:t>
      </w:r>
      <w:r>
        <w:rPr>
          <w:rStyle w:val="Bodytext1"/>
        </w:rPr>
        <w:t>"</w:t>
      </w:r>
      <w:r>
        <w:rPr>
          <w:rStyle w:val="Bodytext1"/>
        </w:rPr>
        <w:t>的思</w:t>
      </w:r>
      <w:r>
        <w:rPr>
          <w:rStyle w:val="Bodytext1"/>
        </w:rPr>
        <w:t xml:space="preserve"> </w:t>
      </w:r>
      <w:r>
        <w:rPr>
          <w:rStyle w:val="Bodytext1"/>
        </w:rPr>
        <w:t>想</w:t>
      </w:r>
      <w:r>
        <w:rPr>
          <w:rStyle w:val="Bodytext1"/>
        </w:rPr>
        <w:t>.</w:t>
      </w:r>
      <w:r>
        <w:rPr>
          <w:rStyle w:val="Bodytext1"/>
        </w:rPr>
        <w:t>薜意所谓的</w:t>
      </w:r>
      <w:r>
        <w:rPr>
          <w:rStyle w:val="Bodytext1"/>
        </w:rPr>
        <w:t>“</w:t>
      </w:r>
      <w:r>
        <w:rPr>
          <w:rStyle w:val="Bodytext1"/>
        </w:rPr>
        <w:t>道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，在</w:t>
      </w:r>
      <w:r>
        <w:rPr>
          <w:rStyle w:val="Bodytext1"/>
        </w:rPr>
        <w:t>他的《原道》一文中阐释得很清楚，</w:t>
      </w:r>
      <w:r>
        <w:rPr>
          <w:rStyle w:val="Bodytext1"/>
        </w:rPr>
        <w:t>“</w:t>
      </w:r>
      <w:r>
        <w:rPr>
          <w:rStyle w:val="Bodytext1"/>
        </w:rPr>
        <w:t>博爱</w:t>
      </w:r>
    </w:p>
    <w:p w14:paraId="62716222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之谓仁，行而宜之之谓义，由是而之焉之谓道，足乎己无待于外</w:t>
      </w:r>
      <w:r>
        <w:t xml:space="preserve"> </w:t>
      </w:r>
      <w:r>
        <w:t>之谓德</w:t>
      </w:r>
      <w:r>
        <w:t>.</w:t>
      </w:r>
      <w:r>
        <w:t>仁与义为定名，道与德为虚位</w:t>
      </w:r>
      <w:r>
        <w:t>.</w:t>
      </w:r>
      <w:r>
        <w:rPr>
          <w:lang w:val="zh-CN" w:eastAsia="zh-CN" w:bidi="zh-CN"/>
        </w:rPr>
        <w:t>……</w:t>
      </w:r>
      <w:r>
        <w:t>凡吾所谓道德云者</w:t>
      </w:r>
      <w:r>
        <w:t xml:space="preserve">, </w:t>
      </w:r>
      <w:r>
        <w:t>合仁与义言之也七简而言之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是由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仁</w:t>
      </w:r>
      <w:r>
        <w:rPr>
          <w:lang w:val="zh-CN" w:eastAsia="zh-CN" w:bidi="zh-CN"/>
        </w:rPr>
        <w:t>”“</w:t>
      </w:r>
      <w:r>
        <w:rPr>
          <w:lang w:val="zh-CN" w:eastAsia="zh-CN" w:bidi="zh-CN"/>
        </w:rPr>
        <w:t>义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而至</w:t>
      </w:r>
      <w:r>
        <w:t>，即是规范</w:t>
      </w:r>
      <w:r>
        <w:t xml:space="preserve"> </w:t>
      </w:r>
      <w:r>
        <w:t>社会人伦机制的坦对原则。韩愈把文学看成是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道</w:t>
      </w:r>
      <w:r>
        <w:rPr>
          <w:lang w:val="zh-CN" w:eastAsia="zh-CN" w:bidi="zh-CN"/>
        </w:rPr>
        <w:t>”</w:t>
      </w:r>
      <w:r>
        <w:t>的工具。在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文以</w:t>
      </w:r>
      <w:r>
        <w:t>载道</w:t>
      </w:r>
      <w:r>
        <w:t>”</w:t>
      </w:r>
      <w:r>
        <w:t>思想的指导下，韩愈发起古文运动，从而对唐代中期</w:t>
      </w:r>
      <w:r>
        <w:t xml:space="preserve"> </w:t>
      </w:r>
      <w:r>
        <w:t>以后的文学产生了深远的影响。</w:t>
      </w:r>
    </w:p>
    <w:p w14:paraId="32CEA285" w14:textId="77777777" w:rsidR="006C616F" w:rsidRDefault="00834425">
      <w:pPr>
        <w:pStyle w:val="Bodytext10"/>
        <w:spacing w:after="400" w:line="340" w:lineRule="exact"/>
        <w:ind w:firstLine="420"/>
        <w:jc w:val="both"/>
      </w:pPr>
      <w:r>
        <w:t>古文运动对唐代传奇小说创作的影响，有学者认为是积极</w:t>
      </w:r>
      <w:r>
        <w:t xml:space="preserve"> </w:t>
      </w:r>
      <w:r>
        <w:t>的：</w:t>
      </w:r>
      <w:r>
        <w:rPr>
          <w:lang w:val="zh-CN" w:eastAsia="zh-CN" w:bidi="zh-CN"/>
        </w:rPr>
        <w:t>“'</w:t>
      </w:r>
      <w:r>
        <w:rPr>
          <w:lang w:val="zh-CN" w:eastAsia="zh-CN" w:bidi="zh-CN"/>
        </w:rPr>
        <w:t>传</w:t>
      </w:r>
      <w:r>
        <w:t>育文</w:t>
      </w:r>
      <w:r>
        <w:t>'</w:t>
      </w:r>
      <w:r>
        <w:t>的运动</w:t>
      </w:r>
      <w:r>
        <w:t>,</w:t>
      </w:r>
      <w:r>
        <w:t>我们自当视为古文运动的一个别支</w:t>
      </w:r>
      <w:r>
        <w:t>”①</w:t>
      </w:r>
      <w:r>
        <w:t>。</w:t>
      </w:r>
      <w:r>
        <w:t xml:space="preserve"> </w:t>
      </w:r>
      <w:r>
        <w:t>韩愈是著名传奇小说家沈既济的晩辈，古文运动之前传奇小说</w:t>
      </w:r>
      <w:r>
        <w:t xml:space="preserve"> </w:t>
      </w:r>
      <w:r>
        <w:t>已有了《任氏传》这样成熟的作品，不能说古文运动导致了传奇</w:t>
      </w:r>
      <w:r>
        <w:t xml:space="preserve"> </w:t>
      </w:r>
      <w:r>
        <w:t>小说的兴盛</w:t>
      </w:r>
      <w:r>
        <w:t>.</w:t>
      </w:r>
      <w:r>
        <w:t>实际上如前所述，传奇小说在最初的时候是用史传</w:t>
      </w:r>
      <w:r>
        <w:t xml:space="preserve"> </w:t>
      </w:r>
      <w:r>
        <w:t>笔法写志修，并且受南北朝绮丽文現的影响，与古文运动没有关</w:t>
      </w:r>
      <w:r>
        <w:t xml:space="preserve"> </w:t>
      </w:r>
      <w:r>
        <w:t>系。传奇小说喜欢铺陈，辞藻华丽，内容多艳情</w:t>
      </w:r>
      <w:r>
        <w:t>,</w:t>
      </w:r>
      <w:r>
        <w:t>又恰与古文运动</w:t>
      </w:r>
      <w:r>
        <w:t xml:space="preserve"> </w:t>
      </w:r>
      <w:r>
        <w:t>的精神相背离。古文运动对传奇小说创作是有影响的，这影响却</w:t>
      </w:r>
      <w:r>
        <w:t xml:space="preserve"> </w:t>
      </w:r>
      <w:r>
        <w:t>是消极的</w:t>
      </w:r>
      <w:r>
        <w:t>.</w:t>
      </w:r>
      <w:r>
        <w:t>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</w:t>
      </w:r>
      <w:r>
        <w:t>以载道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的文</w:t>
      </w:r>
      <w:r>
        <w:t>学工具论来衡量传奇小说</w:t>
      </w:r>
      <w:r>
        <w:t>,</w:t>
      </w:r>
      <w:r>
        <w:t>传奇小</w:t>
      </w:r>
      <w:r>
        <w:t xml:space="preserve"> </w:t>
      </w:r>
      <w:r>
        <w:t>说如果不被嗤斥为猥都荒诞，也要被贬谪为不足称道的術文。如</w:t>
      </w:r>
      <w:r>
        <w:t xml:space="preserve"> </w:t>
      </w:r>
      <w:r>
        <w:t>果用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</w:t>
      </w:r>
      <w:r>
        <w:t>以载道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的思</w:t>
      </w:r>
      <w:r>
        <w:t>想指导写作传奇小说，那作</w:t>
      </w:r>
      <w:r>
        <w:t>品便会失去传</w:t>
      </w:r>
      <w:r>
        <w:t xml:space="preserve"> </w:t>
      </w:r>
      <w:r>
        <w:t>奇小说的神韵，变成不类小说、不类寓言的散文</w:t>
      </w:r>
      <w:r>
        <w:rPr>
          <w:lang w:val="zh-CN" w:eastAsia="zh-CN" w:bidi="zh-CN"/>
        </w:rPr>
        <w:t>作品。</w:t>
      </w:r>
      <w:r>
        <w:t>韩愈的《毛</w:t>
      </w:r>
      <w:r>
        <w:t xml:space="preserve"> </w:t>
      </w:r>
      <w:r>
        <w:t>颖传》就是一个典型的例子</w:t>
      </w:r>
      <w:r>
        <w:t>.</w:t>
      </w:r>
      <w:r>
        <w:t>《毛颖传》用毛颛隐指文房四宝的毛</w:t>
      </w:r>
      <w:r>
        <w:t xml:space="preserve"> </w:t>
      </w:r>
      <w:r>
        <w:t>笔，借以抒发怀才不遇的郁愤之情</w:t>
      </w:r>
      <w:r>
        <w:rPr>
          <w:lang w:val="zh-CN" w:eastAsia="zh-CN" w:bidi="zh-CN"/>
        </w:rPr>
        <w:t>。此</w:t>
      </w:r>
      <w:r>
        <w:t>文行世即道到时人讥刺，</w:t>
      </w:r>
      <w:r>
        <w:t xml:space="preserve"> </w:t>
      </w:r>
      <w:proofErr w:type="gramStart"/>
      <w:r>
        <w:t>梆宗元写</w:t>
      </w:r>
      <w:proofErr w:type="gramEnd"/>
      <w:r>
        <w:t>了一篇《读韩愈所著毛颖传后题》为他辩护，柳宗元说</w:t>
      </w:r>
      <w:r>
        <w:t xml:space="preserve">,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凡</w:t>
      </w:r>
      <w:r>
        <w:t>古今是非六艺百家</w:t>
      </w:r>
      <w:r>
        <w:t>,</w:t>
      </w:r>
      <w:r>
        <w:t>大细穿穴用而</w:t>
      </w:r>
      <w:proofErr w:type="gramStart"/>
      <w:r>
        <w:t>不</w:t>
      </w:r>
      <w:proofErr w:type="gramEnd"/>
      <w:r>
        <w:t>遗者，毛颖之功也。韩于</w:t>
      </w:r>
      <w:r>
        <w:t xml:space="preserve"> </w:t>
      </w:r>
      <w:r>
        <w:t>穷古书，好斯文，嘉颖之能尽其意，故奋而为之传</w:t>
      </w:r>
      <w:r>
        <w:t>,</w:t>
      </w:r>
      <w:r>
        <w:t>以发其郁积</w:t>
      </w:r>
      <w:r>
        <w:t xml:space="preserve">, </w:t>
      </w:r>
      <w:r>
        <w:t>而学者得之励，其有益于世欤打主于</w:t>
      </w:r>
      <w:r>
        <w:t>“</w:t>
      </w:r>
      <w:r>
        <w:t>俳谐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又</w:t>
      </w:r>
      <w:r>
        <w:t>非圣人之所弃</w:t>
      </w:r>
    </w:p>
    <w:p w14:paraId="3C3D9EEF" w14:textId="77777777" w:rsidR="006C616F" w:rsidRDefault="00834425">
      <w:pPr>
        <w:pStyle w:val="Heading410"/>
        <w:keepNext/>
        <w:keepLines/>
        <w:spacing w:after="80" w:line="240" w:lineRule="auto"/>
        <w:ind w:firstLine="340"/>
      </w:pPr>
      <w:bookmarkStart w:id="388" w:name="bookmark402"/>
      <w:bookmarkStart w:id="389" w:name="bookmark403"/>
      <w:bookmarkStart w:id="390" w:name="bookmark404"/>
      <w:r>
        <w:t>①</w:t>
      </w:r>
      <w:r>
        <w:t>郑振锋</w:t>
      </w:r>
      <w:r>
        <w:t>/</w:t>
      </w:r>
      <w:r>
        <w:t>插图本中国文学史》第二十九章</w:t>
      </w:r>
      <w:r>
        <w:t>.</w:t>
      </w:r>
      <w:bookmarkEnd w:id="388"/>
      <w:bookmarkEnd w:id="389"/>
      <w:bookmarkEnd w:id="390"/>
    </w:p>
    <w:p w14:paraId="23070FC4" w14:textId="77777777" w:rsidR="006C616F" w:rsidRDefault="00834425">
      <w:pPr>
        <w:pStyle w:val="Heading410"/>
        <w:keepNext/>
        <w:keepLines/>
        <w:spacing w:after="240" w:line="240" w:lineRule="auto"/>
        <w:ind w:firstLine="200"/>
        <w:sectPr w:rsidR="006C616F">
          <w:footerReference w:type="even" r:id="rId250"/>
          <w:footerReference w:type="default" r:id="rId251"/>
          <w:pgSz w:w="8400" w:h="11900"/>
          <w:pgMar w:top="1171" w:right="859" w:bottom="1171" w:left="1465" w:header="743" w:footer="743" w:gutter="0"/>
          <w:pgNumType w:start="196"/>
          <w:cols w:space="720"/>
          <w:docGrid w:linePitch="360"/>
        </w:sectPr>
      </w:pPr>
      <w:bookmarkStart w:id="391" w:name="bookmark405"/>
      <w:bookmarkStart w:id="392" w:name="bookmark406"/>
      <w:bookmarkStart w:id="393" w:name="bookmark407"/>
      <w:r>
        <w:rPr>
          <w:rFonts w:ascii="Times New Roman" w:eastAsia="Times New Roman" w:hAnsi="Times New Roman" w:cs="Times New Roman"/>
        </w:rPr>
        <w:t>188</w:t>
      </w:r>
      <w:bookmarkEnd w:id="391"/>
      <w:bookmarkEnd w:id="392"/>
      <w:bookmarkEnd w:id="393"/>
    </w:p>
    <w:p w14:paraId="60F49CFB" w14:textId="77777777" w:rsidR="006C616F" w:rsidRDefault="00834425">
      <w:pPr>
        <w:pStyle w:val="Bodytext10"/>
        <w:spacing w:before="460" w:line="340" w:lineRule="exact"/>
        <w:ind w:left="180" w:firstLine="20"/>
        <w:jc w:val="both"/>
      </w:pPr>
      <w:r>
        <w:lastRenderedPageBreak/>
        <w:t>者</w:t>
      </w:r>
      <w:r>
        <w:t>'..</w:t>
      </w:r>
      <w:r>
        <w:t>韩愈为之有何不可</w:t>
      </w:r>
      <w:r>
        <w:t>?</w:t>
      </w:r>
      <w:r>
        <w:t>柳宗元指出《毛顆传》不背圣道</w:t>
      </w:r>
      <w:r>
        <w:t>,</w:t>
      </w:r>
      <w:r>
        <w:t>有益于</w:t>
      </w:r>
      <w:r>
        <w:t xml:space="preserve"> </w:t>
      </w:r>
      <w:r>
        <w:t>世，就是在</w:t>
      </w:r>
      <w:r>
        <w:t>“</w:t>
      </w:r>
      <w:r>
        <w:t>文以載道</w:t>
      </w:r>
      <w:r>
        <w:t>”</w:t>
      </w:r>
      <w:r>
        <w:t>的观点上立论的。后来李肇特别推崇这</w:t>
      </w:r>
      <w:r>
        <w:t xml:space="preserve"> </w:t>
      </w:r>
      <w:r>
        <w:t>种寓言类型的作品，把《毛颖传》与沈既济的《枕中记》并提，称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</w:t>
      </w:r>
      <w:r>
        <w:t>篇真良史才也</w:t>
      </w:r>
      <w:r>
        <w:rPr>
          <w:lang w:val="zh-CN" w:eastAsia="zh-CN" w:bidi="zh-CN"/>
        </w:rPr>
        <w:t>”①</w:t>
      </w:r>
      <w:r>
        <w:t>■</w:t>
      </w:r>
      <w:r>
        <w:t>李肇褒奖二篇的着眼点还是在经世济时</w:t>
      </w:r>
      <w:r>
        <w:t xml:space="preserve"> </w:t>
      </w:r>
      <w:r>
        <w:t>的功利上。这反映文人受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文以</w:t>
      </w:r>
      <w:r>
        <w:t>载道</w:t>
      </w:r>
      <w:r>
        <w:t>”</w:t>
      </w:r>
      <w:r>
        <w:t>价值观的影响，对于传奇小</w:t>
      </w:r>
      <w:r>
        <w:t xml:space="preserve"> </w:t>
      </w:r>
      <w:r>
        <w:t>说的看法在发生变化</w:t>
      </w:r>
      <w:r>
        <w:t>.</w:t>
      </w:r>
      <w:r>
        <w:t>前面说到沈亚之与韩愈有密切关系</w:t>
      </w:r>
      <w:r>
        <w:t>,</w:t>
      </w:r>
      <w:r>
        <w:t>沈亚</w:t>
      </w:r>
      <w:r>
        <w:t xml:space="preserve">: </w:t>
      </w:r>
      <w:r>
        <w:t>之的作品《湘中怨解》、《异梦录：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秦梦记》、《冯燕传》等</w:t>
      </w:r>
      <w:r>
        <w:t>,</w:t>
      </w:r>
      <w:r>
        <w:t>行文明</w:t>
      </w:r>
      <w:r>
        <w:t xml:space="preserve"> </w:t>
      </w:r>
      <w:r>
        <w:t>显受古文运动所倡导的文风的影响，简古雅正，与同时和以前的</w:t>
      </w:r>
      <w:r>
        <w:t xml:space="preserve"> </w:t>
      </w:r>
      <w:r>
        <w:t>作者的文風有明显的差异。</w:t>
      </w:r>
      <w:r>
        <w:t>”</w:t>
      </w:r>
      <w:r>
        <w:t>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既</w:t>
      </w:r>
      <w:r>
        <w:t>充任载</w:t>
      </w:r>
      <w:r>
        <w:t>“</w:t>
      </w:r>
      <w:r>
        <w:t>道</w:t>
      </w:r>
      <w:r>
        <w:t>”</w:t>
      </w:r>
      <w:r>
        <w:t>的工具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便不</w:t>
      </w:r>
      <w:r>
        <w:rPr>
          <w:lang w:val="zh-CN" w:eastAsia="zh-CN" w:bidi="zh-CN"/>
        </w:rPr>
        <w:t xml:space="preserve"> </w:t>
      </w:r>
      <w:r>
        <w:t>能作为一种独立的存在，魏晋以来文学的主体精神在这时便消</w:t>
      </w:r>
      <w:r>
        <w:t xml:space="preserve"> </w:t>
      </w:r>
      <w:r>
        <w:t>退下去，不止是小说，诗歌也如此，宋代以理为诗</w:t>
      </w:r>
      <w:r>
        <w:t>,</w:t>
      </w:r>
      <w:r>
        <w:t>诗歌也便失去</w:t>
      </w:r>
      <w:r>
        <w:t xml:space="preserve"> </w:t>
      </w:r>
      <w:r>
        <w:t>了盛唐气眾</w:t>
      </w:r>
    </w:p>
    <w:p w14:paraId="23372DAA" w14:textId="77777777" w:rsidR="006C616F" w:rsidRDefault="00834425">
      <w:pPr>
        <w:pStyle w:val="Bodytext10"/>
        <w:spacing w:line="340" w:lineRule="exact"/>
        <w:ind w:left="180" w:firstLine="400"/>
        <w:jc w:val="both"/>
      </w:pPr>
      <w:r>
        <w:t>晚唐的作家专注于小说专集，不仅篇幅渐趋短小，而且在内</w:t>
      </w:r>
      <w:r>
        <w:t xml:space="preserve"> </w:t>
      </w:r>
      <w:r>
        <w:t>容上又有记录闻见的倾向，蜕变为笔记小说和野史笔记</w:t>
      </w:r>
      <w:r>
        <w:t>;</w:t>
      </w:r>
      <w:r>
        <w:t>但是単</w:t>
      </w:r>
      <w:r>
        <w:t xml:space="preserve"> </w:t>
      </w:r>
      <w:r>
        <w:t>篇行世的传奇小说为时人所喜爱，不可能销声匿迹，现在见到的</w:t>
      </w:r>
      <w:r>
        <w:t xml:space="preserve"> </w:t>
      </w:r>
      <w:r>
        <w:t>作品很少，原因是那些作品出自小家之手</w:t>
      </w:r>
      <w:r>
        <w:t>,</w:t>
      </w:r>
      <w:r>
        <w:t>水平低而没有流传下</w:t>
      </w:r>
      <w:r>
        <w:t xml:space="preserve"> </w:t>
      </w:r>
      <w:r>
        <w:t>来</w:t>
      </w:r>
      <w:r>
        <w:t>*</w:t>
      </w:r>
      <w:r>
        <w:t>晚唐机下，单篇行世的传奇小说是大家不为而小家为之，作</w:t>
      </w:r>
      <w:r>
        <w:t xml:space="preserve"> </w:t>
      </w:r>
      <w:r>
        <w:t>者的阶层和文化修养层次下降是导致传奇小说俗化的直接因</w:t>
      </w:r>
      <w:r>
        <w:t xml:space="preserve"> </w:t>
      </w:r>
      <w:r>
        <w:t>素。</w:t>
      </w:r>
    </w:p>
    <w:p w14:paraId="16DF9C7D" w14:textId="77777777" w:rsidR="006C616F" w:rsidRDefault="00834425">
      <w:pPr>
        <w:pStyle w:val="Bodytext10"/>
        <w:spacing w:after="400" w:line="340" w:lineRule="exact"/>
        <w:ind w:left="180" w:firstLine="400"/>
        <w:jc w:val="both"/>
      </w:pPr>
      <w:r>
        <w:t>宋代传奇小说上承晚唐余绪</w:t>
      </w:r>
      <w:r>
        <w:t>,</w:t>
      </w:r>
      <w:r>
        <w:t>文人的作品多寓劝戒</w:t>
      </w:r>
      <w:r>
        <w:t>,</w:t>
      </w:r>
      <w:r>
        <w:t>现存的</w:t>
      </w:r>
      <w:r>
        <w:t xml:space="preserve"> </w:t>
      </w:r>
      <w:r>
        <w:t>作命又多取材于历史，近似杂史杂痔。隋炀帝和唐玄宗是小说的</w:t>
      </w:r>
      <w:r>
        <w:t xml:space="preserve"> </w:t>
      </w:r>
      <w:r>
        <w:t>热门话题，写隋炀帝的有《海由记</w:t>
      </w:r>
      <w:r>
        <w:t xml:space="preserve"> </w:t>
      </w:r>
      <w:r>
        <w:rPr>
          <w:lang w:val="zh-CN" w:eastAsia="zh-CN" w:bidi="zh-CN"/>
        </w:rPr>
        <w:t>件迷楼</w:t>
      </w:r>
      <w:r>
        <w:t>记》、《开河记》等，写唐</w:t>
      </w:r>
      <w:r>
        <w:t xml:space="preserve"> </w:t>
      </w:r>
      <w:r>
        <w:t>玄宗的有《栃太真外传》、《骊山记</w:t>
      </w:r>
      <w:r>
        <w:t>: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温泉记》、《梅妃记》等，描叙</w:t>
      </w:r>
      <w:r>
        <w:t xml:space="preserve"> </w:t>
      </w:r>
      <w:r>
        <w:t>帝王后妃宫陶生活的作品也比较引人注目，如《李师师外传》、</w:t>
      </w:r>
    </w:p>
    <w:p w14:paraId="1B833710" w14:textId="77777777" w:rsidR="006C616F" w:rsidRDefault="00834425">
      <w:pPr>
        <w:pStyle w:val="Heading410"/>
        <w:keepNext/>
        <w:keepLines/>
        <w:spacing w:after="0" w:line="240" w:lineRule="auto"/>
        <w:ind w:firstLine="500"/>
        <w:jc w:val="both"/>
        <w:rPr>
          <w:sz w:val="20"/>
          <w:szCs w:val="20"/>
        </w:rPr>
      </w:pPr>
      <w:bookmarkStart w:id="394" w:name="bookmark410"/>
      <w:bookmarkStart w:id="395" w:name="bookmark409"/>
      <w:bookmarkStart w:id="396" w:name="bookmark408"/>
      <w:r>
        <w:lastRenderedPageBreak/>
        <w:t>①</w:t>
      </w:r>
      <w:r>
        <w:t>李墜</w:t>
      </w:r>
      <w:r>
        <w:rPr>
          <w:rFonts w:ascii="Times New Roman" w:eastAsia="Times New Roman" w:hAnsi="Times New Roman" w:cs="Times New Roman"/>
          <w:smallCaps/>
          <w:lang w:val="en-US" w:eastAsia="zh-CN" w:bidi="en-US"/>
        </w:rPr>
        <w:t>n</w:t>
      </w:r>
      <w:r>
        <w:t>国史补》卷下</w:t>
      </w:r>
      <w:r>
        <w:t>.</w:t>
      </w:r>
      <w:bookmarkEnd w:id="394"/>
      <w:bookmarkEnd w:id="395"/>
      <w:bookmarkEnd w:id="396"/>
      <w:r>
        <w:t xml:space="preserve"> </w:t>
      </w:r>
      <w:r>
        <w:rPr>
          <w:rStyle w:val="Bodytext1"/>
        </w:rPr>
        <w:t>《流红记》和《绿珠传》等丄李师师外传》写宋徽宗与汴京名妓李</w:t>
      </w:r>
      <w:r>
        <w:rPr>
          <w:rStyle w:val="Bodytext1"/>
        </w:rPr>
        <w:t xml:space="preserve"> </w:t>
      </w:r>
      <w:r>
        <w:rPr>
          <w:rStyle w:val="Bodytext1"/>
        </w:rPr>
        <w:t>师师的风流韵</w:t>
      </w:r>
      <w:r>
        <w:rPr>
          <w:rStyle w:val="Bodytext1"/>
        </w:rPr>
        <w:t>事，《流红记》写书生于佑与唐僖宗官女韩氏的天</w:t>
      </w:r>
      <w:r>
        <w:rPr>
          <w:rStyle w:val="Bodytext1"/>
        </w:rPr>
        <w:t xml:space="preserve"> </w:t>
      </w:r>
      <w:r>
        <w:rPr>
          <w:rStyle w:val="Bodytext1"/>
        </w:rPr>
        <w:t>缘巧合，《绿珠传》写石崇侍妾绿珠的故事，其中涉及赵王司马他</w:t>
      </w:r>
      <w:r>
        <w:rPr>
          <w:rStyle w:val="Bodytext1"/>
        </w:rPr>
        <w:t xml:space="preserve"> </w:t>
      </w:r>
      <w:r>
        <w:rPr>
          <w:rStyle w:val="Bodytext1"/>
        </w:rPr>
        <w:t>爰</w:t>
      </w:r>
      <w:r>
        <w:rPr>
          <w:rStyle w:val="Bodytext1"/>
        </w:rPr>
        <w:t>:</w:t>
      </w:r>
      <w:r>
        <w:rPr>
          <w:rStyle w:val="Bodytext1"/>
        </w:rPr>
        <w:t>动宫廷政变，与宫廷生活有一些关系</w:t>
      </w:r>
      <w:r>
        <w:rPr>
          <w:rStyle w:val="Bodytext1"/>
        </w:rPr>
        <w:t>■</w:t>
      </w:r>
      <w:r>
        <w:rPr>
          <w:rStyle w:val="Bodytext1"/>
        </w:rPr>
        <w:t>，值得注意的是这些被描</w:t>
      </w:r>
      <w:r>
        <w:rPr>
          <w:rStyle w:val="Bodytext1"/>
        </w:rPr>
        <w:t xml:space="preserve"> </w:t>
      </w:r>
      <w:r>
        <w:rPr>
          <w:rStyle w:val="Bodytext1"/>
        </w:rPr>
        <w:t>写的帝王都是丧权亡国的帝王，这大概是经过五代十国和宋朝</w:t>
      </w:r>
      <w:r>
        <w:rPr>
          <w:rStyle w:val="Bodytext1"/>
        </w:rPr>
        <w:t xml:space="preserve"> </w:t>
      </w:r>
      <w:r>
        <w:rPr>
          <w:rStyle w:val="Bodytext1"/>
        </w:rPr>
        <w:t>南渡动乱之后，人们痛定思痛，从各自的立场观点来总结历史的</w:t>
      </w:r>
      <w:r>
        <w:rPr>
          <w:rStyle w:val="Bodytext1"/>
        </w:rPr>
        <w:t xml:space="preserve"> </w:t>
      </w:r>
      <w:r>
        <w:rPr>
          <w:rStyle w:val="Bodytext1"/>
        </w:rPr>
        <w:t>沉痛教训</w:t>
      </w:r>
      <w:r>
        <w:rPr>
          <w:rStyle w:val="Bodytext1"/>
        </w:rPr>
        <w:t>,</w:t>
      </w:r>
      <w:r>
        <w:rPr>
          <w:rStyle w:val="Bodytext1"/>
        </w:rPr>
        <w:t>这类小说就是这种历史反思的产物</w:t>
      </w:r>
      <w:r>
        <w:rPr>
          <w:rStyle w:val="Bodytext1"/>
          <w:lang w:val="zh-CN" w:eastAsia="zh-CN" w:bidi="zh-CN"/>
        </w:rPr>
        <w:t>■</w:t>
      </w:r>
      <w:r>
        <w:rPr>
          <w:rStyle w:val="Bodytext1"/>
          <w:lang w:val="zh-CN" w:eastAsia="zh-CN" w:bidi="zh-CN"/>
        </w:rPr>
        <w:t>，作</w:t>
      </w:r>
      <w:r>
        <w:rPr>
          <w:rStyle w:val="Bodytext1"/>
        </w:rPr>
        <w:t>品中的帝王无</w:t>
      </w:r>
      <w:r>
        <w:rPr>
          <w:rStyle w:val="Bodytext1"/>
        </w:rPr>
        <w:t xml:space="preserve"> </w:t>
      </w:r>
      <w:r>
        <w:rPr>
          <w:rStyle w:val="Bodytext1"/>
        </w:rPr>
        <w:t>一例外都是贪恋女色者，突出表现女色亡国的思想。《杨太真外</w:t>
      </w:r>
      <w:r>
        <w:rPr>
          <w:rStyle w:val="Bodytext1"/>
        </w:rPr>
        <w:t xml:space="preserve"> </w:t>
      </w:r>
      <w:r>
        <w:rPr>
          <w:rStyle w:val="Bodytext1"/>
        </w:rPr>
        <w:t>传》篇末说</w:t>
      </w:r>
      <w:r>
        <w:rPr>
          <w:rStyle w:val="Bodytext1"/>
        </w:rPr>
        <w:t>:“</w:t>
      </w:r>
      <w:r>
        <w:rPr>
          <w:rStyle w:val="Bodytext1"/>
        </w:rPr>
        <w:t>夫礼者</w:t>
      </w:r>
      <w:r>
        <w:rPr>
          <w:rStyle w:val="Bodytext1"/>
        </w:rPr>
        <w:t>,</w:t>
      </w:r>
      <w:r>
        <w:rPr>
          <w:rStyle w:val="Bodytext1"/>
        </w:rPr>
        <w:t>定尊卑，理家国。君不君，何以享国？父不</w:t>
      </w:r>
      <w:r>
        <w:rPr>
          <w:rStyle w:val="Bodytext1"/>
        </w:rPr>
        <w:t xml:space="preserve"> </w:t>
      </w:r>
      <w:r>
        <w:rPr>
          <w:rStyle w:val="Bodytext1"/>
        </w:rPr>
        <w:t>父，何以正家</w:t>
      </w:r>
      <w:r>
        <w:rPr>
          <w:rStyle w:val="Bodytext1"/>
        </w:rPr>
        <w:t>?</w:t>
      </w:r>
      <w:r>
        <w:rPr>
          <w:rStyle w:val="Bodytext1"/>
        </w:rPr>
        <w:t>有一</w:t>
      </w:r>
      <w:r>
        <w:rPr>
          <w:rStyle w:val="Bodytext1"/>
        </w:rPr>
        <w:t>■</w:t>
      </w:r>
      <w:r>
        <w:rPr>
          <w:rStyle w:val="Bodytext1"/>
        </w:rPr>
        <w:t>于此，未或不亡。唐明皇之一误，</w:t>
      </w:r>
      <w:r>
        <w:rPr>
          <w:rStyle w:val="Bodytext1"/>
        </w:rPr>
        <w:t>贻天下之羞，</w:t>
      </w:r>
      <w:r>
        <w:rPr>
          <w:rStyle w:val="Bodytext1"/>
        </w:rPr>
        <w:t xml:space="preserve"> </w:t>
      </w:r>
      <w:r>
        <w:rPr>
          <w:rStyle w:val="Bodytext1"/>
        </w:rPr>
        <w:t>昕以禄山叛乱，指罪三人</w:t>
      </w:r>
      <w:r>
        <w:rPr>
          <w:rStyle w:val="Bodytext1"/>
          <w:lang w:val="en-US" w:eastAsia="zh-CN" w:bidi="en-US"/>
        </w:rPr>
        <w:t>•</w:t>
      </w:r>
      <w:r>
        <w:rPr>
          <w:rStyle w:val="Bodytext1"/>
        </w:rPr>
        <w:t>今为外传，非徒拾杨妃故事，且惩祸阶</w:t>
      </w:r>
      <w:r>
        <w:rPr>
          <w:rStyle w:val="Bodytext1"/>
        </w:rPr>
        <w:t xml:space="preserve"> </w:t>
      </w:r>
      <w:r>
        <w:rPr>
          <w:rStyle w:val="Bodytext1"/>
        </w:rPr>
        <w:t>而已。</w:t>
      </w:r>
      <w:r>
        <w:rPr>
          <w:rStyle w:val="Bodytext1"/>
          <w:lang w:val="zh-CN" w:eastAsia="zh-CN" w:bidi="zh-CN"/>
        </w:rPr>
        <w:t>”“</w:t>
      </w:r>
      <w:r>
        <w:rPr>
          <w:rStyle w:val="Bodytext1"/>
          <w:lang w:val="zh-CN" w:eastAsia="zh-CN" w:bidi="zh-CN"/>
        </w:rPr>
        <w:t>女</w:t>
      </w:r>
      <w:r>
        <w:rPr>
          <w:rStyle w:val="Bodytext1"/>
        </w:rPr>
        <w:t>色亡国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是</w:t>
      </w:r>
      <w:r>
        <w:rPr>
          <w:rStyle w:val="Bodytext1"/>
        </w:rPr>
        <w:t>民间的看法，按司马光《资治通鉴》的观点，</w:t>
      </w:r>
      <w:r>
        <w:rPr>
          <w:rStyle w:val="Bodytext1"/>
        </w:rPr>
        <w:t xml:space="preserve"> </w:t>
      </w:r>
      <w:r>
        <w:rPr>
          <w:rStyle w:val="Bodytext1"/>
        </w:rPr>
        <w:t>安史之乱是唐玄宗后期拒谏自专，任用李林甫、杨国忠所致</w:t>
      </w:r>
      <w:r>
        <w:rPr>
          <w:rStyle w:val="Bodytext1"/>
        </w:rPr>
        <w:t>,</w:t>
      </w:r>
      <w:r>
        <w:rPr>
          <w:rStyle w:val="Bodytext1"/>
        </w:rPr>
        <w:t>马</w:t>
      </w:r>
      <w:r>
        <w:rPr>
          <w:rStyle w:val="Bodytext1"/>
        </w:rPr>
        <w:t xml:space="preserve"> </w:t>
      </w:r>
      <w:proofErr w:type="gramStart"/>
      <w:r>
        <w:rPr>
          <w:rStyle w:val="Bodytext1"/>
        </w:rPr>
        <w:t>嵬</w:t>
      </w:r>
      <w:proofErr w:type="gramEnd"/>
      <w:r>
        <w:rPr>
          <w:rStyle w:val="Bodytext1"/>
        </w:rPr>
        <w:t>坡</w:t>
      </w:r>
      <w:proofErr w:type="gramStart"/>
      <w:r>
        <w:rPr>
          <w:rStyle w:val="Bodytext1"/>
        </w:rPr>
        <w:t>缢</w:t>
      </w:r>
      <w:proofErr w:type="gramEnd"/>
      <w:r>
        <w:rPr>
          <w:rStyle w:val="Bodytext1"/>
        </w:rPr>
        <w:t>杀杨贵妃并非将士认为</w:t>
      </w:r>
      <w:proofErr w:type="gramStart"/>
      <w:r>
        <w:rPr>
          <w:rStyle w:val="Bodytext1"/>
        </w:rPr>
        <w:t>栃</w:t>
      </w:r>
      <w:proofErr w:type="gramEnd"/>
      <w:r>
        <w:rPr>
          <w:rStyle w:val="Bodytext1"/>
        </w:rPr>
        <w:t>贵妃是罪魁祸首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J</w:t>
      </w:r>
      <w:r>
        <w:rPr>
          <w:rStyle w:val="Bodytext1"/>
        </w:rPr>
        <w:t>资治</w:t>
      </w:r>
      <w:proofErr w:type="gramStart"/>
      <w:r>
        <w:rPr>
          <w:rStyle w:val="Bodytext1"/>
        </w:rPr>
        <w:t>逋</w:t>
      </w:r>
      <w:proofErr w:type="gramEnd"/>
      <w:r>
        <w:rPr>
          <w:rStyle w:val="Bodytext1"/>
        </w:rPr>
        <w:t>鉴</w:t>
      </w:r>
      <w:proofErr w:type="gramStart"/>
      <w:r>
        <w:rPr>
          <w:rStyle w:val="Bodytext1"/>
        </w:rPr>
        <w:t>》</w:t>
      </w:r>
      <w:proofErr w:type="gramEnd"/>
      <w:r>
        <w:rPr>
          <w:rStyle w:val="Bodytext1"/>
        </w:rPr>
        <w:t xml:space="preserve"> </w:t>
      </w:r>
      <w:r>
        <w:rPr>
          <w:rStyle w:val="Bodytext1"/>
        </w:rPr>
        <w:t>记载了唐玄宗与高力士的一段对话，唐玄宗说</w:t>
      </w:r>
      <w:r>
        <w:rPr>
          <w:rStyle w:val="Bodytext1"/>
        </w:rPr>
        <w:t>:“</w:t>
      </w:r>
      <w:r>
        <w:rPr>
          <w:rStyle w:val="Bodytext1"/>
        </w:rPr>
        <w:t>贵妃常居深宫，</w:t>
      </w:r>
      <w:r>
        <w:rPr>
          <w:rStyle w:val="Bodytext1"/>
        </w:rPr>
        <w:t xml:space="preserve"> </w:t>
      </w:r>
      <w:r>
        <w:rPr>
          <w:rStyle w:val="Bodytext1"/>
        </w:rPr>
        <w:t>安知国忠反谋</w:t>
      </w:r>
      <w:r>
        <w:rPr>
          <w:rStyle w:val="Bodytext1"/>
        </w:rPr>
        <w:t xml:space="preserve">? 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高</w:t>
      </w:r>
      <w:r>
        <w:rPr>
          <w:rStyle w:val="Bodytext1"/>
        </w:rPr>
        <w:t>力士回答道</w:t>
      </w:r>
      <w:r>
        <w:rPr>
          <w:rStyle w:val="Bodytext1"/>
        </w:rPr>
        <w:t>:“</w:t>
      </w:r>
      <w:r>
        <w:rPr>
          <w:rStyle w:val="Bodytext1"/>
        </w:rPr>
        <w:t>贵妃诚无罪，然将士已杀国忠，</w:t>
      </w:r>
      <w:r>
        <w:rPr>
          <w:rStyle w:val="Bodytext1"/>
        </w:rPr>
        <w:t xml:space="preserve"> </w:t>
      </w:r>
      <w:r>
        <w:rPr>
          <w:rStyle w:val="Bodytext1"/>
        </w:rPr>
        <w:t>而贵妃在陛下左右，岂放自安</w:t>
      </w:r>
      <w:r>
        <w:rPr>
          <w:rStyle w:val="Bodytext1"/>
        </w:rPr>
        <w:t>!</w:t>
      </w:r>
      <w:r>
        <w:rPr>
          <w:rStyle w:val="Bodytext1"/>
        </w:rPr>
        <w:t>思陛下审思之，将士安则陛下安</w:t>
      </w:r>
      <w:r>
        <w:rPr>
          <w:rStyle w:val="Bodytext1"/>
        </w:rPr>
        <w:t xml:space="preserve"> </w:t>
      </w:r>
      <w:r>
        <w:rPr>
          <w:rStyle w:val="Bodytext1"/>
        </w:rPr>
        <w:t>矣：宋代传奇小说所表现的历史观念是幼稚的，这说明它们的</w:t>
      </w:r>
      <w:r>
        <w:rPr>
          <w:rStyle w:val="Bodytext1"/>
        </w:rPr>
        <w:t xml:space="preserve"> </w:t>
      </w:r>
      <w:r>
        <w:rPr>
          <w:rStyle w:val="Bodytext1"/>
        </w:rPr>
        <w:t>作者已不是唐代传奇小说作家那种高级士人。</w:t>
      </w:r>
    </w:p>
    <w:p w14:paraId="13E41783" w14:textId="77777777" w:rsidR="006C616F" w:rsidRDefault="00834425">
      <w:pPr>
        <w:pStyle w:val="Bodytext10"/>
        <w:spacing w:line="341" w:lineRule="exact"/>
        <w:ind w:firstLine="520"/>
        <w:jc w:val="both"/>
        <w:sectPr w:rsidR="006C616F">
          <w:footerReference w:type="even" r:id="rId252"/>
          <w:footerReference w:type="default" r:id="rId253"/>
          <w:footerReference w:type="first" r:id="rId254"/>
          <w:pgSz w:w="8400" w:h="11900"/>
          <w:pgMar w:top="777" w:right="979" w:bottom="1746" w:left="1345" w:header="0" w:footer="3" w:gutter="0"/>
          <w:pgNumType w:start="189"/>
          <w:cols w:space="720"/>
          <w:titlePg/>
          <w:docGrid w:linePitch="360"/>
        </w:sectPr>
      </w:pPr>
      <w:r>
        <w:rPr>
          <w:lang w:val="zh-CN" w:eastAsia="zh-CN" w:bidi="zh-CN"/>
        </w:rPr>
        <w:t>■-</w:t>
      </w:r>
      <w:proofErr w:type="gramStart"/>
      <w:r>
        <w:t>个</w:t>
      </w:r>
      <w:proofErr w:type="gramEnd"/>
      <w:r>
        <w:t>民族有雅、</w:t>
      </w:r>
      <w:proofErr w:type="gramStart"/>
      <w:r>
        <w:t>俗两种</w:t>
      </w:r>
      <w:proofErr w:type="gramEnd"/>
      <w:r>
        <w:t>文化。中国古代雅文化是以礼、乐、</w:t>
      </w:r>
      <w:r>
        <w:t xml:space="preserve"> </w:t>
      </w:r>
      <w:r>
        <w:t>诗、书为内核，以士太关标准化语言为外壳的文化，孔子说：</w:t>
      </w:r>
      <w:r>
        <w:t xml:space="preserve"> “</w:t>
      </w:r>
      <w:r>
        <w:t>《诗》、《书》、执礼，皆雅盲也。</w:t>
      </w:r>
      <w:r>
        <w:t>”①</w:t>
      </w:r>
      <w:r>
        <w:t>雅文化是士，大夫文化</w:t>
      </w:r>
      <w:r>
        <w:t>,</w:t>
      </w:r>
      <w:r>
        <w:t>或称贵</w:t>
      </w:r>
      <w:r>
        <w:t xml:space="preserve"> </w:t>
      </w:r>
      <w:r>
        <w:t>族文化、它有自我封闭的倾向，但它对维系一个民族的文化传</w:t>
      </w:r>
      <w:r>
        <w:t>'</w:t>
      </w:r>
      <w:r>
        <w:t>统</w:t>
      </w:r>
      <w:r>
        <w:t xml:space="preserve"> </w:t>
      </w:r>
      <w:r>
        <w:t>又是必须的。雅文化通过政府、学校、寺庙影响包括下层人民在</w:t>
      </w:r>
      <w:r>
        <w:t xml:space="preserve"> </w:t>
      </w:r>
    </w:p>
    <w:p w14:paraId="3066C6FF" w14:textId="77777777" w:rsidR="006C616F" w:rsidRDefault="00834425">
      <w:pPr>
        <w:pStyle w:val="Bodytext10"/>
        <w:spacing w:line="341" w:lineRule="exact"/>
        <w:ind w:firstLine="0"/>
        <w:jc w:val="both"/>
        <w:rPr>
          <w:sz w:val="17"/>
          <w:szCs w:val="17"/>
        </w:rPr>
      </w:pPr>
      <w:r>
        <w:lastRenderedPageBreak/>
        <w:t>内的全民族</w:t>
      </w:r>
      <w:r>
        <w:t>.</w:t>
      </w:r>
      <w:r>
        <w:t>因而它又是维系全民族共同文化意识的纽带</w:t>
      </w:r>
      <w:r>
        <w:t>.</w:t>
      </w:r>
      <w:r>
        <w:t>俗文</w:t>
      </w:r>
      <w:r>
        <w:t xml:space="preserve"> </w:t>
      </w:r>
      <w:r>
        <w:t>化是以民间意识为内核，以方言为外壳的文此，具有开放、活泼、</w:t>
      </w:r>
      <w:r>
        <w:t xml:space="preserve"> </w:t>
      </w:r>
      <w:r>
        <w:t>变化较快等等特征</w:t>
      </w:r>
      <w:r>
        <w:t>,</w:t>
      </w:r>
      <w:r>
        <w:t>是下层人民的俚俗文化</w:t>
      </w:r>
      <w:r>
        <w:rPr>
          <w:lang w:val="zh-CN" w:eastAsia="zh-CN" w:bidi="zh-CN"/>
        </w:rPr>
        <w:t>■.</w:t>
      </w:r>
      <w:r>
        <w:rPr>
          <w:lang w:val="zh-CN" w:eastAsia="zh-CN" w:bidi="zh-CN"/>
        </w:rPr>
        <w:t>但</w:t>
      </w:r>
      <w:r>
        <w:t>雅和俗二者并不</w:t>
      </w:r>
      <w:r>
        <w:t xml:space="preserve"> </w:t>
      </w:r>
      <w:r>
        <w:t>隔绝，招反，它们之间有着亲密的关系，雅从俗提炼出来，又回过</w:t>
      </w:r>
      <w:r>
        <w:t xml:space="preserve"> </w:t>
      </w:r>
      <w:r>
        <w:t>头来規范俗</w:t>
      </w:r>
      <w:r>
        <w:t>.①</w:t>
      </w:r>
      <w:r>
        <w:t>所谓传奇小说的俗化</w:t>
      </w:r>
      <w:r>
        <w:rPr>
          <w:lang w:val="zh-CN" w:eastAsia="zh-CN" w:bidi="zh-CN"/>
        </w:rPr>
        <w:t>，即</w:t>
      </w:r>
      <w:r>
        <w:t>意指传奇小说从士犬夫</w:t>
      </w:r>
      <w:r>
        <w:t xml:space="preserve"> </w:t>
      </w:r>
      <w:r>
        <w:t>圈子里走出来</w:t>
      </w:r>
      <w:r>
        <w:t>,</w:t>
      </w:r>
      <w:r>
        <w:t>成为下层士人写给一般人民欣赏的文学样式。宋</w:t>
      </w:r>
      <w:r>
        <w:t xml:space="preserve"> </w:t>
      </w:r>
      <w:r>
        <w:t>代传奇小说的观念窟识明显下移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这就</w:t>
      </w:r>
      <w:r>
        <w:t>是辎化的开端</w:t>
      </w:r>
      <w:r>
        <w:rPr>
          <w:b/>
          <w:bCs/>
          <w:sz w:val="17"/>
          <w:szCs w:val="17"/>
        </w:rPr>
        <w:t>0</w:t>
      </w:r>
    </w:p>
    <w:p w14:paraId="71ECE645" w14:textId="77777777" w:rsidR="006C616F" w:rsidRDefault="00834425">
      <w:pPr>
        <w:pStyle w:val="Bodytext10"/>
        <w:spacing w:line="339" w:lineRule="exact"/>
        <w:ind w:left="140" w:firstLine="420"/>
        <w:jc w:val="both"/>
      </w:pPr>
      <w:r>
        <w:t>元代传奇小说究竟有多少作品，现在还难以</w:t>
      </w:r>
      <w:r>
        <w:rPr>
          <w:lang w:val="zh-CN" w:eastAsia="zh-CN" w:bidi="zh-CN"/>
        </w:rPr>
        <w:t>确知。</w:t>
      </w:r>
      <w:r>
        <w:t>明刻本</w:t>
      </w:r>
      <w:r>
        <w:t xml:space="preserve"> </w:t>
      </w:r>
      <w:r>
        <w:t>《剪灯丛话》十二卷，收汉唐至明代中叶各家小说一百三十七篇，</w:t>
      </w:r>
      <w:r>
        <w:t xml:space="preserve"> </w:t>
      </w:r>
      <w:r>
        <w:t>每篇都注有作者姓名和时代。</w:t>
      </w:r>
      <w:r>
        <w:t>②</w:t>
      </w:r>
      <w:r>
        <w:t>注为元代的作品有</w:t>
      </w:r>
      <w:r>
        <w:t>:</w:t>
      </w:r>
      <w:r>
        <w:t>刘斧《远烟</w:t>
      </w:r>
      <w:r>
        <w:t xml:space="preserve"> </w:t>
      </w:r>
      <w:r>
        <w:t>记》、郑禧《春梦录</w:t>
      </w:r>
      <w:r>
        <w:rPr>
          <w:lang w:val="zh-CN" w:eastAsia="zh-CN" w:bidi="zh-CN"/>
        </w:rPr>
        <w:t>知陈惜</w:t>
      </w:r>
      <w:r>
        <w:t>《牡丹灯记》，柳贯《金凤钗记》、吾衍《绿</w:t>
      </w:r>
      <w:r>
        <w:t xml:space="preserve"> </w:t>
      </w:r>
      <w:r>
        <w:t>衣人记》、周士《丹青扇记》、徐观《莲塘二姬传》、杨</w:t>
      </w:r>
      <w:r>
        <w:t>维桢《南楼美</w:t>
      </w:r>
      <w:r>
        <w:t xml:space="preserve"> </w:t>
      </w:r>
      <w:r>
        <w:t>人传駝吴衍《三女星传》、刘斧《张女郎传》、刘斧《小莲记》、杨维</w:t>
      </w:r>
      <w:r>
        <w:t xml:space="preserve"> </w:t>
      </w:r>
      <w:r>
        <w:t>桢《煮茶梦记》等十二篇</w:t>
      </w:r>
      <w:r>
        <w:t>.</w:t>
      </w:r>
      <w:r>
        <w:t>其中《牡丹灯记》、《金凤钗记》、《绿衣人</w:t>
      </w:r>
      <w:r>
        <w:t xml:space="preserve"> </w:t>
      </w:r>
      <w:r>
        <w:t>记貰三篇见于瞿佑的《勇灯新话》。这三篇不大可能是元代入的作</w:t>
      </w:r>
      <w:r>
        <w:t xml:space="preserve"> </w:t>
      </w:r>
      <w:r>
        <w:t>品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剪灯丛话》将作品张冠李戴的情况不少，不能完全</w:t>
      </w:r>
      <w:r>
        <w:rPr>
          <w:lang w:val="zh-CN" w:eastAsia="zh-CN" w:bidi="zh-CN"/>
        </w:rPr>
        <w:t>相信</w:t>
      </w:r>
      <w:r>
        <w:rPr>
          <w:lang w:val="zh-CN" w:eastAsia="zh-CN" w:bidi="zh-CN"/>
        </w:rPr>
        <w:t>’</w:t>
      </w:r>
    </w:p>
    <w:p w14:paraId="284AE9C4" w14:textId="77777777" w:rsidR="006C616F" w:rsidRDefault="00834425">
      <w:pPr>
        <w:pStyle w:val="Bodytext10"/>
        <w:spacing w:after="640" w:line="339" w:lineRule="exact"/>
        <w:ind w:left="140" w:firstLine="420"/>
        <w:jc w:val="both"/>
      </w:pPr>
      <w:r>
        <w:t>元代统治者废止了科举制度〈元末延祐元年才恢复开科取</w:t>
      </w:r>
      <w:r>
        <w:t xml:space="preserve"> </w:t>
      </w:r>
      <w:r>
        <w:t>士</w:t>
      </w:r>
      <w:r>
        <w:t>)</w:t>
      </w:r>
      <w:r>
        <w:t>，读书人没有了进身之阶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八</w:t>
      </w:r>
      <w:r>
        <w:t>娼九儒十丐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，落</w:t>
      </w:r>
      <w:r>
        <w:t>到了十分悲惨</w:t>
      </w:r>
      <w:r>
        <w:t xml:space="preserve"> </w:t>
      </w:r>
      <w:r>
        <w:t>的境地。许多人放弃儒业，从商从工，也有从事演艺的，元代杂剧</w:t>
      </w:r>
      <w:r>
        <w:t xml:space="preserve"> </w:t>
      </w:r>
      <w:r>
        <w:t>的繁荣，实与一大批优秀文人关汉卿、王实甫、白朴、马致远等人</w:t>
      </w:r>
      <w:r>
        <w:t xml:space="preserve"> </w:t>
      </w:r>
      <w:r>
        <w:t>參与戏曲创作有直接</w:t>
      </w:r>
      <w:r>
        <w:t>关系。但从事传奇小说创作的文人，除柳贯</w:t>
      </w:r>
    </w:p>
    <w:p w14:paraId="5CF6D20D" w14:textId="77777777" w:rsidR="006C616F" w:rsidRDefault="00834425">
      <w:pPr>
        <w:pStyle w:val="Heading410"/>
        <w:keepNext/>
        <w:keepLines/>
        <w:numPr>
          <w:ilvl w:val="0"/>
          <w:numId w:val="19"/>
        </w:numPr>
        <w:tabs>
          <w:tab w:val="left" w:pos="760"/>
        </w:tabs>
        <w:spacing w:after="0" w:line="208" w:lineRule="exact"/>
        <w:ind w:left="140" w:firstLine="360"/>
        <w:jc w:val="both"/>
      </w:pPr>
      <w:bookmarkStart w:id="397" w:name="bookmark413"/>
      <w:bookmarkStart w:id="398" w:name="bookmark412"/>
      <w:bookmarkStart w:id="399" w:name="bookmark411"/>
      <w:bookmarkStart w:id="400" w:name="bookmark414"/>
      <w:bookmarkEnd w:id="397"/>
      <w:r>
        <w:t>关于雅借文化的问题，参见余冠英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说雅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t>收入《古代文学杂论》，中华书</w:t>
      </w:r>
      <w:r>
        <w:t xml:space="preserve"> </w:t>
      </w:r>
      <w:r>
        <w:t>局</w:t>
      </w:r>
      <w:r>
        <w:rPr>
          <w:b/>
          <w:bCs/>
          <w:sz w:val="17"/>
          <w:szCs w:val="17"/>
          <w:lang w:val="en-US" w:eastAsia="zh-CN" w:bidi="en-US"/>
        </w:rPr>
        <w:t>.198</w:t>
      </w:r>
      <w:r>
        <w:rPr>
          <w:b/>
          <w:bCs/>
          <w:sz w:val="17"/>
          <w:szCs w:val="17"/>
          <w:lang w:val="en-US" w:eastAsia="zh-CN" w:bidi="en-US"/>
        </w:rPr>
        <w:t>；</w:t>
      </w:r>
      <w:r>
        <w:t>年</w:t>
      </w:r>
      <w:r>
        <w:t xml:space="preserve"> </w:t>
      </w:r>
      <w:r>
        <w:t>＞和余英时《士与中国文化</w:t>
      </w:r>
      <w:r>
        <w:t>•</w:t>
      </w:r>
      <w:r>
        <w:t>四、汉代循吏与文化传播：中国文化的大传鏡</w:t>
      </w:r>
      <w:r>
        <w:t xml:space="preserve"> </w:t>
      </w:r>
      <w:r>
        <w:t>与小传统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上海人民出版粒</w:t>
      </w:r>
      <w:r>
        <w:rPr>
          <w:b/>
          <w:bCs/>
          <w:sz w:val="17"/>
          <w:szCs w:val="17"/>
        </w:rPr>
        <w:t>,387</w:t>
      </w:r>
      <w:r>
        <w:t>年</w:t>
      </w:r>
      <w:r>
        <w:t>).</w:t>
      </w:r>
      <w:bookmarkEnd w:id="398"/>
      <w:bookmarkEnd w:id="399"/>
      <w:bookmarkEnd w:id="400"/>
    </w:p>
    <w:p w14:paraId="03E5325D" w14:textId="77777777" w:rsidR="006C616F" w:rsidRDefault="00834425">
      <w:pPr>
        <w:pStyle w:val="Heading410"/>
        <w:keepNext/>
        <w:keepLines/>
        <w:numPr>
          <w:ilvl w:val="0"/>
          <w:numId w:val="19"/>
        </w:numPr>
        <w:tabs>
          <w:tab w:val="left" w:pos="741"/>
        </w:tabs>
        <w:spacing w:after="0" w:line="208" w:lineRule="exact"/>
        <w:ind w:left="140" w:firstLine="360"/>
        <w:jc w:val="both"/>
        <w:sectPr w:rsidR="006C616F">
          <w:footerReference w:type="even" r:id="rId255"/>
          <w:footerReference w:type="default" r:id="rId256"/>
          <w:pgSz w:w="8400" w:h="11900"/>
          <w:pgMar w:top="777" w:right="979" w:bottom="1746" w:left="1345" w:header="349" w:footer="3" w:gutter="0"/>
          <w:pgNumType w:start="193"/>
          <w:cols w:space="720"/>
          <w:docGrid w:linePitch="360"/>
        </w:sectPr>
      </w:pPr>
      <w:r>
        <w:t>详见大塚</w:t>
      </w:r>
      <w:r>
        <w:rPr>
          <w:lang w:val="zh-CN" w:eastAsia="zh-CN" w:bidi="zh-CN"/>
        </w:rPr>
        <w:t>秀高</w:t>
      </w:r>
      <w:r>
        <w:rPr>
          <w:lang w:val="zh-CN" w:eastAsia="zh-CN" w:bidi="zh-CN"/>
        </w:rPr>
        <w:t>/</w:t>
      </w:r>
      <w:r>
        <w:t>明代后期文言小说刊行概况</w:t>
      </w:r>
      <w:r>
        <w:rPr>
          <w:b/>
          <w:bCs/>
          <w:sz w:val="17"/>
          <w:szCs w:val="17"/>
          <w:lang w:val="en-US" w:eastAsia="zh-CN" w:bidi="en-US"/>
        </w:rPr>
        <w:t>J(T).</w:t>
      </w:r>
      <w:r>
        <w:t>台湾《书目季刊》第十</w:t>
      </w:r>
      <w:r>
        <w:t xml:space="preserve"> </w:t>
      </w:r>
      <w:r>
        <w:t>九卷第三躬</w:t>
      </w:r>
      <w:r>
        <w:t xml:space="preserve">. </w:t>
      </w:r>
    </w:p>
    <w:p w14:paraId="0AC9D402" w14:textId="77777777" w:rsidR="006C616F" w:rsidRDefault="00834425">
      <w:pPr>
        <w:pStyle w:val="Heading410"/>
        <w:keepNext/>
        <w:keepLines/>
        <w:tabs>
          <w:tab w:val="left" w:pos="741"/>
        </w:tabs>
        <w:spacing w:after="0" w:line="208" w:lineRule="exact"/>
        <w:ind w:left="140" w:firstLine="0"/>
        <w:jc w:val="both"/>
        <w:rPr>
          <w:sz w:val="20"/>
          <w:szCs w:val="20"/>
        </w:rPr>
      </w:pPr>
      <w:bookmarkStart w:id="401" w:name="bookmark415"/>
      <w:bookmarkStart w:id="402" w:name="bookmark416"/>
      <w:bookmarkStart w:id="403" w:name="bookmark418"/>
      <w:bookmarkStart w:id="404" w:name="bookmark417"/>
      <w:bookmarkEnd w:id="401"/>
      <w:bookmarkEnd w:id="402"/>
      <w:bookmarkEnd w:id="403"/>
      <w:bookmarkEnd w:id="404"/>
      <w:r>
        <w:rPr>
          <w:rStyle w:val="Bodytext1"/>
        </w:rPr>
        <w:lastRenderedPageBreak/>
        <w:t>一人外，还没有发现别的</w:t>
      </w:r>
      <w:r>
        <w:rPr>
          <w:rStyle w:val="Bodytext1"/>
        </w:rPr>
        <w:t>•</w:t>
      </w:r>
      <w:r>
        <w:rPr>
          <w:rStyle w:val="Bodytext1"/>
        </w:rPr>
        <w:t>名人。大概写小说不像编戏本可以营</w:t>
      </w:r>
      <w:r>
        <w:rPr>
          <w:rStyle w:val="Bodytext1"/>
        </w:rPr>
        <w:t xml:space="preserve"> </w:t>
      </w:r>
      <w:r>
        <w:rPr>
          <w:rStyle w:val="Bodytext1"/>
        </w:rPr>
        <w:t>生，只能业余为之，作品的数量和质量都有限，不能与杂剧媲美</w:t>
      </w:r>
      <w:r>
        <w:rPr>
          <w:rStyle w:val="Bodytext1"/>
        </w:rPr>
        <w:t>.</w:t>
      </w:r>
    </w:p>
    <w:p w14:paraId="7BD7095E" w14:textId="77777777" w:rsidR="006C616F" w:rsidRDefault="00834425">
      <w:pPr>
        <w:pStyle w:val="Bodytext10"/>
        <w:spacing w:line="339" w:lineRule="exact"/>
        <w:ind w:firstLine="480"/>
        <w:jc w:val="both"/>
      </w:pPr>
      <w:r>
        <w:t>《辨红记》是元代传奇小说的代表作。达</w:t>
      </w:r>
      <w:r>
        <w:t>.</w:t>
      </w:r>
      <w:r>
        <w:t>篇</w:t>
      </w:r>
      <w:r>
        <w:t>;</w:t>
      </w:r>
      <w:r>
        <w:t>小说的时代和作</w:t>
      </w:r>
      <w:r>
        <w:t xml:space="preserve"> </w:t>
      </w:r>
      <w:r>
        <w:t>者曾引起争议，然而它是元代作品则是可以肯定的。据庄一拂</w:t>
      </w:r>
      <w:r>
        <w:t xml:space="preserve"> </w:t>
      </w:r>
      <w:r>
        <w:t>《古典戏曲存目汇考》</w:t>
      </w:r>
      <w:r>
        <w:t>,</w:t>
      </w:r>
      <w:r>
        <w:t>元代王实甫有《娇红记》同名杂剧，明初邱</w:t>
      </w:r>
      <w:r>
        <w:t xml:space="preserve"> </w:t>
      </w:r>
      <w:r>
        <w:t>灣的传奇小说《钟情丽集》提到《娇红记》</w:t>
      </w:r>
      <w:r>
        <w:t>,</w:t>
      </w:r>
      <w:r>
        <w:t>邱博生于永乐十八年，</w:t>
      </w:r>
      <w:r>
        <w:t xml:space="preserve"> </w:t>
      </w:r>
      <w:r>
        <w:t>可证在明初《娇红记》巳深入闺咼内室成为小姐们的读物。关于</w:t>
      </w:r>
      <w:r>
        <w:t xml:space="preserve"> </w:t>
      </w:r>
      <w:r>
        <w:t>它的作</w:t>
      </w:r>
      <w:r>
        <w:rPr>
          <w:lang w:val="zh-CN" w:eastAsia="zh-CN" w:bidi="zh-CN"/>
        </w:rPr>
        <w:t>者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一</w:t>
      </w:r>
      <w:r>
        <w:t>说是元代文学家虞集，见高儒《百川书志》著录，虞</w:t>
      </w:r>
      <w:r>
        <w:t xml:space="preserve"> </w:t>
      </w:r>
      <w:r>
        <w:t>集是一位雅正的儒者，不大可能写出这类艳情的小说</w:t>
      </w:r>
      <w:r>
        <w:t>;</w:t>
      </w:r>
      <w:r>
        <w:t>一说是元</w:t>
      </w:r>
      <w:r>
        <w:t xml:space="preserve"> </w:t>
      </w:r>
      <w:r>
        <w:t>代清江人宋梅洞。《娇红记》描叙北宋宣和年间书生申纯与娇娘</w:t>
      </w:r>
      <w:r>
        <w:t xml:space="preserve"> </w:t>
      </w:r>
      <w:r>
        <w:t>的爱情悲剧。申纯客居舅父家与表妹王矫娘相爱，两情私下结</w:t>
      </w:r>
      <w:r>
        <w:t xml:space="preserve"> </w:t>
      </w:r>
      <w:r>
        <w:t>合，誓盟终身不渝</w:t>
      </w:r>
      <w:r>
        <w:t>.</w:t>
      </w:r>
      <w:r>
        <w:t>申纯央煤向郭父求婚，舅父以</w:t>
      </w:r>
      <w:r>
        <w:t>“</w:t>
      </w:r>
      <w:r>
        <w:t>朝廷立法，内</w:t>
      </w:r>
      <w:r>
        <w:t xml:space="preserve"> </w:t>
      </w:r>
      <w:r>
        <w:t>兄弟不许成婚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加以</w:t>
      </w:r>
      <w:r>
        <w:t>拒绝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不</w:t>
      </w:r>
      <w:r>
        <w:t>久，申纯科举及第，赴任前往舅父家</w:t>
      </w:r>
      <w:r>
        <w:t xml:space="preserve"> </w:t>
      </w:r>
      <w:r>
        <w:t>小住，一女鬼化作娇娘迷惑申纯，幸被舅父侍妾飞红发觉，飞红</w:t>
      </w:r>
      <w:r>
        <w:t xml:space="preserve"> </w:t>
      </w:r>
      <w:r>
        <w:t>撮合二人</w:t>
      </w:r>
      <w:r>
        <w:t>,</w:t>
      </w:r>
      <w:r>
        <w:t>终于使奥父应允婚事。然而此时帅府之子依仗权势威</w:t>
      </w:r>
      <w:r>
        <w:t xml:space="preserve"> </w:t>
      </w:r>
      <w:r>
        <w:t>逼婚娶娇娘</w:t>
      </w:r>
      <w:r>
        <w:t>,</w:t>
      </w:r>
      <w:r>
        <w:t>娇娘无奈，绝食而死</w:t>
      </w:r>
      <w:r>
        <w:t>■■</w:t>
      </w:r>
      <w:r>
        <w:t>申纯闻讯，揶以娇嫗所赠香罗</w:t>
      </w:r>
      <w:r>
        <w:t xml:space="preserve"> </w:t>
      </w:r>
      <w:r>
        <w:t>帕自缢</w:t>
      </w:r>
      <w:r>
        <w:t>•</w:t>
      </w:r>
      <w:r>
        <w:t>两家将申纯与娇娘合葬于濯锦江边，冢</w:t>
      </w:r>
      <w:r>
        <w:t>上有对鸳鸯飞翔</w:t>
      </w:r>
      <w:r>
        <w:t xml:space="preserve"> </w:t>
      </w:r>
      <w:r>
        <w:t>不去，人们祢这新冢为鸳鸯冢</w:t>
      </w:r>
      <w:r>
        <w:t>.</w:t>
      </w:r>
      <w:r>
        <w:t>这篇小说的情节脱胎于《莺莺</w:t>
      </w:r>
      <w:r>
        <w:t xml:space="preserve"> </w:t>
      </w:r>
      <w:r>
        <w:t>俺》，结局又受《搜神记》之《韩凭妻》的影响，中间穿插鬼魅纠缠</w:t>
      </w:r>
      <w:r>
        <w:t xml:space="preserve"> </w:t>
      </w:r>
      <w:r>
        <w:t>实在是多余，总览全篇，既缺乏丰富的想象力，又没有迸发的激</w:t>
      </w:r>
      <w:r>
        <w:t xml:space="preserve"> </w:t>
      </w:r>
      <w:r>
        <w:t>情，不能说不是一篇平庸之作</w:t>
      </w:r>
      <w:r>
        <w:t>.</w:t>
      </w:r>
      <w:r>
        <w:t>叙述中夹杂许多诗词，有时一气</w:t>
      </w:r>
      <w:r>
        <w:t xml:space="preserve"> </w:t>
      </w:r>
      <w:r>
        <w:t>连缀九首之多，而这些诗词又非情节所必要，连篇累牍</w:t>
      </w:r>
      <w:r>
        <w:t>,</w:t>
      </w:r>
      <w:r>
        <w:t>大有作</w:t>
      </w:r>
      <w:r>
        <w:t xml:space="preserve"> </w:t>
      </w:r>
      <w:r>
        <w:t>者卖弄之嫌</w:t>
      </w:r>
      <w:r>
        <w:t>.</w:t>
      </w:r>
      <w:r>
        <w:t>从作品的内容，情调和笔力来看，作者当是一位多</w:t>
      </w:r>
      <w:r>
        <w:t xml:space="preserve"> </w:t>
      </w:r>
      <w:r>
        <w:t>情的才疏学浅的读书人</w:t>
      </w:r>
      <w:r>
        <w:rPr>
          <w:lang w:val="en-US" w:eastAsia="zh-CN" w:bidi="en-US"/>
        </w:rPr>
        <w:t>•</w:t>
      </w:r>
    </w:p>
    <w:p w14:paraId="038F67A5" w14:textId="77777777" w:rsidR="006C616F" w:rsidRDefault="00834425">
      <w:pPr>
        <w:pStyle w:val="Bodytext10"/>
        <w:spacing w:line="339" w:lineRule="exact"/>
        <w:ind w:firstLine="480"/>
        <w:jc w:val="both"/>
        <w:rPr>
          <w:sz w:val="22"/>
          <w:szCs w:val="22"/>
        </w:rPr>
        <w:sectPr w:rsidR="006C616F">
          <w:footerReference w:type="even" r:id="rId257"/>
          <w:footerReference w:type="default" r:id="rId258"/>
          <w:pgSz w:w="8400" w:h="11900"/>
          <w:pgMar w:top="777" w:right="979" w:bottom="1746" w:left="1345" w:header="349" w:footer="1318" w:gutter="0"/>
          <w:pgNumType w:start="200"/>
          <w:cols w:space="720"/>
          <w:docGrid w:linePitch="360"/>
        </w:sectPr>
      </w:pPr>
      <w:r>
        <w:t>但是这篇小说却有与它自身水平不大相称的巨大影响，这</w:t>
      </w:r>
      <w:r>
        <w:t xml:space="preserve"> </w:t>
      </w:r>
      <w:r>
        <w:t>影响主要在</w:t>
      </w:r>
      <w:r>
        <w:t>中下层社会。它在元代就已被搬上戏剧舞台，明代仍</w:t>
      </w:r>
      <w: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192</w:t>
      </w:r>
    </w:p>
    <w:p w14:paraId="2F87C83C" w14:textId="77777777" w:rsidR="006C616F" w:rsidRDefault="00834425">
      <w:pPr>
        <w:pStyle w:val="Bodytext10"/>
        <w:spacing w:after="380" w:line="346" w:lineRule="exact"/>
        <w:ind w:firstLine="0"/>
        <w:jc w:val="both"/>
      </w:pPr>
      <w:r>
        <w:lastRenderedPageBreak/>
        <w:t>有继续改编者，沈寿卿、汤舜民、孟称舜等人都有同名杂剧或南</w:t>
      </w:r>
      <w:r>
        <w:t xml:space="preserve"> </w:t>
      </w:r>
      <w:r>
        <w:t>戏</w:t>
      </w:r>
      <w:r>
        <w:t>①</w:t>
      </w:r>
      <w:r>
        <w:t>，孟称舜的《节义鸳鸯冢娇红记》有崇桢刊本存世，它传播之</w:t>
      </w:r>
      <w:r>
        <w:t xml:space="preserve"> </w:t>
      </w:r>
      <w:r>
        <w:t>广，可以从明代一些小说中的人物</w:t>
      </w:r>
      <w:r>
        <w:t>,</w:t>
      </w:r>
      <w:r>
        <w:t>尤其是深闺中的小姐谈论它</w:t>
      </w:r>
      <w:r>
        <w:t xml:space="preserve"> </w:t>
      </w:r>
      <w:r>
        <w:t>得到证实。上层社会基排斥它的，高儒的观点就是一个代表，植</w:t>
      </w:r>
      <w:r>
        <w:t xml:space="preserve"> </w:t>
      </w:r>
      <w:r>
        <w:t>说《矫红记</w:t>
      </w:r>
      <w:r>
        <w:rPr>
          <w:lang w:val="zh-CN" w:eastAsia="zh-CN" w:bidi="zh-CN"/>
        </w:rPr>
        <w:t>广本</w:t>
      </w:r>
      <w:r>
        <w:t>《莺莺传》而作，语带煨花</w:t>
      </w:r>
      <w:r>
        <w:t>,</w:t>
      </w:r>
      <w:r>
        <w:t>气含脂粉</w:t>
      </w:r>
      <w:r>
        <w:t xml:space="preserve"> </w:t>
      </w:r>
      <w:r>
        <w:t>港穴穿墙之</w:t>
      </w:r>
      <w:r>
        <w:t xml:space="preserve"> </w:t>
      </w:r>
      <w:r>
        <w:t>期，越礼伤身之事</w:t>
      </w:r>
      <w:r>
        <w:t>,</w:t>
      </w:r>
      <w:r>
        <w:t>不为庄人所取</w:t>
      </w:r>
      <w:r>
        <w:t>.</w:t>
      </w:r>
      <w:r>
        <w:t>但备一体，为解睡之具耳</w:t>
      </w:r>
      <w:r>
        <w:t>“②</w:t>
      </w:r>
      <w:r>
        <w:t>。</w:t>
      </w:r>
      <w:r>
        <w:t xml:space="preserve"> </w:t>
      </w:r>
      <w:r>
        <w:t>明代小说中的入物对《娇红记》的评价也有两种。李祯《贾云华还</w:t>
      </w:r>
      <w:r>
        <w:t xml:space="preserve"> </w:t>
      </w:r>
      <w:r>
        <w:t>魂记》写元朝延祐年间魏鹏与贾云华（娉娉）的恋爱故事，说到有</w:t>
      </w:r>
      <w:r>
        <w:t xml:space="preserve"> -</w:t>
      </w:r>
      <w:r>
        <w:t>天魏鹏与朋友游西湖去了，贾云华带着恃姬兰鲨悄悄跑到魏</w:t>
      </w:r>
      <w:r>
        <w:t xml:space="preserve"> </w:t>
      </w:r>
      <w:r>
        <w:t>鵬房里偷看他的信件，发现有《娇红记》一册，便笑着对兰苣说</w:t>
      </w:r>
      <w:r>
        <w:t>: -</w:t>
      </w:r>
      <w:r>
        <w:t>郎君观此书</w:t>
      </w:r>
      <w:r>
        <w:t>,</w:t>
      </w:r>
      <w:r>
        <w:t>得无坏心术乎</w:t>
      </w:r>
      <w:r>
        <w:t xml:space="preserve">?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贾云</w:t>
      </w:r>
      <w:r>
        <w:t>华这话是明贬暗褒，当她与</w:t>
      </w:r>
      <w:r>
        <w:t xml:space="preserve"> </w:t>
      </w:r>
      <w:proofErr w:type="gramStart"/>
      <w:r>
        <w:t>魏鹏得</w:t>
      </w:r>
      <w:proofErr w:type="gramEnd"/>
      <w:r>
        <w:t>效鱼水之双后忧心忡忡地说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第恐</w:t>
      </w:r>
      <w:r>
        <w:t>天不与人方便，不能</w:t>
      </w:r>
      <w:r>
        <w:t xml:space="preserve"> </w:t>
      </w:r>
      <w:r>
        <w:t>善始令终，张琪、申纯足为明鉴</w:t>
      </w:r>
      <w:r>
        <w:t>’”</w:t>
      </w:r>
      <w:r>
        <w:t>（《娇红记》和</w:t>
      </w:r>
      <w:r>
        <w:t>《莺鶯传》都曾改</w:t>
      </w:r>
      <w:r>
        <w:t xml:space="preserve"> </w:t>
      </w:r>
      <w:r>
        <w:t>编成戏剧，戏剧都将悲剧结局改成大团圆</w:t>
      </w:r>
      <w:r>
        <w:t>,</w:t>
      </w:r>
      <w:r>
        <w:t>贾云华说男女主人公</w:t>
      </w:r>
      <w:r>
        <w:t xml:space="preserve"> </w:t>
      </w:r>
      <w:r>
        <w:t>不能善始令终，足见指的是小说。）《钟情丽记》写辜生与瑜</w:t>
      </w:r>
      <w:proofErr w:type="gramStart"/>
      <w:r>
        <w:t>斌</w:t>
      </w:r>
      <w:proofErr w:type="gramEnd"/>
      <w:r>
        <w:t>恋</w:t>
      </w:r>
      <w:r>
        <w:t xml:space="preserve"> </w:t>
      </w:r>
      <w:r>
        <w:t>爱，二人讨论《娇红记》和《西厢记》</w:t>
      </w:r>
      <w:r>
        <w:t>,</w:t>
      </w:r>
      <w:r>
        <w:t>辜生</w:t>
      </w:r>
      <w:proofErr w:type="gramStart"/>
      <w:r>
        <w:t>问瑜娘书</w:t>
      </w:r>
      <w:proofErr w:type="gramEnd"/>
      <w:r>
        <w:t>中何词最佳，</w:t>
      </w:r>
      <w:r>
        <w:t xml:space="preserve"> </w:t>
      </w:r>
      <w:proofErr w:type="gramStart"/>
      <w:r>
        <w:t>瑜娘首推《</w:t>
      </w:r>
      <w:proofErr w:type="gramEnd"/>
      <w:r>
        <w:t>一剪梅</w:t>
      </w:r>
      <w:r>
        <w:rPr>
          <w:b/>
          <w:bCs/>
          <w:sz w:val="17"/>
          <w:szCs w:val="17"/>
        </w:rPr>
        <w:t>3,</w:t>
      </w:r>
      <w:r>
        <w:t>辜生却以为娇娘与申纯永别时</w:t>
      </w:r>
      <w:proofErr w:type="gramStart"/>
      <w:r>
        <w:t>矫</w:t>
      </w:r>
      <w:proofErr w:type="gramEnd"/>
      <w:r>
        <w:t>娘的二首</w:t>
      </w:r>
      <w:r>
        <w:t xml:space="preserve"> </w:t>
      </w:r>
      <w:r>
        <w:t>七绝为最</w:t>
      </w:r>
      <w:proofErr w:type="gramStart"/>
      <w:r>
        <w:t>隹</w:t>
      </w:r>
      <w:proofErr w:type="gramEnd"/>
      <w:r>
        <w:t>.</w:t>
      </w:r>
      <w:r>
        <w:t>《寻芳雅集》写矣廷璋与恋入王娇凤争论《娇红记歸</w:t>
      </w:r>
      <w:r>
        <w:t xml:space="preserve"> </w:t>
      </w:r>
      <w:r>
        <w:t>王娇凤说它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能</w:t>
      </w:r>
      <w:r>
        <w:t>坏心术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，臭</w:t>
      </w:r>
      <w:r>
        <w:t>廷璋爾说</w:t>
      </w:r>
      <w:r>
        <w:t>“</w:t>
      </w:r>
      <w:r>
        <w:t>娇红节义，至今凛然</w:t>
      </w:r>
      <w:r>
        <w:t>"</w:t>
      </w:r>
      <w:r>
        <w:t>，并</w:t>
      </w:r>
      <w:r>
        <w:t xml:space="preserve"> </w:t>
      </w:r>
      <w:r>
        <w:t>且说眼</w:t>
      </w:r>
      <w:r>
        <w:rPr>
          <w:lang w:val="zh-CN" w:eastAsia="zh-CN" w:bidi="zh-CN"/>
        </w:rPr>
        <w:t>了对方</w:t>
      </w:r>
      <w:r>
        <w:t>刘生觅莲记》写刘生访城院，妓女文仙拿《娇红</w:t>
      </w:r>
      <w:r>
        <w:t xml:space="preserve"> </w:t>
      </w:r>
      <w:r>
        <w:t>记》给刘生看，刘生观后说产有赂光樂，非美谈也。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从以</w:t>
      </w:r>
      <w:r>
        <w:t>上小说</w:t>
      </w:r>
      <w:r>
        <w:t xml:space="preserve"> </w:t>
      </w:r>
      <w:r>
        <w:t>描写的情况，至少可</w:t>
      </w:r>
      <w:r>
        <w:t>以得出以下的结论</w:t>
      </w:r>
      <w:r>
        <w:t>:</w:t>
      </w:r>
      <w:r>
        <w:t>《娇红记》是单篇版刻行</w:t>
      </w:r>
      <w:r>
        <w:t xml:space="preserve"> </w:t>
      </w:r>
      <w:r>
        <w:t>世的，虽然为传统礼教所不容，但却受到中下凄社会，尤其是青</w:t>
      </w:r>
    </w:p>
    <w:p w14:paraId="07196E7B" w14:textId="77777777" w:rsidR="006C616F" w:rsidRDefault="00834425">
      <w:pPr>
        <w:pStyle w:val="Heading410"/>
        <w:keepNext/>
        <w:keepLines/>
        <w:numPr>
          <w:ilvl w:val="0"/>
          <w:numId w:val="20"/>
        </w:numPr>
        <w:tabs>
          <w:tab w:val="left" w:pos="674"/>
        </w:tabs>
        <w:spacing w:after="0" w:line="240" w:lineRule="auto"/>
        <w:ind w:firstLine="380"/>
      </w:pPr>
      <w:bookmarkStart w:id="405" w:name="bookmark421"/>
      <w:bookmarkStart w:id="406" w:name="bookmark422"/>
      <w:bookmarkStart w:id="407" w:name="bookmark420"/>
      <w:bookmarkStart w:id="408" w:name="bookmark419"/>
      <w:bookmarkEnd w:id="405"/>
      <w:r>
        <w:t>庄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TJM</w:t>
      </w:r>
      <w:r>
        <w:t>古典戏曲存官汇考爲</w:t>
      </w:r>
      <w:bookmarkEnd w:id="406"/>
      <w:bookmarkEnd w:id="407"/>
      <w:bookmarkEnd w:id="408"/>
    </w:p>
    <w:p w14:paraId="75B01F80" w14:textId="77777777" w:rsidR="006C616F" w:rsidRDefault="00834425">
      <w:pPr>
        <w:pStyle w:val="Heading410"/>
        <w:keepNext/>
        <w:keepLines/>
        <w:numPr>
          <w:ilvl w:val="0"/>
          <w:numId w:val="20"/>
        </w:numPr>
        <w:tabs>
          <w:tab w:val="left" w:pos="294"/>
        </w:tabs>
        <w:spacing w:after="0" w:line="240" w:lineRule="auto"/>
        <w:ind w:firstLine="380"/>
        <w:rPr>
          <w:sz w:val="20"/>
          <w:szCs w:val="20"/>
        </w:rPr>
      </w:pPr>
      <w:bookmarkStart w:id="409" w:name="bookmark425"/>
      <w:bookmarkStart w:id="410" w:name="bookmark424"/>
      <w:bookmarkStart w:id="411" w:name="bookmark423"/>
      <w:bookmarkStart w:id="412" w:name="bookmark426"/>
      <w:bookmarkEnd w:id="409"/>
      <w:r>
        <w:t>高的《百川书志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L</w:t>
      </w:r>
      <w:bookmarkEnd w:id="410"/>
      <w:bookmarkEnd w:id="411"/>
      <w:bookmarkEnd w:id="412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 xml:space="preserve"> </w:t>
      </w:r>
      <w:r>
        <w:rPr>
          <w:rStyle w:val="Bodytext1"/>
        </w:rPr>
        <w:t>等男女的喜爱。</w:t>
      </w:r>
    </w:p>
    <w:p w14:paraId="00B561E6" w14:textId="77777777" w:rsidR="006C616F" w:rsidRDefault="00834425">
      <w:pPr>
        <w:pStyle w:val="Bodytext10"/>
        <w:spacing w:line="341" w:lineRule="exact"/>
        <w:ind w:firstLine="500"/>
        <w:jc w:val="both"/>
      </w:pPr>
      <w:r>
        <w:t>与唐代传奇小说比较，《娇红记》自然是逊苞得远</w:t>
      </w:r>
      <w:r>
        <w:rPr>
          <w:lang w:val="en-US" w:eastAsia="zh-CN" w:bidi="en-US"/>
        </w:rPr>
        <w:t>.</w:t>
      </w:r>
      <w:r>
        <w:t>不过它传</w:t>
      </w:r>
      <w:r>
        <w:t xml:space="preserve"> </w:t>
      </w:r>
      <w:r>
        <w:t>播之广和影响之大这一客观事实是不容忽</w:t>
      </w:r>
      <w:r>
        <w:rPr>
          <w:lang w:val="zh-CN" w:eastAsia="zh-CN" w:bidi="zh-CN"/>
        </w:rPr>
        <w:t>视的。</w:t>
      </w:r>
      <w:r>
        <w:t>城市的繁荣为</w:t>
      </w:r>
      <w:r>
        <w:t xml:space="preserve"> </w:t>
      </w:r>
      <w:r>
        <w:t>小说提供</w:t>
      </w:r>
      <w:r>
        <w:lastRenderedPageBreak/>
        <w:t>了大量的读者，印刷业的发展为小说的传播提供了便</w:t>
      </w:r>
      <w:r>
        <w:t xml:space="preserve"> </w:t>
      </w:r>
      <w:r>
        <w:t>捷的手段，这是客观的原因，就《娇红记》作品本身而言，它也有</w:t>
      </w:r>
      <w:r>
        <w:t xml:space="preserve"> </w:t>
      </w:r>
      <w:r>
        <w:t>它的足以博得读者欣赏的价值</w:t>
      </w:r>
      <w:r>
        <w:t>.</w:t>
      </w:r>
      <w:r>
        <w:t>它缺少唐代传奇小说的浪漫主</w:t>
      </w:r>
      <w:r>
        <w:t xml:space="preserve"> </w:t>
      </w:r>
      <w:r>
        <w:t>义精神，但它不乏现实主义的细腻的笔触，有些细节描写，比如</w:t>
      </w:r>
      <w:r>
        <w:t xml:space="preserve"> </w:t>
      </w:r>
      <w:r>
        <w:t>一次晩宴上，娇娘的母亲向申纯劝酒，申纯已不能胜，娇娘见状</w:t>
      </w:r>
      <w:r>
        <w:t xml:space="preserve"> </w:t>
      </w:r>
      <w:r>
        <w:t>上前阻止，待她母亲离开申纯座位时，她促步至申纯座前，装做</w:t>
      </w:r>
      <w:r>
        <w:t xml:space="preserve"> </w:t>
      </w:r>
      <w:r>
        <w:t>去弹烛烬</w:t>
      </w:r>
      <w:r>
        <w:t>,</w:t>
      </w:r>
      <w:r>
        <w:t>给申绣暗送眼波说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非</w:t>
      </w:r>
      <w:r>
        <w:t>妾则兄醉甚矣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申</w:t>
      </w:r>
      <w:r>
        <w:t>纯谢曰：</w:t>
      </w:r>
      <w:r>
        <w:t xml:space="preserve"> "</w:t>
      </w:r>
      <w:r>
        <w:t>此恩当铭肺瞻。</w:t>
      </w:r>
      <w:r>
        <w:t>”</w:t>
      </w:r>
      <w:r>
        <w:t>娇娘微笑说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此乃</w:t>
      </w:r>
      <w:r>
        <w:t>果乎</w:t>
      </w:r>
      <w:r>
        <w:t xml:space="preserve">?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把这</w:t>
      </w:r>
      <w:r>
        <w:t>位少女的情态</w:t>
      </w:r>
      <w:r>
        <w:t xml:space="preserve"> </w:t>
      </w:r>
      <w:r>
        <w:t>写得</w:t>
      </w:r>
      <w:proofErr w:type="gramStart"/>
      <w:r>
        <w:t>维妙维肖</w:t>
      </w:r>
      <w:proofErr w:type="gramEnd"/>
      <w:r>
        <w:t>.</w:t>
      </w:r>
      <w:r>
        <w:t>唐代传奇小说写爱情不外四种类型，一是人神</w:t>
      </w:r>
      <w:r>
        <w:t xml:space="preserve"> </w:t>
      </w:r>
      <w:r>
        <w:t>恋，如《任氏传》、《裴航》等，二是青楼恋，如《霍小玉传》、《李娃</w:t>
      </w:r>
      <w:r>
        <w:t xml:space="preserve"> </w:t>
      </w:r>
      <w:r>
        <w:t>传》等，三是女子婚外恋，如《飞烟传》、《虬髯客传》等，四是未婚</w:t>
      </w:r>
      <w:r>
        <w:t xml:space="preserve"> </w:t>
      </w:r>
      <w:r>
        <w:t>男女的恋爱，如《鸾莺传》等</w:t>
      </w:r>
      <w:r>
        <w:t>.</w:t>
      </w:r>
      <w:r>
        <w:t>封建时代规定妇女阅读的书籍大体</w:t>
      </w:r>
      <w:r>
        <w:t xml:space="preserve"> </w:t>
      </w:r>
      <w:r>
        <w:t>上是《列女传》一类，小说不是写给妇女读的，尤其是这种性爱题</w:t>
      </w:r>
      <w:r>
        <w:t xml:space="preserve"> </w:t>
      </w:r>
      <w:r>
        <w:t>材的作品。第四类作品固然也是站在男子的立场来写的，但把莺</w:t>
      </w:r>
      <w:r>
        <w:t xml:space="preserve"> </w:t>
      </w:r>
      <w:r>
        <w:t>莺这样在礼教樊篱中的少女的情思，少女的青春的苦闷，生动而</w:t>
      </w:r>
      <w:r>
        <w:t xml:space="preserve"> </w:t>
      </w:r>
      <w:r>
        <w:t>真实的描写出来了，因而能够引起少女的感情共鸡。一缕细细的</w:t>
      </w:r>
      <w:r>
        <w:t xml:space="preserve"> </w:t>
      </w:r>
      <w:r>
        <w:t>清泉在山青水秀的环境中也许不算什么，但如果出现在茫茫的</w:t>
      </w:r>
      <w:r>
        <w:t xml:space="preserve"> </w:t>
      </w:r>
      <w:r>
        <w:t>沙漠中，它就是生命，它就是希望，它就显得无比轸贵和无比美</w:t>
      </w:r>
      <w:r>
        <w:t xml:space="preserve"> </w:t>
      </w:r>
      <w:r>
        <w:t>丽丄红楼梦》中林黛玉在花园里听剰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良辰</w:t>
      </w:r>
      <w:r>
        <w:t>美</w:t>
      </w:r>
      <w:r>
        <w:t>景奈何天</w:t>
      </w:r>
      <w:r>
        <w:t>,</w:t>
      </w:r>
      <w:r>
        <w:t>赏心乐</w:t>
      </w:r>
      <w:r>
        <w:t xml:space="preserve"> </w:t>
      </w:r>
      <w:r>
        <w:t>事谁家院</w:t>
      </w:r>
      <w:r>
        <w:t>”</w:t>
      </w:r>
      <w:r>
        <w:t>的吟唱，便立即心动神播，如醉如痴，竟落下眼泪来。</w:t>
      </w:r>
      <w:r>
        <w:t xml:space="preserve"> «</w:t>
      </w:r>
      <w:r>
        <w:t>牡丹亭》的几句唱词竟有如此大的魔力，唱词写得好当然是根</w:t>
      </w:r>
      <w:r>
        <w:t xml:space="preserve"> </w:t>
      </w:r>
      <w:r>
        <w:t>本的原因，但所者的心态也是不容忽视的因素，这几句唱词对今</w:t>
      </w:r>
      <w:r>
        <w:t xml:space="preserve"> </w:t>
      </w:r>
      <w:r>
        <w:t>天的少女未必会有这样的效应</w:t>
      </w:r>
      <w:r>
        <w:t>.</w:t>
      </w:r>
      <w:r>
        <w:t>所以第四类作品常常能够打入</w:t>
      </w:r>
      <w:r>
        <w:t xml:space="preserve"> </w:t>
      </w:r>
      <w:r>
        <w:t>深闺</w:t>
      </w:r>
      <w:r>
        <w:t>,</w:t>
      </w:r>
      <w:r>
        <w:t>成为小姐们的私藏</w:t>
      </w:r>
      <w:r>
        <w:t>.</w:t>
      </w:r>
      <w:r>
        <w:t>《矫红记》对娇媛感備的描写，虽没有</w:t>
      </w:r>
      <w:r>
        <w:t xml:space="preserve"> </w:t>
      </w:r>
      <w:r>
        <w:t>特别魏到的地商，但写得细腻，写得缰绵，结歸又是一个悲剧</w:t>
      </w:r>
      <w:r>
        <w:rPr>
          <w:i/>
          <w:iCs/>
        </w:rPr>
        <w:t>,</w:t>
      </w:r>
      <w:r>
        <w:rPr>
          <w:i/>
          <w:iCs/>
        </w:rPr>
        <w:t>它</w:t>
      </w:r>
      <w:r>
        <w:rPr>
          <w:i/>
          <w:iCs/>
        </w:rPr>
        <w:t xml:space="preserve"> </w:t>
      </w:r>
      <w:r>
        <w:t>对于生活在森产礼教中的少女，无疑如同清泉之于沙谟</w:t>
      </w:r>
      <w:r>
        <w:t>,</w:t>
      </w:r>
      <w:r>
        <w:t>它得到</w:t>
      </w:r>
      <w:r>
        <w:t xml:space="preserve"> </w:t>
      </w:r>
      <w:r>
        <w:t>育年男女的喜爱是可以理解的。</w:t>
      </w:r>
    </w:p>
    <w:p w14:paraId="4979535A" w14:textId="77777777" w:rsidR="006C616F" w:rsidRDefault="00834425">
      <w:pPr>
        <w:pStyle w:val="Bodytext10"/>
        <w:spacing w:after="560" w:line="340" w:lineRule="exact"/>
        <w:ind w:left="240" w:firstLine="420"/>
        <w:jc w:val="both"/>
      </w:pPr>
      <w:r>
        <w:t>《娇红记》是从雅到俗转变过程中的作品</w:t>
      </w:r>
      <w:r>
        <w:t>•</w:t>
      </w:r>
      <w:r>
        <w:t>它不能登大雅之</w:t>
      </w:r>
      <w:r>
        <w:t xml:space="preserve"> </w:t>
      </w:r>
      <w:r>
        <w:t>堂，却也不完全是下里巴人。它用文言写成，绝少口语，插入的诗</w:t>
      </w:r>
      <w:r>
        <w:t xml:space="preserve"> </w:t>
      </w:r>
      <w:r>
        <w:t>词尽</w:t>
      </w:r>
      <w:r>
        <w:lastRenderedPageBreak/>
        <w:t>管太多，有些则太不必要，诗词总的水平不高，但并不是没</w:t>
      </w:r>
      <w:r>
        <w:t xml:space="preserve"> </w:t>
      </w:r>
      <w:r>
        <w:t>有起码的水准，绝不塁三家村</w:t>
      </w:r>
      <w:r>
        <w:rPr>
          <w:i/>
          <w:iCs/>
        </w:rPr>
        <w:t>学究所做</w:t>
      </w:r>
      <w:r>
        <w:t>的俚拙的作品</w:t>
      </w:r>
      <w:r>
        <w:t>.</w:t>
      </w:r>
      <w:r>
        <w:t>它又是传</w:t>
      </w:r>
      <w:r>
        <w:t xml:space="preserve"> </w:t>
      </w:r>
      <w:r>
        <w:t>奇小说从雅变俗过程中关键的作品，它以艳情为题材，文言叙述</w:t>
      </w:r>
      <w:r>
        <w:t xml:space="preserve"> </w:t>
      </w:r>
      <w:r>
        <w:t>夹以大量诗词，这莉文体影响了有明一代的传奇小说。</w:t>
      </w:r>
    </w:p>
    <w:p w14:paraId="4E7F7046" w14:textId="77777777" w:rsidR="006C616F" w:rsidRDefault="00834425">
      <w:pPr>
        <w:pStyle w:val="Heading310"/>
        <w:keepNext/>
        <w:keepLines/>
        <w:spacing w:after="440" w:line="240" w:lineRule="auto"/>
        <w:ind w:left="0" w:firstLine="240"/>
        <w:jc w:val="both"/>
      </w:pPr>
      <w:bookmarkStart w:id="413" w:name="bookmark428"/>
      <w:bookmarkStart w:id="414" w:name="bookmark427"/>
      <w:bookmarkStart w:id="415" w:name="bookmark429"/>
      <w:r>
        <w:t>第六节通俗化的传奇小说</w:t>
      </w:r>
      <w:bookmarkEnd w:id="413"/>
      <w:bookmarkEnd w:id="414"/>
      <w:bookmarkEnd w:id="415"/>
    </w:p>
    <w:p w14:paraId="0A0304CD" w14:textId="77777777" w:rsidR="006C616F" w:rsidRDefault="00834425">
      <w:pPr>
        <w:pStyle w:val="Bodytext10"/>
        <w:spacing w:line="336" w:lineRule="exact"/>
        <w:ind w:left="240" w:firstLine="420"/>
        <w:jc w:val="both"/>
      </w:pPr>
      <w:r>
        <w:t>传奇小说通黄化的历史不是宣线的，演迸</w:t>
      </w:r>
      <w:r>
        <w:rPr>
          <w:rFonts w:ascii="Times New Roman" w:eastAsia="Times New Roman" w:hAnsi="Times New Roman" w:cs="Times New Roman"/>
          <w:sz w:val="22"/>
          <w:szCs w:val="22"/>
          <w:lang w:val="en-US" w:eastAsia="zh-CN" w:bidi="en-US"/>
        </w:rPr>
        <w:t>SI</w:t>
      </w:r>
      <w:r>
        <w:t>明初曾出现过</w:t>
      </w:r>
      <w:r>
        <w:t xml:space="preserve"> </w:t>
      </w:r>
      <w:r>
        <w:t>一次反拨，出现过一次雅的復归。这不反篁的代表作品就是瞿佑</w:t>
      </w:r>
      <w:r>
        <w:t xml:space="preserve"> </w:t>
      </w:r>
      <w:r>
        <w:rPr>
          <w:i/>
          <w:iCs/>
        </w:rPr>
        <w:t>的</w:t>
      </w:r>
      <w:r>
        <w:t>《啣灯新话》</w:t>
      </w:r>
      <w:r>
        <w:t>.</w:t>
      </w:r>
    </w:p>
    <w:p w14:paraId="30DBD802" w14:textId="77777777" w:rsidR="006C616F" w:rsidRDefault="00834425">
      <w:pPr>
        <w:pStyle w:val="Heading410"/>
        <w:keepNext/>
        <w:keepLines/>
        <w:tabs>
          <w:tab w:val="left" w:pos="2618"/>
          <w:tab w:val="left" w:pos="5526"/>
          <w:tab w:val="left" w:pos="5949"/>
        </w:tabs>
        <w:spacing w:after="0" w:line="180" w:lineRule="auto"/>
        <w:ind w:firstLine="640"/>
        <w:jc w:val="both"/>
      </w:pPr>
      <w:bookmarkStart w:id="416" w:name="bookmark431"/>
      <w:bookmarkStart w:id="417" w:name="bookmark432"/>
      <w:bookmarkStart w:id="418" w:name="bookmark430"/>
      <w:r>
        <w:rPr>
          <w:rFonts w:ascii="Times New Roman" w:eastAsia="Times New Roman" w:hAnsi="Times New Roman" w:cs="Times New Roman"/>
          <w:lang w:val="en-US" w:eastAsia="zh-CN" w:bidi="en-US"/>
        </w:rPr>
        <w:t>■</w:t>
      </w:r>
      <w:r>
        <w:rPr>
          <w:rFonts w:ascii="Times New Roman" w:eastAsia="Times New Roman" w:hAnsi="Times New Roman" w:cs="Times New Roman"/>
          <w:lang w:val="en-US" w:eastAsia="zh-CN" w:bidi="en-US"/>
        </w:rPr>
        <w:tab/>
        <w:t>L</w:t>
      </w:r>
      <w:r>
        <w:rPr>
          <w:rFonts w:ascii="Times New Roman" w:eastAsia="Times New Roman" w:hAnsi="Times New Roman" w:cs="Times New Roman"/>
          <w:lang w:val="en-US" w:eastAsia="zh-CN" w:bidi="en-US"/>
        </w:rPr>
        <w:tab/>
      </w: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lang w:val="en-US" w:eastAsia="zh-CN" w:bidi="en-US"/>
        </w:rPr>
        <w:t>.</w:t>
      </w:r>
      <w:bookmarkEnd w:id="416"/>
      <w:bookmarkEnd w:id="417"/>
      <w:bookmarkEnd w:id="418"/>
    </w:p>
    <w:p w14:paraId="7CFA8CA8" w14:textId="77777777" w:rsidR="006C616F" w:rsidRDefault="00834425">
      <w:pPr>
        <w:pStyle w:val="Bodytext10"/>
        <w:spacing w:after="640" w:line="342" w:lineRule="exact"/>
        <w:ind w:left="240" w:firstLine="420"/>
        <w:jc w:val="both"/>
      </w:pPr>
      <w:r>
        <w:t>《翦灯新话》成书于洪武十一年</w:t>
      </w:r>
      <w:r>
        <w:rPr>
          <w:rFonts w:ascii="Times New Roman" w:eastAsia="Times New Roman" w:hAnsi="Times New Roman" w:cs="Times New Roman"/>
          <w:i/>
          <w:iCs/>
        </w:rPr>
        <w:t>11378）</w:t>
      </w:r>
      <w:r>
        <w:t>①</w:t>
      </w:r>
      <w:r>
        <w:t>，收卷二十篇小说</w:t>
      </w:r>
      <w:r>
        <w:t>，</w:t>
      </w:r>
      <w:r>
        <w:t xml:space="preserve"> </w:t>
      </w:r>
      <w:r>
        <w:t>附录一卷一篇小说《《秋香亭记》），共二十一篇作品</w:t>
      </w:r>
      <w:r>
        <w:t>②</w:t>
      </w:r>
      <w:r>
        <w:t>。宋元传奇</w:t>
      </w:r>
      <w:r>
        <w:t xml:space="preserve"> </w:t>
      </w:r>
      <w:r>
        <w:t>小说从神気世界转向世俗人间</w:t>
      </w:r>
      <w:r>
        <w:t>,</w:t>
      </w:r>
      <w:r>
        <w:t>多写宮闱艳情和小儿女私情，风</w:t>
      </w:r>
      <w:r>
        <w:t xml:space="preserve"> </w:t>
      </w:r>
      <w:r>
        <w:t>檔鉀稼浮艳</w:t>
      </w:r>
      <w:r>
        <w:rPr>
          <w:lang w:val="zh-CN" w:eastAsia="zh-CN" w:bidi="zh-CN"/>
        </w:rPr>
        <w:t>，有游</w:t>
      </w:r>
      <w:r>
        <w:t>俗之态</w:t>
      </w:r>
      <w:r>
        <w:rPr>
          <w:lang w:val="zh-CN" w:eastAsia="zh-CN" w:bidi="zh-CN"/>
        </w:rPr>
        <w:t>.</w:t>
      </w:r>
      <w:proofErr w:type="gramStart"/>
      <w:r>
        <w:rPr>
          <w:lang w:val="zh-CN" w:eastAsia="zh-CN" w:bidi="zh-CN"/>
        </w:rPr>
        <w:t>《</w:t>
      </w:r>
      <w:proofErr w:type="gramEnd"/>
      <w:r>
        <w:rPr>
          <w:lang w:val="zh-CN" w:eastAsia="zh-CN" w:bidi="zh-CN"/>
        </w:rPr>
        <w:t>卿</w:t>
      </w:r>
      <w:r>
        <w:t>灯</w:t>
      </w:r>
      <w:r>
        <w:rPr>
          <w:lang w:val="zh-CN" w:eastAsia="zh-CN" w:bidi="zh-CN"/>
        </w:rPr>
        <w:t>新话〉</w:t>
      </w:r>
      <w:r>
        <w:t>却又事新去开拓神鬼</w:t>
      </w:r>
      <w:proofErr w:type="gramStart"/>
      <w:r>
        <w:t>世</w:t>
      </w:r>
      <w:proofErr w:type="gramEnd"/>
    </w:p>
    <w:p w14:paraId="32F2F142" w14:textId="77777777" w:rsidR="006C616F" w:rsidRDefault="00834425">
      <w:pPr>
        <w:pStyle w:val="Heading410"/>
        <w:keepNext/>
        <w:keepLines/>
        <w:numPr>
          <w:ilvl w:val="0"/>
          <w:numId w:val="21"/>
        </w:numPr>
        <w:tabs>
          <w:tab w:val="left" w:pos="841"/>
        </w:tabs>
        <w:spacing w:after="160" w:line="211" w:lineRule="exact"/>
        <w:ind w:left="240" w:firstLine="340"/>
        <w:jc w:val="both"/>
      </w:pPr>
      <w:bookmarkStart w:id="419" w:name="bookmark435"/>
      <w:bookmarkStart w:id="420" w:name="bookmark436"/>
      <w:bookmarkStart w:id="421" w:name="bookmark433"/>
      <w:bookmarkStart w:id="422" w:name="bookmark434"/>
      <w:bookmarkEnd w:id="419"/>
      <w:r>
        <w:t>见</w:t>
      </w:r>
      <w:r>
        <w:t>■</w:t>
      </w:r>
      <w:r>
        <w:t>佑洪武十一年《魚灯就话序，賴氷乐十九年《直枝券灯新话后序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刘世</w:t>
      </w:r>
      <w:r>
        <w:rPr>
          <w:lang w:val="zh-CN" w:eastAsia="zh-CN" w:bidi="zh-CN"/>
        </w:rPr>
        <w:t xml:space="preserve"> </w:t>
      </w:r>
      <w:r>
        <w:rPr>
          <w:rFonts w:ascii="Times New Roman" w:eastAsia="Times New Roman" w:hAnsi="Times New Roman" w:cs="Times New Roman"/>
        </w:rPr>
        <w:t>・</w:t>
      </w:r>
      <w:r>
        <w:t>、柴庆洁、石《吉本小说出刊</w:t>
      </w:r>
      <w:r>
        <w:rPr>
          <w:rFonts w:ascii="Times New Roman" w:eastAsia="Times New Roman" w:hAnsi="Times New Roman" w:cs="Times New Roman"/>
          <w:sz w:val="15"/>
          <w:szCs w:val="15"/>
        </w:rPr>
        <w:t>X</w:t>
      </w:r>
      <w:r>
        <w:t>中华书局）第三十三刊本《剪灯新焙</w:t>
      </w:r>
      <w:bookmarkEnd w:id="420"/>
      <w:bookmarkEnd w:id="421"/>
      <w:bookmarkEnd w:id="422"/>
    </w:p>
    <w:p w14:paraId="2D1E3DEE" w14:textId="77777777" w:rsidR="006C616F" w:rsidRDefault="00834425">
      <w:pPr>
        <w:pStyle w:val="Heading410"/>
        <w:keepNext/>
        <w:keepLines/>
        <w:numPr>
          <w:ilvl w:val="0"/>
          <w:numId w:val="21"/>
        </w:numPr>
        <w:tabs>
          <w:tab w:val="left" w:pos="831"/>
        </w:tabs>
        <w:spacing w:after="0" w:line="221" w:lineRule="exact"/>
        <w:ind w:left="240" w:firstLine="340"/>
        <w:jc w:val="both"/>
        <w:rPr>
          <w:sz w:val="20"/>
          <w:szCs w:val="20"/>
        </w:rPr>
      </w:pPr>
      <w:bookmarkStart w:id="423" w:name="bookmark439"/>
      <w:bookmarkStart w:id="424" w:name="bookmark440"/>
      <w:bookmarkStart w:id="425" w:name="bookmark438"/>
      <w:bookmarkStart w:id="426" w:name="bookmark437"/>
      <w:bookmarkEnd w:id="423"/>
      <w:r>
        <w:t>朝尊刊本《薯灯商语句辩＞有附豪一卷</w:t>
      </w:r>
      <w:r>
        <w:t>•</w:t>
      </w:r>
      <w:r>
        <w:t>《政耆亭记</w:t>
      </w:r>
      <w:r>
        <w:rPr>
          <w:lang w:val="zh-CN" w:eastAsia="zh-CN" w:bidi="zh-CN"/>
        </w:rPr>
        <w:t>、书末</w:t>
      </w:r>
      <w:r>
        <w:t>时装软善亭记觀＞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aw«*</w:t>
      </w:r>
      <w:r>
        <w:t>普亨</w:t>
      </w:r>
      <w:r>
        <w:rPr>
          <w:lang w:val="zh-CN" w:eastAsia="zh-CN" w:bidi="zh-CN"/>
        </w:rPr>
        <w:t>记〉</w:t>
      </w:r>
      <w:r>
        <w:t>方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山阳</w:t>
      </w:r>
      <w:r>
        <w:t>•</w:t>
      </w:r>
      <w:r>
        <w:t>亲言倏史</w:t>
      </w:r>
      <w:r>
        <w:t>■</w:t>
      </w:r>
      <w:r>
        <w:t>厉</w:t>
      </w:r>
      <w:r>
        <w:rPr>
          <w:lang w:val="zh-CN" w:eastAsia="zh-CN" w:bidi="zh-CN"/>
        </w:rPr>
        <w:t>雅</w:t>
      </w:r>
      <w:r>
        <w:rPr>
          <w:lang w:val="zh-CN" w:eastAsia="zh-CN" w:bidi="zh-CN"/>
        </w:rPr>
        <w:t>.</w:t>
      </w:r>
      <w:bookmarkEnd w:id="424"/>
      <w:bookmarkEnd w:id="425"/>
      <w:bookmarkEnd w:id="426"/>
      <w:r>
        <w:rPr>
          <w:lang w:val="zh-CN" w:eastAsia="zh-CN" w:bidi="zh-CN"/>
        </w:rPr>
        <w:t xml:space="preserve"> </w:t>
      </w:r>
      <w:r>
        <w:rPr>
          <w:rStyle w:val="Bodytext1"/>
        </w:rPr>
        <w:t>界，二十一篇作品除《联芳楼记》、《渭塘奇遇记》、《翠翠传》和《秋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香</w:t>
      </w:r>
      <w:r>
        <w:rPr>
          <w:rStyle w:val="Bodytext1"/>
        </w:rPr>
        <w:t>亭记》四篇外，都是以神鬼精怪为题材</w:t>
      </w:r>
      <w:r>
        <w:rPr>
          <w:rStyle w:val="Bodytext1"/>
        </w:rPr>
        <w:t>,</w:t>
      </w:r>
      <w:r>
        <w:rPr>
          <w:rStyle w:val="Bodytext1"/>
        </w:rPr>
        <w:t>但它并不是倒退到志</w:t>
      </w:r>
      <w:r>
        <w:rPr>
          <w:rStyle w:val="Bodytext1"/>
        </w:rPr>
        <w:t xml:space="preserve"> </w:t>
      </w:r>
      <w:r>
        <w:rPr>
          <w:rStyle w:val="Bodytext1"/>
        </w:rPr>
        <w:t>怪小说，它是摹拟唐代传奇小说笔法写神怪。它又不同于曆代传</w:t>
      </w:r>
      <w:r>
        <w:rPr>
          <w:rStyle w:val="Bodytext1"/>
        </w:rPr>
        <w:t xml:space="preserve"> </w:t>
      </w:r>
      <w:r>
        <w:rPr>
          <w:rStyle w:val="Bodytext1"/>
        </w:rPr>
        <w:t>奇</w:t>
      </w:r>
      <w:r>
        <w:rPr>
          <w:rStyle w:val="Bodytext1"/>
        </w:rPr>
        <w:t>,</w:t>
      </w:r>
      <w:r>
        <w:rPr>
          <w:rStyle w:val="Bodytext1"/>
        </w:rPr>
        <w:t>唐代传奇小说借神怪以言情，以情胜</w:t>
      </w:r>
      <w:r>
        <w:rPr>
          <w:rStyle w:val="Bodytext1"/>
        </w:rPr>
        <w:t>,</w:t>
      </w:r>
      <w:r>
        <w:rPr>
          <w:rStyle w:val="Bodytext1"/>
        </w:rPr>
        <w:t>《剪灯新话》却是借神</w:t>
      </w:r>
      <w:r>
        <w:rPr>
          <w:rStyle w:val="Bodytext1"/>
        </w:rPr>
        <w:t xml:space="preserve"> </w:t>
      </w:r>
      <w:r>
        <w:rPr>
          <w:rStyle w:val="Bodytext1"/>
        </w:rPr>
        <w:t>怪以言志</w:t>
      </w:r>
      <w:r>
        <w:rPr>
          <w:rStyle w:val="Bodytext1"/>
        </w:rPr>
        <w:t>,</w:t>
      </w:r>
      <w:r>
        <w:rPr>
          <w:rStyle w:val="Bodytext1"/>
        </w:rPr>
        <w:t>以理胜丄剪灯新话》颇有乱世泰离之懇</w:t>
      </w:r>
      <w:r>
        <w:rPr>
          <w:rStyle w:val="Bodytext1"/>
        </w:rPr>
        <w:t>,</w:t>
      </w:r>
      <w:r>
        <w:rPr>
          <w:rStyle w:val="Bodytext1"/>
        </w:rPr>
        <w:t>瞿佑在神鬼</w:t>
      </w:r>
      <w:r>
        <w:rPr>
          <w:rStyle w:val="Bodytext1"/>
        </w:rPr>
        <w:t xml:space="preserve"> </w:t>
      </w:r>
      <w:r>
        <w:rPr>
          <w:rStyle w:val="Bodytext1"/>
        </w:rPr>
        <w:t>精怪的故事中有所讽谕，有所抑扬，有所惩奖，文虽绮丽</w:t>
      </w:r>
      <w:r>
        <w:rPr>
          <w:rStyle w:val="Bodytext1"/>
        </w:rPr>
        <w:t>,</w:t>
      </w:r>
      <w:r>
        <w:rPr>
          <w:rStyle w:val="Bodytext1"/>
        </w:rPr>
        <w:t>意却超</w:t>
      </w:r>
      <w:r>
        <w:rPr>
          <w:rStyle w:val="Bodytext1"/>
        </w:rPr>
        <w:t xml:space="preserve"> </w:t>
      </w:r>
      <w:r>
        <w:rPr>
          <w:rStyle w:val="Bodytext1"/>
        </w:rPr>
        <w:t>诣悲枪。</w:t>
      </w:r>
    </w:p>
    <w:p w14:paraId="7C3A9BD7" w14:textId="77777777" w:rsidR="006C616F" w:rsidRDefault="00834425">
      <w:pPr>
        <w:pStyle w:val="Bodytext10"/>
        <w:spacing w:after="460" w:line="343" w:lineRule="exact"/>
        <w:ind w:left="260" w:firstLine="380"/>
        <w:jc w:val="both"/>
      </w:pPr>
      <w:r>
        <w:rPr>
          <w:lang w:val="en-US" w:eastAsia="zh-CN" w:bidi="en-US"/>
        </w:rPr>
        <w:t>W</w:t>
      </w:r>
      <w:r>
        <w:t>侑生于元朝至正七年</w:t>
      </w:r>
      <w:r>
        <w:rPr>
          <w:b/>
          <w:bCs/>
          <w:sz w:val="17"/>
          <w:szCs w:val="17"/>
        </w:rPr>
        <w:t>0347</w:t>
      </w:r>
      <w:r>
        <w:rPr>
          <w:b/>
          <w:bCs/>
          <w:sz w:val="17"/>
          <w:szCs w:val="17"/>
        </w:rPr>
        <w:t>）</w:t>
      </w:r>
      <w:r>
        <w:t>①</w:t>
      </w:r>
      <w:r>
        <w:t>，到続璋统一天下，大明</w:t>
      </w:r>
      <w:r>
        <w:t xml:space="preserve"> </w:t>
      </w:r>
      <w:r>
        <w:t>立朝的洪武元年，瞿佑正二十一岁。他的籍贯山阳（今江苏淮</w:t>
      </w:r>
      <w:r>
        <w:t xml:space="preserve"> </w:t>
      </w:r>
      <w:r>
        <w:t>安），祖</w:t>
      </w:r>
      <w:r>
        <w:lastRenderedPageBreak/>
        <w:t>居钱塘（今浙汪杭州）</w:t>
      </w:r>
      <w:r>
        <w:t>,</w:t>
      </w:r>
      <w:r>
        <w:t>家居一带正是朱元璋与张士诚、方</w:t>
      </w:r>
      <w:r>
        <w:t xml:space="preserve"> </w:t>
      </w:r>
      <w:r>
        <w:t>国珍以及元朝政府军用兵争夺之地，战争频仍，瞿佑亲见战争给</w:t>
      </w:r>
      <w:r>
        <w:t xml:space="preserve"> </w:t>
      </w:r>
      <w:r>
        <w:t>人民带来的痛苦和鲤过战彰焚掠后聲市孝椅残破荒</w:t>
      </w:r>
      <w:r>
        <w:t>•</w:t>
      </w:r>
      <w:r>
        <w:t>芜的景象</w:t>
      </w:r>
      <w:r>
        <w:t xml:space="preserve"> </w:t>
      </w:r>
      <w:r>
        <w:t>《太虚司法传》等篇描写乡好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荡</w:t>
      </w:r>
      <w:r>
        <w:t>无犬启盖由白骨</w:t>
      </w:r>
      <w:r>
        <w:t>,</w:t>
      </w:r>
      <w:r>
        <w:t>一望极目</w:t>
      </w:r>
      <w:r>
        <w:t>”</w:t>
      </w:r>
      <w:r>
        <w:t>，</w:t>
      </w:r>
      <w:r>
        <w:t xml:space="preserve"> </w:t>
      </w:r>
      <w:r>
        <w:t>完全是生活实景</w:t>
      </w:r>
      <w:r>
        <w:t>.</w:t>
      </w:r>
      <w:r>
        <w:t>瞿佑少富才思</w:t>
      </w:r>
      <w:r>
        <w:t>,</w:t>
      </w:r>
      <w:r>
        <w:t>十四岁即席作《咏鸡诗》而闻</w:t>
      </w:r>
      <w:r>
        <w:t xml:space="preserve"> </w:t>
      </w:r>
      <w:r>
        <w:t>名</w:t>
      </w:r>
      <w:r>
        <w:t>②</w:t>
      </w:r>
      <w:r>
        <w:t>，他与元末著名诗人橱维桢、丁鹤年等均有安检。朱元璋统</w:t>
      </w:r>
      <w:r>
        <w:t xml:space="preserve"> </w:t>
      </w:r>
      <w:r>
        <w:t>一天下后广招文人</w:t>
      </w:r>
      <w:r>
        <w:t>,</w:t>
      </w:r>
      <w:r>
        <w:t>有许多文人奉召到朝廷做官</w:t>
      </w:r>
      <w:r>
        <w:t>■</w:t>
      </w:r>
      <w:r>
        <w:t>，但也有不少人</w:t>
      </w:r>
      <w:r>
        <w:t xml:space="preserve"> </w:t>
      </w:r>
      <w:r>
        <w:t>拒绝出山</w:t>
      </w:r>
      <w:r>
        <w:t>.</w:t>
      </w:r>
      <w:r>
        <w:t>一般文人对朱元璋并无好感，第一他出</w:t>
      </w:r>
      <w:r>
        <w:t>身卑微，第二</w:t>
      </w:r>
      <w:r>
        <w:t xml:space="preserve"> </w:t>
      </w:r>
      <w:r>
        <w:t>他是从</w:t>
      </w:r>
      <w:r>
        <w:t>“</w:t>
      </w:r>
      <w:r>
        <w:t>红巾军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发迹</w:t>
      </w:r>
      <w:r>
        <w:t>起家的，而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红</w:t>
      </w:r>
      <w:r>
        <w:t>币军</w:t>
      </w:r>
      <w:r>
        <w:t>”</w:t>
      </w:r>
      <w:r>
        <w:t>在一般文人心目中只</w:t>
      </w:r>
      <w:r>
        <w:t xml:space="preserve"> </w:t>
      </w:r>
      <w:r>
        <w:t>是贼寇而已，第三他性好猜忌，用严刑重罚，动</w:t>
      </w:r>
      <w:r>
        <w:t>'</w:t>
      </w:r>
      <w:r>
        <w:t>輒施刑杀头</w:t>
      </w:r>
      <w:r>
        <w:t>.</w:t>
      </w:r>
      <w:r>
        <w:t>因而</w:t>
      </w:r>
      <w:r>
        <w:t xml:space="preserve"> </w:t>
      </w:r>
      <w:r>
        <w:t>有不少文人对朱元璋采取不合作的态度。果元璋为此制定丄</w:t>
      </w:r>
      <w:r>
        <w:t>'</w:t>
      </w:r>
      <w:r>
        <w:t>条</w:t>
      </w:r>
      <w:r>
        <w:t xml:space="preserve"> </w:t>
      </w:r>
      <w:r>
        <w:t>律令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率土</w:t>
      </w:r>
      <w:r>
        <w:t>之滨</w:t>
      </w:r>
      <w:r>
        <w:t>;</w:t>
      </w:r>
      <w:r>
        <w:t>莫非主臣。寰中士大夹不为着甬，湛百外其教</w:t>
      </w:r>
      <w:r>
        <w:t xml:space="preserve"> </w:t>
      </w:r>
      <w:r>
        <w:t>者，诛其身而没其家，不为之过。</w:t>
      </w:r>
      <w:r>
        <w:t>”③</w:t>
      </w:r>
      <w:r>
        <w:t>并且对文人言论进行严密监</w:t>
      </w:r>
    </w:p>
    <w:p w14:paraId="6F7972C6" w14:textId="77777777" w:rsidR="006C616F" w:rsidRDefault="00834425">
      <w:pPr>
        <w:pStyle w:val="Heading410"/>
        <w:keepNext/>
        <w:keepLines/>
        <w:tabs>
          <w:tab w:val="left" w:pos="5636"/>
        </w:tabs>
        <w:spacing w:after="0" w:line="192" w:lineRule="exact"/>
        <w:ind w:left="260" w:firstLine="380"/>
        <w:jc w:val="both"/>
      </w:pPr>
      <w:bookmarkStart w:id="427" w:name="bookmark442"/>
      <w:bookmarkStart w:id="428" w:name="bookmark441"/>
      <w:bookmarkStart w:id="429" w:name="bookmark443"/>
      <w:r>
        <w:t>①</w:t>
      </w:r>
      <w:r>
        <w:t>说贝陈庆桔』</w:t>
      </w:r>
      <w:r>
        <w:t>■</w:t>
      </w:r>
      <w:r>
        <w:t>佑和翦灯箫诸</w:t>
      </w:r>
      <w:r>
        <w:t>”</w:t>
      </w:r>
      <w:r>
        <w:t>載台湾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C</w:t>
      </w:r>
      <w:r>
        <w:t>汉爭研究＞第六卷第一期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,1988 </w:t>
      </w:r>
      <w:r>
        <w:t>年）</w:t>
      </w:r>
      <w:r>
        <w:t>.</w:t>
      </w:r>
      <w:r>
        <w:tab/>
      </w:r>
      <w:r>
        <w:rPr>
          <w:vertAlign w:val="superscript"/>
        </w:rPr>
        <w:t>1</w:t>
      </w:r>
      <w:bookmarkEnd w:id="427"/>
      <w:bookmarkEnd w:id="428"/>
      <w:bookmarkEnd w:id="429"/>
    </w:p>
    <w:p w14:paraId="213516E2" w14:textId="77777777" w:rsidR="006C616F" w:rsidRDefault="00834425">
      <w:pPr>
        <w:pStyle w:val="Heading410"/>
        <w:keepNext/>
        <w:keepLines/>
        <w:spacing w:after="0" w:line="192" w:lineRule="exact"/>
        <w:ind w:firstLine="460"/>
        <w:jc w:val="both"/>
      </w:pPr>
      <w:bookmarkStart w:id="430" w:name="bookmark446"/>
      <w:bookmarkStart w:id="431" w:name="bookmark444"/>
      <w:bookmarkStart w:id="432" w:name="bookmark445"/>
      <w:r>
        <w:t>=*®</w:t>
      </w:r>
      <w:r>
        <w:t>見顧</w:t>
      </w:r>
      <w:r>
        <w:t>&amp;</w:t>
      </w:r>
      <w:r>
        <w:t>丄归曲博话</w:t>
      </w:r>
      <w:r>
        <w:t>*</w:t>
      </w:r>
      <w:r>
        <w:t>下</w:t>
      </w:r>
      <w:r>
        <w:rPr>
          <w:rFonts w:ascii="Times New Roman" w:eastAsia="Times New Roman" w:hAnsi="Times New Roman" w:cs="Times New Roman"/>
        </w:rPr>
        <w:t>・</w:t>
      </w:r>
      <w:r>
        <w:t>十極校嗓</w:t>
      </w:r>
      <w:r>
        <w:t>”</w:t>
      </w:r>
      <w:bookmarkEnd w:id="430"/>
      <w:bookmarkEnd w:id="431"/>
      <w:bookmarkEnd w:id="432"/>
    </w:p>
    <w:p w14:paraId="0CBBA6CF" w14:textId="77777777" w:rsidR="006C616F" w:rsidRDefault="00834425">
      <w:pPr>
        <w:pStyle w:val="Heading410"/>
        <w:keepNext/>
        <w:keepLines/>
        <w:spacing w:after="220" w:line="192" w:lineRule="exact"/>
        <w:ind w:firstLine="620"/>
        <w:jc w:val="both"/>
        <w:sectPr w:rsidR="006C616F">
          <w:footerReference w:type="even" r:id="rId259"/>
          <w:footerReference w:type="default" r:id="rId260"/>
          <w:pgSz w:w="8400" w:h="11900"/>
          <w:pgMar w:top="777" w:right="979" w:bottom="1746" w:left="1345" w:header="0" w:footer="3" w:gutter="0"/>
          <w:pgNumType w:start="193"/>
          <w:cols w:space="720"/>
          <w:docGrid w:linePitch="360"/>
        </w:sectPr>
      </w:pPr>
      <w:bookmarkStart w:id="433" w:name="bookmark448"/>
      <w:bookmarkStart w:id="434" w:name="bookmark447"/>
      <w:bookmarkStart w:id="435" w:name="bookmark449"/>
      <w:r>
        <w:rPr>
          <w:lang w:val="en-US" w:eastAsia="zh-CN" w:bidi="en-US"/>
        </w:rPr>
        <w:t>®</w:t>
      </w:r>
      <w:r>
        <w:t>《大谙二缚</w:t>
      </w:r>
      <w:r>
        <w:t>•</w:t>
      </w:r>
      <w:r>
        <w:t>苏州人才第十三《明</w:t>
      </w:r>
      <w:r>
        <w:rPr>
          <w:lang w:val="zh-CN" w:eastAsia="zh-CN" w:bidi="zh-CN"/>
        </w:rPr>
        <w:t>史〉</w:t>
      </w:r>
      <w:r>
        <w:t>卷九十厦《刑法</w:t>
      </w:r>
      <w:r>
        <w:rPr>
          <w:lang w:val="zh-CN" w:eastAsia="zh-CN" w:bidi="zh-CN"/>
        </w:rPr>
        <w:t>志》</w:t>
      </w:r>
      <w:r>
        <w:rPr>
          <w:lang w:val="zh-CN" w:eastAsia="zh-CN" w:bidi="zh-CN"/>
        </w:rPr>
        <w:t>.</w:t>
      </w:r>
      <w:bookmarkEnd w:id="433"/>
      <w:bookmarkEnd w:id="434"/>
      <w:bookmarkEnd w:id="435"/>
    </w:p>
    <w:p w14:paraId="15FB0A59" w14:textId="77777777" w:rsidR="006C616F" w:rsidRDefault="00834425">
      <w:pPr>
        <w:pStyle w:val="Bodytext10"/>
        <w:spacing w:line="339" w:lineRule="exact"/>
        <w:ind w:left="220" w:firstLine="0"/>
        <w:jc w:val="both"/>
      </w:pPr>
      <w:r>
        <w:lastRenderedPageBreak/>
        <w:t>视，深文周纳，制造了一起又一起血腥的文字狱</w:t>
      </w:r>
      <w:r>
        <w:t>.</w:t>
      </w:r>
      <w:r>
        <w:t>杨维桢在洪武</w:t>
      </w:r>
      <w:r>
        <w:t xml:space="preserve"> </w:t>
      </w:r>
      <w:r>
        <w:t>二年被征，他婉言谢绝，洪武三年又被征</w:t>
      </w:r>
      <w:r>
        <w:t>,</w:t>
      </w:r>
      <w:r>
        <w:t>逃避不了勉强去了南</w:t>
      </w:r>
      <w:r>
        <w:t xml:space="preserve"> </w:t>
      </w:r>
      <w:r>
        <w:t>京，朱元璋见他风烛残年</w:t>
      </w:r>
      <w:r>
        <w:t>,</w:t>
      </w:r>
      <w:r>
        <w:t>名望又很大，总算开恩放他回家</w:t>
      </w:r>
      <w:r>
        <w:rPr>
          <w:lang w:val="zh-CN" w:eastAsia="zh-CN" w:bidi="zh-CN"/>
        </w:rPr>
        <w:t>。丁鹤</w:t>
      </w:r>
      <w:r>
        <w:rPr>
          <w:lang w:val="zh-CN" w:eastAsia="zh-CN" w:bidi="zh-CN"/>
        </w:rPr>
        <w:t xml:space="preserve"> </w:t>
      </w:r>
      <w:r>
        <w:t>年也是逃避征召，晚年学佛以终。高启勉强应征，授翰林编修，洪</w:t>
      </w:r>
      <w:r>
        <w:t xml:space="preserve"> </w:t>
      </w:r>
      <w:r>
        <w:t>栽三年擢户部右侍郎，他自除年少不堪重任</w:t>
      </w:r>
      <w:r>
        <w:t>,</w:t>
      </w:r>
      <w:r>
        <w:t>辞官回到苏</w:t>
      </w:r>
      <w:r>
        <w:t>州</w:t>
      </w:r>
      <w:r>
        <w:t>.</w:t>
      </w:r>
      <w:r>
        <w:t>苏</w:t>
      </w:r>
      <w:r>
        <w:t xml:space="preserve"> </w:t>
      </w:r>
      <w:r>
        <w:t>州知府魏观在张士诚宫殿遗址上修建知府衙门，高启应魏观所</w:t>
      </w:r>
      <w:r>
        <w:t xml:space="preserve"> </w:t>
      </w:r>
      <w:r>
        <w:t>求为他的新建筑写了</w:t>
      </w:r>
      <w:r>
        <w:t xml:space="preserve"> </w:t>
      </w:r>
      <w:r>
        <w:t>一篇《上梁文知魏观利用宫殿遗址营</w:t>
      </w:r>
      <w:r>
        <w:t>■</w:t>
      </w:r>
      <w:r>
        <w:t>造他</w:t>
      </w:r>
      <w:r>
        <w:t xml:space="preserve"> </w:t>
      </w:r>
      <w:r>
        <w:t>的衙署，犯了朱元璋的忌讳，朱元璋知攢后将魏觌处死</w:t>
      </w:r>
      <w:r>
        <w:t>,</w:t>
      </w:r>
      <w:r>
        <w:t>査《上漿</w:t>
      </w:r>
      <w:r>
        <w:t xml:space="preserve"> </w:t>
      </w:r>
      <w:r>
        <w:t>文》有</w:t>
      </w:r>
      <w:r>
        <w:t>“</w:t>
      </w:r>
      <w:r>
        <w:t>龙蟠虎踞</w:t>
      </w:r>
      <w:r>
        <w:t>”</w:t>
      </w:r>
      <w:r>
        <w:t>四字</w:t>
      </w:r>
      <w:r>
        <w:t>,</w:t>
      </w:r>
      <w:r>
        <w:t>亦将高启腰斩。时为洪武七年仃</w:t>
      </w:r>
      <w:r>
        <w:rPr>
          <w:b/>
          <w:bCs/>
          <w:sz w:val="17"/>
          <w:szCs w:val="17"/>
        </w:rPr>
        <w:t>374</w:t>
      </w:r>
      <w:r>
        <w:t>九瞿</w:t>
      </w:r>
      <w:r>
        <w:t xml:space="preserve"> </w:t>
      </w:r>
      <w:r>
        <w:t>佑于洪武十年</w:t>
      </w:r>
      <w:r>
        <w:rPr>
          <w:b/>
          <w:bCs/>
          <w:sz w:val="17"/>
          <w:szCs w:val="17"/>
        </w:rPr>
        <w:t>(1377)</w:t>
      </w:r>
      <w:r>
        <w:t>应征到南京</w:t>
      </w:r>
      <w:r>
        <w:t>;</w:t>
      </w:r>
      <w:r>
        <w:t>次年到仁和县任训导，在训导</w:t>
      </w:r>
      <w:r>
        <w:t xml:space="preserve"> </w:t>
      </w:r>
      <w:r>
        <w:t>任上完成《剪灯新话》并作序。他后来在永乐六年</w:t>
      </w:r>
      <w:r>
        <w:rPr>
          <w:b/>
          <w:bCs/>
          <w:sz w:val="17"/>
          <w:szCs w:val="17"/>
        </w:rPr>
        <w:t>(1408)</w:t>
      </w:r>
      <w:r>
        <w:t>也因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诗</w:t>
      </w:r>
      <w:r>
        <w:rPr>
          <w:lang w:val="zh-CN" w:eastAsia="zh-CN" w:bidi="zh-CN"/>
        </w:rPr>
        <w:t xml:space="preserve"> </w:t>
      </w:r>
      <w:r>
        <w:t>祸</w:t>
      </w:r>
      <w:r>
        <w:t>”</w:t>
      </w:r>
      <w:r>
        <w:t>被拘捕，谪戍保安</w:t>
      </w:r>
      <w:r>
        <w:t>(</w:t>
      </w:r>
      <w:r>
        <w:t>今陕西志丹县</w:t>
      </w:r>
      <w:r>
        <w:rPr>
          <w:lang w:val="zh-CN" w:eastAsia="zh-CN" w:bidi="zh-CN"/>
        </w:rPr>
        <w:t>九了解</w:t>
      </w:r>
      <w:r>
        <w:t>瞿佑所生活的时代</w:t>
      </w:r>
      <w:r>
        <w:t xml:space="preserve"> </w:t>
      </w:r>
      <w:r>
        <w:t>和那个时代文人的一般心态，对于理解《菌灯新话》是十分必要</w:t>
      </w:r>
      <w:r>
        <w:t xml:space="preserve"> </w:t>
      </w:r>
      <w:r>
        <w:t>的。</w:t>
      </w:r>
    </w:p>
    <w:p w14:paraId="5AC8C62E" w14:textId="77777777" w:rsidR="006C616F" w:rsidRDefault="00834425">
      <w:pPr>
        <w:pStyle w:val="Bodytext10"/>
        <w:spacing w:line="339" w:lineRule="exact"/>
        <w:ind w:left="220" w:firstLine="420"/>
        <w:jc w:val="both"/>
      </w:pPr>
      <w:r>
        <w:t>《勇灯新话》写男女情爱的作品计有八篇</w:t>
      </w:r>
      <w:r>
        <w:t>.</w:t>
      </w:r>
      <w:r>
        <w:t>《联芳楼记》是才</w:t>
      </w:r>
      <w:r>
        <w:t xml:space="preserve"> </w:t>
      </w:r>
      <w:r>
        <w:t>于佳人类型</w:t>
      </w:r>
      <w:r>
        <w:t>,</w:t>
      </w:r>
      <w:r>
        <w:t>诗句充塞其间，散文似退居陪衬地位</w:t>
      </w:r>
      <w:r>
        <w:t>!</w:t>
      </w:r>
      <w:r>
        <w:t>《牡丹灯记》</w:t>
      </w:r>
      <w:r>
        <w:t xml:space="preserve"> </w:t>
      </w:r>
      <w:r>
        <w:t>是人鬼恋类型，写得十分恐怖</w:t>
      </w:r>
      <w:r>
        <w:t>,</w:t>
      </w:r>
      <w:r>
        <w:t>毫无美感可言。这是两篇平庸的</w:t>
      </w:r>
      <w:r>
        <w:t xml:space="preserve"> </w:t>
      </w:r>
      <w:r>
        <w:t>作品</w:t>
      </w:r>
      <w:r>
        <w:t>.</w:t>
      </w:r>
      <w:r>
        <w:t>《金風钗记》少女兴娘相思而死，然而情不能已，借妹妹庆</w:t>
      </w:r>
      <w:r>
        <w:t xml:space="preserve"> </w:t>
      </w:r>
      <w:r>
        <w:t>娘的躯体与情人私奔点渭塘奇遇记》叙王生与渭塘酒店小姐一</w:t>
      </w:r>
      <w:r>
        <w:t xml:space="preserve"> </w:t>
      </w:r>
      <w:r>
        <w:t>见钟情，从此二人异地同梦，在梦中谈情幽会</w:t>
      </w:r>
      <w:r>
        <w:t>;</w:t>
      </w:r>
      <w:r>
        <w:t>《滕穆醉游聚景园</w:t>
      </w:r>
      <w:r>
        <w:t xml:space="preserve"> </w:t>
      </w:r>
      <w:r>
        <w:t>记》写藤穆在聚景园与南宋宫女鬼魂相爱，并且携返纟里幸福生</w:t>
      </w:r>
      <w:r>
        <w:t xml:space="preserve"> </w:t>
      </w:r>
      <w:r>
        <w:t>活了三年</w:t>
      </w:r>
      <w:r>
        <w:t>.</w:t>
      </w:r>
      <w:r>
        <w:t>这三篇作品表现爱情可以超越生死，超越时空，是比</w:t>
      </w:r>
      <w:r>
        <w:t xml:space="preserve"> </w:t>
      </w:r>
      <w:r>
        <w:t>较有特色的作品</w:t>
      </w:r>
      <w:r>
        <w:t>.</w:t>
      </w:r>
      <w:r>
        <w:t>《爱卿传》、《翠翠传》</w:t>
      </w:r>
      <w:r>
        <w:rPr>
          <w:b/>
          <w:bCs/>
          <w:sz w:val="17"/>
          <w:szCs w:val="17"/>
          <w:lang w:val="en-US" w:eastAsia="zh-CN" w:bidi="en-US"/>
        </w:rPr>
        <w:t>A</w:t>
      </w:r>
      <w:r>
        <w:t>秋香亭记》三篇都是爱</w:t>
      </w:r>
      <w:r>
        <w:t xml:space="preserve"> </w:t>
      </w:r>
      <w:r>
        <w:t>情悲剧，按传统的模式，造成悲剧的原因或者是家长的阻挠，或</w:t>
      </w:r>
      <w:r>
        <w:t xml:space="preserve"> </w:t>
      </w:r>
      <w:r>
        <w:t>者是门第的不配</w:t>
      </w:r>
      <w:r>
        <w:t>,</w:t>
      </w:r>
      <w:r>
        <w:t>而这三篇都是写战争的破坏，爱卿被苗军刘万</w:t>
      </w:r>
      <w:r>
        <w:t xml:space="preserve"> </w:t>
      </w:r>
      <w:r>
        <w:t>户逼纳不从自缢而死，翠翠被张士诚所部李将军掳去，翠翠与金</w:t>
      </w:r>
      <w:r>
        <w:t xml:space="preserve"> </w:t>
      </w:r>
      <w:r>
        <w:t>生双双抑郁而死，商生和杨釆采青梅竹马相恋多年，战亂一起双</w:t>
      </w:r>
      <w:r>
        <w:t xml:space="preserve"> </w:t>
      </w:r>
      <w:r>
        <w:t>双分离，十年之后相遇</w:t>
      </w:r>
      <w:r>
        <w:t>’</w:t>
      </w:r>
      <w:r>
        <w:t>采釆已为人妻，两入唯抱爆终身而巳。这</w:t>
      </w:r>
      <w:r>
        <w:t xml:space="preserve"> </w:t>
      </w:r>
      <w:r>
        <w:t>三对情人在战乱中的遭遇从一</w:t>
      </w:r>
      <w:r>
        <w:lastRenderedPageBreak/>
        <w:t>个侧面反映了那个</w:t>
      </w:r>
      <w:r>
        <w:t>时代人民的苦</w:t>
      </w:r>
      <w:r>
        <w:t xml:space="preserve"> </w:t>
      </w:r>
      <w:r>
        <w:t>难。元末虱世中豪强各霸一方，为夺取霸权而争战休</w:t>
      </w:r>
      <w:r>
        <w:t>,</w:t>
      </w:r>
      <w:r>
        <w:t>法纪崩</w:t>
      </w:r>
      <w:r>
        <w:t xml:space="preserve"> </w:t>
      </w:r>
      <w:r>
        <w:t>毁</w:t>
      </w:r>
      <w:r>
        <w:t>.</w:t>
      </w:r>
      <w:r>
        <w:t>像刘万户、李将军那样的军阀涂發百姓，与盗匪没有差别。瞿</w:t>
      </w:r>
      <w:r>
        <w:t xml:space="preserve"> </w:t>
      </w:r>
      <w:r>
        <w:t>佑不仅在以上爱情脈剧里控诉了他们的罪悪，而且在別的作品</w:t>
      </w:r>
      <w:r>
        <w:t xml:space="preserve"> </w:t>
      </w:r>
      <w:r>
        <w:t>里运用寓言手法对他们的存在进行了掲露丄永州野疝记》的妖</w:t>
      </w:r>
      <w:r>
        <w:t xml:space="preserve"> </w:t>
      </w:r>
      <w:r>
        <w:t>蟒强迫路人设奠，等于勒索买路钱戒申阳洞记》的妖猴占山为</w:t>
      </w:r>
      <w:r>
        <w:t xml:space="preserve"> </w:t>
      </w:r>
      <w:r>
        <w:t>王</w:t>
      </w:r>
      <w:r>
        <w:t>.</w:t>
      </w:r>
      <w:r>
        <w:t>掳掠民间美女，《令狐生冥梦录》借冥府官更贪赃枉法影指现</w:t>
      </w:r>
      <w:r>
        <w:t xml:space="preserve"> </w:t>
      </w:r>
      <w:r>
        <w:t>实的贿赂公行修文舍人传，则用冥府的清廉反衬世间政治的</w:t>
      </w:r>
      <w:r>
        <w:t xml:space="preserve"> </w:t>
      </w:r>
      <w:r>
        <w:t>败坏，这些作品都有讥刺现实的含义，不是简单的记录鬼怪精</w:t>
      </w:r>
      <w:r>
        <w:t xml:space="preserve"> </w:t>
      </w:r>
      <w:r>
        <w:t>灵</w:t>
      </w:r>
      <w:r>
        <w:t>’</w:t>
      </w:r>
    </w:p>
    <w:p w14:paraId="6367C859" w14:textId="77777777" w:rsidR="006C616F" w:rsidRDefault="00834425">
      <w:pPr>
        <w:pStyle w:val="Bodytext10"/>
        <w:spacing w:line="339" w:lineRule="exact"/>
        <w:ind w:firstLine="540"/>
        <w:jc w:val="both"/>
        <w:sectPr w:rsidR="006C616F">
          <w:footerReference w:type="even" r:id="rId261"/>
          <w:footerReference w:type="default" r:id="rId262"/>
          <w:footerReference w:type="first" r:id="rId263"/>
          <w:pgSz w:w="8400" w:h="11900"/>
          <w:pgMar w:top="777" w:right="979" w:bottom="1746" w:left="1345" w:header="0" w:footer="3" w:gutter="0"/>
          <w:cols w:space="720"/>
          <w:titlePg/>
          <w:docGrid w:linePitch="360"/>
        </w:sectPr>
      </w:pPr>
      <w:r>
        <w:t>尤其值得注意的是《剪灯新话》对文人的描写。《水宫庆会</w:t>
      </w:r>
      <w:r>
        <w:t xml:space="preserve"> </w:t>
      </w:r>
      <w:r>
        <w:t>景》的余善文为南海龙宫新殿撰写《上梁文》，南海龙王广利举行</w:t>
      </w:r>
      <w:r>
        <w:t xml:space="preserve"> </w:t>
      </w:r>
      <w:r>
        <w:t>隆重的庆殿大会，东海广渊王的侍从赤鲜公见余善文在座，极为</w:t>
      </w:r>
      <w:r>
        <w:t xml:space="preserve"> </w:t>
      </w:r>
      <w:r>
        <w:t>轻藐，想把余善文驱逐出</w:t>
      </w:r>
      <w:r>
        <w:rPr>
          <w:i/>
          <w:iCs/>
        </w:rPr>
        <w:t>席</w:t>
      </w:r>
      <w:r>
        <w:rPr>
          <w:i/>
          <w:iCs/>
        </w:rPr>
        <w:t>:"</w:t>
      </w:r>
      <w:r>
        <w:rPr>
          <w:i/>
          <w:iCs/>
        </w:rPr>
        <w:t>令</w:t>
      </w:r>
      <w:r>
        <w:t>兹贵殴落成</w:t>
      </w:r>
      <w:r>
        <w:t>,</w:t>
      </w:r>
      <w:r>
        <w:t>特为三王而设斯</w:t>
      </w:r>
      <w:r>
        <w:t xml:space="preserve"> </w:t>
      </w:r>
      <w:r>
        <w:t>会，虽江汉之长，川泽之君，咸不得预席，其礼可谓</w:t>
      </w:r>
      <w:r>
        <w:rPr>
          <w:lang w:val="zh-CN" w:eastAsia="zh-CN" w:bidi="zh-CN"/>
        </w:rPr>
        <w:t>严矣</w:t>
      </w:r>
      <w:r>
        <w:rPr>
          <w:lang w:val="zh-CN" w:eastAsia="zh-CN" w:bidi="zh-CN"/>
        </w:rPr>
        <w:t>-</w:t>
      </w:r>
      <w:r>
        <w:t>彼白衣</w:t>
      </w:r>
      <w:r>
        <w:t xml:space="preserve"> </w:t>
      </w:r>
      <w:r>
        <w:t>而末坐者为何人斯</w:t>
      </w:r>
      <w:r>
        <w:t>?</w:t>
      </w:r>
      <w:r>
        <w:t>乃敢于此唐突也</w:t>
      </w:r>
      <w:r>
        <w:t>!"</w:t>
      </w:r>
      <w:r>
        <w:t>然而被他的主子呵斥，余</w:t>
      </w:r>
      <w:r>
        <w:t xml:space="preserve"> </w:t>
      </w:r>
      <w:r>
        <w:t>善文因《上梁文》而得到格外的恩賜。广利王和广渊王礼贤文士，</w:t>
      </w:r>
      <w:r>
        <w:t xml:space="preserve"> </w:t>
      </w:r>
      <w:r>
        <w:t>无奈世上赤鲜公太多，作者感慨极</w:t>
      </w:r>
      <w:r>
        <w:rPr>
          <w:lang w:val="zh-CN" w:eastAsia="zh-CN" w:bidi="zh-CN"/>
        </w:rPr>
        <w:t>深菲华</w:t>
      </w:r>
      <w:r>
        <w:t>亭逢故人记》的全、贾</w:t>
      </w:r>
      <w:r>
        <w:t xml:space="preserve"> </w:t>
      </w:r>
      <w:r>
        <w:t>二子豪放自负，依附钱鹤皋援助张士诚，兵败自杀，然而二人阴</w:t>
      </w:r>
      <w:r>
        <w:t xml:space="preserve"> </w:t>
      </w:r>
      <w:r>
        <w:t>魂不散，碰见生前友人仍是师侃而谈，不过豪放中透露出生不逢</w:t>
      </w:r>
      <w:r>
        <w:t xml:space="preserve"> </w:t>
      </w:r>
      <w:r>
        <w:t>时的悲哀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令狐生冥梦录》的令狐選是一位刚直之士，见冥府也</w:t>
      </w:r>
      <w:r>
        <w:t xml:space="preserve"> </w:t>
      </w:r>
      <w:r>
        <w:t>收受贿赂便作诗讽刺，冥府以诬蔑罪将令狐谡逮捕</w:t>
      </w:r>
      <w:r>
        <w:t>,</w:t>
      </w:r>
      <w:r>
        <w:t>令狐谓威武</w:t>
      </w:r>
      <w:r>
        <w:t xml:space="preserve"> </w:t>
      </w:r>
      <w:r>
        <w:t>不屈，抗言申辨，指斥闿王说广威令所行，既前瞻而后仰</w:t>
      </w:r>
      <w:r>
        <w:t>,</w:t>
      </w:r>
      <w:r>
        <w:t>聪明所</w:t>
      </w:r>
      <w:r>
        <w:t xml:space="preserve"> </w:t>
      </w:r>
      <w:r>
        <w:t>及，反小察而大遗。贫者入狱而受缺</w:t>
      </w:r>
      <w:r>
        <w:t>,</w:t>
      </w:r>
      <w:r>
        <w:t>富者</w:t>
      </w:r>
      <w:r>
        <w:rPr>
          <w:lang w:val="zh-CN" w:eastAsia="zh-CN" w:bidi="zh-CN"/>
        </w:rPr>
        <w:t>转经而</w:t>
      </w:r>
      <w:r>
        <w:t>免罪</w:t>
      </w:r>
      <w:r>
        <w:rPr>
          <w:lang w:val="en-US" w:eastAsia="zh-CN" w:bidi="en-US"/>
        </w:rPr>
        <w:t>s</w:t>
      </w:r>
      <w:r>
        <w:t>惟取伤弓</w:t>
      </w:r>
    </w:p>
    <w:p w14:paraId="1F7DDEEB" w14:textId="77777777" w:rsidR="006C616F" w:rsidRDefault="00834425">
      <w:pPr>
        <w:pStyle w:val="Bodytext10"/>
        <w:spacing w:line="337" w:lineRule="exact"/>
        <w:ind w:left="160" w:firstLine="20"/>
        <w:jc w:val="both"/>
      </w:pPr>
      <w:r>
        <w:lastRenderedPageBreak/>
        <w:t>之鸟，每漏吞舟之鱼。</w:t>
      </w:r>
      <w:r>
        <w:t>.</w:t>
      </w:r>
      <w:r>
        <w:t>赏罚之条，不宜如是。至如谍者，三生贱士，</w:t>
      </w:r>
      <w:r>
        <w:t xml:space="preserve"> </w:t>
      </w:r>
      <w:r>
        <w:t>一介穷儒</w:t>
      </w:r>
      <w:r>
        <w:t>.</w:t>
      </w:r>
      <w:r>
        <w:t>左枝右梧</w:t>
      </w:r>
      <w:r>
        <w:t>,</w:t>
      </w:r>
      <w:r>
        <w:t>未免儿啼女哭</w:t>
      </w:r>
      <w:r>
        <w:t>;</w:t>
      </w:r>
      <w:r>
        <w:t>东涂西抹</w:t>
      </w:r>
      <w:r>
        <w:t>,</w:t>
      </w:r>
      <w:r>
        <w:t>不救命蹇时乖</w:t>
      </w:r>
      <w:r>
        <w:rPr>
          <w:b/>
          <w:bCs/>
          <w:sz w:val="17"/>
          <w:szCs w:val="17"/>
        </w:rPr>
        <w:t xml:space="preserve">0 </w:t>
      </w:r>
      <w:r>
        <w:t>偎以不平而鸣，遽获多言之咎广多言获咎，这就是文字狱</w:t>
      </w:r>
      <w:r>
        <w:t>.</w:t>
      </w:r>
      <w:r>
        <w:t>不平</w:t>
      </w:r>
      <w:r>
        <w:t xml:space="preserve"> </w:t>
      </w:r>
      <w:r>
        <w:t>则鸭的还有《永州野庙记》的毕应祥，他见妖蟒为害地方，跑到南</w:t>
      </w:r>
      <w:r>
        <w:t xml:space="preserve"> </w:t>
      </w:r>
      <w:r>
        <w:t>岳祠去吿了</w:t>
      </w:r>
      <w:r>
        <w:t xml:space="preserve"> </w:t>
      </w:r>
      <w:r>
        <w:t>一状</w:t>
      </w:r>
      <w:r>
        <w:t>,</w:t>
      </w:r>
      <w:r>
        <w:t>而妖螂赴地府反诬毕应祥，毕应祥把官司打到</w:t>
      </w:r>
      <w:r>
        <w:t xml:space="preserve"> </w:t>
      </w:r>
      <w:r>
        <w:t>底，终于胜诉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《太</w:t>
      </w:r>
      <w:r>
        <w:t>虚司法传》的</w:t>
      </w:r>
      <w:proofErr w:type="gramStart"/>
      <w:r>
        <w:t>玛</w:t>
      </w:r>
      <w:proofErr w:type="gramEnd"/>
      <w:r>
        <w:t>大异更是恃才傲物，得罪了牛</w:t>
      </w:r>
      <w:r>
        <w:t xml:space="preserve"> </w:t>
      </w:r>
      <w:r>
        <w:t>果蛇神，被鬼魅俘虏</w:t>
      </w:r>
      <w:r>
        <w:t>,</w:t>
      </w:r>
      <w:r>
        <w:t>受尽凌辱，但他死不悔改，临死要家人多置</w:t>
      </w:r>
      <w:r>
        <w:t xml:space="preserve"> </w:t>
      </w:r>
      <w:r>
        <w:t>纸笔在棺材里</w:t>
      </w:r>
      <w:r>
        <w:t>,</w:t>
      </w:r>
      <w:r>
        <w:t>死也要去</w:t>
      </w:r>
      <w:proofErr w:type="gramStart"/>
      <w:r>
        <w:t>吿</w:t>
      </w:r>
      <w:proofErr w:type="gramEnd"/>
      <w:r>
        <w:t>状，最后将为非作歹的</w:t>
      </w:r>
      <w:proofErr w:type="gramStart"/>
      <w:r>
        <w:t>诸鬼统统美灭</w:t>
      </w:r>
      <w:proofErr w:type="gramEnd"/>
      <w:r>
        <w:t xml:space="preserve"> </w:t>
      </w:r>
      <w:r>
        <w:t>无遗</w:t>
      </w:r>
      <w:r>
        <w:t>*</w:t>
      </w:r>
      <w:r>
        <w:t>《修文舍人传》的夏顔，博学</w:t>
      </w:r>
      <w:r>
        <w:t>多国</w:t>
      </w:r>
      <w:r>
        <w:t>,</w:t>
      </w:r>
      <w:r>
        <w:t>性气</w:t>
      </w:r>
      <w:proofErr w:type="gramStart"/>
      <w:r>
        <w:t>英逗</w:t>
      </w:r>
      <w:r>
        <w:t>,</w:t>
      </w:r>
      <w:proofErr w:type="gramEnd"/>
      <w:r>
        <w:t>却因贫穷客死</w:t>
      </w:r>
      <w:r>
        <w:t xml:space="preserve"> </w:t>
      </w:r>
      <w:r>
        <w:t>他方</w:t>
      </w:r>
      <w:r>
        <w:t>.</w:t>
      </w:r>
      <w:r>
        <w:t>他在世间不得施展抱负才华</w:t>
      </w:r>
      <w:r>
        <w:t>,</w:t>
      </w:r>
      <w:r>
        <w:t>到了冥间却受到重用，他称</w:t>
      </w:r>
      <w:r>
        <w:t xml:space="preserve"> </w:t>
      </w:r>
      <w:r>
        <w:t>费其间人尽其才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非</w:t>
      </w:r>
      <w:r>
        <w:t>若入间可以贿赂而逋，可以门第而进，可以</w:t>
      </w:r>
      <w:r>
        <w:t xml:space="preserve"> </w:t>
      </w:r>
      <w:r>
        <w:t>外貌而滥充，可以虚名而躍</w:t>
      </w:r>
      <w:r>
        <w:rPr>
          <w:lang w:val="zh-CN" w:eastAsia="zh-CN" w:bidi="zh-CN"/>
        </w:rPr>
        <w:t>取也七</w:t>
      </w:r>
      <w:r>
        <w:t>《剪灯新话》的文人已不再是</w:t>
      </w:r>
      <w:r>
        <w:t xml:space="preserve"> </w:t>
      </w:r>
      <w:r>
        <w:t>花前月下的才子，更没有一举成名、光宗祖的福份，他们怀才</w:t>
      </w:r>
      <w:r>
        <w:t xml:space="preserve"> </w:t>
      </w:r>
      <w:r>
        <w:t>不遇</w:t>
      </w:r>
      <w:r>
        <w:rPr>
          <w:lang w:val="en-US" w:eastAsia="zh-CN" w:bidi="en-US"/>
        </w:rPr>
        <w:t>.</w:t>
      </w:r>
      <w:r>
        <w:t>愤世嫉俗，迫遇艰险</w:t>
      </w:r>
      <w:r>
        <w:t>,</w:t>
      </w:r>
      <w:r>
        <w:t>下场悲惨，只有在阊王地府那里或许</w:t>
      </w:r>
      <w:r>
        <w:t xml:space="preserve"> </w:t>
      </w:r>
      <w:r>
        <w:t>有一点伸展的希望。这是元末明初文人景况的真实写</w:t>
      </w:r>
      <w:r>
        <w:rPr>
          <w:lang w:val="zh-CN" w:eastAsia="zh-CN" w:bidi="zh-CN"/>
        </w:rPr>
        <w:t>牖。</w:t>
      </w:r>
      <w:r>
        <w:t>《天台</w:t>
      </w:r>
      <w:r>
        <w:t xml:space="preserve"> </w:t>
      </w:r>
      <w:r>
        <w:t>访隐录》是模仿</w:t>
      </w:r>
      <w:r>
        <w:rPr>
          <w:lang w:val="zh-CN" w:eastAsia="zh-CN" w:bidi="zh-CN"/>
        </w:rPr>
        <w:t>《桃</w:t>
      </w:r>
      <w:r>
        <w:t>花源记》的作品，按作品中人物所说，故事发</w:t>
      </w:r>
      <w:r>
        <w:t xml:space="preserve"> </w:t>
      </w:r>
      <w:r>
        <w:t>生在洪武七年</w:t>
      </w:r>
      <w:r>
        <w:t>.</w:t>
      </w:r>
      <w:r>
        <w:t>生活在动乱黑暗的东晋社会里的陶渊明希求有</w:t>
      </w:r>
      <w:r>
        <w:t xml:space="preserve"> </w:t>
      </w:r>
      <w:r>
        <w:t>一个世外桃园，处</w:t>
      </w:r>
      <w:r>
        <w:t>在明朝定鼎之初的瞿佑也有一片乐土之想，可</w:t>
      </w:r>
      <w:r>
        <w:t xml:space="preserve"> </w:t>
      </w:r>
      <w:r>
        <w:t>史瞿佑对朱元璋的政权是心存疑虑的，上舍老人追述甫宋家国</w:t>
      </w:r>
      <w:r>
        <w:t xml:space="preserve"> </w:t>
      </w:r>
      <w:r>
        <w:t>倾覆的情景感慨不已，制《金缕词》</w:t>
      </w:r>
      <w:r>
        <w:rPr>
          <w:lang w:val="zh-CN" w:eastAsia="zh-CN" w:bidi="zh-CN"/>
        </w:rPr>
        <w:t>一阕曰</w:t>
      </w:r>
      <w:r>
        <w:t>，</w:t>
      </w:r>
      <w:r>
        <w:t>“</w:t>
      </w:r>
      <w:r>
        <w:t>梦觉黄粱熟。怪人</w:t>
      </w:r>
      <w:r>
        <w:t xml:space="preserve"> </w:t>
      </w:r>
      <w:r>
        <w:t>间、曲吹别调，棋鬭新局。「片残山并剩水，凡度英雄争鹿</w:t>
      </w:r>
      <w:r>
        <w:rPr>
          <w:b/>
          <w:bCs/>
          <w:sz w:val="17"/>
          <w:szCs w:val="17"/>
        </w:rPr>
        <w:t>I</w:t>
      </w:r>
      <w:r>
        <w:t>算到</w:t>
      </w:r>
      <w:r>
        <w:t xml:space="preserve"> </w:t>
      </w:r>
      <w:r>
        <w:t>了谁荣谁辱</w:t>
      </w:r>
      <w:r>
        <w:t>?</w:t>
      </w:r>
      <w:r>
        <w:t>白疫书生差鮒久，向林间啸傲山间宿。耕绿野，饭黄</w:t>
      </w:r>
      <w:r>
        <w:t xml:space="preserve"> </w:t>
      </w:r>
      <w:r>
        <w:t>養；王朝的兴衰更迭</w:t>
      </w:r>
      <w:r>
        <w:t>,</w:t>
      </w:r>
      <w:r>
        <w:t>如同曲吹别调，棋翻新局</w:t>
      </w:r>
      <w:r>
        <w:t>,</w:t>
      </w:r>
      <w:r>
        <w:t>与百姓有何关</w:t>
      </w:r>
      <w:r>
        <w:t xml:space="preserve"> </w:t>
      </w:r>
      <w:r>
        <w:t>涉</w:t>
      </w:r>
      <w:r>
        <w:t>?</w:t>
      </w:r>
      <w:r>
        <w:t>书生管他干什么</w:t>
      </w:r>
      <w:r>
        <w:t>,</w:t>
      </w:r>
      <w:r>
        <w:t>不如啸傲山林，耕绿野，板黄犊！</w:t>
      </w:r>
    </w:p>
    <w:p w14:paraId="3ADD9604" w14:textId="77777777" w:rsidR="006C616F" w:rsidRDefault="00834425">
      <w:pPr>
        <w:pStyle w:val="Bodytext10"/>
        <w:spacing w:line="337" w:lineRule="exact"/>
        <w:ind w:firstLine="0"/>
        <w:jc w:val="right"/>
        <w:sectPr w:rsidR="006C616F">
          <w:footerReference w:type="even" r:id="rId264"/>
          <w:footerReference w:type="default" r:id="rId265"/>
          <w:pgSz w:w="8400" w:h="11900"/>
          <w:pgMar w:top="1275" w:right="1173" w:bottom="1275" w:left="1314" w:header="847" w:footer="847" w:gutter="0"/>
          <w:pgNumType w:start="207"/>
          <w:cols w:space="720"/>
          <w:docGrid w:linePitch="360"/>
        </w:sectPr>
      </w:pPr>
      <w:r>
        <w:t>《勢灯新话》于洪武十一年成书后便抄伐四方，很快就有刊</w:t>
      </w:r>
      <w:r>
        <w:t xml:space="preserve"> </w:t>
      </w:r>
      <w:r>
        <w:t>本印行，瞿佑永乐十九年《重校解灯新话后序》说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是集</w:t>
      </w:r>
      <w:r>
        <w:t>为好事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193</w:t>
      </w:r>
    </w:p>
    <w:p w14:paraId="61D0FD94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者传之四方，抄写失真舛误颇多，或有镂版者，则又脱略弥甚</w:t>
      </w:r>
      <w:r>
        <w:t>"</w:t>
      </w:r>
      <w:r>
        <w:t>，</w:t>
      </w:r>
      <w:r>
        <w:t xml:space="preserve"> </w:t>
      </w:r>
      <w:r>
        <w:t>可见在当时流传之快和影响之大</w:t>
      </w:r>
      <w:r>
        <w:t>.</w:t>
      </w:r>
      <w:r>
        <w:t>这部小说集的思想内容颇有</w:t>
      </w:r>
      <w:r>
        <w:t xml:space="preserve"> </w:t>
      </w:r>
      <w:r>
        <w:t>讥剌当局的意味</w:t>
      </w:r>
      <w:r>
        <w:t>*</w:t>
      </w:r>
      <w:r>
        <w:t>正统七年</w:t>
      </w:r>
      <w:r>
        <w:rPr>
          <w:b/>
          <w:bCs/>
          <w:sz w:val="17"/>
          <w:szCs w:val="17"/>
        </w:rPr>
        <w:t>(1442),</w:t>
      </w:r>
      <w:r>
        <w:t>也就是星佑死后九年，国子</w:t>
      </w:r>
      <w:r>
        <w:t xml:space="preserve"> </w:t>
      </w:r>
      <w:r>
        <w:t>监祭酒李时勉奏请禁毁《剪灯</w:t>
      </w:r>
      <w:r>
        <w:rPr>
          <w:lang w:val="zh-CN" w:eastAsia="zh-CN" w:bidi="zh-CN"/>
        </w:rPr>
        <w:t>新话服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近</w:t>
      </w:r>
      <w:r>
        <w:t>有俗儒，假托怪异之事，</w:t>
      </w:r>
      <w:r>
        <w:t xml:space="preserve"> </w:t>
      </w:r>
      <w:r>
        <w:t>待以无根之言，如《剪灯新话》之类</w:t>
      </w:r>
      <w:r>
        <w:t>,</w:t>
      </w:r>
      <w:r>
        <w:t>不惟市井轻浮之徒争相诵</w:t>
      </w:r>
      <w:r>
        <w:t xml:space="preserve"> </w:t>
      </w:r>
      <w:r>
        <w:t>习，至于经生儒士，多舍正学不讲，日夜记忆，以资谈论</w:t>
      </w:r>
      <w:r>
        <w:t>•</w:t>
      </w:r>
      <w:r>
        <w:t>若不严</w:t>
      </w:r>
      <w:r>
        <w:t xml:space="preserve"> </w:t>
      </w:r>
      <w:r>
        <w:t>禁，恐邪说异端日新月盛，惑乱人心</w:t>
      </w:r>
      <w:r>
        <w:t>。</w:t>
      </w:r>
      <w:r>
        <w:t>"①</w:t>
      </w:r>
      <w:r>
        <w:t>这位李时勉曾因上疏谏</w:t>
      </w:r>
      <w:r>
        <w:t xml:space="preserve"> </w:t>
      </w:r>
      <w:r>
        <w:t>事触怒了洪熙皇帝，挨打入狱</w:t>
      </w:r>
      <w:r>
        <w:t>'</w:t>
      </w:r>
      <w:r>
        <w:t>，差一点被斩首</w:t>
      </w:r>
      <w:r>
        <w:t>,</w:t>
      </w:r>
      <w:r>
        <w:t>但是他</w:t>
      </w:r>
      <w:r>
        <w:rPr>
          <w:lang w:val="en-US" w:eastAsia="zh-CN" w:bidi="en-US"/>
        </w:rPr>
        <w:t>-</w:t>
      </w:r>
      <w:r>
        <w:t>点也不</w:t>
      </w:r>
      <w:r>
        <w:t xml:space="preserve"> </w:t>
      </w:r>
      <w:r>
        <w:t>宣容别人的言论</w:t>
      </w:r>
      <w:r>
        <w:t>,</w:t>
      </w:r>
      <w:r>
        <w:t>似乎己所不欲，必施于人。他指出《勢灯新话》</w:t>
      </w:r>
      <w:r>
        <w:t xml:space="preserve"> </w:t>
      </w:r>
      <w:r>
        <w:t>的问题是弟说异端，惑乱人心，这个罪名在大兴文字狱的年代是</w:t>
      </w:r>
      <w:r>
        <w:t xml:space="preserve"> </w:t>
      </w:r>
      <w:r>
        <w:t>十分可怕的，然而我们也不能不佩服李时勉嗅觉的敏锐</w:t>
      </w:r>
      <w:r>
        <w:t>,</w:t>
      </w:r>
      <w:r>
        <w:t>《剪灯</w:t>
      </w:r>
      <w:r>
        <w:t xml:space="preserve"> </w:t>
      </w:r>
      <w:r>
        <w:t>新话》确实是明初文人都愤之作，与时尚的温文尔雅的台阁体诗</w:t>
      </w:r>
      <w:r>
        <w:t xml:space="preserve"> </w:t>
      </w:r>
      <w:r>
        <w:t>文极不协调。朝廷很可能采纳了李时勉的意见，致使《剪灯新话》</w:t>
      </w:r>
      <w:r>
        <w:t xml:space="preserve"> </w:t>
      </w:r>
      <w:r>
        <w:t>绝少隼本流行</w:t>
      </w:r>
      <w:r>
        <w:t>,</w:t>
      </w:r>
      <w:r>
        <w:t>明代后期被分篇收入各种文言小说选本和通俗</w:t>
      </w:r>
      <w:r>
        <w:t xml:space="preserve"> </w:t>
      </w:r>
      <w:r>
        <w:t>类书中</w:t>
      </w:r>
      <w:r>
        <w:t>°</w:t>
      </w:r>
    </w:p>
    <w:p w14:paraId="299D06B6" w14:textId="77777777" w:rsidR="006C616F" w:rsidRDefault="00834425">
      <w:pPr>
        <w:pStyle w:val="Bodytext10"/>
        <w:spacing w:after="420" w:line="346" w:lineRule="exact"/>
        <w:ind w:firstLine="400"/>
        <w:jc w:val="both"/>
      </w:pPr>
      <w:r>
        <w:t>小说以文言为语言媒介，文中梟入大量诗词</w:t>
      </w:r>
      <w:r>
        <w:t>,</w:t>
      </w:r>
      <w:r>
        <w:t>这种文体在唐</w:t>
      </w:r>
      <w:r>
        <w:t xml:space="preserve"> </w:t>
      </w:r>
      <w:r>
        <w:t>代传奇小说</w:t>
      </w:r>
      <w:r>
        <w:t>中已有萌芽，元代《娇红记》已见成形</w:t>
      </w:r>
      <w:r>
        <w:t>,</w:t>
      </w:r>
      <w:r>
        <w:t>到《剪灯新话》</w:t>
      </w:r>
      <w:r>
        <w:t xml:space="preserve"> </w:t>
      </w:r>
      <w:r>
        <w:t>便宣吿确立</w:t>
      </w:r>
      <w:r>
        <w:rPr>
          <w:b/>
          <w:bCs/>
          <w:sz w:val="17"/>
          <w:szCs w:val="17"/>
          <w:lang w:val="en-US" w:eastAsia="zh-CN" w:bidi="en-US"/>
        </w:rPr>
        <w:t>J</w:t>
      </w:r>
      <w:r>
        <w:t>剪灯新话》虽然没有唐代传奇小说那样丰富的想</w:t>
      </w:r>
      <w:r>
        <w:t xml:space="preserve"> </w:t>
      </w:r>
      <w:r>
        <w:t>象和纷呈的色彩，也没有唐代传奇小说那样大度、奔斂、潇洒飘</w:t>
      </w:r>
      <w:r>
        <w:t xml:space="preserve"> </w:t>
      </w:r>
      <w:r>
        <w:t>逸的气象，但它描绘了元末乱世的灰暗阴惨的景象，抒发了一代</w:t>
      </w:r>
      <w:r>
        <w:t xml:space="preserve"> </w:t>
      </w:r>
      <w:r>
        <w:t>士人的苦闷和悲哀</w:t>
      </w:r>
      <w:r>
        <w:t>,</w:t>
      </w:r>
      <w:r>
        <w:t>它的思想艺术层次是在与他同时代的高濂</w:t>
      </w:r>
      <w:r>
        <w:t xml:space="preserve"> </w:t>
      </w:r>
      <w:r>
        <w:t>的寓言体散文集《燕书》、《龙门子凝道记》</w:t>
      </w:r>
      <w:r>
        <w:t>,</w:t>
      </w:r>
      <w:r>
        <w:t>以及刘基的寓言梯散</w:t>
      </w:r>
      <w:r>
        <w:t xml:space="preserve"> </w:t>
      </w:r>
      <w:r>
        <w:t>文集《郁离子》等同一水平线上，是文人性格的小说。自《剪灯新</w:t>
      </w:r>
    </w:p>
    <w:p w14:paraId="081735D5" w14:textId="77777777" w:rsidR="006C616F" w:rsidRDefault="00834425">
      <w:pPr>
        <w:pStyle w:val="Heading410"/>
        <w:keepNext/>
        <w:keepLines/>
        <w:spacing w:after="0" w:line="211" w:lineRule="exact"/>
        <w:ind w:firstLine="400"/>
        <w:jc w:val="both"/>
      </w:pPr>
      <w:bookmarkStart w:id="436" w:name="bookmark452"/>
      <w:bookmarkStart w:id="437" w:name="bookmark450"/>
      <w:bookmarkStart w:id="438" w:name="bookmark451"/>
      <w:r>
        <w:t>①</w:t>
      </w:r>
      <w:r>
        <w:t>转引宣王利器辑录《元明清三代禁毀小说戏曲史料</w:t>
      </w:r>
      <w:r>
        <w:rPr>
          <w:lang w:val="zh-CN" w:eastAsia="zh-CN" w:bidi="zh-CN"/>
        </w:rPr>
        <w:t>增订本</w:t>
      </w:r>
      <w:r>
        <w:rPr>
          <w:rFonts w:ascii="Times New Roman" w:eastAsia="Times New Roman" w:hAnsi="Times New Roman" w:cs="Times New Roman"/>
          <w:sz w:val="15"/>
          <w:szCs w:val="15"/>
        </w:rPr>
        <w:t>5</w:t>
      </w:r>
      <w:r>
        <w:t>第一编</w:t>
      </w:r>
      <w:r>
        <w:t>(</w:t>
      </w:r>
      <w:r>
        <w:t>上海</w:t>
      </w:r>
      <w:r>
        <w:t xml:space="preserve"> </w:t>
      </w:r>
      <w:r>
        <w:t>古籍出版社</w:t>
      </w:r>
      <w:r>
        <w:rPr>
          <w:rFonts w:ascii="Times New Roman" w:eastAsia="Times New Roman" w:hAnsi="Times New Roman" w:cs="Times New Roman"/>
          <w:sz w:val="15"/>
          <w:szCs w:val="15"/>
        </w:rPr>
        <w:t>,1981</w:t>
      </w:r>
      <w:r>
        <w:t>年</w:t>
      </w:r>
      <w:r>
        <w:t>)</w:t>
      </w:r>
      <w:r>
        <w:t>。</w:t>
      </w:r>
      <w:bookmarkEnd w:id="436"/>
      <w:bookmarkEnd w:id="437"/>
      <w:bookmarkEnd w:id="438"/>
    </w:p>
    <w:p w14:paraId="7D78EB51" w14:textId="77777777" w:rsidR="006C616F" w:rsidRDefault="00834425">
      <w:pPr>
        <w:pStyle w:val="Bodytext10"/>
        <w:spacing w:line="339" w:lineRule="exact"/>
        <w:ind w:firstLine="0"/>
        <w:jc w:val="both"/>
      </w:pPr>
      <w:r>
        <w:t>话》问世，效第者蜂起）然而层次逐渐下降</w:t>
      </w:r>
      <w:r>
        <w:t>.</w:t>
      </w:r>
      <w:r>
        <w:t>又流入市俗了</w:t>
      </w:r>
      <w:r>
        <w:t xml:space="preserve"> </w:t>
      </w:r>
      <w:r>
        <w:rPr>
          <w:lang w:val="en-US" w:eastAsia="zh-CN" w:bidi="en-US"/>
        </w:rPr>
        <w:t xml:space="preserve">• </w:t>
      </w:r>
      <w:r>
        <w:t>效颦者</w:t>
      </w:r>
      <w:r>
        <w:lastRenderedPageBreak/>
        <w:t>首先是李祯的《剪灯余话丸全书五卷二十十篇小说；</w:t>
      </w:r>
      <w:r>
        <w:t xml:space="preserve"> </w:t>
      </w:r>
      <w:r>
        <w:t>前四卷每卷五篇作品，卷五仅一篇《贸云华还魂记》。按作者永乐</w:t>
      </w:r>
      <w:r>
        <w:t xml:space="preserve">. </w:t>
      </w:r>
      <w:r>
        <w:t>十八年</w:t>
      </w:r>
      <w:r>
        <w:rPr>
          <w:b/>
          <w:bCs/>
          <w:sz w:val="17"/>
          <w:szCs w:val="17"/>
        </w:rPr>
        <w:t>＜</w:t>
      </w:r>
      <w:r>
        <w:rPr>
          <w:b/>
          <w:bCs/>
          <w:sz w:val="17"/>
          <w:szCs w:val="17"/>
        </w:rPr>
        <w:t>1420</w:t>
      </w:r>
      <w:r>
        <w:rPr>
          <w:b/>
          <w:bCs/>
          <w:sz w:val="17"/>
          <w:szCs w:val="17"/>
        </w:rPr>
        <w:t>）</w:t>
      </w:r>
      <w:r>
        <w:t>自序，《贾云华还魂记》写成七年后见到《剪灯新</w:t>
      </w:r>
      <w:r>
        <w:t xml:space="preserve"> </w:t>
      </w:r>
      <w:r>
        <w:rPr>
          <w:lang w:val="zh-CN" w:eastAsia="zh-CN" w:bidi="zh-CN"/>
        </w:rPr>
        <w:t>话</w:t>
      </w:r>
      <w:r>
        <w:rPr>
          <w:lang w:val="zh-CN" w:eastAsia="zh-CN" w:bidi="zh-CN"/>
        </w:rPr>
        <w:t>*</w:t>
      </w:r>
      <w:r>
        <w:t>，因爱之而效之，据摭谚国，撰为二十篇，是为《</w:t>
      </w:r>
      <w:r>
        <w:t>.</w:t>
      </w:r>
      <w:r>
        <w:t>剪灯余话》，仍</w:t>
      </w:r>
      <w:r>
        <w:t xml:space="preserve"> </w:t>
      </w:r>
      <w:r>
        <w:t>取《贾云华还魂记》续于篇末寸在篇数、体例方期亦与《勢灯新话》</w:t>
      </w:r>
      <w:r>
        <w:t xml:space="preserve"> </w:t>
      </w:r>
      <w:r>
        <w:t>相同。李祯说他的《贾云华还魂记》是摹拟《柔柔传</w:t>
      </w:r>
      <w:r>
        <w:rPr>
          <w:lang w:val="zh-CN" w:eastAsia="zh-CN" w:bidi="zh-CN"/>
        </w:rPr>
        <w:t>舵</w:t>
      </w:r>
      <w:r>
        <w:t>《柔柔传》未</w:t>
      </w:r>
      <w:r>
        <w:t xml:space="preserve"> </w:t>
      </w:r>
      <w:r>
        <w:t>见，情节中谈到《娇红记》，其篇幅以及情调风梧与《嬌红记料艮接</w:t>
      </w:r>
      <w:r>
        <w:t xml:space="preserve"> </w:t>
      </w:r>
      <w:r>
        <w:t>近</w:t>
      </w:r>
      <w:r>
        <w:t>,</w:t>
      </w:r>
      <w:r>
        <w:t>反而与歯四卷二十篇</w:t>
      </w:r>
      <w:r>
        <w:t>作品不太协调</w:t>
      </w:r>
      <w:r>
        <w:t>/</w:t>
      </w:r>
      <w:r>
        <w:t>剪灯余话膏在形式上摹</w:t>
      </w:r>
      <w:r>
        <w:t xml:space="preserve"> </w:t>
      </w:r>
      <w:r>
        <w:t>拟《剪灯新话</w:t>
      </w:r>
      <w:r>
        <w:t xml:space="preserve"> '</w:t>
      </w:r>
      <w:r>
        <w:t>在精神上却是相去甚远。李祯没有瞿佑那种抑郁</w:t>
      </w:r>
      <w:r>
        <w:t xml:space="preserve"> </w:t>
      </w:r>
      <w:r>
        <w:t>愤懑之情</w:t>
      </w:r>
      <w:r>
        <w:t>,</w:t>
      </w:r>
      <w:r>
        <w:t>却有粉饰太平、垂世立教之意，诚如张光</w:t>
      </w:r>
      <w:r>
        <w:t xml:space="preserve"> </w:t>
      </w:r>
      <w:r>
        <w:rPr>
          <w:i/>
          <w:iCs/>
        </w:rPr>
        <w:t>旳灯</w:t>
      </w:r>
      <w:r>
        <w:t>余话</w:t>
      </w:r>
      <w:r>
        <w:t xml:space="preserve"> </w:t>
      </w:r>
      <w:r>
        <w:t>序》说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公</w:t>
      </w:r>
      <w:r>
        <w:t>（李祯）学问该博，文章政事，太鸣于时</w:t>
      </w:r>
      <w:r>
        <w:t>’</w:t>
      </w:r>
      <w:r>
        <w:t>暇中因览钱塘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B</w:t>
      </w:r>
      <w:r>
        <w:t>氏所述《勢灯新话》，公惜其措词美而风教少关</w:t>
      </w:r>
      <w:r>
        <w:t>,</w:t>
      </w:r>
      <w:r>
        <w:t>于是捜寻古今</w:t>
      </w:r>
      <w:r>
        <w:t xml:space="preserve"> </w:t>
      </w:r>
      <w:r>
        <w:t>神晶之事，人他节义之实，</w:t>
      </w:r>
      <w:r>
        <w:t>•</w:t>
      </w:r>
      <w:r>
        <w:t>著为诗文，纂集成卷，名曰《剪灯余</w:t>
      </w:r>
      <w:r>
        <w:t xml:space="preserve"> </w:t>
      </w:r>
      <w:r>
        <w:t>话》，盖欲超乎瞿氐之所作也。怔英在《舞灯余话序冲也说</w:t>
      </w:r>
      <w:r>
        <w:t>"</w:t>
      </w:r>
      <w:r>
        <w:t>李</w:t>
      </w:r>
      <w:r>
        <w:t xml:space="preserve"> </w:t>
      </w:r>
      <w:r>
        <w:t>極对于世传的遗事（诙诸、神怪之说是审而择之，言之泛滥无据</w:t>
      </w:r>
      <w:r>
        <w:t xml:space="preserve"> </w:t>
      </w:r>
      <w:r>
        <w:t>者置之</w:t>
      </w:r>
      <w:r>
        <w:t>,</w:t>
      </w:r>
      <w:r>
        <w:t>事核而其言不诬，有关于世教者录之</w:t>
      </w:r>
      <w:r>
        <w:t>,“</w:t>
      </w:r>
      <w:r>
        <w:t>其间所述，若唐</w:t>
      </w:r>
      <w:r>
        <w:t xml:space="preserve"> </w:t>
      </w:r>
      <w:r>
        <w:t>诸王之骄淫（</w:t>
      </w:r>
      <w:r>
        <w:t>:</w:t>
      </w:r>
      <w:r>
        <w:t>《长安夜行彖</w:t>
      </w:r>
      <w:r>
        <w:t>”</w:t>
      </w:r>
      <w:r>
        <w:t>，谭妇之死节《月夜弹琴记》</w:t>
      </w:r>
      <w:r>
        <w:rPr>
          <w:lang w:val="zh-CN" w:eastAsia="zh-CN" w:bidi="zh-CN"/>
        </w:rPr>
        <w:t>，赵</w:t>
      </w:r>
      <w:r>
        <w:rPr>
          <w:lang w:val="zh-CN" w:eastAsia="zh-CN" w:bidi="zh-CN"/>
        </w:rPr>
        <w:t xml:space="preserve"> </w:t>
      </w:r>
      <w:r>
        <w:t>奪、琼奴之守史（《鸾鸾传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t>《琼奴传》），便人读之，有所惩劝</w:t>
      </w:r>
      <w:r>
        <w:t>;</w:t>
      </w:r>
      <w:r>
        <w:t>至</w:t>
      </w:r>
      <w:r>
        <w:t xml:space="preserve"> </w:t>
      </w:r>
      <w:r>
        <w:t>于他篇之作</w:t>
      </w:r>
      <w:r>
        <w:t>,</w:t>
      </w:r>
      <w:r>
        <w:t>措询命意</w:t>
      </w:r>
      <w:r>
        <w:t>,</w:t>
      </w:r>
      <w:r>
        <w:t>开阖抑扬，亦多有可取者，此余之所以喜</w:t>
      </w:r>
      <w:r>
        <w:t xml:space="preserve"> </w:t>
      </w:r>
      <w:r>
        <w:t>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。与</w:t>
      </w:r>
      <w:r>
        <w:t>《剪灯新话》相比，</w:t>
      </w:r>
      <w:proofErr w:type="gramStart"/>
      <w:r>
        <w:t>《</w:t>
      </w:r>
      <w:proofErr w:type="gramEnd"/>
      <w:r>
        <w:t>剪灯余话</w:t>
      </w:r>
      <w:proofErr w:type="gramStart"/>
      <w:r>
        <w:t>瘾</w:t>
      </w:r>
      <w:proofErr w:type="gramEnd"/>
      <w:r>
        <w:t>思想平庸得多，内容也单</w:t>
      </w:r>
      <w:r>
        <w:t xml:space="preserve"> </w:t>
      </w:r>
      <w:r>
        <w:t>薄得多，在形式上却更喜洗加入诗词</w:t>
      </w:r>
      <w:r>
        <w:rPr>
          <w:i/>
          <w:iCs/>
        </w:rPr>
        <w:t>，</w:t>
      </w:r>
      <w:proofErr w:type="gramStart"/>
      <w:r>
        <w:rPr>
          <w:i/>
          <w:iCs/>
        </w:rPr>
        <w:t>象《</w:t>
      </w:r>
      <w:proofErr w:type="gramEnd"/>
      <w:r>
        <w:t>田</w:t>
      </w:r>
      <w:proofErr w:type="gramStart"/>
      <w:r>
        <w:t>洙</w:t>
      </w:r>
      <w:proofErr w:type="gramEnd"/>
      <w:r>
        <w:t>遇</w:t>
      </w:r>
      <w:proofErr w:type="gramStart"/>
      <w:r>
        <w:t>薛懈</w:t>
      </w:r>
      <w:proofErr w:type="gramEnd"/>
      <w:r>
        <w:t>联句记</w:t>
      </w:r>
      <w:proofErr w:type="gramStart"/>
      <w:r>
        <w:t>》</w:t>
      </w:r>
      <w:proofErr w:type="gramEnd"/>
      <w:r>
        <w:t>既</w:t>
      </w:r>
      <w:r>
        <w:t xml:space="preserve"> </w:t>
      </w:r>
      <w:r>
        <w:t>然联句是题中之义，</w:t>
      </w:r>
      <w:proofErr w:type="gramStart"/>
      <w:r>
        <w:t>逑</w:t>
      </w:r>
      <w:proofErr w:type="gramEnd"/>
      <w:r>
        <w:t>篇累牋还可以说得过去</w:t>
      </w:r>
      <w:proofErr w:type="gramStart"/>
      <w:r>
        <w:rPr>
          <w:lang w:val="zh-CN" w:eastAsia="zh-CN" w:bidi="zh-CN"/>
        </w:rPr>
        <w:t>’</w:t>
      </w:r>
      <w:proofErr w:type="gramEnd"/>
      <w:r>
        <w:rPr>
          <w:lang w:val="zh-CN" w:eastAsia="zh-CN" w:bidi="zh-CN"/>
        </w:rPr>
        <w:t>而</w:t>
      </w:r>
      <w:r>
        <w:t>《</w:t>
      </w:r>
      <w:r>
        <w:t>•</w:t>
      </w:r>
      <w:r>
        <w:t>月夜弹琴记》</w:t>
      </w:r>
      <w:r>
        <w:t xml:space="preserve"> </w:t>
      </w:r>
      <w:r>
        <w:t>写一位节妇</w:t>
      </w:r>
      <w:r>
        <w:t>,</w:t>
      </w:r>
      <w:r>
        <w:t>居然用大部分</w:t>
      </w:r>
      <w:proofErr w:type="gramStart"/>
      <w:r>
        <w:t>篇幅去集名人</w:t>
      </w:r>
      <w:proofErr w:type="gramEnd"/>
      <w:r>
        <w:t>诗句，这就不能不说是</w:t>
      </w:r>
      <w:r>
        <w:t xml:space="preserve"> </w:t>
      </w:r>
      <w:proofErr w:type="gramStart"/>
      <w:r>
        <w:t>炫</w:t>
      </w:r>
      <w:proofErr w:type="gramEnd"/>
      <w:r>
        <w:t>爐才学了。他这吁在小说中赘附駐词的偏向比瞿佑更为严重</w:t>
      </w:r>
      <w:r>
        <w:t>.</w:t>
      </w:r>
    </w:p>
    <w:p w14:paraId="22E87272" w14:textId="77777777" w:rsidR="006C616F" w:rsidRDefault="00834425">
      <w:pPr>
        <w:pStyle w:val="Bodytext10"/>
        <w:spacing w:line="340" w:lineRule="exact"/>
        <w:ind w:firstLine="520"/>
        <w:jc w:val="both"/>
      </w:pPr>
      <w:r>
        <w:t>文言間裝階诗词的小说，孙楷</w:t>
      </w:r>
      <w:r>
        <w:t>第称之为</w:t>
      </w:r>
      <w:r>
        <w:t>“</w:t>
      </w:r>
      <w:r>
        <w:t>诗文小说</w:t>
      </w:r>
      <w:r>
        <w:rPr>
          <w:lang w:val="zh-CN" w:eastAsia="zh-CN" w:bidi="zh-CN"/>
        </w:rPr>
        <w:t>”①</w:t>
      </w:r>
      <w:r>
        <w:rPr>
          <w:lang w:val="zh-CN" w:eastAsia="zh-CN" w:bidi="zh-CN"/>
        </w:rPr>
        <w:t>。</w:t>
      </w:r>
      <w:r>
        <w:t>这种</w:t>
      </w:r>
      <w:r>
        <w:t xml:space="preserve"> </w:t>
      </w:r>
      <w:r>
        <w:t>类型的小说自《剪打余话》之后沉寇了五六十年，大约到了弘治</w:t>
      </w:r>
      <w:r>
        <w:t xml:space="preserve"> </w:t>
      </w:r>
      <w:r>
        <w:t>年</w:t>
      </w:r>
      <w:r>
        <w:lastRenderedPageBreak/>
        <w:t>间才又振作起来。李祯是达官贵人，因作《翦灯余话》而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at</w:t>
      </w:r>
      <w:r>
        <w:t>到上</w:t>
      </w:r>
      <w:r>
        <w:t xml:space="preserve"> </w:t>
      </w:r>
      <w:r>
        <w:t>屋社会的攻击</w:t>
      </w:r>
      <w:r>
        <w:t>,</w:t>
      </w:r>
      <w:r>
        <w:t>据说</w:t>
      </w:r>
      <w:r>
        <w:t>“</w:t>
      </w:r>
      <w:r>
        <w:t>景泰间，韩都宪雍巡抚江西，以庐陵乡贤祀</w:t>
      </w:r>
      <w:r>
        <w:t xml:space="preserve"> </w:t>
      </w:r>
      <w:r>
        <w:t>学宫，昌祺独以作《余话》不得入</w:t>
      </w:r>
      <w:r>
        <w:t>"</w:t>
      </w:r>
      <w:r>
        <w:t>働，道学家们的舆论压力使上</w:t>
      </w:r>
      <w:r>
        <w:t xml:space="preserve"> </w:t>
      </w:r>
      <w:r>
        <w:t>层社会的文人对此文体不再敢问津，这种诗文小说遂成为下层</w:t>
      </w:r>
      <w:r>
        <w:t xml:space="preserve"> ,</w:t>
      </w:r>
      <w:r>
        <w:t>文士的专利品</w:t>
      </w:r>
      <w:r>
        <w:t>.</w:t>
      </w:r>
    </w:p>
    <w:p w14:paraId="4A7B482B" w14:textId="77777777" w:rsidR="006C616F" w:rsidRDefault="00834425">
      <w:pPr>
        <w:pStyle w:val="Bodytext10"/>
        <w:spacing w:after="340" w:line="340" w:lineRule="exact"/>
        <w:ind w:firstLine="520"/>
        <w:jc w:val="both"/>
      </w:pPr>
      <w:r>
        <w:t>从弘治国</w:t>
      </w:r>
      <w:r>
        <w:rPr>
          <w:rFonts w:ascii="Times New Roman" w:eastAsia="Times New Roman" w:hAnsi="Times New Roman" w:cs="Times New Roman"/>
          <w:sz w:val="42"/>
          <w:szCs w:val="42"/>
        </w:rPr>
        <w:t>I</w:t>
      </w:r>
      <w:r>
        <w:t>嘉靖、万历，传奇月、说是时兴的丈学样式，出现了</w:t>
      </w:r>
      <w:r>
        <w:t xml:space="preserve"> </w:t>
      </w:r>
      <w:r>
        <w:t>一大批中篇和短篇的作品，其中有些作品</w:t>
      </w:r>
      <w:r>
        <w:t>~</w:t>
      </w:r>
      <w:r>
        <w:t>再被翻刻，被改头换</w:t>
      </w:r>
      <w:r>
        <w:t xml:space="preserve"> </w:t>
      </w:r>
      <w:r>
        <w:t>面，被通俗类书所转载，现</w:t>
      </w:r>
      <w:r>
        <w:rPr>
          <w:lang w:val="zh-CN" w:eastAsia="zh-CN" w:bidi="zh-CN"/>
        </w:rPr>
        <w:t>存的传</w:t>
      </w:r>
      <w:r>
        <w:t>奇小说的各种版本记录了，当年</w:t>
      </w:r>
      <w:r>
        <w:t xml:space="preserve"> </w:t>
      </w:r>
      <w:r>
        <w:t>传奇小说风行天下的盛况丄刘生觅莲记礦中篇传奇小说，写刘</w:t>
      </w:r>
      <w:r>
        <w:t xml:space="preserve"> </w:t>
      </w:r>
      <w:r>
        <w:t>一春与孙碧莲的恋爱故事</w:t>
      </w:r>
      <w:r>
        <w:t>,</w:t>
      </w:r>
      <w:r>
        <w:t>其中有朋友送书给刘</w:t>
      </w:r>
      <w:r>
        <w:rPr>
          <w:lang w:val="en-US" w:eastAsia="zh-CN" w:bidi="en-US"/>
        </w:rPr>
        <w:t>一</w:t>
      </w:r>
      <w:r>
        <w:t>春的一段描</w:t>
      </w:r>
      <w:r>
        <w:t xml:space="preserve"> </w:t>
      </w:r>
      <w:r>
        <w:t>写：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《刘</w:t>
      </w:r>
      <w:r>
        <w:t>一春）闻扣门声</w:t>
      </w:r>
      <w:r>
        <w:t>,</w:t>
      </w:r>
      <w:r>
        <w:t>放之入。乃金友胜，困至书坊，见得话</w:t>
      </w:r>
      <w:r>
        <w:t xml:space="preserve"> </w:t>
      </w:r>
      <w:r>
        <w:t>本</w:t>
      </w:r>
      <w:r>
        <w:t>,</w:t>
      </w:r>
      <w:r>
        <w:t>特持与生观之。见《天缘奇遇爲噂之曰：</w:t>
      </w:r>
      <w:r>
        <w:t>'</w:t>
      </w:r>
      <w:r>
        <w:t>兽心狗行</w:t>
      </w:r>
      <w:r>
        <w:t>,</w:t>
      </w:r>
      <w:r>
        <w:t>丧尽天</w:t>
      </w:r>
      <w:r>
        <w:t xml:space="preserve"> </w:t>
      </w:r>
      <w:r>
        <w:t>其，</w:t>
      </w:r>
      <w:r>
        <w:t>.</w:t>
      </w:r>
      <w:r>
        <w:t>为此话本</w:t>
      </w:r>
      <w:r>
        <w:t>,</w:t>
      </w:r>
      <w:r>
        <w:t>其无后乎</w:t>
      </w:r>
      <w:r>
        <w:t>?'</w:t>
      </w:r>
      <w:r>
        <w:t>见《荔枝奇逢》及《怀春雅集》亍留之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秘</w:t>
      </w:r>
      <w:r>
        <w:rPr>
          <w:lang w:val="zh-CN" w:eastAsia="zh-CN" w:bidi="zh-CN"/>
        </w:rPr>
        <w:t xml:space="preserve"> </w:t>
      </w:r>
      <w:r>
        <w:t>念曰：</w:t>
      </w:r>
      <w:r>
        <w:t>'</w:t>
      </w:r>
      <w:r>
        <w:t>男情女欲，何人无之</w:t>
      </w:r>
      <w:r>
        <w:t>?</w:t>
      </w:r>
      <w:r>
        <w:t>不憲今者近出吾身，苟得遂此志，则</w:t>
      </w:r>
      <w:r>
        <w:t xml:space="preserve"> </w:t>
      </w:r>
      <w:r>
        <w:t>风月谈中又增一本传奇</w:t>
      </w:r>
      <w:r>
        <w:t>.</w:t>
      </w:r>
      <w:r>
        <w:t>可美也，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这段</w:t>
      </w:r>
      <w:r>
        <w:t>文字吿诉我们</w:t>
      </w:r>
      <w:r>
        <w:t>,</w:t>
      </w:r>
      <w:r>
        <w:t>传奇小</w:t>
      </w:r>
      <w:r>
        <w:t xml:space="preserve"> </w:t>
      </w:r>
      <w:r>
        <w:t>说在书坊出售，是年轻士人喜欢的读物</w:t>
      </w:r>
      <w:r>
        <w:t>,</w:t>
      </w:r>
      <w:r>
        <w:t>《天緣奇遇》、《荔枝奇</w:t>
      </w:r>
      <w:r>
        <w:t xml:space="preserve"> </w:t>
      </w:r>
      <w:r>
        <w:t>逢</w:t>
      </w:r>
      <w:r>
        <w:rPr>
          <w:lang w:val="en-US" w:eastAsia="zh-CN" w:bidi="en-US"/>
        </w:rPr>
        <w:t>*</w:t>
      </w:r>
      <w:r>
        <w:t>以及《怀春雅集》三部作品成书在《刘生觅莲记》之前，这三部</w:t>
      </w:r>
      <w:r>
        <w:t xml:space="preserve"> </w:t>
      </w:r>
      <w:r>
        <w:t>作品都是以单行本刊行的。中篇传奇小说现存单行刊本有《钟情</w:t>
      </w:r>
      <w:r>
        <w:t xml:space="preserve"> </w:t>
      </w:r>
      <w:r>
        <w:t>丽集》，为弘治癸亥（十六年）刊本</w:t>
      </w:r>
      <w:r>
        <w:t>③</w:t>
      </w:r>
      <w:r>
        <w:t>，这是现在知道的明代中篇</w:t>
      </w:r>
      <w:r>
        <w:t xml:space="preserve"> </w:t>
      </w:r>
      <w:r>
        <w:t>传奇小说的最早刊本。我把传奇小说的重振时间划定在弘治年</w:t>
      </w:r>
      <w:r>
        <w:t xml:space="preserve"> </w:t>
      </w:r>
      <w:r>
        <w:t>间</w:t>
      </w:r>
      <w:r>
        <w:t>,</w:t>
      </w:r>
      <w:r>
        <w:t>即以此刊本为据</w:t>
      </w:r>
      <w:r>
        <w:rPr>
          <w:lang w:val="en-US" w:eastAsia="zh-CN" w:bidi="en-US"/>
        </w:rPr>
        <w:t>•</w:t>
      </w:r>
      <w:r>
        <w:t>明代中叶这类単本刊行的中篇传奇小说应</w:t>
      </w:r>
    </w:p>
    <w:p w14:paraId="768C81C5" w14:textId="77777777" w:rsidR="006C616F" w:rsidRDefault="00834425">
      <w:pPr>
        <w:pStyle w:val="Heading410"/>
        <w:keepNext/>
        <w:keepLines/>
        <w:spacing w:after="0" w:line="240" w:lineRule="auto"/>
        <w:ind w:firstLine="480"/>
        <w:jc w:val="both"/>
      </w:pPr>
      <w:bookmarkStart w:id="439" w:name="bookmark454"/>
      <w:bookmarkStart w:id="440" w:name="bookmark455"/>
      <w:bookmarkStart w:id="441" w:name="bookmark453"/>
      <w:r>
        <w:lastRenderedPageBreak/>
        <w:t>①</w:t>
      </w:r>
      <w:r>
        <w:t>孙</w:t>
      </w:r>
      <w:r>
        <w:rPr>
          <w:lang w:val="zh-CN" w:eastAsia="zh-CN" w:bidi="zh-CN"/>
        </w:rPr>
        <w:t>槽第，</w:t>
      </w:r>
      <w:r>
        <w:t>＜</w:t>
      </w:r>
      <w:r>
        <w:t xml:space="preserve"> </w:t>
      </w:r>
      <w:r>
        <w:t>日本东京所见小说</w:t>
      </w:r>
      <w:r>
        <w:rPr>
          <w:lang w:val="zh-CN" w:eastAsia="zh-CN" w:bidi="zh-CN"/>
        </w:rPr>
        <w:t>书目帝</w:t>
      </w:r>
      <w:r>
        <w:t>六「</w:t>
      </w:r>
      <w:bookmarkEnd w:id="439"/>
      <w:bookmarkEnd w:id="440"/>
      <w:bookmarkEnd w:id="441"/>
    </w:p>
    <w:p w14:paraId="075B4ED7" w14:textId="77777777" w:rsidR="006C616F" w:rsidRDefault="00834425">
      <w:pPr>
        <w:pStyle w:val="Heading410"/>
        <w:keepNext/>
        <w:keepLines/>
        <w:tabs>
          <w:tab w:val="left" w:pos="1344"/>
        </w:tabs>
        <w:spacing w:after="0" w:line="240" w:lineRule="auto"/>
        <w:ind w:firstLine="480"/>
        <w:jc w:val="both"/>
      </w:pPr>
      <w:bookmarkStart w:id="442" w:name="bookmark457"/>
      <w:bookmarkStart w:id="443" w:name="bookmark456"/>
      <w:bookmarkStart w:id="444" w:name="bookmark458"/>
      <w:r>
        <w:rPr>
          <w:lang w:val="en-US" w:eastAsia="zh-CN" w:bidi="en-US"/>
        </w:rPr>
        <w:t>®</w:t>
      </w:r>
      <w:r>
        <w:rPr>
          <w:lang w:val="en-US" w:eastAsia="zh-CN" w:bidi="en-US"/>
        </w:rPr>
        <w:tab/>
      </w:r>
      <w:r>
        <w:t>公儀</w:t>
      </w:r>
      <w:r>
        <w:rPr>
          <w:lang w:val="zh-CN" w:eastAsia="zh-CN" w:bidi="zh-CN"/>
        </w:rPr>
        <w:t>集》</w:t>
      </w:r>
      <w:r>
        <w:rPr>
          <w:lang w:val="zh-CN" w:eastAsia="zh-CN" w:bidi="zh-CN"/>
        </w:rPr>
        <w:t>,</w:t>
      </w:r>
      <w:r>
        <w:t>转引小说寿征〉续编零一</w:t>
      </w:r>
      <w:r>
        <w:t>.</w:t>
      </w:r>
      <w:bookmarkEnd w:id="442"/>
      <w:bookmarkEnd w:id="443"/>
      <w:bookmarkEnd w:id="444"/>
    </w:p>
    <w:p w14:paraId="54EC53B7" w14:textId="77777777" w:rsidR="006C616F" w:rsidRDefault="00834425">
      <w:pPr>
        <w:pStyle w:val="Heading410"/>
        <w:keepNext/>
        <w:keepLines/>
        <w:spacing w:after="0" w:line="240" w:lineRule="auto"/>
        <w:ind w:firstLine="480"/>
        <w:jc w:val="both"/>
        <w:rPr>
          <w:sz w:val="20"/>
          <w:szCs w:val="20"/>
        </w:rPr>
      </w:pPr>
      <w:bookmarkStart w:id="445" w:name="bookmark461"/>
      <w:bookmarkStart w:id="446" w:name="bookmark459"/>
      <w:bookmarkStart w:id="447" w:name="bookmark460"/>
      <w:r>
        <w:t>@</w:t>
      </w:r>
      <w:r>
        <w:t>孙椅第</w:t>
      </w:r>
      <w:r>
        <w:t>/</w:t>
      </w:r>
      <w:r>
        <w:t>日本东京所见小说书目澹六</w:t>
      </w:r>
      <w:r>
        <w:t>.</w:t>
      </w:r>
      <w:bookmarkEnd w:id="445"/>
      <w:bookmarkEnd w:id="446"/>
      <w:bookmarkEnd w:id="447"/>
      <w:r>
        <w:t xml:space="preserve"> </w:t>
      </w:r>
      <w:r>
        <w:rPr>
          <w:rStyle w:val="Bodytext1"/>
        </w:rPr>
        <w:t>当很普及，</w:t>
      </w:r>
      <w:r>
        <w:rPr>
          <w:rStyle w:val="Bodytext1"/>
        </w:rPr>
        <w:t>从《刘生觅莲记》的播写可知，现在十分罕见</w:t>
      </w:r>
      <w:r>
        <w:rPr>
          <w:rStyle w:val="Bodytext1"/>
        </w:rPr>
        <w:t>,</w:t>
      </w:r>
      <w:r>
        <w:rPr>
          <w:rStyle w:val="Bodytext1"/>
        </w:rPr>
        <w:t>那是因</w:t>
      </w:r>
      <w:r>
        <w:rPr>
          <w:rStyle w:val="Bodytext1"/>
        </w:rPr>
        <w:t xml:space="preserve"> </w:t>
      </w:r>
      <w:r>
        <w:rPr>
          <w:rStyle w:val="Bodytext1"/>
        </w:rPr>
        <w:t>为后来各种小说集和通僭类书争相辑录</w:t>
      </w:r>
      <w:r>
        <w:rPr>
          <w:rStyle w:val="Bodytext1"/>
        </w:rPr>
        <w:t>,</w:t>
      </w:r>
      <w:r>
        <w:rPr>
          <w:rStyle w:val="Bodytext1"/>
        </w:rPr>
        <w:t>单行本反而渐渐湮强</w:t>
      </w:r>
      <w:r>
        <w:rPr>
          <w:rStyle w:val="Bodytext1"/>
        </w:rPr>
        <w:t xml:space="preserve"> </w:t>
      </w:r>
      <w:r>
        <w:rPr>
          <w:rStyle w:val="Bodytext1"/>
        </w:rPr>
        <w:t>了。中篇传奇小说集现存有《风流十传》和《花阵绮言》</w:t>
      </w:r>
      <w:r>
        <w:rPr>
          <w:rStyle w:val="Bodytext1"/>
          <w:lang w:val="zh-CN" w:eastAsia="zh-CN" w:bidi="zh-CN"/>
        </w:rPr>
        <w:t>两种』</w:t>
      </w:r>
      <w:r>
        <w:rPr>
          <w:rStyle w:val="Bodytext1"/>
        </w:rPr>
        <w:t>风</w:t>
      </w:r>
      <w:r>
        <w:rPr>
          <w:rStyle w:val="Bodytext1"/>
        </w:rPr>
        <w:t xml:space="preserve"> </w:t>
      </w:r>
      <w:r>
        <w:rPr>
          <w:rStyle w:val="Bodytext1"/>
        </w:rPr>
        <w:t>流十传》有日本东京大学东祥文化研究所藏万历刊本，名为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十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传</w:t>
      </w:r>
      <w:r>
        <w:rPr>
          <w:rStyle w:val="Bodytext1"/>
        </w:rPr>
        <w:t>”</w:t>
      </w:r>
      <w:r>
        <w:rPr>
          <w:rStyle w:val="Bodytext1"/>
        </w:rPr>
        <w:t>而实为八种</w:t>
      </w:r>
      <w:r>
        <w:rPr>
          <w:rStyle w:val="Bodytext1"/>
        </w:rPr>
        <w:t>①</w:t>
      </w:r>
      <w:r>
        <w:rPr>
          <w:rStyle w:val="Bodytext1"/>
        </w:rPr>
        <w:t>，篇目为：</w:t>
      </w:r>
    </w:p>
    <w:p w14:paraId="09546382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卷之一《钟情丽集》</w:t>
      </w:r>
    </w:p>
    <w:p w14:paraId="057A2568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卷之二《双双偉》</w:t>
      </w:r>
    </w:p>
    <w:p w14:paraId="39F9BC95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卷之三《三妙传》</w:t>
      </w:r>
      <w:r>
        <w:rPr>
          <w:lang w:val="en-US" w:eastAsia="zh-CN" w:bidi="en-US"/>
        </w:rPr>
        <w:t>.</w:t>
      </w:r>
    </w:p>
    <w:p w14:paraId="3CC463A4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卷之四《天缘奇遇》</w:t>
      </w:r>
    </w:p>
    <w:p w14:paraId="552F574E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卷之五《娇红传》</w:t>
      </w:r>
    </w:p>
    <w:p w14:paraId="1435252E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卷之六《三奇传</w:t>
      </w:r>
      <w:r>
        <w:rPr>
          <w:lang w:val="zh-CN" w:eastAsia="zh-CN" w:bidi="zh-CN"/>
        </w:rPr>
        <w:t>乂又名</w:t>
      </w:r>
      <w:r>
        <w:t>《寻芳雅集》）</w:t>
      </w:r>
    </w:p>
    <w:p w14:paraId="55E00105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卷之七《融春集》</w:t>
      </w:r>
    </w:p>
    <w:p w14:paraId="0D93F636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卷之八《五金鱼传》</w:t>
      </w:r>
    </w:p>
    <w:p w14:paraId="00591D7C" w14:textId="77777777" w:rsidR="006C616F" w:rsidRDefault="00834425">
      <w:pPr>
        <w:pStyle w:val="Bodytext10"/>
        <w:spacing w:line="347" w:lineRule="exact"/>
        <w:ind w:firstLine="0"/>
        <w:jc w:val="both"/>
      </w:pPr>
      <w:r>
        <w:t>《花阵绮言》有郑振铎旧栽应心斋刊本钩等，十二卷共七种小说：</w:t>
      </w:r>
    </w:p>
    <w:p w14:paraId="75CCC36F" w14:textId="77777777" w:rsidR="006C616F" w:rsidRDefault="00834425">
      <w:pPr>
        <w:pStyle w:val="Bodytext10"/>
        <w:tabs>
          <w:tab w:val="left" w:pos="1689"/>
        </w:tabs>
        <w:spacing w:line="347" w:lineRule="exact"/>
        <w:ind w:firstLine="820"/>
      </w:pPr>
      <w:r>
        <w:rPr>
          <w:i/>
          <w:iCs/>
        </w:rPr>
        <w:t>卷一</w:t>
      </w:r>
      <w:r>
        <w:tab/>
      </w:r>
      <w:r>
        <w:t>《三奇合传三膏传》）</w:t>
      </w:r>
    </w:p>
    <w:p w14:paraId="4B726BAA" w14:textId="77777777" w:rsidR="006C616F" w:rsidRDefault="00834425">
      <w:pPr>
        <w:pStyle w:val="Bodytext10"/>
        <w:spacing w:line="347" w:lineRule="exact"/>
        <w:ind w:firstLine="820"/>
      </w:pPr>
      <w:r>
        <w:t>卷二、三《花神三妙只廠</w:t>
      </w:r>
      <w:r>
        <w:rPr>
          <w:lang w:val="en-US" w:eastAsia="zh-CN" w:bidi="en-US"/>
        </w:rPr>
        <w:t>《</w:t>
      </w:r>
      <w:r>
        <w:rPr>
          <w:lang w:val="en-US" w:eastAsia="zh-CN" w:bidi="en-US"/>
        </w:rPr>
        <w:t>M</w:t>
      </w:r>
      <w:r>
        <w:t>妙传</w:t>
      </w:r>
      <w:r>
        <w:rPr>
          <w:lang w:val="en-US" w:eastAsia="zh-CN" w:bidi="en-US"/>
        </w:rPr>
        <w:t>*</w:t>
      </w:r>
      <w:r>
        <w:rPr>
          <w:lang w:val="en-US" w:eastAsia="zh-CN" w:bidi="en-US"/>
        </w:rPr>
        <w:t>）</w:t>
      </w:r>
    </w:p>
    <w:p w14:paraId="7F994806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卷四、五《矢缘奇遇》</w:t>
      </w:r>
      <w:r>
        <w:rPr>
          <w:lang w:val="en-US" w:eastAsia="zh-CN" w:bidi="en-US"/>
        </w:rPr>
        <w:t>’</w:t>
      </w:r>
      <w:r>
        <w:t>”</w:t>
      </w:r>
    </w:p>
    <w:p w14:paraId="366D0445" w14:textId="77777777" w:rsidR="006C616F" w:rsidRDefault="00834425">
      <w:pPr>
        <w:pStyle w:val="Bodytext10"/>
        <w:spacing w:line="347" w:lineRule="exact"/>
        <w:ind w:firstLine="820"/>
        <w:jc w:val="both"/>
      </w:pPr>
      <w:r>
        <w:t>卷六、七《钟情補集》</w:t>
      </w:r>
    </w:p>
    <w:p w14:paraId="0F4988BC" w14:textId="77777777" w:rsidR="006C616F" w:rsidRDefault="00834425">
      <w:pPr>
        <w:pStyle w:val="Bodytext10"/>
        <w:tabs>
          <w:tab w:val="left" w:pos="1689"/>
        </w:tabs>
        <w:spacing w:line="347" w:lineRule="exact"/>
        <w:ind w:firstLine="820"/>
      </w:pPr>
      <w:r>
        <w:t>卷八</w:t>
      </w:r>
      <w:r>
        <w:tab/>
      </w:r>
      <w:r>
        <w:t>《娇红双美》（即《娇红传》）</w:t>
      </w:r>
    </w:p>
    <w:p w14:paraId="130F5A95" w14:textId="77777777" w:rsidR="006C616F" w:rsidRDefault="00834425">
      <w:pPr>
        <w:pStyle w:val="Bodytext10"/>
        <w:spacing w:line="347" w:lineRule="exact"/>
        <w:ind w:firstLine="820"/>
      </w:pPr>
      <w:r>
        <w:t>卷九、十《金谷怀春》（即《融舂集》）</w:t>
      </w:r>
    </w:p>
    <w:p w14:paraId="4F12C824" w14:textId="77777777" w:rsidR="006C616F" w:rsidRDefault="00834425">
      <w:pPr>
        <w:pStyle w:val="Bodytext10"/>
        <w:spacing w:after="440" w:line="347" w:lineRule="exact"/>
        <w:ind w:firstLine="840"/>
        <w:jc w:val="both"/>
      </w:pPr>
      <w:r>
        <w:t>卷十一、十二《觅莲雅集》（即《刘生觅莲记》）</w:t>
      </w:r>
      <w:r>
        <w:t xml:space="preserve"> </w:t>
      </w:r>
      <w:r>
        <w:t>通俗类书辑录有传奇小说的有《国色天眷》、《绣谷春春》、《万锦</w:t>
      </w:r>
      <w:r>
        <w:t xml:space="preserve"> </w:t>
      </w:r>
      <w:r>
        <w:t>情林》、《燕居笔记待。所谓通俗类书，是指供庶民阅读的按文体</w:t>
      </w:r>
    </w:p>
    <w:p w14:paraId="1E94E7E5" w14:textId="77777777" w:rsidR="006C616F" w:rsidRDefault="00834425">
      <w:pPr>
        <w:pStyle w:val="Heading410"/>
        <w:keepNext/>
        <w:keepLines/>
        <w:spacing w:after="0" w:line="202" w:lineRule="exact"/>
        <w:ind w:left="320" w:firstLine="20"/>
        <w:jc w:val="both"/>
      </w:pPr>
      <w:bookmarkStart w:id="448" w:name="bookmark462"/>
      <w:bookmarkStart w:id="449" w:name="bookmark463"/>
      <w:bookmarkStart w:id="450" w:name="bookmark464"/>
      <w:r>
        <w:rPr>
          <w:lang w:val="en-US" w:eastAsia="zh-CN" w:bidi="en-US"/>
        </w:rPr>
        <w:lastRenderedPageBreak/>
        <w:t>®</w:t>
      </w:r>
      <w:r>
        <w:t>孙搆第</w:t>
      </w:r>
      <w:r>
        <w:t>“</w:t>
      </w:r>
      <w:r>
        <w:t>日本东京所见小说书冒櫃六</w:t>
      </w:r>
      <w:r>
        <w:t>. @</w:t>
      </w:r>
      <w:r>
        <w:t>北京图书馆西謂书目》，文物出版社</w:t>
      </w:r>
      <w:r>
        <w:rPr>
          <w:rFonts w:ascii="Times New Roman" w:eastAsia="Times New Roman" w:hAnsi="Times New Roman" w:cs="Times New Roman"/>
          <w:sz w:val="15"/>
          <w:szCs w:val="15"/>
        </w:rPr>
        <w:t>,1963</w:t>
      </w:r>
      <w:r>
        <w:t>年</w:t>
      </w:r>
      <w:r>
        <w:t>.</w:t>
      </w:r>
      <w:bookmarkEnd w:id="448"/>
      <w:bookmarkEnd w:id="449"/>
      <w:bookmarkEnd w:id="450"/>
    </w:p>
    <w:p w14:paraId="5190F55C" w14:textId="77777777" w:rsidR="006C616F" w:rsidRDefault="00834425">
      <w:pPr>
        <w:pStyle w:val="Bodytext10"/>
        <w:tabs>
          <w:tab w:val="left" w:pos="1681"/>
        </w:tabs>
        <w:spacing w:line="340" w:lineRule="exact"/>
        <w:ind w:firstLine="0"/>
      </w:pPr>
      <w:r>
        <w:t>分类的趣味</w:t>
      </w:r>
      <w:r>
        <w:t>性和知识性读物，版面分上下二层，其中</w:t>
      </w:r>
      <w:r>
        <w:rPr>
          <w:lang w:val="en-US" w:eastAsia="zh-CN" w:bidi="en-US"/>
        </w:rPr>
        <w:t>J</w:t>
      </w:r>
      <w:r>
        <w:t>层辑豪中</w:t>
      </w:r>
      <w:r>
        <w:t xml:space="preserve"> </w:t>
      </w:r>
      <w:r>
        <w:t>意传奇小说，另一层则为书翰、诗词、新话、琐记、笑林、避语等</w:t>
      </w:r>
      <w:r>
        <w:t xml:space="preserve"> </w:t>
      </w:r>
      <w:r>
        <w:t>等</w:t>
      </w:r>
      <w:r>
        <w:t>.</w:t>
      </w:r>
      <w:r>
        <w:t>上述四种均为明刊丄国芭天香》初刻本未见</w:t>
      </w:r>
      <w:r>
        <w:t>,</w:t>
      </w:r>
      <w:r>
        <w:t>但据序署时为</w:t>
      </w:r>
      <w:r>
        <w:t xml:space="preserve"> </w:t>
      </w:r>
      <w:r>
        <w:t>万历丁亥（十五年），该书辑录之中篇停奇小说有七种：</w:t>
      </w:r>
      <w:r>
        <w:t xml:space="preserve"> </w:t>
      </w:r>
      <w:r>
        <w:rPr>
          <w:i/>
          <w:iCs/>
        </w:rPr>
        <w:t>卷一</w:t>
      </w:r>
      <w:r>
        <w:tab/>
      </w:r>
      <w:r>
        <w:t>《龙会兰池录》</w:t>
      </w:r>
      <w:r>
        <w:rPr>
          <w:lang w:val="en-US" w:eastAsia="zh-CN" w:bidi="en-US"/>
        </w:rPr>
        <w:t>.</w:t>
      </w:r>
      <w:r>
        <w:t>，</w:t>
      </w:r>
      <w:r>
        <w:rPr>
          <w:lang w:val="en-US" w:eastAsia="zh-CN" w:bidi="en-US"/>
        </w:rPr>
        <w:t>"</w:t>
      </w:r>
      <w:r>
        <w:t>，</w:t>
      </w:r>
    </w:p>
    <w:p w14:paraId="4121BAF7" w14:textId="77777777" w:rsidR="006C616F" w:rsidRDefault="00834425">
      <w:pPr>
        <w:pStyle w:val="Bodytext10"/>
        <w:tabs>
          <w:tab w:val="left" w:pos="1681"/>
        </w:tabs>
        <w:spacing w:line="340" w:lineRule="exact"/>
        <w:ind w:left="840" w:firstLine="0"/>
      </w:pPr>
      <w:r>
        <w:t>卷二、三《刘生觅莲记》（又名《觅莲雅集新）</w:t>
      </w:r>
      <w:r>
        <w:t xml:space="preserve"> </w:t>
      </w:r>
      <w:r>
        <w:t>卷四</w:t>
      </w:r>
      <w:r>
        <w:tab/>
      </w:r>
      <w:r>
        <w:t>《寻芳雅集》</w:t>
      </w:r>
      <w:r>
        <w:t>.</w:t>
      </w:r>
    </w:p>
    <w:p w14:paraId="460E68D3" w14:textId="77777777" w:rsidR="006C616F" w:rsidRDefault="00834425">
      <w:pPr>
        <w:pStyle w:val="Bodytext10"/>
        <w:tabs>
          <w:tab w:val="left" w:pos="1681"/>
        </w:tabs>
        <w:spacing w:line="340" w:lineRule="exact"/>
        <w:ind w:left="840" w:firstLine="0"/>
      </w:pPr>
      <w:r>
        <w:t>卷五</w:t>
      </w:r>
      <w:r>
        <w:tab/>
        <w:t>.</w:t>
      </w:r>
      <w:r>
        <w:t>《双卿笔记》</w:t>
      </w:r>
      <w:r>
        <w:rPr>
          <w:lang w:val="en-US" w:eastAsia="zh-CN" w:bidi="en-US"/>
        </w:rPr>
        <w:t>, - ■</w:t>
      </w:r>
    </w:p>
    <w:p w14:paraId="31D8515A" w14:textId="77777777" w:rsidR="006C616F" w:rsidRDefault="00834425">
      <w:pPr>
        <w:pStyle w:val="Bodytext10"/>
        <w:tabs>
          <w:tab w:val="left" w:pos="1681"/>
        </w:tabs>
        <w:spacing w:line="340" w:lineRule="exact"/>
        <w:ind w:firstLine="840"/>
      </w:pPr>
      <w:r>
        <w:t>卷六</w:t>
      </w:r>
      <w:r>
        <w:tab/>
      </w:r>
      <w:r>
        <w:t>《花神三妙传乂又名《三妙传》）</w:t>
      </w:r>
    </w:p>
    <w:p w14:paraId="52B5B659" w14:textId="77777777" w:rsidR="006C616F" w:rsidRDefault="00834425">
      <w:pPr>
        <w:pStyle w:val="Bodytext10"/>
        <w:tabs>
          <w:tab w:val="left" w:pos="3749"/>
        </w:tabs>
        <w:spacing w:line="340" w:lineRule="exact"/>
        <w:ind w:firstLine="840"/>
      </w:pPr>
      <w:r>
        <w:t>卷七，八《天缘奇遇》</w:t>
      </w:r>
      <w:r>
        <w:tab/>
        <w:t>„</w:t>
      </w:r>
    </w:p>
    <w:p w14:paraId="20214734" w14:textId="77777777" w:rsidR="006C616F" w:rsidRDefault="00834425">
      <w:pPr>
        <w:pStyle w:val="Bodytext10"/>
        <w:spacing w:line="340" w:lineRule="exact"/>
        <w:ind w:firstLine="840"/>
      </w:pPr>
      <w:r>
        <w:t>巻九</w:t>
      </w:r>
      <w:r>
        <w:t>.</w:t>
      </w:r>
      <w:r>
        <w:t>十《</w:t>
      </w:r>
      <w:r>
        <w:t>,</w:t>
      </w:r>
      <w:r>
        <w:t>钟情丽集》</w:t>
      </w:r>
    </w:p>
    <w:p w14:paraId="37B56BAF" w14:textId="77777777" w:rsidR="006C616F" w:rsidRDefault="00834425">
      <w:pPr>
        <w:pStyle w:val="Bodytext10"/>
        <w:spacing w:line="340" w:lineRule="exact"/>
        <w:ind w:firstLine="0"/>
      </w:pPr>
      <w:r>
        <w:t>《，顎谷春容》</w:t>
      </w:r>
      <w:r>
        <w:t>'</w:t>
      </w:r>
      <w:r>
        <w:t>与《国色天香》是同一时期的刊物</w:t>
      </w:r>
      <w:r>
        <w:t>①</w:t>
      </w:r>
      <w:r>
        <w:t>，，辑录中篇传奇</w:t>
      </w:r>
      <w:r>
        <w:t xml:space="preserve"> </w:t>
      </w:r>
      <w:r>
        <w:t>点说八种</w:t>
      </w:r>
      <w:r>
        <w:t>“</w:t>
      </w:r>
    </w:p>
    <w:p w14:paraId="45F0F197" w14:textId="77777777" w:rsidR="006C616F" w:rsidRDefault="00834425">
      <w:pPr>
        <w:pStyle w:val="Bodytext10"/>
        <w:spacing w:line="340" w:lineRule="exact"/>
        <w:ind w:firstLine="840"/>
      </w:pPr>
      <w:r>
        <w:t>卷</w:t>
      </w:r>
      <w:r>
        <w:rPr>
          <w:lang w:val="en-US" w:eastAsia="zh-CN" w:bidi="en-US"/>
        </w:rPr>
        <w:t>L '</w:t>
      </w:r>
      <w:r>
        <w:t>《吴生寻芳雅集》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（SR</w:t>
      </w:r>
      <w:r>
        <w:t>寻芳雅集》）</w:t>
      </w:r>
    </w:p>
    <w:p w14:paraId="4770FF9A" w14:textId="77777777" w:rsidR="006C616F" w:rsidRDefault="00834425">
      <w:pPr>
        <w:pStyle w:val="Bodytext10"/>
        <w:spacing w:line="340" w:lineRule="exact"/>
        <w:ind w:firstLine="840"/>
      </w:pPr>
      <w:r>
        <w:t>卷二</w:t>
      </w:r>
      <w:r>
        <w:t xml:space="preserve"> </w:t>
      </w:r>
      <w:r>
        <w:rPr>
          <w:lang w:val="en-US" w:eastAsia="zh-CN" w:bidi="en-US"/>
        </w:rPr>
        <w:t xml:space="preserve">' </w:t>
      </w:r>
      <w:r>
        <w:t>《龙会兰池录》</w:t>
      </w:r>
      <w:r>
        <w:rPr>
          <w:lang w:val="en-US" w:eastAsia="zh-CN" w:bidi="en-US"/>
        </w:rPr>
        <w:t>■</w:t>
      </w:r>
    </w:p>
    <w:p w14:paraId="550A974D" w14:textId="77777777" w:rsidR="006C616F" w:rsidRDefault="00834425">
      <w:pPr>
        <w:pStyle w:val="Bodytext10"/>
        <w:tabs>
          <w:tab w:val="left" w:pos="1681"/>
        </w:tabs>
        <w:spacing w:line="340" w:lineRule="exact"/>
        <w:ind w:left="840" w:firstLine="0"/>
      </w:pPr>
      <w:r>
        <w:t>卷三、四《刘熙寰觅莲记</w:t>
      </w:r>
      <w:r>
        <w:rPr>
          <w:lang w:val="zh-CN" w:eastAsia="zh-CN" w:bidi="zh-CN"/>
        </w:rPr>
        <w:t>乂即</w:t>
      </w:r>
      <w:r>
        <w:t>《刘生觅莲记》）</w:t>
      </w:r>
      <w:r>
        <w:t xml:space="preserve"> </w:t>
      </w:r>
      <w:r>
        <w:t>卷五</w:t>
      </w:r>
      <w:r>
        <w:tab/>
      </w:r>
      <w:r>
        <w:t>《申厚卿婦红诅》（鄭《娇红积》）</w:t>
      </w:r>
      <w:r>
        <w:rPr>
          <w:lang w:val="zh-CN" w:eastAsia="zh-CN" w:bidi="zh-CN"/>
        </w:rPr>
        <w:t>顼</w:t>
      </w:r>
    </w:p>
    <w:p w14:paraId="125B5571" w14:textId="77777777" w:rsidR="006C616F" w:rsidRDefault="00834425">
      <w:pPr>
        <w:pStyle w:val="Bodytext10"/>
        <w:tabs>
          <w:tab w:val="left" w:pos="1681"/>
        </w:tabs>
        <w:spacing w:line="340" w:lineRule="exact"/>
        <w:ind w:left="840" w:firstLine="0"/>
      </w:pPr>
      <w:r>
        <w:t>卷六</w:t>
      </w:r>
      <w:r>
        <w:tab/>
      </w:r>
      <w:r>
        <w:t>《白潢源三妙传》（即《三妙传》）</w:t>
      </w:r>
    </w:p>
    <w:p w14:paraId="54E99C2D" w14:textId="77777777" w:rsidR="006C616F" w:rsidRDefault="00834425">
      <w:pPr>
        <w:pStyle w:val="Bodytext10"/>
        <w:tabs>
          <w:tab w:val="left" w:pos="5093"/>
        </w:tabs>
        <w:spacing w:line="340" w:lineRule="exact"/>
        <w:ind w:left="840" w:firstLine="0"/>
      </w:pPr>
      <w:r>
        <w:t>卷七、八《李生六一天缘》</w:t>
      </w:r>
      <w:r>
        <w:rPr>
          <w:lang w:val="en-US" w:eastAsia="zh-CN" w:bidi="en-US"/>
        </w:rPr>
        <w:t>：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ab/>
        <w:t>■</w:t>
      </w:r>
    </w:p>
    <w:p w14:paraId="2119592B" w14:textId="77777777" w:rsidR="006C616F" w:rsidRDefault="00834425">
      <w:pPr>
        <w:pStyle w:val="Bodytext10"/>
        <w:spacing w:after="100" w:line="340" w:lineRule="exact"/>
        <w:ind w:left="840" w:firstLine="0"/>
      </w:pPr>
      <w:r>
        <w:t>卷九、十</w:t>
      </w:r>
      <w:r>
        <w:t xml:space="preserve"> </w:t>
      </w:r>
      <w:r>
        <w:t>《祁生天缘奇遇》（即《天缘奇遇》）</w:t>
      </w:r>
      <w:r>
        <w:t xml:space="preserve"> </w:t>
      </w:r>
      <w:r>
        <w:t>卷十</w:t>
      </w:r>
      <w:r>
        <w:t>.</w:t>
      </w:r>
      <w:r>
        <w:t>一</w:t>
      </w:r>
      <w:r>
        <w:rPr>
          <w:lang w:val="zh-CN" w:eastAsia="zh-CN" w:bidi="zh-CN"/>
        </w:rPr>
        <w:t>、十二</w:t>
      </w:r>
      <w:r>
        <w:t>《辜生钟情丽彙》（即</w:t>
      </w:r>
      <w:r>
        <w:rPr>
          <w:lang w:val="en-US" w:eastAsia="zh-CN" w:bidi="en-US"/>
        </w:rPr>
        <w:t>W</w:t>
      </w:r>
      <w:r>
        <w:t>钟情丽集》）</w:t>
      </w:r>
    </w:p>
    <w:p w14:paraId="647E92E5" w14:textId="77777777" w:rsidR="006C616F" w:rsidRDefault="00834425">
      <w:pPr>
        <w:pStyle w:val="Bodytext10"/>
        <w:spacing w:line="240" w:lineRule="auto"/>
        <w:ind w:firstLine="0"/>
      </w:pPr>
      <w:r>
        <w:t>《万锦情林》有万历二十六年刊本</w:t>
      </w:r>
      <w:r>
        <w:t>②</w:t>
      </w:r>
      <w:r>
        <w:t>，辑录中篇传奇小说</w:t>
      </w:r>
      <w:r>
        <w:rPr>
          <w:lang w:val="zh-CN" w:eastAsia="zh-CN" w:bidi="zh-CN"/>
        </w:rPr>
        <w:t>七种</w:t>
      </w:r>
      <w:r>
        <w:rPr>
          <w:lang w:val="zh-CN" w:eastAsia="zh-CN" w:bidi="zh-CN"/>
        </w:rPr>
        <w:t>…</w:t>
      </w:r>
    </w:p>
    <w:p w14:paraId="66D657F2" w14:textId="77777777" w:rsidR="006C616F" w:rsidRDefault="00834425">
      <w:pPr>
        <w:pStyle w:val="Bodytext50"/>
        <w:rPr>
          <w:lang w:eastAsia="zh-CN"/>
        </w:rPr>
      </w:pPr>
      <w:r>
        <w:rPr>
          <w:vertAlign w:val="superscript"/>
          <w:lang w:eastAsia="zh-CN"/>
        </w:rPr>
        <w:t>L</w:t>
      </w:r>
    </w:p>
    <w:p w14:paraId="47F8C950" w14:textId="77777777" w:rsidR="006C616F" w:rsidRDefault="00834425">
      <w:pPr>
        <w:pStyle w:val="Heading410"/>
        <w:keepNext/>
        <w:keepLines/>
        <w:spacing w:after="0" w:line="211" w:lineRule="exact"/>
        <w:ind w:firstLine="360"/>
        <w:jc w:val="both"/>
      </w:pPr>
      <w:bookmarkStart w:id="451" w:name="bookmark465"/>
      <w:bookmarkStart w:id="452" w:name="bookmark466"/>
      <w:bookmarkStart w:id="453" w:name="bookmark467"/>
      <w:r>
        <w:lastRenderedPageBreak/>
        <w:t>①</w:t>
      </w:r>
      <w:r>
        <w:t>说见大狀秀高，《明代后购文盲小说刊行欄况》（上）（台湾《书目</w:t>
      </w:r>
      <w:r>
        <w:rPr>
          <w:lang w:val="zh-CN" w:eastAsia="zh-CN" w:bidi="zh-CN"/>
        </w:rPr>
        <w:t>季刊》</w:t>
      </w:r>
      <w:r>
        <w:t>第十</w:t>
      </w:r>
      <w:r>
        <w:t xml:space="preserve"> </w:t>
      </w:r>
      <w:r>
        <w:t>九卷第二期</w:t>
      </w:r>
      <w:r>
        <w:rPr>
          <w:lang w:val="en-US" w:eastAsia="zh-CN" w:bidi="en-US"/>
        </w:rPr>
        <w:t>）</w:t>
      </w:r>
      <w:r>
        <w:rPr>
          <w:lang w:val="en-US" w:eastAsia="zh-CN" w:bidi="en-US"/>
        </w:rPr>
        <w:t>•</w:t>
      </w:r>
      <w:bookmarkEnd w:id="451"/>
      <w:bookmarkEnd w:id="452"/>
      <w:bookmarkEnd w:id="453"/>
    </w:p>
    <w:p w14:paraId="2E4FD935" w14:textId="77777777" w:rsidR="006C616F" w:rsidRDefault="00834425">
      <w:pPr>
        <w:pStyle w:val="Heading410"/>
        <w:keepNext/>
        <w:keepLines/>
        <w:tabs>
          <w:tab w:val="left" w:pos="2736"/>
        </w:tabs>
        <w:spacing w:after="0" w:line="211" w:lineRule="exact"/>
        <w:ind w:firstLine="360"/>
        <w:jc w:val="both"/>
        <w:rPr>
          <w:sz w:val="20"/>
          <w:szCs w:val="20"/>
        </w:rPr>
        <w:sectPr w:rsidR="006C616F">
          <w:footerReference w:type="even" r:id="rId266"/>
          <w:footerReference w:type="default" r:id="rId267"/>
          <w:footerReference w:type="first" r:id="rId268"/>
          <w:pgSz w:w="8400" w:h="11900"/>
          <w:pgMar w:top="1035" w:right="1076" w:bottom="1795" w:left="1401" w:header="0" w:footer="3" w:gutter="0"/>
          <w:pgNumType w:start="200"/>
          <w:cols w:space="720"/>
          <w:titlePg/>
          <w:docGrid w:linePitch="360"/>
        </w:sectPr>
      </w:pPr>
      <w:bookmarkStart w:id="454" w:name="bookmark468"/>
      <w:bookmarkStart w:id="455" w:name="bookmark469"/>
      <w:bookmarkStart w:id="456" w:name="bookmark470"/>
      <w:r>
        <w:t>@</w:t>
      </w:r>
      <w:r>
        <w:t>大塚秀高</w:t>
      </w:r>
      <w:r>
        <w:rPr>
          <w:lang w:val="zh-CN" w:bidi="zh-CN"/>
        </w:rPr>
        <w:t>〈明</w:t>
      </w:r>
      <w:r>
        <w:t>代后烟文言小说刊行槪况</w:t>
      </w:r>
      <w:r>
        <w:t>X</w:t>
      </w:r>
      <w:r>
        <w:t>上）《台湾《书目</w:t>
      </w:r>
      <w:r>
        <w:rPr>
          <w:lang w:val="zh-CN" w:bidi="zh-CN"/>
        </w:rPr>
        <w:t>手刊）</w:t>
      </w:r>
      <w:r>
        <w:t>第十九卷</w:t>
      </w:r>
      <w:r>
        <w:t xml:space="preserve"> </w:t>
      </w:r>
      <w:r>
        <w:t>第二期）</w:t>
      </w:r>
      <w:r>
        <w:t>.</w:t>
      </w:r>
      <w:r>
        <w:tab/>
      </w:r>
      <w:r>
        <w:rPr>
          <w:i/>
          <w:iCs/>
          <w:sz w:val="20"/>
          <w:szCs w:val="20"/>
          <w:lang w:val="en-US" w:eastAsia="zh-CN" w:bidi="en-US"/>
        </w:rPr>
        <w:t xml:space="preserve">• </w:t>
      </w:r>
      <w:r>
        <w:rPr>
          <w:i/>
          <w:iCs/>
          <w:sz w:val="20"/>
          <w:szCs w:val="20"/>
        </w:rPr>
        <w:t>「</w:t>
      </w:r>
      <w:bookmarkEnd w:id="454"/>
      <w:bookmarkEnd w:id="455"/>
      <w:bookmarkEnd w:id="456"/>
    </w:p>
    <w:p w14:paraId="484C833F" w14:textId="77777777" w:rsidR="006C616F" w:rsidRDefault="00834425">
      <w:pPr>
        <w:pStyle w:val="Bodytext10"/>
        <w:spacing w:line="341" w:lineRule="exact"/>
        <w:ind w:left="860" w:firstLine="0"/>
        <w:jc w:val="both"/>
      </w:pPr>
      <w:r>
        <w:t>卷亠《钟情丽集》</w:t>
      </w:r>
    </w:p>
    <w:p w14:paraId="3A53DC2F" w14:textId="77777777" w:rsidR="006C616F" w:rsidRDefault="00834425">
      <w:pPr>
        <w:pStyle w:val="Bodytext10"/>
        <w:spacing w:line="341" w:lineRule="exact"/>
        <w:ind w:left="860" w:firstLine="0"/>
        <w:jc w:val="both"/>
      </w:pPr>
      <w:r>
        <w:rPr>
          <w:i/>
          <w:iCs/>
        </w:rPr>
        <w:t>卷二</w:t>
      </w:r>
      <w:r>
        <w:t>《三妙传锦乂即《三妙传》）</w:t>
      </w:r>
    </w:p>
    <w:p w14:paraId="3E32B7D0" w14:textId="77777777" w:rsidR="006C616F" w:rsidRDefault="00834425">
      <w:pPr>
        <w:pStyle w:val="Bodytext10"/>
        <w:spacing w:line="341" w:lineRule="exact"/>
        <w:ind w:left="860" w:firstLine="0"/>
        <w:jc w:val="both"/>
      </w:pPr>
      <w:r>
        <w:t>卷三《觅莲记传》（即《刘生觅建记，）</w:t>
      </w:r>
      <w:r>
        <w:t>.</w:t>
      </w:r>
    </w:p>
    <w:p w14:paraId="3AC27E01" w14:textId="77777777" w:rsidR="006C616F" w:rsidRDefault="00834425">
      <w:pPr>
        <w:pStyle w:val="Bodytext10"/>
        <w:spacing w:line="341" w:lineRule="exact"/>
        <w:ind w:left="860" w:firstLine="0"/>
        <w:jc w:val="both"/>
      </w:pPr>
      <w:r>
        <w:t>卷四《浙湖三奇记》（即《寻芳雅集》）</w:t>
      </w:r>
      <w:r>
        <w:rPr>
          <w:lang w:val="zh-CN" w:eastAsia="zh-CN" w:bidi="zh-CN"/>
        </w:rPr>
        <w:t>、《情</w:t>
      </w:r>
      <w:r>
        <w:t>义奇姻》</w:t>
      </w:r>
      <w:r>
        <w:t xml:space="preserve"> </w:t>
      </w:r>
      <w:r>
        <w:t>卷五《天缘奇遇》</w:t>
      </w:r>
      <w:r>
        <w:t xml:space="preserve"> </w:t>
      </w:r>
      <w:r>
        <w:rPr>
          <w:i/>
          <w:iCs/>
        </w:rPr>
        <w:t>卷六</w:t>
      </w:r>
      <w:r>
        <w:t>《传奇雅集》</w:t>
      </w:r>
    </w:p>
    <w:p w14:paraId="5268C53A" w14:textId="77777777" w:rsidR="006C616F" w:rsidRDefault="00834425">
      <w:pPr>
        <w:pStyle w:val="Bodytext10"/>
        <w:spacing w:line="341" w:lineRule="exact"/>
        <w:ind w:firstLine="0"/>
        <w:jc w:val="both"/>
      </w:pPr>
      <w:r>
        <w:t>《義居笔记》较前三种稍晚，现知有三种版本，林近阳编《新刻增</w:t>
      </w:r>
      <w:r>
        <w:t xml:space="preserve"> </w:t>
      </w:r>
      <w:r>
        <w:t>补全相燕居笔记》十卷本</w:t>
      </w:r>
      <w:r>
        <w:t>,</w:t>
      </w:r>
      <w:r>
        <w:t>冯梦龙编《增补批点图像燕居笔记》九</w:t>
      </w:r>
      <w:r>
        <w:t xml:space="preserve"> </w:t>
      </w:r>
      <w:r>
        <w:t>卷下十三卷本，何大抡编《重刻增补驀居笔记》十卷本</w:t>
      </w:r>
      <w:r>
        <w:t>,</w:t>
      </w:r>
      <w:r>
        <w:t>三种版本</w:t>
      </w:r>
      <w:r>
        <w:t xml:space="preserve"> </w:t>
      </w:r>
      <w:r>
        <w:t>所辑录的中篇传奇小说数量各不相同，但作品均未韻出上述小</w:t>
      </w:r>
      <w:r>
        <w:t xml:space="preserve"> </w:t>
      </w:r>
      <w:r>
        <w:t>说集和通俗类书所收作品范围</w:t>
      </w:r>
      <w:r>
        <w:t>“</w:t>
      </w:r>
      <w:r>
        <w:t>林本由福建建宁府建阳余泗泉</w:t>
      </w:r>
      <w:r>
        <w:t xml:space="preserve"> </w:t>
      </w:r>
      <w:r>
        <w:t>萃庆堂刊行，何本为金陵书林李澄源刊行，大体相同内容的书籍</w:t>
      </w:r>
      <w:r>
        <w:t xml:space="preserve"> </w:t>
      </w:r>
      <w:r>
        <w:t>在几地的书坊同时刊刻，可见这类书籍</w:t>
      </w:r>
      <w:r>
        <w:t>销路之畅</w:t>
      </w:r>
      <w:r>
        <w:rPr>
          <w:lang w:val="en-US" w:eastAsia="zh-CN" w:bidi="en-US"/>
        </w:rPr>
        <w:t>•</w:t>
      </w:r>
    </w:p>
    <w:p w14:paraId="18632C3F" w14:textId="77777777" w:rsidR="006C616F" w:rsidRDefault="00834425">
      <w:pPr>
        <w:pStyle w:val="Bodytext10"/>
        <w:spacing w:after="400" w:line="341" w:lineRule="exact"/>
        <w:ind w:firstLine="420"/>
        <w:jc w:val="both"/>
      </w:pPr>
      <w:r>
        <w:t>上述中篇传奇小说的篇幅大约在一二方字之间，都属烟粉</w:t>
      </w:r>
      <w:r>
        <w:t xml:space="preserve"> </w:t>
      </w:r>
      <w:r>
        <w:t>类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语</w:t>
      </w:r>
      <w:r>
        <w:t>带烟花，气含脂粉，凿穴穿墙之期，越祁伤身之事</w:t>
      </w:r>
      <w:r>
        <w:t>”</w:t>
      </w:r>
      <w:r>
        <w:t>，风格</w:t>
      </w:r>
      <w:r>
        <w:t xml:space="preserve"> </w:t>
      </w:r>
      <w:r>
        <w:t>蹈袭《娇红传》，也受到《勢灯新话》的影响，以文言敍事</w:t>
      </w:r>
      <w:r>
        <w:t>,</w:t>
      </w:r>
      <w:r>
        <w:t>缀以大</w:t>
      </w:r>
      <w:r>
        <w:t xml:space="preserve"> </w:t>
      </w:r>
      <w:r>
        <w:t>量诗词</w:t>
      </w:r>
      <w:r>
        <w:t>.</w:t>
      </w:r>
      <w:r>
        <w:t>并间有秽语</w:t>
      </w:r>
      <w:r>
        <w:t>.</w:t>
      </w:r>
      <w:r>
        <w:t>对于这类小说，论者持批评的多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其</w:t>
      </w:r>
      <w:r>
        <w:t>喜固</w:t>
      </w:r>
      <w:r>
        <w:t xml:space="preserve"> </w:t>
      </w:r>
      <w:r>
        <w:t>浅露易晓，既无唐贤之晚标</w:t>
      </w:r>
      <w:r>
        <w:t>,</w:t>
      </w:r>
      <w:r>
        <w:t>又非瞿（佑）李（桢）之矜持，施之于</w:t>
      </w:r>
      <w:r>
        <w:t xml:space="preserve"> </w:t>
      </w:r>
      <w:r>
        <w:t>文理粗通一知半解之人</w:t>
      </w:r>
      <w:r>
        <w:t>,</w:t>
      </w:r>
      <w:r>
        <w:t>乃适投其所好</w:t>
      </w:r>
      <w:r>
        <w:t>.</w:t>
      </w:r>
      <w:r>
        <w:t>流播既广，知之者众。乃</w:t>
      </w:r>
      <w:r>
        <w:t xml:space="preserve"> </w:t>
      </w:r>
      <w:r>
        <w:t>至名公才子，亦谱其事为剧本矣。是以此等文学，以文艺言之，其</w:t>
      </w:r>
      <w:r>
        <w:t xml:space="preserve"> </w:t>
      </w:r>
      <w:r>
        <w:t>价值固极微</w:t>
      </w:r>
      <w:r>
        <w:t>,</w:t>
      </w:r>
      <w:r>
        <w:t>若以文学史眼光观察，则其在某一期间某一社会有</w:t>
      </w:r>
      <w:r>
        <w:t xml:space="preserve"> </w:t>
      </w:r>
      <w:r>
        <w:t>相当之地位，亦不必否认</w:t>
      </w:r>
      <w:r>
        <w:rPr>
          <w:lang w:val="zh-CN" w:eastAsia="zh-CN" w:bidi="zh-CN"/>
        </w:rPr>
        <w:t>”①</w:t>
      </w:r>
      <w:r>
        <w:t>。这批评未免苛刻</w:t>
      </w:r>
      <w:r>
        <w:t>.</w:t>
      </w:r>
      <w:r>
        <w:t>这类作品不再表</w:t>
      </w:r>
      <w:r>
        <w:t xml:space="preserve"> </w:t>
      </w:r>
      <w:r>
        <w:t>现人神恋和青楼恋，而是写门第相当的才于佳人</w:t>
      </w:r>
      <w:r>
        <w:t>,</w:t>
      </w:r>
      <w:r>
        <w:t>亠般都是先通</w:t>
      </w:r>
      <w:r>
        <w:t xml:space="preserve"> </w:t>
      </w:r>
      <w:r>
        <w:t>好</w:t>
      </w:r>
      <w:r>
        <w:t>,</w:t>
      </w:r>
      <w:r>
        <w:t>后结婚，中间历经曲折</w:t>
      </w:r>
      <w:r>
        <w:t>,</w:t>
      </w:r>
      <w:r>
        <w:t>作者对于才子佳人恋爱中的缠绵情</w:t>
      </w:r>
    </w:p>
    <w:p w14:paraId="2FA52F20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rPr>
          <w:sz w:val="20"/>
          <w:szCs w:val="20"/>
        </w:rPr>
      </w:pPr>
      <w:bookmarkStart w:id="457" w:name="bookmark473"/>
      <w:bookmarkStart w:id="458" w:name="bookmark471"/>
      <w:bookmarkStart w:id="459" w:name="bookmark472"/>
      <w:r>
        <w:lastRenderedPageBreak/>
        <w:t xml:space="preserve">① </w:t>
      </w:r>
      <w:r>
        <w:t>孙槽第』日本东京</w:t>
      </w:r>
      <w:r>
        <w:rPr>
          <w:rFonts w:ascii="Times New Roman" w:eastAsia="Times New Roman" w:hAnsi="Times New Roman" w:cs="Times New Roman"/>
          <w:sz w:val="15"/>
          <w:szCs w:val="15"/>
        </w:rPr>
        <w:t>0?</w:t>
      </w:r>
      <w:r>
        <w:t>见小说</w:t>
      </w:r>
      <w:r>
        <w:rPr>
          <w:lang w:val="zh-CN" w:eastAsia="zh-CN" w:bidi="zh-CN"/>
        </w:rPr>
        <w:t>书目〉</w:t>
      </w:r>
      <w:r>
        <w:t>卷六</w:t>
      </w:r>
      <w:r>
        <w:t>.</w:t>
      </w:r>
      <w:bookmarkEnd w:id="457"/>
      <w:bookmarkEnd w:id="458"/>
      <w:bookmarkEnd w:id="459"/>
      <w:r>
        <w:t xml:space="preserve"> </w:t>
      </w:r>
      <w:r>
        <w:rPr>
          <w:rStyle w:val="Bodytext1"/>
        </w:rPr>
        <w:t>态进行了细</w:t>
      </w:r>
      <w:r>
        <w:rPr>
          <w:rStyle w:val="Bodytext1"/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JK</w:t>
      </w:r>
      <w:r>
        <w:rPr>
          <w:rStyle w:val="Bodytext1"/>
        </w:rPr>
        <w:t>的描写。它们题材相类，但情节构思却各有特点，</w:t>
      </w:r>
      <w:r>
        <w:rPr>
          <w:rStyle w:val="Bodytext1"/>
        </w:rPr>
        <w:t xml:space="preserve"> </w:t>
      </w:r>
      <w:r>
        <w:rPr>
          <w:rStyle w:val="Bodytext1"/>
        </w:rPr>
        <w:t>作者都着意于儿女私情的渲染，但对于故事的社会背景却仍有</w:t>
      </w:r>
      <w:r>
        <w:rPr>
          <w:rStyle w:val="Bodytext1"/>
        </w:rPr>
        <w:t xml:space="preserve"> </w:t>
      </w:r>
      <w:r>
        <w:rPr>
          <w:rStyle w:val="Bodytext1"/>
        </w:rPr>
        <w:t>描写</w:t>
      </w:r>
      <w:r>
        <w:rPr>
          <w:rStyle w:val="Bodytext1"/>
        </w:rPr>
        <w:t>,</w:t>
      </w:r>
      <w:r>
        <w:rPr>
          <w:rStyle w:val="Bodytext1"/>
        </w:rPr>
        <w:t>战乱兵祸以及家庭变故常常是主人公悲欢离合的根源。比</w:t>
      </w:r>
      <w:r>
        <w:rPr>
          <w:rStyle w:val="Bodytext1"/>
        </w:rPr>
        <w:t xml:space="preserve"> </w:t>
      </w:r>
      <w:r>
        <w:rPr>
          <w:rStyle w:val="Bodytext1"/>
        </w:rPr>
        <w:t>较一下受这类小说影响在清初出现的大批才子佳人小说，这类</w:t>
      </w:r>
      <w:r>
        <w:rPr>
          <w:rStyle w:val="Bodytext1"/>
        </w:rPr>
        <w:t xml:space="preserve"> </w:t>
      </w:r>
      <w:r>
        <w:rPr>
          <w:rStyle w:val="Bodytext1"/>
        </w:rPr>
        <w:t>小说还没有明显的公式化毛病。叙事中鼻入大量诗词，从小说的</w:t>
      </w:r>
      <w:r>
        <w:rPr>
          <w:rStyle w:val="Bodytext1"/>
        </w:rPr>
        <w:t xml:space="preserve"> </w:t>
      </w:r>
      <w:r>
        <w:rPr>
          <w:rStyle w:val="Bodytext1"/>
        </w:rPr>
        <w:t>尺度来衡量固然是一个缺点，今人去读它，大多诗词都会略去不</w:t>
      </w:r>
      <w:r>
        <w:rPr>
          <w:rStyle w:val="Bodytext1"/>
        </w:rPr>
        <w:t xml:space="preserve"> </w:t>
      </w:r>
      <w:r>
        <w:rPr>
          <w:rStyle w:val="Bodytext1"/>
        </w:rPr>
        <w:t>读，但是不要忘记这是明代中后期的小说</w:t>
      </w:r>
      <w:r>
        <w:rPr>
          <w:rStyle w:val="Bodytext1"/>
        </w:rPr>
        <w:t>,</w:t>
      </w:r>
      <w:r>
        <w:rPr>
          <w:rStyle w:val="Bodytext1"/>
        </w:rPr>
        <w:t>那时文学的宗主是诗</w:t>
      </w:r>
      <w:r>
        <w:rPr>
          <w:rStyle w:val="Bodytext1"/>
        </w:rPr>
        <w:t xml:space="preserve"> </w:t>
      </w:r>
      <w:r>
        <w:rPr>
          <w:rStyle w:val="Bodytext1"/>
        </w:rPr>
        <w:t>文，以讲述某诗词的来源本事的</w:t>
      </w:r>
      <w:r>
        <w:rPr>
          <w:rStyle w:val="Bodytext1"/>
        </w:rPr>
        <w:t>“</w:t>
      </w:r>
      <w:r>
        <w:rPr>
          <w:rStyle w:val="Bodytext1"/>
        </w:rPr>
        <w:t>诗话</w:t>
      </w:r>
      <w:r>
        <w:rPr>
          <w:rStyle w:val="Bodytext1"/>
        </w:rPr>
        <w:t>”</w:t>
      </w:r>
      <w:r>
        <w:rPr>
          <w:rStyle w:val="Bodytext1"/>
          <w:lang w:val="zh-CN" w:eastAsia="zh-CN" w:bidi="zh-CN"/>
        </w:rPr>
        <w:t>、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词</w:t>
      </w:r>
      <w:r>
        <w:rPr>
          <w:rStyle w:val="Bodytext1"/>
        </w:rPr>
        <w:t>话</w:t>
      </w:r>
      <w:r>
        <w:rPr>
          <w:rStyle w:val="Bodytext1"/>
        </w:rPr>
        <w:t>"</w:t>
      </w:r>
      <w:r>
        <w:rPr>
          <w:rStyle w:val="Bodytext1"/>
        </w:rPr>
        <w:t>比比皆是</w:t>
      </w:r>
      <w:r>
        <w:rPr>
          <w:rStyle w:val="Bodytext1"/>
        </w:rPr>
        <w:t>.</w:t>
      </w:r>
      <w:r>
        <w:rPr>
          <w:rStyle w:val="Bodytext1"/>
        </w:rPr>
        <w:t>这类</w:t>
      </w:r>
      <w:r>
        <w:rPr>
          <w:rStyle w:val="Bodytext1"/>
        </w:rPr>
        <w:t xml:space="preserve"> “</w:t>
      </w:r>
      <w:r>
        <w:rPr>
          <w:rStyle w:val="Bodytext1"/>
        </w:rPr>
        <w:t>诗话</w:t>
      </w:r>
      <w:r>
        <w:rPr>
          <w:rStyle w:val="Bodytext1"/>
        </w:rPr>
        <w:t>”</w:t>
      </w:r>
      <w:r>
        <w:rPr>
          <w:rStyle w:val="Bodytext1"/>
        </w:rPr>
        <w:t>、</w:t>
      </w:r>
      <w:r>
        <w:rPr>
          <w:rStyle w:val="Bodytext1"/>
        </w:rPr>
        <w:t>“</w:t>
      </w:r>
      <w:r>
        <w:rPr>
          <w:rStyle w:val="Bodytext1"/>
        </w:rPr>
        <w:t>词话</w:t>
      </w:r>
      <w:r>
        <w:rPr>
          <w:rStyle w:val="Bodytext1"/>
        </w:rPr>
        <w:t>”</w:t>
      </w:r>
      <w:r>
        <w:rPr>
          <w:rStyle w:val="Bodytext1"/>
        </w:rPr>
        <w:t>与诗文小说很是接近，诗文夹杂符合当时人们的</w:t>
      </w:r>
      <w:r>
        <w:rPr>
          <w:rStyle w:val="Bodytext1"/>
        </w:rPr>
        <w:t xml:space="preserve"> </w:t>
      </w:r>
      <w:r>
        <w:rPr>
          <w:rStyle w:val="Bodytext1"/>
        </w:rPr>
        <w:t>欣赏习惯，小说这样写，本身就是迎合一般读者的审美趣味。就</w:t>
      </w:r>
      <w:r>
        <w:rPr>
          <w:rStyle w:val="Bodytext1"/>
        </w:rPr>
        <w:t xml:space="preserve"> </w:t>
      </w:r>
      <w:r>
        <w:rPr>
          <w:rStyle w:val="Bodytext1"/>
        </w:rPr>
        <w:t>是白话小说，在写景状物、描写人物肖像或引发某种感慨祎议论</w:t>
      </w:r>
      <w:r>
        <w:rPr>
          <w:rStyle w:val="Bodytext1"/>
        </w:rPr>
        <w:t xml:space="preserve"> </w:t>
      </w:r>
      <w:r>
        <w:rPr>
          <w:rStyle w:val="Bodytext1"/>
        </w:rPr>
        <w:t>的时候也常當使用诗词曲赋。这是一种历史的文</w:t>
      </w:r>
      <w:r>
        <w:rPr>
          <w:rStyle w:val="Bodytext1"/>
        </w:rPr>
        <w:t>化现象</w:t>
      </w:r>
      <w:r>
        <w:rPr>
          <w:rStyle w:val="Bodytext1"/>
        </w:rPr>
        <w:t>,</w:t>
      </w:r>
      <w:r>
        <w:rPr>
          <w:rStyle w:val="Bodytext1"/>
        </w:rPr>
        <w:t>不能简</w:t>
      </w:r>
      <w:r>
        <w:rPr>
          <w:rStyle w:val="Bodytext1"/>
        </w:rPr>
        <w:t xml:space="preserve"> </w:t>
      </w:r>
      <w:r>
        <w:rPr>
          <w:rStyle w:val="Bodytext1"/>
        </w:rPr>
        <w:t>单的以优劣论之</w:t>
      </w:r>
      <w:r>
        <w:rPr>
          <w:rStyle w:val="Bodytext1"/>
        </w:rPr>
        <w:t>.</w:t>
      </w:r>
    </w:p>
    <w:p w14:paraId="6F0DA7FA" w14:textId="77777777" w:rsidR="006C616F" w:rsidRDefault="00834425">
      <w:pPr>
        <w:pStyle w:val="Bodytext10"/>
        <w:spacing w:line="338" w:lineRule="exact"/>
        <w:ind w:firstLine="460"/>
        <w:jc w:val="both"/>
      </w:pPr>
      <w:r>
        <w:t>嘉</w:t>
      </w:r>
      <w:proofErr w:type="spellStart"/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iUk</w:t>
      </w:r>
      <w:proofErr w:type="spellEnd"/>
      <w:r>
        <w:t>方历时期政治日益腐败，朝廷对于政治、经济、文化等</w:t>
      </w:r>
      <w:r>
        <w:t xml:space="preserve"> </w:t>
      </w:r>
      <w:r>
        <w:t>各方面的控制渐趋削弱，统治松弛却为文学复兴创造了一个社</w:t>
      </w:r>
      <w:r>
        <w:t xml:space="preserve"> </w:t>
      </w:r>
      <w:r>
        <w:t>会环境。这个时期</w:t>
      </w:r>
      <w:r>
        <w:t>.</w:t>
      </w:r>
      <w:r>
        <w:t>士人们敏感到明朝危机四伏，山爾欲来，既然</w:t>
      </w:r>
      <w:r>
        <w:t xml:space="preserve"> </w:t>
      </w:r>
      <w:r>
        <w:t>于世事不能有所作为，一部分人便用放荡和颓废来寄托内心的</w:t>
      </w:r>
      <w:r>
        <w:t xml:space="preserve"> </w:t>
      </w:r>
      <w:r>
        <w:t>空虚和苦闷，一时间淫风蔓延</w:t>
      </w:r>
      <w:r>
        <w:t>*</w:t>
      </w:r>
      <w:r>
        <w:t>中篇传奇小说受这种风气的影</w:t>
      </w:r>
      <w:r>
        <w:t xml:space="preserve"> </w:t>
      </w:r>
      <w:r>
        <w:t>响，题材多写艳情。这些作品的格调不完全一样</w:t>
      </w:r>
      <w:r>
        <w:t>,</w:t>
      </w:r>
      <w:r>
        <w:t>《寻芳雅集》、</w:t>
      </w:r>
      <w:r>
        <w:t xml:space="preserve"> </w:t>
      </w:r>
      <w:r>
        <w:t>《天缘奇遇》这类作品虽然是写才子佳人</w:t>
      </w:r>
      <w:r>
        <w:t>*</w:t>
      </w:r>
      <w:r>
        <w:t>但作者的趣味只在色</w:t>
      </w:r>
      <w:r>
        <w:t xml:space="preserve"> </w:t>
      </w:r>
      <w:r>
        <w:t>情上，格调便比较低下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寻芳雅集》的吴廷璋与娇鸾、娇凤姐妹</w:t>
      </w:r>
      <w:r>
        <w:t xml:space="preserve"> </w:t>
      </w:r>
      <w:r>
        <w:t>先私合而后成婚，</w:t>
      </w:r>
      <w:r>
        <w:t>中</w:t>
      </w:r>
      <w:r>
        <w:t>,</w:t>
      </w:r>
      <w:r>
        <w:t>间还与王家侍婢春英、秋蟾和侧室巫云有</w:t>
      </w:r>
      <w:r>
        <w:t xml:space="preserve"> </w:t>
      </w:r>
      <w:r>
        <w:t>染，完全是一个浪荡的纨绮</w:t>
      </w:r>
      <w:r>
        <w:rPr>
          <w:lang w:val="zh-CN" w:eastAsia="zh-CN" w:bidi="zh-CN"/>
        </w:rPr>
        <w:t>子弟。</w:t>
      </w:r>
      <w:r>
        <w:t>《天缘奇遇》的祁羽狄更是一个</w:t>
      </w:r>
      <w:r>
        <w:t xml:space="preserve"> </w:t>
      </w:r>
      <w:r>
        <w:t>色情狂，先后与妙娘、山茶，徐氏和她的女儿文娥</w:t>
      </w:r>
      <w:r>
        <w:t>,</w:t>
      </w:r>
      <w:r>
        <w:t>廉氏三姊妹玉</w:t>
      </w:r>
      <w:r>
        <w:t xml:space="preserve"> </w:t>
      </w:r>
      <w:r>
        <w:t>胜、丽贞、毓秀以及她们的侍婢桂红、素兰、小卿、潘英、东几、道</w:t>
      </w:r>
      <w:r>
        <w:t xml:space="preserve"> </w:t>
      </w:r>
      <w:r>
        <w:t>姑宗净、涵师，竹副使的妻子松娘、妾验红、女晓云以及侍婢金</w:t>
      </w:r>
      <w:r>
        <w:t xml:space="preserve"> </w:t>
      </w:r>
      <w:r>
        <w:t>钱、南薰等通情</w:t>
      </w:r>
      <w:r>
        <w:t>,</w:t>
      </w:r>
      <w:r>
        <w:t>最后功成名就，娶道芳为妻，娶丽贞、玉胜、晓云</w:t>
      </w:r>
      <w:r>
        <w:t xml:space="preserve"> </w:t>
      </w:r>
      <w:r>
        <w:t>等十二人为姬妾，号曰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香</w:t>
      </w:r>
      <w:r>
        <w:t>自十二钗七又收侍婢山茶、桂红等百</w:t>
      </w:r>
      <w:r>
        <w:t xml:space="preserve"> </w:t>
      </w:r>
      <w:r>
        <w:t>余入，号曰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锦</w:t>
      </w:r>
      <w:r>
        <w:t>绣百花屏</w:t>
      </w:r>
      <w:r>
        <w:t>”</w:t>
      </w:r>
      <w:r>
        <w:t>。《天缘奇遇》是下层士人的梦想。这篇</w:t>
      </w:r>
      <w:r>
        <w:t xml:space="preserve"> </w:t>
      </w:r>
      <w:r>
        <w:t>作品已有白话艳憎小说诸如</w:t>
      </w:r>
      <w:r>
        <w:lastRenderedPageBreak/>
        <w:t>《桃花影》之类的</w:t>
      </w:r>
      <w:r>
        <w:rPr>
          <w:lang w:val="zh-CN" w:eastAsia="zh-CN" w:bidi="zh-CN"/>
        </w:rPr>
        <w:t>影子。</w:t>
      </w:r>
    </w:p>
    <w:p w14:paraId="79F21B5A" w14:textId="77777777" w:rsidR="006C616F" w:rsidRDefault="00834425">
      <w:pPr>
        <w:pStyle w:val="Bodytext10"/>
        <w:tabs>
          <w:tab w:val="left" w:pos="3302"/>
        </w:tabs>
        <w:spacing w:line="337" w:lineRule="exact"/>
        <w:ind w:firstLine="400"/>
        <w:jc w:val="both"/>
      </w:pPr>
      <w:r>
        <w:t>在色情方面走得更远的中篇传奇小说还有《如意君传》和</w:t>
      </w:r>
      <w:r>
        <w:t xml:space="preserve"> </w:t>
      </w:r>
      <w:r>
        <w:t>《痴婆子传丸《如意君传》写武则天与男宠薛散曹的一段性爱生</w:t>
      </w:r>
      <w:r>
        <w:t xml:space="preserve"> </w:t>
      </w:r>
      <w:r>
        <w:t>活，《金瓶梅词话》的一些描写方式受它的影响，《金瓶梅词话》的</w:t>
      </w:r>
      <w:r>
        <w:t xml:space="preserve"> </w:t>
      </w:r>
      <w:r>
        <w:t>欣欧子《序冲提到《钟情丽集》、《怀春雅集》等</w:t>
      </w:r>
      <w:r>
        <w:t>,</w:t>
      </w:r>
      <w:r>
        <w:t>也提到《如意君</w:t>
      </w:r>
      <w:r>
        <w:t xml:space="preserve"> </w:t>
      </w:r>
      <w:r>
        <w:t>传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K</w:t>
      </w:r>
      <w:r>
        <w:t>它的成书早于</w:t>
      </w:r>
      <w:r>
        <w:rPr>
          <w:lang w:val="zh-CN" w:eastAsia="zh-CN" w:bidi="zh-CN"/>
        </w:rPr>
        <w:t>，金瓶</w:t>
      </w:r>
      <w:r>
        <w:t>梅词话痴婆子传》写老妇上官阿那</w:t>
      </w:r>
      <w:r>
        <w:t xml:space="preserve"> </w:t>
      </w:r>
      <w:r>
        <w:t>追叙自己一生辛鞍的性生活史。明代小说《东西晋演义》之杨尔</w:t>
      </w:r>
      <w:r>
        <w:t xml:space="preserve"> </w:t>
      </w:r>
      <w:r>
        <w:t>曾《序》提到</w:t>
      </w:r>
      <w:r>
        <w:rPr>
          <w:lang w:val="zh-CN" w:eastAsia="zh-CN" w:bidi="zh-CN"/>
        </w:rPr>
        <w:t>《痴</w:t>
      </w:r>
      <w:r>
        <w:t>婆子传知可见它也号明代的作品。这两篇小说用</w:t>
      </w:r>
      <w:r>
        <w:t xml:space="preserve"> </w:t>
      </w:r>
      <w:r>
        <w:t>文言叙述，但都没有插入诗词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痴毎子传欝以第一人称叙述</w:t>
      </w:r>
      <w:r>
        <w:rPr>
          <w:lang w:val="en-US" w:eastAsia="zh-CN" w:bidi="en-US"/>
        </w:rPr>
        <w:t xml:space="preserve">L </w:t>
      </w:r>
      <w:r>
        <w:t>位女子向人敞开自已一生最隐秘的感情生活，在古代小说中乃</w:t>
      </w:r>
      <w:r>
        <w:t xml:space="preserve"> </w:t>
      </w:r>
      <w:r>
        <w:t>是独一无二的。以一个过来人的身份来忏悔过去</w:t>
      </w:r>
      <w:r>
        <w:t>,</w:t>
      </w:r>
      <w:r>
        <w:t>毫无保留地把</w:t>
      </w:r>
      <w:r>
        <w:t xml:space="preserve"> </w:t>
      </w:r>
      <w:r>
        <w:t>过会见不得人的事情全倾倒出来，似乎是忏悔，也似乎是在抚摸</w:t>
      </w:r>
      <w:r>
        <w:t xml:space="preserve"> </w:t>
      </w:r>
      <w:r>
        <w:t>自己被男性社会造成的身心上的疤痕，所</w:t>
      </w:r>
      <w:r>
        <w:t>•</w:t>
      </w:r>
      <w:r>
        <w:t>以忏海有之，不平也有</w:t>
      </w:r>
      <w:r>
        <w:t xml:space="preserve"> </w:t>
      </w:r>
      <w:r>
        <w:t>之</w:t>
      </w:r>
      <w:r>
        <w:t>.</w:t>
      </w:r>
      <w:r>
        <w:t>这篇作品虽用文言，但风格朴实，不事夸张，不加憧梨，毫不</w:t>
      </w:r>
      <w:r>
        <w:t xml:space="preserve"> </w:t>
      </w:r>
      <w:r>
        <w:t>敝作，是一篇耐人寻味的作品</w:t>
      </w:r>
      <w:r>
        <w:t>.</w:t>
      </w:r>
      <w:r>
        <w:tab/>
      </w:r>
      <w:r>
        <w:rPr>
          <w:lang w:val="en-US" w:eastAsia="zh-CN" w:bidi="en-US"/>
        </w:rPr>
        <w:t>".</w:t>
      </w:r>
    </w:p>
    <w:p w14:paraId="58103D83" w14:textId="77777777" w:rsidR="006C616F" w:rsidRDefault="00834425">
      <w:pPr>
        <w:pStyle w:val="Bodytext10"/>
        <w:spacing w:line="337" w:lineRule="exact"/>
        <w:ind w:firstLine="400"/>
        <w:jc w:val="both"/>
      </w:pPr>
      <w:r>
        <w:t>明代中后期的传奇小说以中篇为突出，影响也较大，短篇作</w:t>
      </w:r>
      <w:r>
        <w:t xml:space="preserve"> </w:t>
      </w:r>
      <w:r>
        <w:t>品并非没有，但除了万历年间邵景詹的一本《觅灯因话》之外，再</w:t>
      </w:r>
      <w:r>
        <w:t xml:space="preserve"> </w:t>
      </w:r>
      <w:r>
        <w:t>也没有个人的小说专集了。邵景詹所以题命《觅灯因话》</w:t>
      </w:r>
      <w:r>
        <w:t>,</w:t>
      </w:r>
      <w:r>
        <w:t>据他查</w:t>
      </w:r>
      <w:r>
        <w:t xml:space="preserve"> </w:t>
      </w:r>
      <w:r>
        <w:t>《小引》中</w:t>
      </w:r>
      <w:r>
        <w:t>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盖</w:t>
      </w:r>
      <w:r>
        <w:t>灯已灭而复举，阅《新话》而因及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</w:t>
      </w:r>
      <w:r>
        <w:t>故也</w:t>
      </w:r>
      <w:r>
        <w:rPr>
          <w:lang w:val="zh-CN" w:eastAsia="zh-CN" w:bidi="zh-CN"/>
        </w:rPr>
        <w:t>。但</w:t>
      </w:r>
      <w:r>
        <w:t>《觅</w:t>
      </w:r>
      <w:r>
        <w:t xml:space="preserve"> </w:t>
      </w:r>
      <w:r>
        <w:t>灯因话》实难与《剪灯新话》并肩</w:t>
      </w:r>
      <w:r>
        <w:t>.</w:t>
      </w:r>
      <w:r>
        <w:t>不仅道学气味浓厚，而且文字</w:t>
      </w:r>
      <w:r>
        <w:t xml:space="preserve"> </w:t>
      </w:r>
      <w:r>
        <w:t>也拘泥呆滞。短篇传奇小说到此已是强弩之末了。</w:t>
      </w:r>
    </w:p>
    <w:p w14:paraId="0214A123" w14:textId="77777777" w:rsidR="006C616F" w:rsidRDefault="00834425">
      <w:pPr>
        <w:pStyle w:val="Heading310"/>
        <w:keepNext/>
        <w:keepLines/>
        <w:spacing w:after="440" w:line="240" w:lineRule="auto"/>
        <w:ind w:left="0" w:firstLine="0"/>
        <w:jc w:val="both"/>
      </w:pPr>
      <w:bookmarkStart w:id="460" w:name="bookmark476"/>
      <w:bookmarkStart w:id="461" w:name="bookmark475"/>
      <w:bookmarkStart w:id="462" w:name="bookmark474"/>
      <w:r>
        <w:t>第七节笔记体的传奇小说</w:t>
      </w:r>
      <w:r>
        <w:rPr>
          <w:lang w:val="en-US" w:eastAsia="zh-CN" w:bidi="en-US"/>
        </w:rPr>
        <w:t>■</w:t>
      </w:r>
      <w:bookmarkEnd w:id="460"/>
      <w:bookmarkEnd w:id="461"/>
      <w:bookmarkEnd w:id="462"/>
    </w:p>
    <w:p w14:paraId="6C766752" w14:textId="77777777" w:rsidR="006C616F" w:rsidRDefault="00834425">
      <w:pPr>
        <w:pStyle w:val="Bodytext10"/>
        <w:spacing w:line="339" w:lineRule="exact"/>
        <w:ind w:firstLine="460"/>
        <w:jc w:val="both"/>
        <w:rPr>
          <w:sz w:val="17"/>
          <w:szCs w:val="17"/>
        </w:rPr>
      </w:pPr>
      <w:r>
        <w:t>唐代传奇小说蓬勃卷展的同时，笔记小说和野史笔记也同</w:t>
      </w:r>
      <w:r>
        <w:t xml:space="preserve"> </w:t>
      </w:r>
      <w:r>
        <w:t>时并行发展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笔记</w:t>
      </w:r>
      <w:r>
        <w:t>小说和野史笔记都是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笔记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类</w:t>
      </w:r>
      <w:r>
        <w:t>文体，大体都是</w:t>
      </w:r>
      <w:r>
        <w:t xml:space="preserve"> </w:t>
      </w:r>
      <w:r>
        <w:t>随笔杂录，坚持实录原则，篇幅略近尺寸短书。笔记小说以记短</w:t>
      </w:r>
      <w:r>
        <w:t xml:space="preserve"> </w:t>
      </w:r>
      <w:r>
        <w:t>小故事为</w:t>
      </w:r>
      <w:r>
        <w:lastRenderedPageBreak/>
        <w:t>主，略偏重于文学价值，野史笔记以记历史琐闻为主，</w:t>
      </w:r>
      <w:r>
        <w:t xml:space="preserve"> </w:t>
      </w:r>
      <w:r>
        <w:t>间杂以寿据辨证之类的文字，略偏重于史学价值。然而二者实难</w:t>
      </w:r>
      <w:r>
        <w:t xml:space="preserve"> </w:t>
      </w:r>
      <w:r>
        <w:t>划出一条绝对的界限，一部集子属于笔记小</w:t>
      </w:r>
      <w:r>
        <w:t>说逐是野史笔记</w:t>
      </w:r>
      <w:r>
        <w:t>,</w:t>
      </w:r>
      <w:r>
        <w:t>只</w:t>
      </w:r>
      <w:r>
        <w:t xml:space="preserve"> </w:t>
      </w:r>
      <w:r>
        <w:t>能根据内容和文体的主要特征而定</w:t>
      </w:r>
      <w:r>
        <w:t>•</w:t>
      </w:r>
      <w:r>
        <w:t>，性质绝对纯净单</w:t>
      </w:r>
      <w:r>
        <w:t>I</w:t>
      </w:r>
      <w:r>
        <w:t>的作品</w:t>
      </w:r>
      <w:r>
        <w:t xml:space="preserve"> </w:t>
      </w:r>
      <w:r>
        <w:t>集是没有的</w:t>
      </w:r>
      <w:r>
        <w:rPr>
          <w:b/>
          <w:bCs/>
          <w:sz w:val="17"/>
          <w:szCs w:val="17"/>
        </w:rPr>
        <w:t>0</w:t>
      </w:r>
    </w:p>
    <w:p w14:paraId="1566AA0F" w14:textId="77777777" w:rsidR="006C616F" w:rsidRDefault="00834425">
      <w:pPr>
        <w:pStyle w:val="Bodytext10"/>
        <w:spacing w:line="339" w:lineRule="exact"/>
        <w:ind w:firstLine="460"/>
        <w:jc w:val="both"/>
      </w:pPr>
      <w:r>
        <w:t>为什么不沿用志人小说和志怪小说的概念</w:t>
      </w:r>
      <w:r>
        <w:t>,</w:t>
      </w:r>
      <w:r>
        <w:t>而改用笔记小</w:t>
      </w:r>
      <w:r>
        <w:t xml:space="preserve"> </w:t>
      </w:r>
      <w:r>
        <w:t>说和野史笔记呢</w:t>
      </w:r>
      <w:r>
        <w:t>?</w:t>
      </w:r>
      <w:r>
        <w:t>志人小说和志怪小说是两汉魏普爾北朝时期</w:t>
      </w:r>
      <w:r>
        <w:t xml:space="preserve"> </w:t>
      </w:r>
      <w:r>
        <w:t>的独特的文学现象</w:t>
      </w:r>
      <w:r>
        <w:t>■■</w:t>
      </w:r>
      <w:r>
        <w:t>志人小说产生于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</w:t>
      </w:r>
      <w:r>
        <w:t>伦鑒识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之学</w:t>
      </w:r>
      <w:r>
        <w:t>，是荐举征</w:t>
      </w:r>
      <w:r>
        <w:t xml:space="preserve"> </w:t>
      </w:r>
      <w:r>
        <w:t>辟制度的产物，其代表作《世说新譜》就是一部名士的教科书</w:t>
      </w:r>
      <w:r>
        <w:t>.</w:t>
      </w:r>
      <w:r>
        <w:t>唐</w:t>
      </w:r>
      <w:r>
        <w:t xml:space="preserve"> </w:t>
      </w:r>
      <w:r>
        <w:t>代也有与科举相关的笔记小说，如《幽闹鼓吹》、《公溪友议》、《唐</w:t>
      </w:r>
      <w:r>
        <w:t xml:space="preserve"> </w:t>
      </w:r>
      <w:r>
        <w:t>攏言》等</w:t>
      </w:r>
      <w:r>
        <w:t>,</w:t>
      </w:r>
      <w:r>
        <w:t>《幽闲鼓吹》共二十五篇，署张固提，记录唐宣宗、豔宗、</w:t>
      </w:r>
      <w:r>
        <w:t xml:space="preserve"> </w:t>
      </w:r>
      <w:r>
        <w:t>僖宗前后遗闻，多有关于科雄事，如记苗晋卿发迹言</w:t>
      </w:r>
    </w:p>
    <w:p w14:paraId="1E96AFD5" w14:textId="77777777" w:rsidR="006C616F" w:rsidRDefault="00834425">
      <w:pPr>
        <w:pStyle w:val="Bodytext10"/>
        <w:spacing w:line="339" w:lineRule="exact"/>
        <w:ind w:left="440" w:firstLine="440"/>
        <w:jc w:val="both"/>
        <w:sectPr w:rsidR="006C616F">
          <w:footerReference w:type="even" r:id="rId269"/>
          <w:footerReference w:type="default" r:id="rId270"/>
          <w:type w:val="continuous"/>
          <w:pgSz w:w="8400" w:h="11900"/>
          <w:pgMar w:top="1035" w:right="1076" w:bottom="1795" w:left="1401" w:header="0" w:footer="3" w:gutter="0"/>
          <w:cols w:space="720"/>
          <w:docGrid w:linePitch="360"/>
        </w:sectPr>
      </w:pPr>
      <w:r>
        <w:t>苗晋卿困于名场，</w:t>
      </w:r>
      <w:r>
        <w:t>1</w:t>
      </w:r>
      <w:r>
        <w:t>年似得复落第，春景暄妍，策蹇驴</w:t>
      </w:r>
      <w:r>
        <w:t xml:space="preserve"> </w:t>
      </w:r>
      <w:r>
        <w:t>出都门</w:t>
      </w:r>
      <w:r>
        <w:rPr>
          <w:lang w:val="zh-CN" w:eastAsia="zh-CN" w:bidi="zh-CN"/>
        </w:rPr>
        <w:t>，董酒</w:t>
      </w:r>
      <w:r>
        <w:t>一壶，藉草而坐醉而寐。久之既觉，郡老父</w:t>
      </w:r>
      <w:r>
        <w:t xml:space="preserve"> </w:t>
      </w:r>
      <w:r>
        <w:t>坐其旁，困揖忽</w:t>
      </w:r>
      <w:r>
        <w:t>.</w:t>
      </w:r>
      <w:r>
        <w:t>以余杯钦恚父</w:t>
      </w:r>
      <w:r>
        <w:t>•</w:t>
      </w:r>
      <w:r>
        <w:t>愧谢曰鄭射君索悒，宁要</w:t>
      </w:r>
      <w:r>
        <w:t xml:space="preserve"> </w:t>
      </w:r>
      <w:r>
        <w:t>知前事耶？</w:t>
      </w:r>
      <w:r>
        <w:t>”</w:t>
      </w:r>
      <w:r>
        <w:t>苗曰</w:t>
      </w:r>
      <w:r>
        <w:t>'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某应</w:t>
      </w:r>
      <w:r>
        <w:t>举已久，有</w:t>
      </w:r>
      <w:r>
        <w:t>1</w:t>
      </w:r>
      <w:r>
        <w:t>第分乎？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日</w:t>
      </w:r>
      <w:r>
        <w:rPr>
          <w:lang w:val="en-US" w:eastAsia="zh-CN" w:bidi="en-US"/>
        </w:rPr>
        <w:t>，</w:t>
      </w:r>
      <w:r>
        <w:rPr>
          <w:lang w:val="en-US" w:eastAsia="zh-CN" w:bidi="en-US"/>
        </w:rPr>
        <w:t>*</w:t>
      </w:r>
      <w:r>
        <w:t>■</w:t>
      </w:r>
      <w:r>
        <w:t>大有</w:t>
      </w:r>
      <w:r>
        <w:t xml:space="preserve"> </w:t>
      </w:r>
      <w:r>
        <w:t>事，但更</w:t>
      </w:r>
      <w:r>
        <w:rPr>
          <w:lang w:val="zh-CN" w:eastAsia="zh-CN" w:bidi="zh-CN"/>
        </w:rPr>
        <w:t>问；</w:t>
      </w:r>
      <w:r>
        <w:t>苗曰广某困于穷庾，一郡宁可及乎？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日</w:t>
      </w:r>
      <w:r>
        <w:t>：</w:t>
      </w:r>
      <w:r>
        <w:t>“</w:t>
      </w:r>
      <w:r>
        <w:t>更</w:t>
      </w:r>
      <w:r>
        <w:t xml:space="preserve"> </w:t>
      </w:r>
      <w:r>
        <w:t>向上</w:t>
      </w:r>
      <w:r>
        <w:t>.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曰</w:t>
      </w:r>
      <w:r>
        <w:rPr>
          <w:lang w:val="zh-CN" w:eastAsia="zh-CN" w:bidi="zh-CN"/>
        </w:rPr>
        <w:t>* “</w:t>
      </w:r>
      <w:r>
        <w:rPr>
          <w:lang w:val="zh-CN" w:eastAsia="zh-CN" w:bidi="zh-CN"/>
        </w:rPr>
        <w:t>廉</w:t>
      </w:r>
      <w:r>
        <w:t>察乎日产更向上。</w:t>
      </w:r>
      <w:r>
        <w:t>"</w:t>
      </w:r>
      <w:r>
        <w:t>苗公乘酒猛问曰：</w:t>
      </w:r>
      <w:r>
        <w:t>“</w:t>
      </w:r>
      <w:r>
        <w:t>将</w:t>
      </w:r>
      <w:r>
        <w:t xml:space="preserve"> </w:t>
      </w:r>
      <w:r>
        <w:t>相乎？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曰：</w:t>
      </w:r>
      <w:r>
        <w:t>“</w:t>
      </w:r>
      <w:r>
        <w:t>更向上。</w:t>
      </w:r>
      <w:r>
        <w:t>“</w:t>
      </w:r>
      <w:r>
        <w:t>苗公怒，金不信，因肆言曰，</w:t>
      </w:r>
      <w:r>
        <w:t>“</w:t>
      </w:r>
      <w:r>
        <w:t>将相向</w:t>
      </w:r>
    </w:p>
    <w:p w14:paraId="15E44291" w14:textId="77777777" w:rsidR="006C616F" w:rsidRDefault="00834425">
      <w:pPr>
        <w:pStyle w:val="Bodytext10"/>
        <w:spacing w:line="336" w:lineRule="exact"/>
        <w:ind w:left="400" w:firstLine="40"/>
        <w:jc w:val="both"/>
      </w:pPr>
      <w:r>
        <w:t>上作天子乎</w:t>
      </w:r>
      <w:r>
        <w:t>?”</w:t>
      </w:r>
      <w:r>
        <w:t>老父曰</w:t>
      </w:r>
      <w:r>
        <w:rPr>
          <w:lang w:val="zh-CN" w:eastAsia="zh-CN" w:bidi="zh-CN"/>
        </w:rPr>
        <w:t>广天子</w:t>
      </w:r>
      <w:r>
        <w:t>真者即</w:t>
      </w:r>
      <w:r>
        <w:t>•</w:t>
      </w:r>
      <w:r>
        <w:t>不得，假者即得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苗</w:t>
      </w:r>
      <w:r>
        <w:t>都</w:t>
      </w:r>
      <w:r>
        <w:t xml:space="preserve"> </w:t>
      </w:r>
      <w:r>
        <w:t>以为怪诞，揖之而去。后果至将相，及德宗升赛，擾冢辜三</w:t>
      </w:r>
    </w:p>
    <w:p w14:paraId="70DA7363" w14:textId="77777777" w:rsidR="006C616F" w:rsidRDefault="00834425">
      <w:pPr>
        <w:pStyle w:val="Bodytext20"/>
        <w:spacing w:after="0" w:line="338" w:lineRule="exact"/>
        <w:ind w:firstLine="360"/>
        <w:jc w:val="both"/>
      </w:pPr>
      <w:r>
        <w:rPr>
          <w:lang w:val="en-US" w:eastAsia="zh-CN" w:bidi="en-US"/>
        </w:rPr>
        <w:t>■ B. ■'</w:t>
      </w:r>
    </w:p>
    <w:p w14:paraId="07899E72" w14:textId="77777777" w:rsidR="006C616F" w:rsidRDefault="00834425">
      <w:pPr>
        <w:pStyle w:val="Bodytext10"/>
        <w:spacing w:line="338" w:lineRule="exact"/>
        <w:ind w:firstLine="0"/>
        <w:jc w:val="both"/>
      </w:pPr>
      <w:r>
        <w:t>唐代科举废止过去荐举的办法，改为士人自应考试的制度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为广</w:t>
      </w:r>
      <w:r>
        <w:rPr>
          <w:lang w:val="zh-CN" w:eastAsia="zh-CN" w:bidi="zh-CN"/>
        </w:rPr>
        <w:t xml:space="preserve"> </w:t>
      </w:r>
      <w:r>
        <w:t>大塞士进入仕途打开了大门。这篇文字与其说是记苗晋郷的丄</w:t>
      </w:r>
      <w:r>
        <w:t xml:space="preserve"> </w:t>
      </w:r>
      <w:r>
        <w:t>段神话般的经历，不如说是描绘了</w:t>
      </w:r>
      <w:r>
        <w:t xml:space="preserve"> </w:t>
      </w:r>
      <w:r>
        <w:rPr>
          <w:lang w:val="en-US" w:eastAsia="zh-CN" w:bidi="en-US"/>
        </w:rPr>
        <w:t>f</w:t>
      </w:r>
      <w:r>
        <w:t>艘塞士的夢想。它的价值生</w:t>
      </w:r>
      <w:r>
        <w:t xml:space="preserve"> </w:t>
      </w:r>
      <w:r>
        <w:t>要在文学方面</w:t>
      </w:r>
      <w:r>
        <w:t>,</w:t>
      </w:r>
      <w:r>
        <w:t>唐代以诗取士</w:t>
      </w:r>
      <w:r>
        <w:t>,</w:t>
      </w:r>
      <w:r>
        <w:t>范摭的《云溪友议》多记中唐至晚</w:t>
      </w:r>
      <w:r>
        <w:t xml:space="preserve"> </w:t>
      </w:r>
      <w:r>
        <w:t>唐期间诗人的遗闻佚事</w:t>
      </w:r>
      <w:r>
        <w:t>,</w:t>
      </w:r>
      <w:r>
        <w:t>《四库全书总目》卷一百四十说</w:t>
      </w:r>
      <w:r>
        <w:t>，</w:t>
      </w:r>
      <w:r>
        <w:t>“</w:t>
      </w:r>
      <w:r>
        <w:t>六</w:t>
      </w:r>
      <w:r>
        <w:t xml:space="preserve">* </w:t>
      </w:r>
      <w:r>
        <w:t>五条中，诗话居</w:t>
      </w:r>
      <w:r>
        <w:lastRenderedPageBreak/>
        <w:t>十之七八</w:t>
      </w:r>
      <w:r>
        <w:t>,</w:t>
      </w:r>
      <w:r>
        <w:t>大抵与孟</w:t>
      </w:r>
      <w:r>
        <w:t>:</w:t>
      </w:r>
      <w:r>
        <w:t>荣《本事诗》所未载，逸篇琐</w:t>
      </w:r>
      <w:r>
        <w:t xml:space="preserve"> </w:t>
      </w:r>
      <w:r>
        <w:t>事，颇赖以传疽</w:t>
      </w:r>
      <w:r>
        <w:t>'</w:t>
      </w:r>
      <w:r>
        <w:t>记叙中不乏铺张夸饰，基本上采</w:t>
      </w:r>
      <w:r>
        <w:rPr>
          <w:lang w:val="zh-CN" w:eastAsia="zh-CN" w:bidi="zh-CN"/>
        </w:rPr>
        <w:t>用传奇</w:t>
      </w:r>
      <w:r>
        <w:t>小说第</w:t>
      </w:r>
      <w:r>
        <w:t xml:space="preserve"> </w:t>
      </w:r>
      <w:r>
        <w:t>法</w:t>
      </w:r>
      <w:r>
        <w:rPr>
          <w:b/>
          <w:bCs/>
          <w:sz w:val="17"/>
          <w:szCs w:val="17"/>
          <w:lang w:val="en-US" w:eastAsia="zh-CN" w:bidi="en-US"/>
        </w:rPr>
        <w:t>J</w:t>
      </w:r>
      <w:r>
        <w:t>唐摭言》十五卷</w:t>
      </w:r>
      <w:r>
        <w:t>,</w:t>
      </w:r>
      <w:r>
        <w:t>五代王定保攘，主要记莪唐代责举制度以</w:t>
      </w:r>
      <w:r>
        <w:t xml:space="preserve"> </w:t>
      </w:r>
      <w:r>
        <w:t>及相关的琐闻佚事</w:t>
      </w:r>
      <w:r>
        <w:rPr>
          <w:lang w:val="en-US" w:eastAsia="zh-CN" w:bidi="en-US"/>
        </w:rPr>
        <w:t>,</w:t>
      </w:r>
      <w:r>
        <w:rPr>
          <w:lang w:val="en-US" w:eastAsia="zh-CN" w:bidi="en-US"/>
        </w:rPr>
        <w:t>一</w:t>
      </w:r>
      <w:r>
        <w:t>方面可补史志之阙</w:t>
      </w:r>
      <w:r>
        <w:t>,</w:t>
      </w:r>
      <w:r>
        <w:t>另一方面也真实记录</w:t>
      </w:r>
      <w:r>
        <w:t xml:space="preserve"> </w:t>
      </w:r>
      <w:r>
        <w:t>了名场上的风气，颇有传奇小说的意趣。在体例上学习《世说新</w:t>
      </w:r>
      <w:r>
        <w:t xml:space="preserve"> </w:t>
      </w:r>
      <w:r>
        <w:t>语》的《隋唐嘉话》和《大唐新语既以记录隋唐人的言行为主，刘</w:t>
      </w:r>
      <w:r>
        <w:t xml:space="preserve"> </w:t>
      </w:r>
      <w:r>
        <w:t>饨《隋唐嘉语》</w:t>
      </w:r>
      <w:r>
        <w:rPr>
          <w:lang w:val="zh-CN" w:eastAsia="zh-CN" w:bidi="zh-CN"/>
        </w:rPr>
        <w:t>主要记</w:t>
      </w:r>
      <w:r>
        <w:t>讒隋朝至唐开元年间</w:t>
      </w:r>
      <w:r>
        <w:t>■</w:t>
      </w:r>
      <w:r>
        <w:t>的株闻</w:t>
      </w:r>
      <w:r>
        <w:t>:</w:t>
      </w:r>
      <w:r>
        <w:t>其</w:t>
      </w:r>
      <w:r>
        <w:t>•</w:t>
      </w:r>
      <w:r>
        <w:t>电记憲太</w:t>
      </w:r>
      <w:r>
        <w:t xml:space="preserve"> </w:t>
      </w:r>
      <w:r>
        <w:t>宗时代的事为多，刘肃《大唐新诸》主要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ie</w:t>
      </w:r>
      <w:proofErr w:type="spellEnd"/>
      <w:r>
        <w:t>載唐代大历以前的佚</w:t>
      </w:r>
      <w:r>
        <w:t xml:space="preserve"> </w:t>
      </w:r>
      <w:r>
        <w:t>闻，仿《世说新语》分类</w:t>
      </w:r>
      <w:r>
        <w:t>'</w:t>
      </w:r>
      <w:r>
        <w:t>但</w:t>
      </w:r>
      <w:r>
        <w:t>分类名称与馬世说新请》全然不同，叙</w:t>
      </w:r>
      <w:r>
        <w:t xml:space="preserve"> </w:t>
      </w:r>
      <w:r>
        <w:t>事亦館具首尾</w:t>
      </w:r>
      <w:r>
        <w:t>%</w:t>
      </w:r>
      <w:r>
        <w:t>这两部笔记小说都有憲仿效《世说新语</w:t>
      </w:r>
      <w:r>
        <w:t>*</w:t>
      </w:r>
      <w:r>
        <w:t>，但都自</w:t>
      </w:r>
      <w:r>
        <w:t xml:space="preserve"> </w:t>
      </w:r>
      <w:r>
        <w:t>觉不自凳地受到当时开始风行的传奇水说的影响，记事不能超</w:t>
      </w:r>
      <w:r>
        <w:t xml:space="preserve"> «</w:t>
      </w:r>
      <w:r>
        <w:t>人事的表象完整而霽得其神韵</w:t>
      </w:r>
      <w:r>
        <w:t>,</w:t>
      </w:r>
      <w:r>
        <w:t>又讲究辞藻华美，因而迖不到</w:t>
      </w:r>
      <w:r>
        <w:t xml:space="preserve"> </w:t>
      </w:r>
      <w:r>
        <w:t>《世说新话》简约玄擔、真致不穷的境界如</w:t>
      </w:r>
      <w:r>
        <w:t xml:space="preserve"> </w:t>
      </w:r>
      <w:r>
        <w:rPr>
          <w:lang w:val="en-US" w:eastAsia="zh-CN" w:bidi="en-US"/>
        </w:rPr>
        <w:t xml:space="preserve">* </w:t>
      </w:r>
      <w:r>
        <w:t>；；</w:t>
      </w:r>
      <w:r>
        <w:t xml:space="preserve"> </w:t>
      </w:r>
      <w:r>
        <w:rPr>
          <w:lang w:val="en-US" w:eastAsia="zh-CN" w:bidi="en-US"/>
        </w:rPr>
        <w:t>；</w:t>
      </w:r>
      <w:r>
        <w:rPr>
          <w:lang w:val="en-US" w:eastAsia="zh-CN" w:bidi="en-US"/>
        </w:rPr>
        <w:t>■</w:t>
      </w:r>
      <w:r>
        <w:rPr>
          <w:lang w:val="en-US" w:eastAsia="zh-CN" w:bidi="en-US"/>
        </w:rPr>
        <w:t>：</w:t>
      </w:r>
    </w:p>
    <w:p w14:paraId="45902A18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情奇小说从南北朝志怪小说套晨滴成，瘡代初期记载神鬼</w:t>
      </w:r>
      <w:r>
        <w:t xml:space="preserve"> </w:t>
      </w:r>
      <w:r>
        <w:t>灵握的作品，如唐临的《冥报记队成书大约在永微段年〉就带有</w:t>
      </w:r>
      <w:r>
        <w:t xml:space="preserve"> </w:t>
      </w:r>
      <w:r>
        <w:t>从志怪小说到传奇小说的过拔性质</w:t>
      </w:r>
      <w:r>
        <w:t>,</w:t>
      </w:r>
      <w:r>
        <w:t>宗旨不单是宣扬彿道，赤含</w:t>
      </w:r>
      <w:r>
        <w:t xml:space="preserve"> </w:t>
      </w:r>
      <w:r>
        <w:t>有道毎劝惩目的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作</w:t>
      </w:r>
      <w:r>
        <w:t>者自序说他追慕南朝齐王璘《冥祥记》等志</w:t>
      </w:r>
      <w:r>
        <w:t xml:space="preserve"> </w:t>
      </w:r>
      <w:r>
        <w:t>佟小说的风旨</w:t>
      </w:r>
      <w:r>
        <w:t>,“</w:t>
      </w:r>
      <w:r>
        <w:t>亦</w:t>
      </w:r>
      <w:r>
        <w:t>思以劝，人，輒</w:t>
      </w:r>
      <w:r>
        <w:rPr>
          <w:lang w:val="zh-CN" w:eastAsia="zh-CN" w:bidi="zh-CN"/>
        </w:rPr>
        <w:t>录所陶</w:t>
      </w:r>
      <w:r>
        <w:t>，集为此记</w:t>
      </w:r>
      <w:r>
        <w:t>”</w:t>
      </w:r>
      <w:r>
        <w:t>。《宾样记撤</w:t>
      </w:r>
      <w:r>
        <w:t xml:space="preserve"> </w:t>
      </w:r>
      <w:r>
        <w:t>明善恶，劝戒将来，尽管许多是讲佛教</w:t>
      </w:r>
      <w:r>
        <w:rPr>
          <w:lang w:val="zh-CN" w:eastAsia="zh-CN" w:bidi="zh-CN"/>
        </w:rPr>
        <w:t>的因果</w:t>
      </w:r>
      <w:r>
        <w:t>报应之类的故事，</w:t>
      </w:r>
      <w:r>
        <w:t xml:space="preserve"> </w:t>
      </w:r>
      <w:r>
        <w:t>但功用还是有关世教，与志怪小说为神道设教不同。已带有一些</w:t>
      </w:r>
      <w:r>
        <w:t xml:space="preserve"> </w:t>
      </w:r>
      <w:r>
        <w:t>传奇小说的色彩。唐代后期传奇小说衰微</w:t>
      </w:r>
      <w:r>
        <w:t>,</w:t>
      </w:r>
      <w:r>
        <w:t>写神鬼灵怪的作品有</w:t>
      </w:r>
      <w:r>
        <w:t xml:space="preserve"> </w:t>
      </w:r>
      <w:r>
        <w:t>复归志怪小说的倾向。成书在大中年间的张读《宣室志》就是这</w:t>
      </w:r>
      <w:r>
        <w:t xml:space="preserve"> </w:t>
      </w:r>
      <w:r>
        <w:t>种创作傾向的代表作。与写神鬼的传奇小说相比</w:t>
      </w:r>
      <w:r>
        <w:t>;</w:t>
      </w:r>
      <w:r>
        <w:t>它每篇的篇幅</w:t>
      </w:r>
      <w:r>
        <w:t xml:space="preserve"> </w:t>
      </w:r>
      <w:r>
        <w:t>大大第小，文字也要简约呂些，略近于南北朝志怪小说</w:t>
      </w:r>
      <w:r>
        <w:t>;</w:t>
      </w:r>
      <w:r>
        <w:t>与志怪</w:t>
      </w:r>
      <w:r>
        <w:t xml:space="preserve"> </w:t>
      </w:r>
      <w:r>
        <w:t>小说相比，它每篇的篇幅又略嫌长些</w:t>
      </w:r>
      <w:r>
        <w:t>,</w:t>
      </w:r>
      <w:r>
        <w:t>许多篇的故事都有曲折的</w:t>
      </w:r>
      <w:r>
        <w:t xml:space="preserve"> </w:t>
      </w:r>
      <w:r>
        <w:t>情节和细腻的描写，更重要的是它的精神显然与志怪小说不同，</w:t>
      </w:r>
      <w:r>
        <w:t xml:space="preserve"> </w:t>
      </w:r>
      <w:r>
        <w:t>例如《荥阳郑德楙》写入鬼恋，把郑生</w:t>
      </w:r>
      <w:r>
        <w:lastRenderedPageBreak/>
        <w:t>与崔女的情爱描叙得甜蜜</w:t>
      </w:r>
      <w:r>
        <w:t xml:space="preserve"> </w:t>
      </w:r>
      <w:r>
        <w:t>缠绵，为烘托这一段艳情还把环境写得极其华美，那亮丽的场面</w:t>
      </w:r>
      <w:r>
        <w:t xml:space="preserve"> </w:t>
      </w:r>
      <w:r>
        <w:t>可与《游仙窟》、《柳款传》媲美。然而郑生为女鬼所缠，短命而死。</w:t>
      </w:r>
      <w:r>
        <w:t xml:space="preserve"> </w:t>
      </w:r>
      <w:r>
        <w:t>作品不单纯是记一件有关鬼的异闻，其中别有寓含，至少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尤</w:t>
      </w:r>
      <w:r>
        <w:rPr>
          <w:lang w:val="en-US" w:eastAsia="zh-CN" w:bidi="en-US"/>
        </w:rPr>
        <w:t xml:space="preserve">. </w:t>
      </w:r>
      <w:r>
        <w:t>物</w:t>
      </w:r>
      <w:r>
        <w:t>”</w:t>
      </w:r>
      <w:r>
        <w:t>之论是清楚的</w:t>
      </w:r>
      <w:r>
        <w:t>,</w:t>
      </w:r>
      <w:r>
        <w:t>张生磯到莺莺，因悔过而侥幸避免了严重后</w:t>
      </w:r>
      <w:r>
        <w:t xml:space="preserve"> </w:t>
      </w:r>
      <w:r>
        <w:t>果</w:t>
      </w:r>
      <w:r>
        <w:t>,</w:t>
      </w:r>
      <w:r>
        <w:t>郑生碰到崔女（与莺莺同姓）就没有好运气了％作者写崔女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姿</w:t>
      </w:r>
      <w:r>
        <w:t>色甚艳，目所未见</w:t>
      </w:r>
      <w:r>
        <w:t>"</w:t>
      </w:r>
      <w:r>
        <w:t>，又</w:t>
      </w:r>
      <w:r>
        <w:t>“</w:t>
      </w:r>
      <w:r>
        <w:t>善弹箜後，曲词新昇</w:t>
      </w:r>
      <w:r>
        <w:t>?'</w:t>
      </w:r>
      <w:r>
        <w:t>，色艺俱佳</w:t>
      </w:r>
      <w:r>
        <w:t>,</w:t>
      </w:r>
      <w:r>
        <w:t>又</w:t>
      </w:r>
      <w:r>
        <w:t xml:space="preserve"> </w:t>
      </w:r>
      <w:r>
        <w:t>温柔多情，这些描写都是有所意指的</w:t>
      </w:r>
      <w:r>
        <w:t>.</w:t>
      </w:r>
      <w:r>
        <w:t>又如《三猟争治病》写裴君</w:t>
      </w:r>
      <w:r>
        <w:t xml:space="preserve"> </w:t>
      </w:r>
      <w:r>
        <w:t>爱子病重求术士能癖</w:t>
      </w:r>
      <w:r>
        <w:t>,</w:t>
      </w:r>
      <w:r>
        <w:t>先后召来三位道士，爱于病未愈</w:t>
      </w:r>
      <w:r>
        <w:t>,</w:t>
      </w:r>
      <w:r>
        <w:t>而三人</w:t>
      </w:r>
      <w:r>
        <w:t xml:space="preserve"> </w:t>
      </w:r>
      <w:r>
        <w:t>互指为妖狐，由诟疇转至斗股</w:t>
      </w:r>
      <w:r>
        <w:t>,</w:t>
      </w:r>
      <w:r>
        <w:t>闹得家反宅乱，天黑才安静下来，</w:t>
      </w:r>
      <w:r>
        <w:t xml:space="preserve"> </w:t>
      </w:r>
      <w:r>
        <w:t>开门一看，只见三只荀筵残咁的猟狸豹在地上。五只妖狐死了</w:t>
      </w:r>
      <w:r>
        <w:t xml:space="preserve">, </w:t>
      </w:r>
      <w:r>
        <w:t>爱子的病不久就痊愈了</w:t>
      </w:r>
      <w:r>
        <w:t>”</w:t>
      </w:r>
      <w:r>
        <w:t>此篇亦靛有寓言意味，家有内枕，盲目</w:t>
      </w:r>
      <w:r>
        <w:t xml:space="preserve"> </w:t>
      </w:r>
      <w:r>
        <w:t>求助于外援</w:t>
      </w:r>
      <w:r>
        <w:t>,</w:t>
      </w:r>
      <w:r>
        <w:t>所求非人则酿成更大的禍患</w:t>
      </w:r>
      <w:r>
        <w:rPr>
          <w:rFonts w:ascii="Times New Roman" w:eastAsia="Times New Roman" w:hAnsi="Times New Roman" w:cs="Times New Roman"/>
          <w:sz w:val="42"/>
          <w:szCs w:val="42"/>
        </w:rPr>
        <w:t>4</w:t>
      </w:r>
      <w:r>
        <w:t>中秋夜联句》</w:t>
      </w:r>
      <w:r>
        <w:rPr>
          <w:lang w:val="zh-CN" w:eastAsia="zh-CN" w:bidi="zh-CN"/>
        </w:rPr>
        <w:t>、《谢</w:t>
      </w:r>
      <w:r>
        <w:t>翱</w:t>
      </w:r>
      <w:r>
        <w:t xml:space="preserve"> </w:t>
      </w:r>
      <w:r>
        <w:t>遇嵬诗》都是写鬼魅吟串前者是三弟联机场面写得意趣盎然，</w:t>
      </w:r>
      <w:r>
        <w:t xml:space="preserve"> </w:t>
      </w:r>
      <w:r>
        <w:t>后者是人鬼唱頼</w:t>
      </w:r>
      <w:r>
        <w:t>,</w:t>
      </w:r>
      <w:r>
        <w:t>境界绮繭而缥澈，情穗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M9</w:t>
      </w:r>
      <w:r>
        <w:t>怅而幽鳳前者与牛</w:t>
      </w:r>
      <w:r>
        <w:t xml:space="preserve"> </w:t>
      </w:r>
      <w:r>
        <w:t>僧蓊《玄怪录》之《元无有》相类</w:t>
      </w:r>
      <w:r>
        <w:t>,</w:t>
      </w:r>
      <w:r>
        <w:t>但写得更有生活气息，后者与沈</w:t>
      </w:r>
      <w:r>
        <w:t xml:space="preserve"> </w:t>
      </w:r>
      <w:r>
        <w:t>亚之《异梦录》</w:t>
      </w:r>
      <w:r>
        <w:t>相类，但号得更富于情</w:t>
      </w:r>
      <w:r>
        <w:rPr>
          <w:lang w:val="zh-CN" w:eastAsia="zh-CN" w:bidi="zh-CN"/>
        </w:rPr>
        <w:t>瞒。</w:t>
      </w:r>
      <w:r>
        <w:t>《宣室志》的许奏作晶与</w:t>
      </w:r>
      <w:r>
        <w:t xml:space="preserve"> </w:t>
      </w:r>
      <w:r>
        <w:t>停奇小说没有多大差别，可见在唐代環鬼记神而不受传奇小说</w:t>
      </w:r>
      <w:r>
        <w:t xml:space="preserve"> </w:t>
      </w:r>
      <w:r>
        <w:t>的影响，完全是不可能的事情</w:t>
      </w:r>
      <w:r>
        <w:rPr>
          <w:lang w:val="en-US" w:eastAsia="zh-CN" w:bidi="en-US"/>
        </w:rPr>
        <w:t>•</w:t>
      </w:r>
    </w:p>
    <w:p w14:paraId="46ABBAC7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志人小说有人伦鉴识的功用，志怪小说有证神道不诬的目</w:t>
      </w:r>
      <w:r>
        <w:t xml:space="preserve"> </w:t>
      </w:r>
      <w:r>
        <w:t>的，这两个因素在唐代笔记小说和野史笔记中不能说完全没有，</w:t>
      </w:r>
      <w:r>
        <w:t xml:space="preserve"> </w:t>
      </w:r>
      <w:r>
        <w:t>但都极为稀鬻，极为次要</w:t>
      </w:r>
      <w:r>
        <w:t>,</w:t>
      </w:r>
      <w:r>
        <w:t>史料的价值，审美的价值是它们生命</w:t>
      </w:r>
      <w:r>
        <w:t xml:space="preserve"> </w:t>
      </w:r>
      <w:r>
        <w:t>价值的主要内容。一个时代有一个时代的文学</w:t>
      </w:r>
      <w:r>
        <w:t>,</w:t>
      </w:r>
      <w:r>
        <w:t>因为文学不能离</w:t>
      </w:r>
      <w:r>
        <w:t xml:space="preserve"> </w:t>
      </w:r>
      <w:r>
        <w:t>开它所属的那个时代的</w:t>
      </w:r>
      <w:r>
        <w:rPr>
          <w:lang w:val="zh-CN" w:eastAsia="zh-CN" w:bidi="zh-CN"/>
        </w:rPr>
        <w:t>甥质环</w:t>
      </w:r>
      <w:r>
        <w:t>境福精神环境</w:t>
      </w:r>
      <w:r>
        <w:rPr>
          <w:lang w:val="zh-CN" w:eastAsia="zh-CN" w:bidi="zh-CN"/>
        </w:rPr>
        <w:t>，人</w:t>
      </w:r>
      <w:r>
        <w:t>类认识能力的</w:t>
      </w:r>
      <w:r>
        <w:t xml:space="preserve"> </w:t>
      </w:r>
      <w:r>
        <w:t>状况，社会习尚和时代精神都会给文学打上鲜明的时代烙印。唐</w:t>
      </w:r>
      <w:r>
        <w:t xml:space="preserve"> </w:t>
      </w:r>
      <w:r>
        <w:t>代入摹仿《世说新语》写志入，摹仿《搜神</w:t>
      </w:r>
      <w:r>
        <w:t>记》、《博物志》写志怪</w:t>
      </w:r>
      <w:r>
        <w:t xml:space="preserve">, </w:t>
      </w:r>
      <w:r>
        <w:t>从意旨到文风与六朝志怪小说和志人小说都相去甚远，譬如成</w:t>
      </w:r>
      <w:r>
        <w:t xml:space="preserve"> </w:t>
      </w:r>
      <w:r>
        <w:t>年人去画儿童画</w:t>
      </w:r>
      <w:r>
        <w:t>,</w:t>
      </w:r>
      <w:r>
        <w:t>或者有些</w:t>
      </w:r>
      <w:r>
        <w:lastRenderedPageBreak/>
        <w:t>形似，但决无儿童画稚拙真趣，所以</w:t>
      </w:r>
      <w:r>
        <w:t xml:space="preserve"> </w:t>
      </w:r>
      <w:r>
        <w:t>我们把唐人的这类作品不再称做志怪小说和志人小说</w:t>
      </w:r>
      <w:r>
        <w:t>,</w:t>
      </w:r>
      <w:r>
        <w:t>而统称</w:t>
      </w:r>
      <w:r>
        <w:t xml:space="preserve"> </w:t>
      </w:r>
      <w:r>
        <w:t>为笔记文，记故事的叫笔记小说，记言行或考据辨证的叫野史笔</w:t>
      </w:r>
      <w:r>
        <w:t xml:space="preserve"> </w:t>
      </w:r>
      <w:r>
        <w:t>记</w:t>
      </w:r>
      <w:r>
        <w:t>.</w:t>
      </w:r>
    </w:p>
    <w:p w14:paraId="452938E3" w14:textId="77777777" w:rsidR="006C616F" w:rsidRDefault="00834425">
      <w:pPr>
        <w:pStyle w:val="Bodytext10"/>
        <w:spacing w:after="400" w:line="341" w:lineRule="exact"/>
        <w:ind w:firstLine="420"/>
        <w:jc w:val="both"/>
      </w:pPr>
      <w:r>
        <w:t>唐代笔记小说辑录在《太平广记</w:t>
      </w:r>
      <w:r>
        <w:t>$</w:t>
      </w:r>
      <w:r>
        <w:t>中丄太平广记》成书于北</w:t>
      </w:r>
      <w:r>
        <w:t xml:space="preserve"> </w:t>
      </w:r>
      <w:r>
        <w:t>宋太平兴国年间</w:t>
      </w:r>
      <w:r>
        <w:t>,</w:t>
      </w:r>
      <w:r>
        <w:t>五百卷，收集自汉代至宋初的古小说、传奇小</w:t>
      </w:r>
      <w:r>
        <w:t xml:space="preserve"> </w:t>
      </w:r>
      <w:r>
        <w:t>说的笔记小说，引用书达四百七十五种。其中負括唐代笔记小</w:t>
      </w:r>
      <w:r>
        <w:t xml:space="preserve"> </w:t>
      </w:r>
      <w:r>
        <w:t>说</w:t>
      </w:r>
      <w:r>
        <w:t>■■</w:t>
      </w:r>
      <w:r>
        <w:t>笔记小说沿着复古主义的路线前进，路子遍来越窄</w:t>
      </w:r>
      <w:r>
        <w:t>,</w:t>
      </w:r>
      <w:r>
        <w:t>艺术上</w:t>
      </w:r>
      <w:r>
        <w:t xml:space="preserve"> </w:t>
      </w:r>
      <w:r>
        <w:t>越来越没有出息。宋、元、</w:t>
      </w:r>
      <w:r>
        <w:t>明三代，笔记小说的数量十分可观，但</w:t>
      </w:r>
      <w:r>
        <w:t xml:space="preserve"> </w:t>
      </w:r>
      <w:r>
        <w:t>值得一读的作品却是寥寥无几。南宋还有两部笔记小说的专集</w:t>
      </w:r>
      <w:r>
        <w:t xml:space="preserve"> </w:t>
      </w:r>
      <w:r>
        <w:t>《夷坚志</w:t>
      </w:r>
      <w:r>
        <w:t>$</w:t>
      </w:r>
      <w:r>
        <w:t>和《类说》，元明两代连这样规模的专罷也没有了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夷</w:t>
      </w:r>
      <w:r>
        <w:t xml:space="preserve"> </w:t>
      </w:r>
      <w:r>
        <w:t>坚志》是跳近晚年的著作，所记以楝仙鬼怪为主</w:t>
      </w:r>
      <w:r>
        <w:t>.</w:t>
      </w:r>
      <w:r>
        <w:t>间以宋人的佚</w:t>
      </w:r>
      <w:r>
        <w:t xml:space="preserve"> </w:t>
      </w:r>
      <w:r>
        <w:t>事异闻，如阮元所概括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书</w:t>
      </w:r>
      <w:r>
        <w:t>中神怪荒诞之谈居其大半</w:t>
      </w:r>
      <w:r>
        <w:t>,</w:t>
      </w:r>
      <w:r>
        <w:t>然而遗文</w:t>
      </w:r>
      <w:r>
        <w:t xml:space="preserve"> </w:t>
      </w:r>
      <w:r>
        <w:t>族事可资考镜者，亦往往杂出于其间</w:t>
      </w:r>
      <w:r>
        <w:t>”①</w:t>
      </w:r>
      <w:r>
        <w:t>。曾懂编辑的《类说》六</w:t>
      </w:r>
      <w:r>
        <w:t xml:space="preserve"> </w:t>
      </w:r>
      <w:r>
        <w:t>十卷，从二百五十种书中选录而成。明末詹詹外史（冯梦龙</w:t>
      </w:r>
      <w:r>
        <w:t>?</w:t>
      </w:r>
      <w:r>
        <w:t>）所</w:t>
      </w:r>
    </w:p>
    <w:p w14:paraId="59783913" w14:textId="77777777" w:rsidR="006C616F" w:rsidRDefault="00834425">
      <w:pPr>
        <w:pStyle w:val="Bodytext20"/>
        <w:spacing w:after="0" w:line="240" w:lineRule="auto"/>
        <w:ind w:firstLine="340"/>
        <w:jc w:val="both"/>
        <w:rPr>
          <w:sz w:val="20"/>
          <w:szCs w:val="20"/>
        </w:rPr>
      </w:pPr>
      <w:r>
        <w:t xml:space="preserve">① </w:t>
      </w:r>
      <w:proofErr w:type="spellStart"/>
      <w:r>
        <w:rPr>
          <w:lang w:val="en-US" w:eastAsia="zh-CN" w:bidi="en-US"/>
        </w:rPr>
        <w:t>Rx.lSSSM</w:t>
      </w:r>
      <w:proofErr w:type="spellEnd"/>
      <w:r>
        <w:rPr>
          <w:lang w:val="en-US" w:eastAsia="zh-CN" w:bidi="en-US"/>
        </w:rPr>
        <w:t>-*!#</w:t>
      </w:r>
      <w:r>
        <w:rPr>
          <w:b w:val="0"/>
          <w:bCs w:val="0"/>
          <w:sz w:val="22"/>
          <w:szCs w:val="22"/>
        </w:rPr>
        <w:t>三</w:t>
      </w:r>
      <w:r>
        <w:rPr>
          <w:b w:val="0"/>
          <w:bCs w:val="0"/>
          <w:sz w:val="22"/>
          <w:szCs w:val="22"/>
        </w:rPr>
        <w:t xml:space="preserve">. </w:t>
      </w:r>
      <w:r>
        <w:rPr>
          <w:rStyle w:val="Bodytext1"/>
          <w:b w:val="0"/>
          <w:bCs w:val="0"/>
        </w:rPr>
        <w:t>编《情史》选录历代笔记小说中有关情爱的故事</w:t>
      </w:r>
      <w:r>
        <w:rPr>
          <w:rStyle w:val="Bodytext1"/>
          <w:b w:val="0"/>
          <w:bCs w:val="0"/>
        </w:rPr>
        <w:t>,</w:t>
      </w:r>
      <w:r>
        <w:rPr>
          <w:rStyle w:val="Bodytext1"/>
          <w:b w:val="0"/>
          <w:bCs w:val="0"/>
        </w:rPr>
        <w:t>其中包含明人</w:t>
      </w:r>
      <w:r>
        <w:rPr>
          <w:rStyle w:val="Bodytext1"/>
          <w:b w:val="0"/>
          <w:bCs w:val="0"/>
        </w:rPr>
        <w:t xml:space="preserve"> </w:t>
      </w:r>
      <w:r>
        <w:rPr>
          <w:rStyle w:val="Bodytext1"/>
          <w:b w:val="0"/>
          <w:bCs w:val="0"/>
        </w:rPr>
        <w:t>的笔记小说</w:t>
      </w:r>
      <w:r>
        <w:rPr>
          <w:rStyle w:val="Bodytext1"/>
          <w:b w:val="0"/>
          <w:bCs w:val="0"/>
          <w:lang w:val="en-US" w:eastAsia="zh-CN" w:bidi="en-US"/>
        </w:rPr>
        <w:t>.</w:t>
      </w:r>
      <w:r>
        <w:rPr>
          <w:rStyle w:val="Bodytext1"/>
          <w:b w:val="0"/>
          <w:bCs w:val="0"/>
        </w:rPr>
        <w:t>除这几种专集外，一些笔记小说还散见于各种野史</w:t>
      </w:r>
      <w:r>
        <w:rPr>
          <w:rStyle w:val="Bodytext1"/>
          <w:b w:val="0"/>
          <w:bCs w:val="0"/>
        </w:rPr>
        <w:t xml:space="preserve"> </w:t>
      </w:r>
      <w:r>
        <w:rPr>
          <w:rStyle w:val="Bodytext1"/>
          <w:b w:val="0"/>
          <w:bCs w:val="0"/>
        </w:rPr>
        <w:t>笔记中，如《齐东野语》、《东京梦华录》、《蓍粱录</w:t>
      </w:r>
      <w:r>
        <w:rPr>
          <w:rStyle w:val="Bodytext1"/>
          <w:b w:val="0"/>
          <w:bCs w:val="0"/>
        </w:rPr>
        <w:t>*</w:t>
      </w:r>
      <w:r>
        <w:rPr>
          <w:rStyle w:val="Bodytext1"/>
          <w:b w:val="0"/>
          <w:bCs w:val="0"/>
        </w:rPr>
        <w:t>、《南村辍耕</w:t>
      </w:r>
      <w:r>
        <w:rPr>
          <w:rStyle w:val="Bodytext1"/>
          <w:b w:val="0"/>
          <w:bCs w:val="0"/>
        </w:rPr>
        <w:t xml:space="preserve"> </w:t>
      </w:r>
      <w:r>
        <w:rPr>
          <w:rStyle w:val="Bodytext1"/>
          <w:b w:val="0"/>
          <w:bCs w:val="0"/>
        </w:rPr>
        <w:t>录》、《西湖游览志》、《池北偶谈》等等</w:t>
      </w:r>
      <w:r>
        <w:rPr>
          <w:rStyle w:val="Bodytext1"/>
          <w:b w:val="0"/>
          <w:bCs w:val="0"/>
        </w:rPr>
        <w:t>.</w:t>
      </w:r>
      <w:r>
        <w:rPr>
          <w:rStyle w:val="Bodytext1"/>
          <w:b w:val="0"/>
          <w:bCs w:val="0"/>
        </w:rPr>
        <w:t>总览宋元明三代笔记小</w:t>
      </w:r>
      <w:r>
        <w:rPr>
          <w:rStyle w:val="Bodytext1"/>
          <w:b w:val="0"/>
          <w:bCs w:val="0"/>
        </w:rPr>
        <w:t xml:space="preserve"> </w:t>
      </w:r>
      <w:r>
        <w:rPr>
          <w:rStyle w:val="Bodytext1"/>
          <w:b w:val="0"/>
          <w:bCs w:val="0"/>
        </w:rPr>
        <w:t>说，单论文学价值实在不好恭维</w:t>
      </w:r>
      <w:r>
        <w:rPr>
          <w:rStyle w:val="Bodytext1"/>
          <w:b w:val="0"/>
          <w:bCs w:val="0"/>
        </w:rPr>
        <w:t>,</w:t>
      </w:r>
      <w:r>
        <w:rPr>
          <w:rStyle w:val="Bodytext1"/>
          <w:b w:val="0"/>
          <w:bCs w:val="0"/>
        </w:rPr>
        <w:t>正如清人冯喜康所评论</w:t>
      </w:r>
      <w:r>
        <w:rPr>
          <w:rStyle w:val="Bodytext1"/>
          <w:b w:val="0"/>
          <w:bCs w:val="0"/>
        </w:rPr>
        <w:t>:“</w:t>
      </w:r>
      <w:r>
        <w:rPr>
          <w:rStyle w:val="Bodytext1"/>
          <w:b w:val="0"/>
          <w:bCs w:val="0"/>
        </w:rPr>
        <w:t>窃笑</w:t>
      </w:r>
      <w:r>
        <w:rPr>
          <w:rStyle w:val="Bodytext1"/>
          <w:b w:val="0"/>
          <w:bCs w:val="0"/>
        </w:rPr>
        <w:t xml:space="preserve"> </w:t>
      </w:r>
      <w:r>
        <w:rPr>
          <w:rStyle w:val="Bodytext1"/>
          <w:b w:val="0"/>
          <w:bCs w:val="0"/>
        </w:rPr>
        <w:t>古入书，隐怪皆能传。中不寓讽剌，意短情不宣。览者既终卷，浑</w:t>
      </w:r>
      <w:r>
        <w:rPr>
          <w:rStyle w:val="Bodytext1"/>
          <w:b w:val="0"/>
          <w:bCs w:val="0"/>
        </w:rPr>
        <w:t xml:space="preserve"> </w:t>
      </w:r>
      <w:r>
        <w:rPr>
          <w:rStyle w:val="Bodytext1"/>
          <w:b w:val="0"/>
          <w:bCs w:val="0"/>
        </w:rPr>
        <w:t>不知针碇</w:t>
      </w:r>
      <w:r>
        <w:rPr>
          <w:rStyle w:val="Bodytext1"/>
          <w:b w:val="0"/>
          <w:bCs w:val="0"/>
        </w:rPr>
        <w:t>①</w:t>
      </w:r>
      <w:r>
        <w:rPr>
          <w:rStyle w:val="Bodytext1"/>
          <w:b w:val="0"/>
          <w:bCs w:val="0"/>
        </w:rPr>
        <w:t>这个批评从文学的角度讲很是中肯，那些挤干了</w:t>
      </w:r>
      <w:r>
        <w:rPr>
          <w:rStyle w:val="Bodytext1"/>
          <w:b w:val="0"/>
          <w:bCs w:val="0"/>
        </w:rPr>
        <w:t xml:space="preserve"> </w:t>
      </w:r>
      <w:r>
        <w:rPr>
          <w:rStyle w:val="Bodytext1"/>
          <w:b w:val="0"/>
          <w:bCs w:val="0"/>
        </w:rPr>
        <w:t>情感和个性意识的、为记录而记录的叙事文字，也许可补史之</w:t>
      </w:r>
      <w:r>
        <w:rPr>
          <w:rStyle w:val="Bodytext1"/>
          <w:b w:val="0"/>
          <w:bCs w:val="0"/>
        </w:rPr>
        <w:t xml:space="preserve"> </w:t>
      </w:r>
      <w:r>
        <w:rPr>
          <w:rStyle w:val="Bodytext1"/>
          <w:b w:val="0"/>
          <w:bCs w:val="0"/>
        </w:rPr>
        <w:t>阚</w:t>
      </w:r>
      <w:r>
        <w:rPr>
          <w:rStyle w:val="Bodytext1"/>
          <w:b w:val="0"/>
          <w:bCs w:val="0"/>
        </w:rPr>
        <w:t>,</w:t>
      </w:r>
      <w:r>
        <w:rPr>
          <w:rStyle w:val="Bodytext1"/>
          <w:b w:val="0"/>
          <w:bCs w:val="0"/>
        </w:rPr>
        <w:t>但不是可供欣赏的好文学</w:t>
      </w:r>
      <w:r>
        <w:rPr>
          <w:rStyle w:val="Bodytext1"/>
          <w:b w:val="0"/>
          <w:bCs w:val="0"/>
        </w:rPr>
        <w:t>.</w:t>
      </w:r>
    </w:p>
    <w:p w14:paraId="74327B38" w14:textId="77777777" w:rsidR="006C616F" w:rsidRDefault="00834425">
      <w:pPr>
        <w:pStyle w:val="Bodytext10"/>
        <w:spacing w:line="343" w:lineRule="exact"/>
        <w:ind w:firstLine="560"/>
        <w:jc w:val="both"/>
      </w:pPr>
      <w:r>
        <w:t>传奇小说的通俗化，笔记小说的杂录琐记倾向，整个文言小</w:t>
      </w:r>
      <w:r>
        <w:t xml:space="preserve"> </w:t>
      </w:r>
      <w:r>
        <w:t>说在明末已走到山穷水尽的地</w:t>
      </w:r>
      <w:r>
        <w:t>步。与此同时，白话小说却衆蒸日</w:t>
      </w:r>
      <w:r>
        <w:t xml:space="preserve"> </w:t>
      </w:r>
      <w:r>
        <w:t>上，发展到明末，话本小说有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言</w:t>
      </w:r>
      <w:r>
        <w:t>”</w:t>
      </w:r>
      <w:r>
        <w:t>（《喻世明言》、《警世通言》、</w:t>
      </w:r>
      <w:r>
        <w:t xml:space="preserve"> </w:t>
      </w:r>
      <w:r>
        <w:t>羣醒世恒言》》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</w:t>
      </w:r>
      <w:r>
        <w:t>拍</w:t>
      </w:r>
      <w:r>
        <w:t>”</w:t>
      </w:r>
      <w:r>
        <w:t>（《拍案惊奇貰、《二刻拍案惊奇》）</w:t>
      </w:r>
      <w:r>
        <w:rPr>
          <w:lang w:val="zh-CN" w:eastAsia="zh-CN" w:bidi="zh-CN"/>
        </w:rPr>
        <w:t>和</w:t>
      </w:r>
      <w:r>
        <w:rPr>
          <w:lang w:val="zh-CN" w:eastAsia="zh-CN" w:bidi="zh-CN"/>
        </w:rPr>
        <w:lastRenderedPageBreak/>
        <w:t xml:space="preserve">“ </w:t>
      </w:r>
      <w:r>
        <w:t>一型</w:t>
      </w:r>
      <w:r>
        <w:t xml:space="preserve">” </w:t>
      </w:r>
      <w:r>
        <w:t>《《型世</w:t>
      </w:r>
      <w:r>
        <w:rPr>
          <w:b/>
          <w:bCs/>
          <w:sz w:val="17"/>
          <w:szCs w:val="17"/>
          <w:lang w:val="en-US" w:eastAsia="zh-CN" w:bidi="en-US"/>
        </w:rPr>
        <w:t>w»®,</w:t>
      </w:r>
      <w:r>
        <w:t>章回小说有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四大</w:t>
      </w:r>
      <w:r>
        <w:t>奇书</w:t>
      </w:r>
      <w:r>
        <w:t>”</w:t>
      </w:r>
      <w:r>
        <w:t>（《三国志演义》、《水浒</w:t>
      </w:r>
      <w:r>
        <w:t xml:space="preserve"> </w:t>
      </w:r>
      <w:r>
        <w:t>传》、《西游记》、《金疝梅》）</w:t>
      </w:r>
      <w:r>
        <w:t>,</w:t>
      </w:r>
      <w:r>
        <w:t>正处在</w:t>
      </w:r>
      <w:r>
        <w:t>.</w:t>
      </w:r>
      <w:r>
        <w:t>高峰时期。文言小说的尴尬局</w:t>
      </w:r>
      <w:r>
        <w:t xml:space="preserve"> </w:t>
      </w:r>
      <w:r>
        <w:t>面殖续到清初终于被蒲松龄的《聊斋志异学所打破</w:t>
      </w:r>
      <w:r>
        <w:t>.</w:t>
      </w:r>
    </w:p>
    <w:p w14:paraId="4FAE1412" w14:textId="77777777" w:rsidR="006C616F" w:rsidRDefault="00834425">
      <w:pPr>
        <w:pStyle w:val="Bodytext10"/>
        <w:spacing w:after="420" w:line="343" w:lineRule="exact"/>
        <w:ind w:firstLine="560"/>
        <w:jc w:val="both"/>
      </w:pPr>
      <w:r>
        <w:t>蒲松龄生于明崇桢十三年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1640</w:t>
      </w:r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>,</w:t>
      </w:r>
      <w:r>
        <w:t>四岁时明朝覆亡。他出身</w:t>
      </w:r>
      <w:r>
        <w:t xml:space="preserve"> </w:t>
      </w:r>
      <w:r>
        <w:t>在山东淄川（今淄博市）一个寒微的诗书家庭，少年时巳显示文</w:t>
      </w:r>
      <w:r>
        <w:t xml:space="preserve"> </w:t>
      </w:r>
      <w:r>
        <w:t>学才华，但科举屡试不第</w:t>
      </w:r>
      <w:r>
        <w:t>,</w:t>
      </w:r>
      <w:r>
        <w:t>当过幕宾，一生主要在</w:t>
      </w:r>
      <w:r>
        <w:t>缙绅家里设帐</w:t>
      </w:r>
      <w:r>
        <w:t xml:space="preserve"> </w:t>
      </w:r>
      <w:r>
        <w:t>教书，《聊斋表异湿他一生最主要的著作丄聊斋志异》现存有作</w:t>
      </w:r>
      <w:r>
        <w:t xml:space="preserve"> </w:t>
      </w:r>
      <w:r>
        <w:t>者手稿本成本和几种早期抄本</w:t>
      </w:r>
      <w:r>
        <w:t>,</w:t>
      </w:r>
      <w:r>
        <w:t>乾隆年间有刻本行世，现在通行</w:t>
      </w:r>
      <w:r>
        <w:t xml:space="preserve"> </w:t>
      </w:r>
      <w:r>
        <w:t>本为十二卷，张友俏蠢校的会校会注会评本（上海古籍出版社</w:t>
      </w:r>
      <w:r>
        <w:t>,</w:t>
      </w:r>
    </w:p>
    <w:p w14:paraId="6444D2C6" w14:textId="77777777" w:rsidR="006C616F" w:rsidRDefault="00834425">
      <w:pPr>
        <w:pStyle w:val="Bodytext10"/>
        <w:spacing w:line="206" w:lineRule="exact"/>
        <w:ind w:firstLine="480"/>
        <w:jc w:val="both"/>
      </w:pPr>
      <w:r>
        <w:rPr>
          <w:lang w:val="en-US" w:eastAsia="zh-CN" w:bidi="en-US"/>
        </w:rPr>
        <w:t>®</w:t>
      </w:r>
      <w:r>
        <w:t>尚喜脂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聊膏</w:t>
      </w:r>
      <w:r>
        <w:t>志舞〉电静＞</w:t>
      </w:r>
      <w:r>
        <w:t>,</w:t>
      </w:r>
      <w:r>
        <w:t>见张友《</w:t>
      </w:r>
      <w:r>
        <w:t>«</w:t>
      </w:r>
      <w:r>
        <w:t>辑校＜専膏志异》会校会隹盛评本，上</w:t>
      </w:r>
      <w:r>
        <w:t xml:space="preserve"> </w:t>
      </w:r>
      <w:r>
        <w:rPr>
          <w:lang w:val="en-US" w:eastAsia="zh-CN" w:bidi="en-US"/>
        </w:rPr>
        <w:t>.</w:t>
      </w:r>
      <w:r>
        <w:t>海古籍出橫社</w:t>
      </w:r>
      <w:r>
        <w:rPr>
          <w:b/>
          <w:bCs/>
          <w:sz w:val="17"/>
          <w:szCs w:val="17"/>
        </w:rPr>
        <w:t>,1978</w:t>
      </w:r>
      <w:r>
        <w:t>年新</w:t>
      </w:r>
      <w:r>
        <w:rPr>
          <w:b/>
          <w:bCs/>
          <w:sz w:val="17"/>
          <w:szCs w:val="17"/>
        </w:rPr>
        <w:t>1</w:t>
      </w:r>
      <w:r>
        <w:t>版</w:t>
      </w:r>
      <w:r>
        <w:t>.</w:t>
      </w:r>
    </w:p>
    <w:p w14:paraId="3F56E6C6" w14:textId="77777777" w:rsidR="006C616F" w:rsidRDefault="00834425">
      <w:pPr>
        <w:pStyle w:val="Bodytext10"/>
        <w:spacing w:after="220" w:line="206" w:lineRule="exact"/>
        <w:ind w:firstLine="480"/>
        <w:jc w:val="both"/>
        <w:sectPr w:rsidR="006C616F">
          <w:footerReference w:type="even" r:id="rId271"/>
          <w:footerReference w:type="default" r:id="rId272"/>
          <w:type w:val="continuous"/>
          <w:pgSz w:w="8400" w:h="11900"/>
          <w:pgMar w:top="1035" w:right="1076" w:bottom="1795" w:left="1401" w:header="0" w:footer="3" w:gutter="0"/>
          <w:cols w:space="720"/>
          <w:docGrid w:linePitch="360"/>
        </w:sectPr>
      </w:pPr>
      <w:r>
        <w:rPr>
          <w:lang w:val="en-US" w:eastAsia="zh-CN" w:bidi="en-US"/>
        </w:rPr>
        <w:t>®</w:t>
      </w:r>
      <w:r>
        <w:t>关于</w:t>
      </w:r>
      <w:r>
        <w:rPr>
          <w:b/>
          <w:bCs/>
          <w:sz w:val="17"/>
          <w:szCs w:val="17"/>
        </w:rPr>
        <w:t>＜</w:t>
      </w:r>
      <w:r>
        <w:rPr>
          <w:b/>
          <w:bCs/>
          <w:sz w:val="17"/>
          <w:szCs w:val="17"/>
        </w:rPr>
        <w:t>8!</w:t>
      </w:r>
      <w:r>
        <w:t>世言》，參见踪庆</w:t>
      </w:r>
      <w:r>
        <w:rPr>
          <w:lang w:val="en-US" w:eastAsia="zh-CN" w:bidi="en-US"/>
        </w:rPr>
        <w:t>!&amp;</w:t>
      </w:r>
      <w:r>
        <w:rPr>
          <w:lang w:val="en-US" w:eastAsia="zh-CN" w:bidi="en-US"/>
        </w:rPr>
        <w:t>＜＜</w:t>
      </w:r>
      <w:r>
        <w:rPr>
          <w:lang w:val="en-US" w:eastAsia="zh-CN" w:bidi="en-US"/>
        </w:rPr>
        <w:t>-</w:t>
      </w:r>
      <w:r>
        <w:t>部佚失了四百多年的短篇小说集</w:t>
      </w:r>
      <w:r>
        <w:rPr>
          <w:lang w:val="zh-CN" w:eastAsia="zh-CN" w:bidi="zh-CN"/>
        </w:rPr>
        <w:t>〈型世言）</w:t>
      </w:r>
      <w:r>
        <w:rPr>
          <w:lang w:val="zh-CN" w:eastAsia="zh-CN" w:bidi="zh-CN"/>
        </w:rPr>
        <w:t xml:space="preserve"> </w:t>
      </w:r>
      <w:r>
        <w:t>的发现賴硏究〉，台湾中央研究院中国文哲研究所</w:t>
      </w:r>
      <w:proofErr w:type="gramStart"/>
      <w:r>
        <w:t>《</w:t>
      </w:r>
      <w:proofErr w:type="gramEnd"/>
      <w:r>
        <w:t>型</w:t>
      </w:r>
      <w:proofErr w:type="gramStart"/>
      <w:r>
        <w:t>世</w:t>
      </w:r>
      <w:proofErr w:type="gramEnd"/>
      <w:r>
        <w:t>言〉</w:t>
      </w:r>
      <w:r>
        <w:rPr>
          <w:lang w:val="zh-CN" w:eastAsia="zh-CN" w:bidi="zh-CN"/>
        </w:rPr>
        <w:t>杉却本</w:t>
      </w:r>
      <w:proofErr w:type="gramStart"/>
      <w:r>
        <w:t>《</w:t>
      </w:r>
      <w:proofErr w:type="gramEnd"/>
      <w:r>
        <w:t>导言</w:t>
      </w:r>
      <w:r>
        <w:rPr>
          <w:b/>
          <w:bCs/>
          <w:sz w:val="17"/>
          <w:szCs w:val="17"/>
        </w:rPr>
        <w:t>＞</w:t>
      </w:r>
      <w:r>
        <w:rPr>
          <w:b/>
          <w:bCs/>
          <w:sz w:val="17"/>
          <w:szCs w:val="17"/>
        </w:rPr>
        <w:t>,1992</w:t>
      </w:r>
      <w:r>
        <w:t>年</w:t>
      </w:r>
      <w:r>
        <w:t>.</w:t>
      </w:r>
    </w:p>
    <w:p w14:paraId="03E0028A" w14:textId="77777777" w:rsidR="006C616F" w:rsidRDefault="00834425">
      <w:pPr>
        <w:pStyle w:val="Bodytext10"/>
        <w:tabs>
          <w:tab w:val="left" w:pos="4147"/>
        </w:tabs>
        <w:spacing w:line="341" w:lineRule="exact"/>
        <w:ind w:firstLine="0"/>
        <w:jc w:val="both"/>
      </w:pPr>
      <w:r>
        <w:rPr>
          <w:lang w:val="zh-CN" w:eastAsia="zh-CN" w:bidi="zh-CN"/>
        </w:rPr>
        <w:t>】</w:t>
      </w:r>
      <w:r>
        <w:rPr>
          <w:b/>
          <w:bCs/>
          <w:sz w:val="17"/>
          <w:szCs w:val="17"/>
          <w:lang w:val="zh-CN" w:eastAsia="zh-CN" w:bidi="zh-CN"/>
        </w:rPr>
        <w:t>978</w:t>
      </w:r>
      <w:r>
        <w:t>年斯</w:t>
      </w:r>
      <w:r>
        <w:rPr>
          <w:lang w:val="zh-CN" w:eastAsia="zh-CN" w:bidi="zh-CN"/>
        </w:rPr>
        <w:t>一版）</w:t>
      </w:r>
      <w:r>
        <w:t>收有</w:t>
      </w:r>
      <w:r>
        <w:rPr>
          <w:b/>
          <w:bCs/>
          <w:sz w:val="17"/>
          <w:szCs w:val="17"/>
          <w:lang w:val="zh-CN" w:eastAsia="zh-CN" w:bidi="zh-CN"/>
        </w:rPr>
        <w:t>491</w:t>
      </w:r>
      <w:r>
        <w:t>篇作聶，</w:t>
      </w:r>
      <w:proofErr w:type="gramStart"/>
      <w:r>
        <w:t>朱其铠主编</w:t>
      </w:r>
      <w:proofErr w:type="gramEnd"/>
      <w:r>
        <w:t>的新注本（人民文学</w:t>
      </w:r>
      <w:r>
        <w:t xml:space="preserve"> </w:t>
      </w:r>
      <w:r>
        <w:t>出版社</w:t>
      </w:r>
      <w:r>
        <w:rPr>
          <w:b/>
          <w:bCs/>
          <w:sz w:val="17"/>
          <w:szCs w:val="17"/>
        </w:rPr>
        <w:t>,1989</w:t>
      </w:r>
      <w:r>
        <w:t>年）收有</w:t>
      </w:r>
      <w:r>
        <w:rPr>
          <w:b/>
          <w:bCs/>
          <w:sz w:val="17"/>
          <w:szCs w:val="17"/>
        </w:rPr>
        <w:t>494</w:t>
      </w:r>
      <w:r>
        <w:t>篇作品</w:t>
      </w:r>
      <w:r>
        <w:t>.</w:t>
      </w:r>
      <w:r>
        <w:t>将近五百篇的《聊斋志昇》的表</w:t>
      </w:r>
      <w:r>
        <w:t xml:space="preserve"> </w:t>
      </w:r>
      <w:r>
        <w:t>面将笹是笔记小说集。从篇幅上看，悅的作品有數千言</w:t>
      </w:r>
      <w:r>
        <w:t>,</w:t>
      </w:r>
      <w:r>
        <w:t>短的则</w:t>
      </w:r>
      <w:r>
        <w:t xml:space="preserve"> </w:t>
      </w:r>
      <w:r>
        <w:t>不足一百字</w:t>
      </w:r>
      <w:r>
        <w:t>.</w:t>
      </w:r>
      <w:r>
        <w:t>短篇如卷二《海大鱼》</w:t>
      </w:r>
      <w:r>
        <w:t>,</w:t>
      </w:r>
      <w:r>
        <w:t>卷四《龙无目》、《头滾》、《蛙</w:t>
      </w:r>
      <w:r>
        <w:t xml:space="preserve"> </w:t>
      </w:r>
      <w:r>
        <w:t>曲》，卷五《狮子貰、《钱流凱《花肉》，卷六《阎罗》</w:t>
      </w:r>
      <w:r>
        <w:t>,</w:t>
      </w:r>
      <w:r>
        <w:t>卷七《梓潼令》，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#A&lt;W</w:t>
      </w:r>
      <w:r>
        <w:t>乐如</w:t>
      </w:r>
      <w:r>
        <w:t>*</w:t>
      </w:r>
      <w:r>
        <w:t>，卷九《澄俗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rPr>
          <w:lang w:val="zh-CN" w:eastAsia="zh-CN" w:bidi="zh-CN"/>
        </w:rPr>
        <w:t>元宝</w:t>
      </w:r>
      <w:r>
        <w:rPr>
          <w:lang w:val="zh-CN" w:eastAsia="zh-CN" w:bidi="zh-CN"/>
        </w:rP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蛤》，卷十</w:t>
      </w:r>
      <w:r>
        <w:rPr>
          <w:lang w:val="en-US" w:eastAsia="zh-CN" w:bidi="en-US"/>
        </w:rPr>
        <w:t>T</w:t>
      </w:r>
      <w:r>
        <w:rPr>
          <w:lang w:val="en-US" w:eastAsia="zh-CN" w:bidi="en-US"/>
        </w:rPr>
        <w:t>；</w:t>
      </w:r>
      <w:r>
        <w:t>蚣蜒》</w:t>
      </w:r>
      <w:r>
        <w:t>,</w:t>
      </w:r>
      <w:r>
        <w:t>卷十</w:t>
      </w:r>
      <w:r>
        <w:t xml:space="preserve"> </w:t>
      </w:r>
      <w:r>
        <w:t>二《车夫》、《土化兔》笄等</w:t>
      </w:r>
      <w:r>
        <w:t>,</w:t>
      </w:r>
      <w:r>
        <w:t>更短的如卷七《赤字》只有二十五字。</w:t>
      </w:r>
      <w:r>
        <w:t xml:space="preserve"> </w:t>
      </w:r>
      <w:r>
        <w:t>五百篇作品中有相当一部分是杂录琐记</w:t>
      </w:r>
      <w:r>
        <w:t>,</w:t>
      </w:r>
      <w:r>
        <w:t>是不折不扣的笔记小</w:t>
      </w:r>
      <w:r>
        <w:t xml:space="preserve"> </w:t>
      </w:r>
      <w:r>
        <w:t>说</w:t>
      </w:r>
      <w:r>
        <w:t>.</w:t>
      </w:r>
      <w:r>
        <w:t>卷三《五設大夫》和卷四</w:t>
      </w:r>
      <w:r>
        <w:t>©</w:t>
      </w:r>
      <w:r>
        <w:t>小猎犬》，与王士祯的野史笔记《池</w:t>
      </w:r>
      <w:r>
        <w:t xml:space="preserve"> </w:t>
      </w:r>
      <w:r>
        <w:t>北偶谈》卷二十六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谈异</w:t>
      </w:r>
      <w:r>
        <w:t>七</w:t>
      </w:r>
      <w:r>
        <w:t>”</w:t>
      </w:r>
      <w:r>
        <w:t>《五殺大关》和《小猎犬》大同小异，都</w:t>
      </w:r>
      <w:r>
        <w:t xml:space="preserve"> </w:t>
      </w:r>
      <w:r>
        <w:t>是记录见闻的残丛小语式文字</w:t>
      </w:r>
      <w:r>
        <w:t>,</w:t>
      </w:r>
      <w:r>
        <w:t>就是一个例证</w:t>
      </w:r>
      <w:r>
        <w:t>.</w:t>
      </w:r>
      <w:r>
        <w:t>篇幅菠长者，大</w:t>
      </w:r>
      <w:r>
        <w:t xml:space="preserve">- </w:t>
      </w:r>
      <w:r>
        <w:t>多仿效传记文</w:t>
      </w:r>
      <w:r>
        <w:t>,</w:t>
      </w:r>
      <w:r>
        <w:t>开头介绍传主姓氏籍贯，中间叙事，篇末缀以</w:t>
      </w:r>
      <w:r>
        <w:t>“</w:t>
      </w:r>
      <w:r>
        <w:t>异</w:t>
      </w:r>
      <w:r>
        <w:t xml:space="preserve"> </w:t>
      </w:r>
      <w:r>
        <w:t>史氏曰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lastRenderedPageBreak/>
        <w:t>文</w:t>
      </w:r>
      <w:r>
        <w:t>章体式似乎蹈袭词马迁《史记》之传记文。这种体式</w:t>
      </w:r>
      <w:r>
        <w:t xml:space="preserve"> </w:t>
      </w:r>
      <w:r>
        <w:t>的作品</w:t>
      </w:r>
      <w:r>
        <w:t>.</w:t>
      </w:r>
      <w:r>
        <w:t>大约有一百九十五篇，约占全书的百分之四十。所以</w:t>
      </w:r>
      <w:r>
        <w:rPr>
          <w:lang w:val="en-US" w:eastAsia="zh-CN" w:bidi="en-US"/>
        </w:rPr>
        <w:t>W</w:t>
      </w:r>
      <w:r>
        <w:t>聊</w:t>
      </w:r>
      <w:r>
        <w:t xml:space="preserve"> </w:t>
      </w:r>
      <w:r>
        <w:t>斋志异》有</w:t>
      </w:r>
      <w:r>
        <w:t>“</w:t>
      </w:r>
      <w:r>
        <w:t>史家列传体</w:t>
      </w:r>
      <w:r>
        <w:t>”</w:t>
      </w:r>
      <w:r>
        <w:t>之称</w:t>
      </w:r>
      <w:r>
        <w:t>①</w:t>
      </w:r>
      <w:r>
        <w:t>。</w:t>
      </w:r>
      <w:r>
        <w:tab/>
      </w:r>
      <w:r>
        <w:rPr>
          <w:lang w:val="en-US" w:eastAsia="zh-CN" w:bidi="en-US"/>
        </w:rPr>
        <w:t>（</w:t>
      </w:r>
    </w:p>
    <w:p w14:paraId="43CE1BFC" w14:textId="77777777" w:rsidR="006C616F" w:rsidRDefault="00834425">
      <w:pPr>
        <w:pStyle w:val="Bodytext10"/>
        <w:spacing w:after="400" w:line="341" w:lineRule="exact"/>
        <w:ind w:firstLine="420"/>
        <w:jc w:val="both"/>
      </w:pPr>
      <w:r>
        <w:t>然而《聊斋志异》的主体部分却不是笔记小说，或者说它有</w:t>
      </w:r>
      <w:r>
        <w:t xml:space="preserve"> </w:t>
      </w:r>
      <w:r>
        <w:t>笔记小说之形，而无笔记小说之神。笔记小说的灵魂在于实录，</w:t>
      </w:r>
      <w:r>
        <w:t xml:space="preserve"> </w:t>
      </w:r>
      <w:r>
        <w:t>因为实录</w:t>
      </w:r>
      <w:r>
        <w:t>,</w:t>
      </w:r>
      <w:r>
        <w:t>它才具有补充史传记载之空缺的价值。故事所带来的</w:t>
      </w:r>
      <w:r>
        <w:t xml:space="preserve"> </w:t>
      </w:r>
      <w:r>
        <w:t>可读性只是附属性的</w:t>
      </w:r>
      <w:r>
        <w:rPr>
          <w:lang w:val="zh-CN" w:eastAsia="zh-CN" w:bidi="zh-CN"/>
        </w:rPr>
        <w:t>，如</w:t>
      </w:r>
      <w:r>
        <w:t>果追求故事效果而牺牲事物个别的真</w:t>
      </w:r>
      <w:r>
        <w:t xml:space="preserve"> </w:t>
      </w:r>
      <w:r>
        <w:t>实性，把本末倒置过来，那么作为笔记小说，它就失去了原来的</w:t>
      </w:r>
      <w:r>
        <w:t xml:space="preserve"> </w:t>
      </w:r>
      <w:r>
        <w:t>灵更，它就变质了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聊奇志异》主体部分的作品已不再拘混于事</w:t>
      </w:r>
      <w:r>
        <w:t xml:space="preserve"> </w:t>
      </w:r>
      <w:r>
        <w:t>物个别的真实，为了追求故事性，为了通过故事表达作者的某种</w:t>
      </w:r>
      <w:r>
        <w:t xml:space="preserve"> </w:t>
      </w:r>
      <w:r>
        <w:t>人生理想和美的追求，作者对待事物的原型就象雕塑家对待他</w:t>
      </w:r>
      <w:r>
        <w:t xml:space="preserve"> </w:t>
      </w:r>
      <w:r>
        <w:t>面前的一堆泥、一块花岗石一样</w:t>
      </w:r>
      <w:r>
        <w:t>，可以凭借想象、随心所欲地捏</w:t>
      </w:r>
    </w:p>
    <w:p w14:paraId="551460B2" w14:textId="77777777" w:rsidR="006C616F" w:rsidRDefault="00834425">
      <w:pPr>
        <w:pStyle w:val="Heading410"/>
        <w:keepNext/>
        <w:keepLines/>
        <w:spacing w:after="0" w:line="240" w:lineRule="auto"/>
        <w:ind w:firstLine="320"/>
        <w:rPr>
          <w:sz w:val="20"/>
          <w:szCs w:val="20"/>
        </w:rPr>
      </w:pPr>
      <w:bookmarkStart w:id="463" w:name="bookmark478"/>
      <w:bookmarkStart w:id="464" w:name="bookmark479"/>
      <w:bookmarkStart w:id="465" w:name="bookmark477"/>
      <w:r>
        <w:lastRenderedPageBreak/>
        <w:t>①</w:t>
      </w:r>
      <w:r>
        <w:rPr>
          <w:lang w:val="en-US" w:eastAsia="zh-CN" w:bidi="en-US"/>
        </w:rPr>
        <w:t>»««.&lt;</w:t>
      </w:r>
      <w:r>
        <w:t>读勝商杂说〉</w:t>
      </w:r>
      <w:r>
        <w:t>.</w:t>
      </w:r>
      <w:bookmarkEnd w:id="463"/>
      <w:bookmarkEnd w:id="464"/>
      <w:bookmarkEnd w:id="465"/>
      <w:r>
        <w:t xml:space="preserve"> </w:t>
      </w:r>
      <w:r>
        <w:rPr>
          <w:rStyle w:val="Bodytext1"/>
        </w:rPr>
        <w:t>弄和</w:t>
      </w:r>
      <w:r>
        <w:rPr>
          <w:rStyle w:val="Bodytext1"/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IB</w:t>
      </w:r>
      <w:r>
        <w:rPr>
          <w:rStyle w:val="Bodytext1"/>
        </w:rPr>
        <w:t>琢。《聊斋志舁》卷二《林四娘》与王士祯《池北偶谈》卷二</w:t>
      </w:r>
      <w:r>
        <w:rPr>
          <w:rStyle w:val="Bodytext1"/>
        </w:rPr>
        <w:t xml:space="preserve"> </w:t>
      </w:r>
      <w:r>
        <w:rPr>
          <w:rStyle w:val="Bodytext1"/>
        </w:rPr>
        <w:t>十一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读</w:t>
      </w:r>
      <w:r>
        <w:rPr>
          <w:rStyle w:val="Bodytext1"/>
        </w:rPr>
        <w:t>异二飞林四娘》都是写康熙年间陈宝钥在責州道佥事任</w:t>
      </w:r>
      <w:r>
        <w:rPr>
          <w:rStyle w:val="Bodytext1"/>
        </w:rPr>
        <w:t xml:space="preserve"> </w:t>
      </w:r>
      <w:r>
        <w:rPr>
          <w:rStyle w:val="Bodytext1"/>
        </w:rPr>
        <w:t>上与林四娘果魂的一段故事，题材完全相同</w:t>
      </w:r>
      <w:r>
        <w:rPr>
          <w:rStyle w:val="Bodytext1"/>
        </w:rPr>
        <w:t>■</w:t>
      </w:r>
      <w:r>
        <w:rPr>
          <w:rStyle w:val="Bodytext1"/>
        </w:rPr>
        <w:t>。王士校与蒲松龄是</w:t>
      </w:r>
      <w:r>
        <w:rPr>
          <w:rStyle w:val="Bodytext1"/>
        </w:rPr>
        <w:t xml:space="preserve"> </w:t>
      </w:r>
      <w:r>
        <w:rPr>
          <w:rStyle w:val="Bodytext1"/>
        </w:rPr>
        <w:t>同时的人，又同是山东人，蒲松齢曾将《聊斋志异涅给王士祯审</w:t>
      </w:r>
      <w:r>
        <w:rPr>
          <w:rStyle w:val="Bodytext1"/>
        </w:rPr>
        <w:t xml:space="preserve"> </w:t>
      </w:r>
      <w:r>
        <w:rPr>
          <w:rStyle w:val="Bodytext1"/>
        </w:rPr>
        <w:t>阅，关于林四娘的事在山东青州一带盛传，他们两人都得自耳</w:t>
      </w:r>
      <w:r>
        <w:rPr>
          <w:rStyle w:val="Bodytext1"/>
        </w:rPr>
        <w:t xml:space="preserve"> </w:t>
      </w:r>
      <w:r>
        <w:rPr>
          <w:rStyle w:val="Bodytext1"/>
        </w:rPr>
        <w:t>闻</w:t>
      </w:r>
      <w:r>
        <w:rPr>
          <w:rStyle w:val="Bodytext1"/>
        </w:rPr>
        <w:t>'</w:t>
      </w:r>
      <w:r>
        <w:rPr>
          <w:rStyle w:val="Bodytext1"/>
        </w:rPr>
        <w:t>比较两篇作品，王士桢所作比较接近传说的原始形态，也就</w:t>
      </w:r>
      <w:r>
        <w:rPr>
          <w:rStyle w:val="Bodytext1"/>
        </w:rPr>
        <w:t xml:space="preserve"> </w:t>
      </w:r>
      <w:r>
        <w:rPr>
          <w:rStyle w:val="Bodytext1"/>
        </w:rPr>
        <w:t>是说王士祯之作比较忠实的记录了传闻</w:t>
      </w:r>
      <w:r>
        <w:rPr>
          <w:rStyle w:val="Bodytext1"/>
        </w:rPr>
        <w:t>,</w:t>
      </w:r>
      <w:r>
        <w:rPr>
          <w:rStyle w:val="Bodytext1"/>
        </w:rPr>
        <w:t>是合乎标准的笔记小</w:t>
      </w:r>
      <w:r>
        <w:rPr>
          <w:rStyle w:val="Bodytext1"/>
        </w:rPr>
        <w:t xml:space="preserve"> </w:t>
      </w:r>
      <w:r>
        <w:rPr>
          <w:rStyle w:val="Bodytext1"/>
        </w:rPr>
        <w:t>说</w:t>
      </w:r>
      <w:r>
        <w:rPr>
          <w:rStyle w:val="Bodytext1"/>
        </w:rPr>
        <w:t>,</w:t>
      </w:r>
      <w:r>
        <w:rPr>
          <w:rStyle w:val="Bodytext1"/>
        </w:rPr>
        <w:t>而蒲松龄对素材的情节进行了改造和虚拟，赋</w:t>
      </w:r>
      <w:r>
        <w:rPr>
          <w:rStyle w:val="Bodytext1"/>
        </w:rPr>
        <w:t>予这个传说以</w:t>
      </w:r>
      <w:r>
        <w:rPr>
          <w:rStyle w:val="Bodytext1"/>
        </w:rPr>
        <w:t xml:space="preserve"> </w:t>
      </w:r>
      <w:r>
        <w:rPr>
          <w:rStyle w:val="Bodytext1"/>
        </w:rPr>
        <w:t>深刻的丰富的意蕴。两篇之不同有三点，第一，王士祯写林四娘</w:t>
      </w:r>
      <w:r>
        <w:rPr>
          <w:rStyle w:val="Bodytext1"/>
        </w:rPr>
        <w:t xml:space="preserve"> </w:t>
      </w:r>
      <w:r>
        <w:rPr>
          <w:rStyle w:val="Bodytext1"/>
        </w:rPr>
        <w:t>在明街王宫中</w:t>
      </w:r>
      <w:r>
        <w:rPr>
          <w:rStyle w:val="Bodytext1"/>
        </w:rPr>
        <w:t>“</w:t>
      </w:r>
      <w:r>
        <w:rPr>
          <w:rStyle w:val="Bodytext1"/>
        </w:rPr>
        <w:t>宠绝伦辈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，不</w:t>
      </w:r>
      <w:r>
        <w:rPr>
          <w:rStyle w:val="Bodytext1"/>
        </w:rPr>
        <w:t>幸早死，死在明朝覆亡之前</w:t>
      </w:r>
      <w:r>
        <w:rPr>
          <w:rStyle w:val="Bodytext1"/>
        </w:rPr>
        <w:t>.</w:t>
      </w:r>
      <w:r>
        <w:rPr>
          <w:rStyle w:val="Bodytext1"/>
        </w:rPr>
        <w:t>林四</w:t>
      </w:r>
      <w:r>
        <w:rPr>
          <w:rStyle w:val="Bodytext1"/>
        </w:rPr>
        <w:t xml:space="preserve"> </w:t>
      </w:r>
      <w:r>
        <w:rPr>
          <w:rStyle w:val="Bodytext1"/>
        </w:rPr>
        <w:t>媲</w:t>
      </w:r>
      <w:r>
        <w:rPr>
          <w:rStyle w:val="Bodytext1"/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BE</w:t>
      </w:r>
      <w:r>
        <w:rPr>
          <w:rStyle w:val="Bodytext1"/>
        </w:rPr>
        <w:t>然生前恩宠无比</w:t>
      </w:r>
      <w:r>
        <w:rPr>
          <w:rStyle w:val="Bodytext1"/>
        </w:rPr>
        <w:t>,</w:t>
      </w:r>
      <w:r>
        <w:rPr>
          <w:rStyle w:val="Bodytext1"/>
        </w:rPr>
        <w:t>又非亡国而死，她的死就有偶然性，不含</w:t>
      </w:r>
      <w:r>
        <w:rPr>
          <w:rStyle w:val="Bodytext1"/>
        </w:rPr>
        <w:t xml:space="preserve"> </w:t>
      </w:r>
      <w:r>
        <w:rPr>
          <w:rStyle w:val="Bodytext1"/>
        </w:rPr>
        <w:t>有社会馨剧的性质，蒲桧龄写林四娘仅请王府宫人</w:t>
      </w:r>
      <w:r>
        <w:rPr>
          <w:rStyle w:val="Bodytext1"/>
        </w:rPr>
        <w:t>,</w:t>
      </w:r>
      <w:r>
        <w:rPr>
          <w:rStyle w:val="Bodytext1"/>
        </w:rPr>
        <w:t>特别写她还</w:t>
      </w:r>
      <w:r>
        <w:rPr>
          <w:rStyle w:val="Bodytext1"/>
        </w:rPr>
        <w:t xml:space="preserve"> </w:t>
      </w:r>
      <w:r>
        <w:rPr>
          <w:rStyle w:val="Bodytext1"/>
        </w:rPr>
        <w:t>是处女，暗示她生前在宫中不曾得宠，而她又在王朝倾覆中遭难</w:t>
      </w:r>
      <w:r>
        <w:rPr>
          <w:rStyle w:val="Bodytext1"/>
        </w:rPr>
        <w:t xml:space="preserve"> </w:t>
      </w:r>
      <w:r>
        <w:rPr>
          <w:rStyle w:val="Bodytext1"/>
        </w:rPr>
        <w:t>而死</w:t>
      </w:r>
      <w:r>
        <w:rPr>
          <w:rStyle w:val="Bodytext1"/>
        </w:rPr>
        <w:t>,</w:t>
      </w:r>
      <w:r>
        <w:rPr>
          <w:rStyle w:val="Bodytext1"/>
        </w:rPr>
        <w:t>因此她的死是双重的悲剧</w:t>
      </w:r>
      <w:r>
        <w:rPr>
          <w:rStyle w:val="Bodytext1"/>
          <w:lang w:val="zh-CN" w:eastAsia="zh-CN" w:bidi="zh-CN"/>
        </w:rPr>
        <w:t>，青</w:t>
      </w:r>
      <w:r>
        <w:rPr>
          <w:rStyle w:val="Bodytext1"/>
        </w:rPr>
        <w:t>春被森严的王宫所幽闭扼</w:t>
      </w:r>
      <w:r>
        <w:rPr>
          <w:rStyle w:val="Bodytext1"/>
        </w:rPr>
        <w:t xml:space="preserve"> </w:t>
      </w:r>
      <w:r>
        <w:rPr>
          <w:rStyle w:val="Bodytext1"/>
        </w:rPr>
        <w:t>杀，弱女子却承担亡国的苦难。第二，王士祯写林四娘与陈宝钥</w:t>
      </w:r>
      <w:r>
        <w:rPr>
          <w:rStyle w:val="Bodytext1"/>
        </w:rPr>
        <w:t xml:space="preserve"> </w:t>
      </w:r>
      <w:r>
        <w:rPr>
          <w:rStyle w:val="Bodytext1"/>
        </w:rPr>
        <w:t>仅友谊而已，蒲松龄却把林四娘与陈宝钥的关系写成爱情，唯此</w:t>
      </w:r>
      <w:r>
        <w:rPr>
          <w:rStyle w:val="Bodytext1"/>
        </w:rPr>
        <w:t xml:space="preserve"> </w:t>
      </w:r>
      <w:r>
        <w:rPr>
          <w:rStyle w:val="Bodytext1"/>
        </w:rPr>
        <w:t>才能表现林四娘生前的青春寂寞，生前的遗憾在死后得到补偿</w:t>
      </w:r>
      <w:r>
        <w:rPr>
          <w:rStyle w:val="Bodytext1"/>
        </w:rPr>
        <w:t xml:space="preserve">, </w:t>
      </w:r>
      <w:r>
        <w:rPr>
          <w:rStyle w:val="Bodytext1"/>
        </w:rPr>
        <w:t>这是志怪小说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人鬼恋尸</w:t>
      </w:r>
      <w:r>
        <w:rPr>
          <w:rStyle w:val="Bodytext1"/>
        </w:rPr>
        <w:t>类型中常见的母题。联宝钥是作者同时</w:t>
      </w:r>
      <w:r>
        <w:rPr>
          <w:rStyle w:val="Bodytext1"/>
        </w:rPr>
        <w:t xml:space="preserve"> </w:t>
      </w:r>
      <w:r>
        <w:rPr>
          <w:rStyle w:val="Bodytext1"/>
        </w:rPr>
        <w:t>代的入</w:t>
      </w:r>
      <w:r>
        <w:rPr>
          <w:rStyle w:val="Bodytext1"/>
          <w:lang w:val="zh-CN" w:eastAsia="zh-CN" w:bidi="zh-CN"/>
        </w:rPr>
        <w:t>,</w:t>
      </w:r>
      <w:r>
        <w:rPr>
          <w:rStyle w:val="Bodytext1"/>
          <w:lang w:val="zh-CN" w:eastAsia="zh-CN" w:bidi="zh-CN"/>
        </w:rPr>
        <w:t>而且</w:t>
      </w:r>
      <w:r>
        <w:rPr>
          <w:rStyle w:val="Bodytext1"/>
        </w:rPr>
        <w:t>是山东青州的地方官，蒲松龄写他与林四娘燕昵狎</w:t>
      </w:r>
      <w:r>
        <w:rPr>
          <w:rStyle w:val="Bodytext1"/>
        </w:rPr>
        <w:t xml:space="preserve"> </w:t>
      </w:r>
      <w:r>
        <w:rPr>
          <w:rStyle w:val="Bodytext1"/>
        </w:rPr>
        <w:t>亵</w:t>
      </w:r>
      <w:r>
        <w:rPr>
          <w:rStyle w:val="Bodytext1"/>
        </w:rPr>
        <w:t>,</w:t>
      </w:r>
      <w:r>
        <w:rPr>
          <w:rStyle w:val="Bodytext1"/>
        </w:rPr>
        <w:t>笔触极其细腻</w:t>
      </w:r>
      <w:r>
        <w:rPr>
          <w:rStyle w:val="Bodytext1"/>
        </w:rPr>
        <w:t>:</w:t>
      </w:r>
      <w:r>
        <w:rPr>
          <w:rStyle w:val="Bodytext1"/>
        </w:rPr>
        <w:t>不可能是传说的本来面目。第三</w:t>
      </w:r>
      <w:r>
        <w:rPr>
          <w:rStyle w:val="Bodytext1"/>
        </w:rPr>
        <w:t>,</w:t>
      </w:r>
      <w:r>
        <w:rPr>
          <w:rStyle w:val="Bodytext1"/>
        </w:rPr>
        <w:t>王士桢写林</w:t>
      </w:r>
      <w:r>
        <w:rPr>
          <w:rStyle w:val="Bodytext1"/>
        </w:rPr>
        <w:t xml:space="preserve"> </w:t>
      </w:r>
      <w:r>
        <w:rPr>
          <w:rStyle w:val="Bodytext1"/>
        </w:rPr>
        <w:t>四娘鬼翼出现，只是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犹</w:t>
      </w:r>
      <w:r>
        <w:rPr>
          <w:rStyle w:val="Bodytext1"/>
        </w:rPr>
        <w:t>恋故墟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而已</w:t>
      </w:r>
      <w:r>
        <w:rPr>
          <w:rStyle w:val="Bodytext1"/>
        </w:rPr>
        <w:t>，蒲松龄写林四娘鬼魂留居</w:t>
      </w:r>
      <w:r>
        <w:rPr>
          <w:rStyle w:val="Bodytext1"/>
        </w:rPr>
        <w:t xml:space="preserve"> </w:t>
      </w:r>
      <w:r>
        <w:rPr>
          <w:rStyle w:val="Bodytext1"/>
        </w:rPr>
        <w:t>陈府由一年延至三年，</w:t>
      </w:r>
      <w:r>
        <w:rPr>
          <w:rStyle w:val="Bodytext1"/>
        </w:rPr>
        <w:t>-</w:t>
      </w:r>
      <w:r>
        <w:rPr>
          <w:rStyle w:val="Bodytext1"/>
        </w:rPr>
        <w:t>瀝要了结生前的情怨，二是要排遣郁积</w:t>
      </w:r>
      <w:r>
        <w:rPr>
          <w:rStyle w:val="Bodytext1"/>
        </w:rPr>
        <w:t xml:space="preserve"> </w:t>
      </w:r>
      <w:r>
        <w:rPr>
          <w:rStyle w:val="Bodytext1"/>
        </w:rPr>
        <w:t>心中的亡国之</w:t>
      </w:r>
      <w:r>
        <w:rPr>
          <w:rStyle w:val="Bodytext1"/>
          <w:lang w:val="zh-CN" w:eastAsia="zh-CN" w:bidi="zh-CN"/>
        </w:rPr>
        <w:t>恨。</w:t>
      </w:r>
      <w:r>
        <w:rPr>
          <w:rStyle w:val="Bodytext1"/>
        </w:rPr>
        <w:t>有人说蒲松齢在《林四娘》中寄托了民族感情，</w:t>
      </w:r>
      <w:r>
        <w:rPr>
          <w:rStyle w:val="Bodytext1"/>
        </w:rPr>
        <w:t xml:space="preserve"> </w:t>
      </w:r>
      <w:r>
        <w:rPr>
          <w:rStyle w:val="Bodytext1"/>
        </w:rPr>
        <w:t>有反满思想，这种说法未免有点刻意求深</w:t>
      </w:r>
      <w:r>
        <w:rPr>
          <w:rStyle w:val="Bodytext1"/>
        </w:rPr>
        <w:t>,</w:t>
      </w:r>
      <w:r>
        <w:rPr>
          <w:rStyle w:val="Bodytext1"/>
        </w:rPr>
        <w:t>明初</w:t>
      </w:r>
      <w:r>
        <w:rPr>
          <w:rStyle w:val="Bodytext1"/>
        </w:rPr>
        <w:t>的汉族文人在他</w:t>
      </w:r>
      <w:r>
        <w:rPr>
          <w:rStyle w:val="Bodytext1"/>
        </w:rPr>
        <w:t xml:space="preserve"> </w:t>
      </w:r>
      <w:r>
        <w:rPr>
          <w:rStyle w:val="Bodytext1"/>
        </w:rPr>
        <w:t>们的作品中也有城郭犹在王朝非的感慨</w:t>
      </w:r>
      <w:r>
        <w:rPr>
          <w:rStyle w:val="Bodytext1"/>
        </w:rPr>
        <w:t>,</w:t>
      </w:r>
      <w:r>
        <w:rPr>
          <w:rStyle w:val="Bodytext1"/>
        </w:rPr>
        <w:t>士人从一个旧王朝到</w:t>
      </w:r>
      <w:r>
        <w:rPr>
          <w:rStyle w:val="Bodytext1"/>
        </w:rPr>
        <w:t xml:space="preserve"> </w:t>
      </w:r>
      <w:r>
        <w:rPr>
          <w:rStyle w:val="Bodytext1"/>
        </w:rPr>
        <w:t>新王朝常会有一种黍离之悲，似不能拔高到民族思想的高度。总</w:t>
      </w:r>
      <w:r>
        <w:rPr>
          <w:rStyle w:val="Bodytext1"/>
        </w:rPr>
        <w:t xml:space="preserve"> </w:t>
      </w:r>
      <w:r>
        <w:rPr>
          <w:rStyle w:val="Bodytext1"/>
        </w:rPr>
        <w:t>之</w:t>
      </w:r>
      <w:r>
        <w:rPr>
          <w:rStyle w:val="Bodytext1"/>
        </w:rPr>
        <w:t>,</w:t>
      </w:r>
      <w:r>
        <w:rPr>
          <w:rStyle w:val="Bodytext1"/>
        </w:rPr>
        <w:t>蒲松龄笔下的林四娘是一位意绪风流的悲剧形象，大不同于</w:t>
      </w:r>
      <w:r>
        <w:rPr>
          <w:rStyle w:val="Bodytext1"/>
        </w:rPr>
        <w:t xml:space="preserve"> </w:t>
      </w:r>
      <w:r>
        <w:rPr>
          <w:rStyle w:val="Bodytext1"/>
        </w:rPr>
        <w:t>王士祯记录的一般鬼魂。蒲松龄牺牲了事物个别存在的真实，却</w:t>
      </w:r>
      <w:r>
        <w:rPr>
          <w:rStyle w:val="Bodytext1"/>
        </w:rPr>
        <w:t xml:space="preserve"> </w:t>
      </w:r>
      <w:r>
        <w:rPr>
          <w:rStyle w:val="Bodytext1"/>
        </w:rPr>
        <w:t>表达了一种普遍的真理，从而获得了更高品位的真实</w:t>
      </w:r>
      <w:r>
        <w:rPr>
          <w:rStyle w:val="Bodytext1"/>
        </w:rPr>
        <w:t>.</w:t>
      </w:r>
    </w:p>
    <w:p w14:paraId="09CE77D1" w14:textId="77777777" w:rsidR="006C616F" w:rsidRDefault="00834425">
      <w:pPr>
        <w:pStyle w:val="Bodytext10"/>
        <w:spacing w:line="344" w:lineRule="exact"/>
        <w:ind w:firstLine="420"/>
        <w:jc w:val="both"/>
      </w:pPr>
      <w:r>
        <w:t>蒲松龄把《聊斋志异》书稿送给王士祯观览，王士桢题诗云：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姑</w:t>
      </w:r>
      <w:r>
        <w:t>妄言之妄听之，豆棚瓜架爾如丝。料应厌作人间语，爱听秋坟</w:t>
      </w:r>
      <w:r>
        <w:t xml:space="preserve"> </w:t>
      </w:r>
      <w:r>
        <w:t>眼唱时；</w:t>
      </w:r>
      <w:r>
        <w:t>.①</w:t>
      </w:r>
      <w:r>
        <w:t>蠢指此书只是豆樹瓜架下脩人的闲话，笔记小说虽</w:t>
      </w:r>
      <w:r>
        <w:t xml:space="preserve"> </w:t>
      </w:r>
      <w:r>
        <w:t>然也是小</w:t>
      </w:r>
      <w:r>
        <w:lastRenderedPageBreak/>
        <w:t>道，但寫劝戒</w:t>
      </w:r>
      <w:r>
        <w:t>,</w:t>
      </w:r>
      <w:r>
        <w:t>广见闻，可资考证</w:t>
      </w:r>
      <w:r>
        <w:t>,</w:t>
      </w:r>
      <w:r>
        <w:t>还</w:t>
      </w:r>
      <w:r>
        <w:t>可以附属于史部或</w:t>
      </w:r>
      <w:r>
        <w:t xml:space="preserve"> </w:t>
      </w:r>
      <w:r>
        <w:t>子部，而这种豆楓闲话诬谩失真，恐怕难登大雅之堂，王士祯的</w:t>
      </w:r>
      <w:r>
        <w:t xml:space="preserve"> </w:t>
      </w:r>
      <w:r>
        <w:t>题诗颇有轻视的意思。后来纪的对《聊黃志异》的批评就很明确</w:t>
      </w:r>
      <w:r>
        <w:t xml:space="preserve"> </w:t>
      </w:r>
      <w:r>
        <w:t>了，纪曲认为象</w:t>
      </w:r>
      <w:r>
        <w:rPr>
          <w:lang w:val="zh-CN" w:eastAsia="zh-CN" w:bidi="zh-CN"/>
        </w:rPr>
        <w:t>&amp;</w:t>
      </w:r>
      <w:r>
        <w:rPr>
          <w:lang w:val="zh-CN" w:eastAsia="zh-CN" w:bidi="zh-CN"/>
        </w:rPr>
        <w:t>聊斋</w:t>
      </w:r>
      <w:r>
        <w:t>志异膏这样的笔记体</w:t>
      </w:r>
      <w:r>
        <w:t>,*'</w:t>
      </w:r>
      <w:r>
        <w:t>既述见闻，即属叙</w:t>
      </w:r>
      <w:r>
        <w:t xml:space="preserve"> </w:t>
      </w:r>
      <w:r>
        <w:t>事，不比戏场关目，随意装点</w:t>
      </w:r>
      <w:r>
        <w:t>”②,</w:t>
      </w:r>
      <w:r>
        <w:t>而《聊斋志异》竟随意装点，即</w:t>
      </w:r>
      <w:r>
        <w:t xml:space="preserve"> </w:t>
      </w:r>
      <w:r>
        <w:t>流为传奇小说，所以他认为《聯斋志异》是一书而兼二体（笔记小</w:t>
      </w:r>
      <w:r>
        <w:t xml:space="preserve"> </w:t>
      </w:r>
      <w:r>
        <w:t>说和传奇小说）。冯镇峦不同意纪旳的看法，他认为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聊斋</w:t>
      </w:r>
      <w:r>
        <w:t>以传记</w:t>
      </w:r>
      <w:r>
        <w:t xml:space="preserve"> </w:t>
      </w:r>
      <w:r>
        <w:t>体（传奇小说体）叙小说（</w:t>
      </w:r>
      <w:r>
        <w:t>'</w:t>
      </w:r>
      <w:r>
        <w:t>古小说</w:t>
      </w:r>
      <w:r>
        <w:rPr>
          <w:lang w:val="en-US" w:eastAsia="zh-CN" w:bidi="en-US"/>
        </w:rPr>
        <w:t>'</w:t>
      </w:r>
      <w:r>
        <w:rPr>
          <w:lang w:val="en-US" w:eastAsia="zh-CN" w:bidi="en-US"/>
        </w:rPr>
        <w:t>）</w:t>
      </w:r>
      <w:r>
        <w:rPr>
          <w:lang w:val="en-US" w:eastAsia="zh-CN" w:bidi="en-US"/>
        </w:rPr>
        <w:t>,</w:t>
      </w:r>
      <w:r>
        <w:t>仿史汉遗法</w:t>
      </w:r>
      <w:r>
        <w:t>,</w:t>
      </w:r>
      <w:r>
        <w:t>一书兼二体</w:t>
      </w:r>
      <w:r>
        <w:t xml:space="preserve">, </w:t>
      </w:r>
      <w:r>
        <w:t>弊实有之，然非此精神不出，所以通人爱之，俗人亦爱之，竟传</w:t>
      </w:r>
      <w:r>
        <w:t xml:space="preserve"> </w:t>
      </w:r>
      <w:r>
        <w:t>矣，，，乳冯</w:t>
      </w:r>
      <w:r>
        <w:t>镇峦的惠思是蒲松龄用传奇小说的方法写笔记小说</w:t>
      </w:r>
      <w:r>
        <w:t xml:space="preserve">, </w:t>
      </w:r>
      <w:r>
        <w:t>这触及到《聊斋志异》的本质，但我以为如其说《聊斋志异》用传</w:t>
      </w:r>
      <w:r>
        <w:t xml:space="preserve"> </w:t>
      </w:r>
      <w:r>
        <w:t>奇小说的方法，不如说是用笔记小说文体写传奇小说，所以不妨</w:t>
      </w:r>
      <w:r>
        <w:t xml:space="preserve"> </w:t>
      </w:r>
      <w:r>
        <w:t>换一</w:t>
      </w:r>
      <w:r>
        <w:t>•</w:t>
      </w:r>
      <w:r>
        <w:t>种表述方式，说《聊斋志异》是笔记体传奇小说。</w:t>
      </w:r>
      <w:r>
        <w:t>-</w:t>
      </w:r>
    </w:p>
    <w:p w14:paraId="50D736A9" w14:textId="77777777" w:rsidR="006C616F" w:rsidRDefault="00834425">
      <w:pPr>
        <w:pStyle w:val="Bodytext10"/>
        <w:spacing w:after="440" w:line="344" w:lineRule="exact"/>
        <w:ind w:firstLine="420"/>
        <w:jc w:val="both"/>
      </w:pPr>
      <w:r>
        <w:t>蒲松龄说他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才</w:t>
      </w:r>
      <w:r>
        <w:t>非干宝，雅爱捜神</w:t>
      </w:r>
      <w:r>
        <w:t>;</w:t>
      </w:r>
      <w:r>
        <w:t>情类黄州，喜入谈鬼。闻</w:t>
      </w:r>
      <w:r>
        <w:t xml:space="preserve"> </w:t>
      </w:r>
      <w:r>
        <w:t>则命笔</w:t>
      </w:r>
      <w:r>
        <w:t>.</w:t>
      </w:r>
      <w:r>
        <w:t>遂以成编</w:t>
      </w:r>
      <w:r>
        <w:t>"④</w:t>
      </w:r>
      <w:r>
        <w:t>。</w:t>
      </w:r>
      <w:r>
        <w:t>.</w:t>
      </w:r>
      <w:r>
        <w:t>在血缘关系上《聊斋志异堰《搜神记》的</w:t>
      </w:r>
      <w:r>
        <w:t xml:space="preserve"> </w:t>
      </w:r>
      <w:r>
        <w:t>后裔</w:t>
      </w:r>
      <w:r>
        <w:t>,</w:t>
      </w:r>
      <w:r>
        <w:t>《聊斋志异》继承了志怪传统</w:t>
      </w:r>
      <w:r>
        <w:t>,</w:t>
      </w:r>
      <w:r>
        <w:t>记叙的都是神鬼花妖狐魅。</w:t>
      </w:r>
    </w:p>
    <w:p w14:paraId="6B58D1E6" w14:textId="77777777" w:rsidR="006C616F" w:rsidRDefault="00834425">
      <w:pPr>
        <w:pStyle w:val="Heading410"/>
        <w:keepNext/>
        <w:keepLines/>
        <w:spacing w:after="0" w:line="211" w:lineRule="exact"/>
        <w:ind w:left="320" w:firstLine="300"/>
        <w:jc w:val="both"/>
      </w:pPr>
      <w:bookmarkStart w:id="466" w:name="bookmark480"/>
      <w:bookmarkStart w:id="467" w:name="bookmark481"/>
      <w:bookmarkStart w:id="468" w:name="bookmark482"/>
      <w:r>
        <w:t>见张友精辑校</w:t>
      </w:r>
      <w:r>
        <w:rPr>
          <w:lang w:val="en-US" w:eastAsia="zh-CN" w:bidi="en-US"/>
        </w:rPr>
        <w:t>.</w:t>
      </w:r>
      <w:r>
        <w:rPr>
          <w:lang w:val="en-US" w:eastAsia="zh-CN" w:bidi="en-US"/>
        </w:rPr>
        <w:t>＜</w:t>
      </w:r>
      <w:r>
        <w:rPr>
          <w:lang w:val="en-US" w:eastAsia="zh-CN" w:bidi="en-US"/>
        </w:rPr>
        <w:t>«#</w:t>
      </w:r>
      <w:r>
        <w:t>志异</w:t>
      </w:r>
      <w:proofErr w:type="gramStart"/>
      <w:r>
        <w:t>》</w:t>
      </w:r>
      <w:proofErr w:type="gramEnd"/>
      <w:r>
        <w:t>会</w:t>
      </w:r>
      <w:proofErr w:type="gramStart"/>
      <w:r>
        <w:t>校会注会评本卷前</w:t>
      </w:r>
      <w:proofErr w:type="gramEnd"/>
      <w:r>
        <w:t>“</w:t>
      </w:r>
      <w:r>
        <w:t>各本序跋</w:t>
      </w:r>
      <w:proofErr w:type="gramStart"/>
      <w:r>
        <w:t>题辞</w:t>
      </w:r>
      <w:proofErr w:type="gramEnd"/>
      <w:r>
        <w:t>七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  <w:sz w:val="20"/>
          <w:szCs w:val="20"/>
          <w:lang w:val="en-US" w:eastAsia="zh-CN" w:bidi="en-US"/>
        </w:rPr>
        <w:t>■S</w:t>
      </w:r>
      <w:r>
        <w:t>转引自靂时</w:t>
      </w:r>
      <w:proofErr w:type="gramStart"/>
      <w:r>
        <w:t>彥</w:t>
      </w:r>
      <w:proofErr w:type="gramEnd"/>
      <w:r>
        <w:t>/</w:t>
      </w:r>
      <w:r>
        <w:t>站妄听之暖》</w:t>
      </w:r>
      <w:r>
        <w:t>.</w:t>
      </w:r>
      <w:bookmarkEnd w:id="466"/>
      <w:bookmarkEnd w:id="467"/>
      <w:bookmarkEnd w:id="468"/>
    </w:p>
    <w:p w14:paraId="497962F5" w14:textId="77777777" w:rsidR="006C616F" w:rsidRDefault="00834425">
      <w:pPr>
        <w:pStyle w:val="Heading410"/>
        <w:keepNext/>
        <w:keepLines/>
        <w:spacing w:after="0" w:line="211" w:lineRule="exact"/>
        <w:ind w:firstLine="320"/>
        <w:jc w:val="both"/>
      </w:pPr>
      <w:bookmarkStart w:id="469" w:name="bookmark483"/>
      <w:bookmarkStart w:id="470" w:name="bookmark485"/>
      <w:bookmarkStart w:id="471" w:name="bookmark484"/>
      <w:r>
        <w:t>③</w:t>
      </w:r>
      <w:r>
        <w:t>冯镇峦，《读聊斎杂说》</w:t>
      </w:r>
      <w:r>
        <w:t>.</w:t>
      </w:r>
      <w:bookmarkEnd w:id="469"/>
      <w:bookmarkEnd w:id="470"/>
      <w:bookmarkEnd w:id="471"/>
    </w:p>
    <w:p w14:paraId="50D63B54" w14:textId="77777777" w:rsidR="006C616F" w:rsidRDefault="00834425">
      <w:pPr>
        <w:pStyle w:val="Heading410"/>
        <w:keepNext/>
        <w:keepLines/>
        <w:spacing w:after="0" w:line="211" w:lineRule="exact"/>
        <w:ind w:firstLine="320"/>
        <w:jc w:val="both"/>
        <w:sectPr w:rsidR="006C616F">
          <w:footerReference w:type="even" r:id="rId273"/>
          <w:footerReference w:type="default" r:id="rId274"/>
          <w:type w:val="continuous"/>
          <w:pgSz w:w="8400" w:h="11900"/>
          <w:pgMar w:top="1035" w:right="1076" w:bottom="1795" w:left="1401" w:header="0" w:footer="3" w:gutter="0"/>
          <w:cols w:space="720"/>
          <w:docGrid w:linePitch="360"/>
        </w:sectPr>
      </w:pPr>
      <w:bookmarkStart w:id="472" w:name="bookmark486"/>
      <w:bookmarkStart w:id="473" w:name="bookmark487"/>
      <w:bookmarkStart w:id="474" w:name="bookmark488"/>
      <w:r>
        <w:rPr>
          <w:lang w:val="en-US" w:bidi="en-US"/>
        </w:rPr>
        <w:t>e</w:t>
      </w:r>
      <w:r>
        <w:t>蒲松</w:t>
      </w:r>
      <w:r>
        <w:rPr>
          <w:rFonts w:ascii="Times New Roman" w:eastAsia="Times New Roman" w:hAnsi="Times New Roman" w:cs="Times New Roman"/>
          <w:sz w:val="15"/>
          <w:szCs w:val="15"/>
          <w:lang w:val="en-US" w:bidi="en-US"/>
        </w:rPr>
        <w:t>K</w:t>
      </w:r>
      <w:r>
        <w:rPr>
          <w:sz w:val="15"/>
          <w:szCs w:val="15"/>
          <w:lang w:val="en-US" w:bidi="en-US"/>
        </w:rPr>
        <w:t>：</w:t>
      </w:r>
      <w:r>
        <w:rPr>
          <w:rFonts w:ascii="Times New Roman" w:eastAsia="Times New Roman" w:hAnsi="Times New Roman" w:cs="Times New Roman"/>
          <w:sz w:val="15"/>
          <w:szCs w:val="15"/>
          <w:lang w:val="en-US" w:bidi="en-US"/>
        </w:rPr>
        <w:t>＜«is</w:t>
      </w:r>
      <w:r>
        <w:t>自志</w:t>
      </w:r>
      <w:r>
        <w:rPr>
          <w:lang w:val="en-US" w:bidi="en-US"/>
        </w:rPr>
        <w:t>＞</w:t>
      </w:r>
      <w:r>
        <w:rPr>
          <w:lang w:val="en-US" w:bidi="en-US"/>
        </w:rPr>
        <w:t>.</w:t>
      </w:r>
      <w:bookmarkEnd w:id="472"/>
      <w:bookmarkEnd w:id="473"/>
      <w:bookmarkEnd w:id="474"/>
    </w:p>
    <w:p w14:paraId="45AED5B0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但《聊斋志舞》的继承是创造性的继承，干宝记鬼神是证明神道</w:t>
      </w:r>
      <w:r>
        <w:t xml:space="preserve"> </w:t>
      </w:r>
      <w:r>
        <w:rPr>
          <w:lang w:val="en-US" w:eastAsia="zh-CN" w:bidi="en-US"/>
        </w:rPr>
        <w:t>'</w:t>
      </w:r>
      <w:r>
        <w:t>不诬</w:t>
      </w:r>
      <w:r>
        <w:t>,</w:t>
      </w:r>
      <w:r>
        <w:t>蒲松龄记鬼神是抒发自己胸中的郁愤，即所谓借他人的酒</w:t>
      </w:r>
      <w:r>
        <w:t xml:space="preserve"> </w:t>
      </w:r>
      <w:r>
        <w:t>杯来浇自己心中的块垒</w:t>
      </w:r>
      <w:r>
        <w:t>,</w:t>
      </w:r>
      <w:r>
        <w:t>蒲松龄一生困</w:t>
      </w:r>
      <w:r>
        <w:t>,</w:t>
      </w:r>
      <w:r>
        <w:t>于场屋，饱受压抑之苦，</w:t>
      </w:r>
      <w:r>
        <w:t xml:space="preserve"> </w:t>
      </w:r>
      <w:r>
        <w:t>他写了一篇貌的离魂记《叶生》（《聊斋志异》卷十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h</w:t>
      </w:r>
      <w:r>
        <w:t>这离魂不是</w:t>
      </w:r>
      <w:r>
        <w:t xml:space="preserve"> </w:t>
      </w:r>
      <w:r>
        <w:t>为了去会情人</w:t>
      </w:r>
      <w:r>
        <w:t>,</w:t>
      </w:r>
      <w:r>
        <w:t>而是一位落第的士人去回报赏识自己才能的知</w:t>
      </w:r>
      <w:r>
        <w:t xml:space="preserve"> </w:t>
      </w:r>
      <w:r>
        <w:t>音。蒲松龄在篇末有</w:t>
      </w:r>
      <w:r>
        <w:rPr>
          <w:lang w:val="zh-CN" w:eastAsia="zh-CN" w:bidi="zh-CN"/>
        </w:rPr>
        <w:t>一段</w:t>
      </w:r>
      <w:r>
        <w:t>激昂悲怆的议论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魂从</w:t>
      </w:r>
      <w:r>
        <w:t>知已</w:t>
      </w:r>
      <w:r>
        <w:t>,</w:t>
      </w:r>
      <w:r>
        <w:t>竟忘死</w:t>
      </w:r>
      <w:r>
        <w:t xml:space="preserve"> </w:t>
      </w:r>
      <w:r>
        <w:t>耶</w:t>
      </w:r>
      <w:r>
        <w:t>?</w:t>
      </w:r>
      <w:r>
        <w:t>闻者疑之，余深信焉。同心倩女，至离枕上之魂</w:t>
      </w:r>
      <w:r>
        <w:t>;</w:t>
      </w:r>
      <w:r>
        <w:t>千里良朋，犹</w:t>
      </w:r>
      <w:r>
        <w:t xml:space="preserve"> </w:t>
      </w:r>
      <w:r>
        <w:t>识梦中之路。而况茧鲤蝇迹，呕学士之心肝</w:t>
      </w:r>
      <w:r>
        <w:t>;</w:t>
      </w:r>
      <w:r>
        <w:t>流水高山我曹之</w:t>
      </w:r>
      <w:r>
        <w:t xml:space="preserve"> </w:t>
      </w:r>
      <w:r>
        <w:t>性命者哉應呼</w:t>
      </w:r>
      <w:r>
        <w:t>!</w:t>
      </w:r>
      <w:r>
        <w:t>遇合难期</w:t>
      </w:r>
      <w:r>
        <w:t>,</w:t>
      </w:r>
      <w:r>
        <w:t>道逢不偶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行</w:t>
      </w:r>
      <w:r>
        <w:t>踪落落</w:t>
      </w:r>
      <w:r>
        <w:t>,</w:t>
      </w:r>
      <w:r>
        <w:t>对影长愁</w:t>
      </w:r>
      <w:r>
        <w:rPr>
          <w:lang w:val="zh-CN" w:eastAsia="zh-CN" w:bidi="zh-CN"/>
        </w:rPr>
        <w:t>曲骨</w:t>
      </w:r>
      <w:r>
        <w:rPr>
          <w:lang w:val="zh-CN" w:eastAsia="zh-CN" w:bidi="zh-CN"/>
        </w:rPr>
        <w:t xml:space="preserve"> </w:t>
      </w:r>
      <w:r>
        <w:t>嶙嶙，搔头自爱，叹面目之酸濯</w:t>
      </w:r>
      <w:r>
        <w:t>,</w:t>
      </w:r>
      <w:r>
        <w:t>来鬼物之揶擒</w:t>
      </w:r>
      <w:r>
        <w:t>.</w:t>
      </w:r>
      <w:r>
        <w:t>頻居康了之中；</w:t>
      </w:r>
      <w:r>
        <w:t xml:space="preserve">, </w:t>
      </w:r>
      <w:r>
        <w:t>则须发之条条可丑</w:t>
      </w:r>
      <w:r>
        <w:t>;</w:t>
      </w:r>
      <w:r>
        <w:t>一落孙山之外，则文章之处处皆疵。古今痛</w:t>
      </w:r>
      <w:r>
        <w:t xml:space="preserve"> </w:t>
      </w:r>
      <w:r>
        <w:t>哭之人，卞和惟尔</w:t>
      </w:r>
      <w:r>
        <w:t>;</w:t>
      </w:r>
      <w:r>
        <w:t>颠倒逸群之物</w:t>
      </w:r>
      <w:r>
        <w:t>;</w:t>
      </w:r>
      <w:r>
        <w:t>伯乐伊谁</w:t>
      </w:r>
      <w:r>
        <w:t>?</w:t>
      </w:r>
      <w:r>
        <w:t>抱刺于怀</w:t>
      </w:r>
      <w:r>
        <w:t>,</w:t>
      </w:r>
      <w:r>
        <w:t>三年灭</w:t>
      </w:r>
      <w:r>
        <w:t xml:space="preserve"> </w:t>
      </w:r>
      <w:r>
        <w:t>字</w:t>
      </w:r>
      <w:r>
        <w:t>;</w:t>
      </w:r>
      <w:r>
        <w:t>侧身以望，四海无家。人生世上，只须舍眼放步</w:t>
      </w:r>
      <w:r>
        <w:t>,</w:t>
      </w:r>
      <w:r>
        <w:t>以听造物之</w:t>
      </w:r>
      <w:r>
        <w:t xml:space="preserve"> </w:t>
      </w:r>
      <w:r>
        <w:t>低昂而巳。天下之昂議沦落如叶生其入者，亦复不少，顾安得令</w:t>
      </w:r>
      <w:r>
        <w:t xml:space="preserve"> </w:t>
      </w:r>
      <w:r>
        <w:t>成复来而生死从之也哉</w:t>
      </w:r>
      <w:r>
        <w:t>?</w:t>
      </w:r>
      <w:r>
        <w:t>嗑</w:t>
      </w:r>
      <w:r>
        <w:t>!</w:t>
      </w:r>
      <w:r>
        <w:rPr>
          <w:lang w:val="en-US" w:eastAsia="zh-CN" w:bidi="en-US"/>
        </w:rPr>
        <w:t>"</w:t>
      </w:r>
      <w:r>
        <w:t>在科举时代</w:t>
      </w:r>
      <w:r>
        <w:t>,</w:t>
      </w:r>
      <w:r>
        <w:t>士子的命运掌握在考</w:t>
      </w:r>
      <w:r>
        <w:t xml:space="preserve"> </w:t>
      </w:r>
      <w:r>
        <w:t>官手里，而務官多半既贪蕾又无目，任你才华再高，学问再大，只</w:t>
      </w:r>
      <w:r>
        <w:t xml:space="preserve"> </w:t>
      </w:r>
      <w:r>
        <w:t>要考官看不上你，你的才华学问一文不值</w:t>
      </w:r>
      <w:r>
        <w:t>,</w:t>
      </w:r>
      <w:r>
        <w:t>像《叶生》中识得才华</w:t>
      </w:r>
      <w:r>
        <w:t xml:space="preserve"> </w:t>
      </w:r>
      <w:r>
        <w:t>学间的县令丁乘鹤者，天下有几人</w:t>
      </w:r>
      <w:r>
        <w:t>!</w:t>
      </w:r>
      <w:r>
        <w:t>叶生死后魂从丁乘鹤，辅教</w:t>
      </w:r>
      <w:r>
        <w:t xml:space="preserve"> </w:t>
      </w:r>
      <w:r>
        <w:rPr>
          <w:lang w:val="zh-CN" w:eastAsia="zh-CN" w:bidi="zh-CN"/>
        </w:rPr>
        <w:t>其子料</w:t>
      </w:r>
      <w:r>
        <w:t>举成名，以报答知遇之恩，故事荒谜，但却真实地表达了</w:t>
      </w:r>
      <w:r>
        <w:t xml:space="preserve"> </w:t>
      </w:r>
      <w:r>
        <w:t>科举制度压迫下士人愤懑的心情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搜神记》的某些作品在客观</w:t>
      </w:r>
      <w:r>
        <w:t xml:space="preserve"> </w:t>
      </w:r>
      <w:r>
        <w:t>上也不同程度反映了当时</w:t>
      </w:r>
      <w:r>
        <w:t>人们的愿望和要求，但总体上却表现</w:t>
      </w:r>
      <w:r>
        <w:t xml:space="preserve"> </w:t>
      </w:r>
      <w:r>
        <w:t>着神秘主义和自然主义的倾向</w:t>
      </w:r>
      <w:r>
        <w:t>,</w:t>
      </w:r>
      <w:r>
        <w:t>《聊斋志异》的故事同样荒诞神</w:t>
      </w:r>
      <w:r>
        <w:t xml:space="preserve"> </w:t>
      </w:r>
      <w:r>
        <w:t>奇</w:t>
      </w:r>
      <w:r>
        <w:t>,</w:t>
      </w:r>
      <w:r>
        <w:t>但是大多数故事内里都蕴藏着真实的情感和真实的道理，它</w:t>
      </w:r>
      <w:r>
        <w:t xml:space="preserve"> </w:t>
      </w:r>
      <w:r>
        <w:rPr>
          <w:lang w:val="en-US" w:eastAsia="zh-CN" w:bidi="en-US"/>
        </w:rPr>
        <w:t>■</w:t>
      </w:r>
      <w:r>
        <w:t>是歸深植根在现实生活土壤中的自觉的浪漫主义。</w:t>
      </w:r>
    </w:p>
    <w:p w14:paraId="5F48A869" w14:textId="77777777" w:rsidR="006C616F" w:rsidRDefault="00834425">
      <w:pPr>
        <w:pStyle w:val="Bodytext10"/>
        <w:spacing w:line="339" w:lineRule="exact"/>
        <w:ind w:firstLine="540"/>
        <w:jc w:val="both"/>
        <w:sectPr w:rsidR="006C616F">
          <w:footerReference w:type="even" r:id="rId275"/>
          <w:footerReference w:type="default" r:id="rId276"/>
          <w:pgSz w:w="8400" w:h="11900"/>
          <w:pgMar w:top="854" w:right="1101" w:bottom="1668" w:left="1367" w:header="426" w:footer="1240" w:gutter="0"/>
          <w:pgNumType w:start="224"/>
          <w:cols w:space="720"/>
          <w:docGrid w:linePitch="360"/>
        </w:sectPr>
      </w:pPr>
      <w:r>
        <w:t>如果着眼于文学浪漫主义的历史联系，《聊斋志异</w:t>
      </w:r>
      <w:r>
        <w:rPr>
          <w:b/>
          <w:bCs/>
          <w:sz w:val="17"/>
          <w:szCs w:val="17"/>
        </w:rPr>
        <w:t>3</w:t>
      </w:r>
      <w:r>
        <w:t>是对唐</w:t>
      </w:r>
      <w:r>
        <w:t xml:space="preserve"> </w:t>
      </w:r>
      <w:r>
        <w:t>代传奇小说和明初《剪灯新话》的继承和发展。唐代传奇小说多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216</w:t>
      </w:r>
    </w:p>
    <w:p w14:paraId="0171BE6F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写艳情，潇洒风流的才于，柔娟飘逸的佳人，或欢会于幽雅的仙</w:t>
      </w:r>
      <w:r>
        <w:t xml:space="preserve"> </w:t>
      </w:r>
      <w:r>
        <w:t>窟</w:t>
      </w:r>
      <w:r>
        <w:t>,</w:t>
      </w:r>
      <w:r>
        <w:t>或谈憎于富丽的华屋，展示的是梦幻般的爱情，情感丰富而</w:t>
      </w:r>
      <w:r>
        <w:t xml:space="preserve"> </w:t>
      </w:r>
      <w:r>
        <w:t>奔放，色彩绚丽而明亮，然而多少有点流入轻俗。这是唐代官场</w:t>
      </w:r>
      <w:r>
        <w:t xml:space="preserve"> </w:t>
      </w:r>
      <w:r>
        <w:t>中士人的情感世界。白居易《江南喜逢萧九彻因话长安旧游戏赠</w:t>
      </w:r>
      <w:r>
        <w:t xml:space="preserve"> </w:t>
      </w:r>
      <w:r>
        <w:t>五十韵》云</w:t>
      </w:r>
      <w:r>
        <w:t>,“</w:t>
      </w:r>
      <w:r>
        <w:t>忆昔</w:t>
      </w:r>
      <w:r>
        <w:rPr>
          <w:i/>
          <w:iCs/>
        </w:rPr>
        <w:t>嬉游伴渗</w:t>
      </w:r>
      <w:r>
        <w:t>陪欢宴场，寓居同永乐，幽会共平</w:t>
      </w:r>
      <w:r>
        <w:t xml:space="preserve"> </w:t>
      </w:r>
      <w:r>
        <w:t>康。</w:t>
      </w:r>
      <w:r>
        <w:t>……</w:t>
      </w:r>
      <w:r>
        <w:t>时世高禰害</w:t>
      </w:r>
      <w:r>
        <w:t>,</w:t>
      </w:r>
      <w:r>
        <w:t>风流擔</w:t>
      </w:r>
      <w:r>
        <w:rPr>
          <w:lang w:val="zh-CN" w:eastAsia="zh-CN" w:bidi="zh-CN"/>
        </w:rPr>
        <w:t>柞妆</w:t>
      </w:r>
      <w:r>
        <w:rPr>
          <w:lang w:val="zh-CN" w:eastAsia="zh-CN" w:bidi="zh-CN"/>
        </w:rPr>
        <w:t>.……</w:t>
      </w:r>
      <w:r>
        <w:t>名情摧阿轨，巧谱许秧</w:t>
      </w:r>
      <w:r>
        <w:t xml:space="preserve"> </w:t>
      </w:r>
      <w:r>
        <w:t>雄。风暖春江暮，星回夜未央</w:t>
      </w:r>
      <w:r>
        <w:t>.</w:t>
      </w:r>
      <w:r>
        <w:rPr>
          <w:lang w:val="zh-CN" w:eastAsia="zh-CN" w:bidi="zh-CN"/>
        </w:rPr>
        <w:t>……</w:t>
      </w:r>
      <w:r>
        <w:t>结伴归深院，分头术洞</w:t>
      </w:r>
      <w:r>
        <w:t xml:space="preserve"> </w:t>
      </w:r>
      <w:r>
        <w:t>房。</w:t>
      </w:r>
      <w:r>
        <w:rPr>
          <w:lang w:val="zh-CN" w:eastAsia="zh-CN" w:bidi="zh-CN"/>
        </w:rPr>
        <w:t>•</w:t>
      </w:r>
      <w:proofErr w:type="gramStart"/>
      <w:r>
        <w:rPr>
          <w:lang w:val="zh-CN" w:eastAsia="zh-CN" w:bidi="zh-CN"/>
        </w:rPr>
        <w:t>”</w:t>
      </w:r>
      <w:proofErr w:type="gramEnd"/>
      <w:r>
        <w:rPr>
          <w:lang w:val="zh-CN" w:eastAsia="zh-CN" w:bidi="zh-CN"/>
        </w:rPr>
        <w:t>…</w:t>
      </w:r>
      <w:r>
        <w:t>留宿</w:t>
      </w:r>
      <w:proofErr w:type="gramStart"/>
      <w:r>
        <w:t>争率袖</w:t>
      </w:r>
      <w:proofErr w:type="gramEnd"/>
      <w:r>
        <w:t>，贪眠各占床。</w:t>
      </w:r>
      <w:r>
        <w:t>•…•,</w:t>
      </w:r>
      <w:r>
        <w:t>索镜收花钿，邀人解夹</w:t>
      </w:r>
      <w:r>
        <w:t xml:space="preserve"> </w:t>
      </w:r>
      <w:r>
        <w:t>档</w:t>
      </w:r>
      <w:r>
        <w:t>.</w:t>
      </w:r>
      <w:r>
        <w:t>暗娇妆虧笑</w:t>
      </w:r>
      <w:r>
        <w:t>,</w:t>
      </w:r>
      <w:r>
        <w:rPr>
          <w:i/>
          <w:iCs/>
        </w:rPr>
        <w:t>私语</w:t>
      </w:r>
      <w:r>
        <w:t>口脂香。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唐代</w:t>
      </w:r>
      <w:r>
        <w:t>传奇小说就是产生在这种酒</w:t>
      </w:r>
      <w:r>
        <w:t xml:space="preserve"> </w:t>
      </w:r>
      <w:r>
        <w:t>色征逐的生活氛围中。《尊灯新话糸务写乱世中的</w:t>
      </w:r>
      <w:r>
        <w:t>爱情悲剧利士</w:t>
      </w:r>
      <w:r>
        <w:t xml:space="preserve"> </w:t>
      </w:r>
      <w:r>
        <w:t>人被压抑的苦闷，情蟻是抑郁的</w:t>
      </w:r>
      <w:r>
        <w:t>,</w:t>
      </w:r>
      <w:r>
        <w:t>色调是灰暗的，深沉、厚重，但</w:t>
      </w:r>
      <w:r>
        <w:t xml:space="preserve"> </w:t>
      </w:r>
      <w:r>
        <w:t>却缺乏理想的光照。《聊裔志异》的视野较唐代和明初传奇小说</w:t>
      </w:r>
      <w:r>
        <w:t xml:space="preserve"> '</w:t>
      </w:r>
      <w:r>
        <w:t>要广簡得多，官僚政治、科举制度、伦理关系</w:t>
      </w:r>
      <w:r>
        <w:t>'</w:t>
      </w:r>
      <w:r>
        <w:t>、爱情婚姻等等都在</w:t>
      </w:r>
      <w:r>
        <w:t xml:space="preserve"> </w:t>
      </w:r>
      <w:r>
        <w:t>它的题材范围之内。它写爱情已经不是唐代传奇小说猎艳式的</w:t>
      </w:r>
      <w:r>
        <w:t xml:space="preserve"> </w:t>
      </w:r>
      <w:r>
        <w:t>爱情，张聲之于十娘</w:t>
      </w:r>
      <w:r>
        <w:t>,</w:t>
      </w:r>
      <w:r>
        <w:t>郑生之于任氏，张生之于莺莺</w:t>
      </w:r>
      <w:r>
        <w:t>,</w:t>
      </w:r>
      <w:r>
        <w:t>韩翊之于柳</w:t>
      </w:r>
      <w:r>
        <w:t xml:space="preserve"> </w:t>
      </w:r>
      <w:r>
        <w:t>氏，李益之于霍小玉，等等，都是贵族公子被女子容貌吸引，她们</w:t>
      </w:r>
      <w:r>
        <w:t xml:space="preserve"> </w:t>
      </w:r>
      <w:r>
        <w:t>姿容娇艳，在男主人公眼里不过是美丽的花，供他欣赏而已。艳</w:t>
      </w:r>
      <w:r>
        <w:t xml:space="preserve"> </w:t>
      </w:r>
      <w:r>
        <w:t>遇大概是贵族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沙龙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里最</w:t>
      </w:r>
      <w:r>
        <w:t>吸引人的话题，某人遇见一位绝色的</w:t>
      </w:r>
      <w:r>
        <w:t xml:space="preserve"> </w:t>
      </w:r>
      <w:r>
        <w:t>女子</w:t>
      </w:r>
      <w:r>
        <w:t>.</w:t>
      </w:r>
      <w:r>
        <w:t>如何勾搭，相处如何</w:t>
      </w:r>
      <w:r>
        <w:t>甜费</w:t>
      </w:r>
      <w:r>
        <w:t>,</w:t>
      </w:r>
      <w:r>
        <w:t>分别如何痛苦，甚至感叹再也不</w:t>
      </w:r>
      <w:r>
        <w:t xml:space="preserve"> </w:t>
      </w:r>
      <w:r>
        <w:t>曾遇到这样中意的美人了</w:t>
      </w:r>
      <w:r>
        <w:rPr>
          <w:lang w:val="zh-CN" w:eastAsia="zh-CN" w:bidi="zh-CN"/>
        </w:rPr>
        <w:t>•…“</w:t>
      </w:r>
      <w:r>
        <w:t>如此便是一篇传奇。其中表现了</w:t>
      </w:r>
      <w:r>
        <w:t xml:space="preserve"> </w:t>
      </w:r>
      <w:r>
        <w:t>一些真情的</w:t>
      </w:r>
      <w:r>
        <w:t>,</w:t>
      </w:r>
      <w:r>
        <w:t>就是能够传世的作品</w:t>
      </w:r>
      <w:r>
        <w:t>.</w:t>
      </w:r>
      <w:r>
        <w:t>《聊斋志异》主要写平民百姓</w:t>
      </w:r>
      <w:r>
        <w:t xml:space="preserve"> </w:t>
      </w:r>
      <w:r>
        <w:t>小儿女的爱情，不像唐代传奇小说那样，男子对女子具有居高临</w:t>
      </w:r>
      <w:r>
        <w:t xml:space="preserve"> </w:t>
      </w:r>
      <w:r>
        <w:t>下的地位，相反，在《聊斋志昇》的许多作品中男子的家庭较女子</w:t>
      </w:r>
      <w:r>
        <w:t xml:space="preserve"> </w:t>
      </w:r>
      <w:r>
        <w:t>貪寒</w:t>
      </w:r>
      <w:r>
        <w:t>,</w:t>
      </w:r>
      <w:r>
        <w:t>恰恰是女子冲破了许多障碍，才使得爱情圆满。在爱情面</w:t>
      </w:r>
      <w:r>
        <w:t xml:space="preserve"> </w:t>
      </w:r>
      <w:r>
        <w:t>前男女平等，这是十分可贵的民主思想。此外，蒲松齡在作品中</w:t>
      </w:r>
      <w:r>
        <w:t xml:space="preserve"> </w:t>
      </w:r>
      <w:r>
        <w:t>还提出一个爱情的思想基础问题</w:t>
      </w:r>
      <w:r>
        <w:t>,</w:t>
      </w:r>
      <w:r>
        <w:t>育年男女被对方的容貌所吸</w:t>
      </w:r>
      <w:r>
        <w:t xml:space="preserve"> </w:t>
      </w:r>
      <w:r>
        <w:t>引而荫发情爱，是很自然的，但蒲松龄认为这还不够，只有男女</w:t>
      </w:r>
      <w:r>
        <w:t xml:space="preserve"> </w:t>
      </w:r>
      <w:r>
        <w:t>成为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知己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了，</w:t>
      </w:r>
      <w:r>
        <w:t>才能算是真正的爱情。卷三《连城》写史孝廉的女</w:t>
      </w:r>
      <w:r>
        <w:t xml:space="preserve"> </w:t>
      </w:r>
      <w:r>
        <w:t>儿连城将自己所</w:t>
      </w:r>
      <w:r>
        <w:lastRenderedPageBreak/>
        <w:t>剌的《倦绣图》征求当地青年题咏，想从题咏中</w:t>
      </w:r>
      <w:r>
        <w:t xml:space="preserve"> </w:t>
      </w:r>
      <w:r>
        <w:t>挑选自己未来的丈夫，题瞅上来，她选中乔生。但乔生家庭贫寒，</w:t>
      </w:r>
      <w:r>
        <w:t xml:space="preserve"> </w:t>
      </w:r>
      <w:r>
        <w:t>连城的父亲不同意连城的选择</w:t>
      </w:r>
      <w:r>
        <w:t>,</w:t>
      </w:r>
      <w:r>
        <w:t>却把连城许配给有钱的王家</w:t>
      </w:r>
      <w:r>
        <w:t>.</w:t>
      </w:r>
      <w:r>
        <w:t>连</w:t>
      </w:r>
      <w:r>
        <w:t xml:space="preserve"> </w:t>
      </w:r>
      <w:r>
        <w:t>城暗地资助乔生读书，乔生十分感动，</w:t>
      </w:r>
      <w:r>
        <w:t>“</w:t>
      </w:r>
      <w:r>
        <w:t>连城，我知己也</w:t>
      </w:r>
      <w:r>
        <w:rPr>
          <w:rFonts w:ascii="Times New Roman" w:eastAsia="Times New Roman" w:hAnsi="Times New Roman" w:cs="Times New Roman"/>
          <w:sz w:val="42"/>
          <w:szCs w:val="42"/>
        </w:rPr>
        <w:t>1”</w:t>
      </w:r>
      <w:r>
        <w:t>不久连</w:t>
      </w:r>
      <w:r>
        <w:t xml:space="preserve"> </w:t>
      </w:r>
      <w:r>
        <w:t>城得了重病，需要一钱男子胸脯上的肉做药，那未来的王家夫婿</w:t>
      </w:r>
      <w:r>
        <w:t xml:space="preserve"> </w:t>
      </w:r>
      <w:r>
        <w:t>拒绝割肉，并嘲笑了连城的父亲，没有办法，连城的父亲通告乡</w:t>
      </w:r>
      <w:r>
        <w:t xml:space="preserve"> </w:t>
      </w:r>
      <w:r>
        <w:t>里</w:t>
      </w:r>
      <w:r>
        <w:rPr>
          <w:lang w:val="zh-CN" w:eastAsia="zh-CN" w:bidi="zh-CN"/>
        </w:rPr>
        <w:t>:</w:t>
      </w:r>
      <w:r>
        <w:t>谁割肉就把连城嫁给谁</w:t>
      </w:r>
      <w:r>
        <w:t>.</w:t>
      </w:r>
      <w:r>
        <w:t>乔生慨然割肉，连城病愈</w:t>
      </w:r>
      <w:r>
        <w:rPr>
          <w:lang w:val="en-US" w:eastAsia="zh-CN" w:bidi="en-US"/>
        </w:rPr>
        <w:t>.</w:t>
      </w:r>
      <w:r>
        <w:t>然而王家</w:t>
      </w:r>
      <w:r>
        <w:t xml:space="preserve"> </w:t>
      </w:r>
      <w:r>
        <w:t>却不允许连城嫁给乔生，诉讼官府，连城的父亲只好</w:t>
      </w:r>
      <w:r>
        <w:t>请乔生来</w:t>
      </w:r>
      <w:r>
        <w:t xml:space="preserve"> </w:t>
      </w:r>
      <w:r>
        <w:t>家，说明苦衷</w:t>
      </w:r>
      <w:r>
        <w:t>,</w:t>
      </w:r>
      <w:r>
        <w:t>赠给乔生一千两银子，要他放弃与连城结婚，乔生</w:t>
      </w:r>
      <w:r>
        <w:t xml:space="preserve"> </w:t>
      </w:r>
      <w:r>
        <w:t>愤然拒收赠银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仆</w:t>
      </w:r>
      <w:r>
        <w:t>所以不爱肤肉者，聊以报知己耳，岂货肉哉</w:t>
      </w:r>
      <w:r>
        <w:t xml:space="preserve">?” </w:t>
      </w:r>
      <w:r>
        <w:t>连城托人向乔生致意</w:t>
      </w:r>
      <w:r>
        <w:t>,</w:t>
      </w:r>
      <w:r>
        <w:t>乔生说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士</w:t>
      </w:r>
      <w:r>
        <w:t>为知己者死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不</w:t>
      </w:r>
      <w:r>
        <w:t>以色也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诚恐</w:t>
      </w:r>
      <w:r>
        <w:rPr>
          <w:lang w:val="zh-CN" w:eastAsia="zh-CN" w:bidi="zh-CN"/>
        </w:rPr>
        <w:t xml:space="preserve"> </w:t>
      </w:r>
      <w:r>
        <w:t>连城未必真知我，但得真知我，不谐何害</w:t>
      </w:r>
      <w:r>
        <w:t xml:space="preserve">?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并</w:t>
      </w:r>
      <w:r>
        <w:t>且约定，如果连城</w:t>
      </w:r>
      <w:r>
        <w:t xml:space="preserve"> </w:t>
      </w:r>
      <w:r>
        <w:t>真为知己，下次见面当开顏一笑。数天后两人相遇，连城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秋</w:t>
      </w:r>
      <w:r>
        <w:t>波转</w:t>
      </w:r>
      <w:r>
        <w:t xml:space="preserve"> </w:t>
      </w:r>
      <w:r>
        <w:t>顧，启齿嫣然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，乔</w:t>
      </w:r>
      <w:r>
        <w:t>生大喜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连</w:t>
      </w:r>
      <w:r>
        <w:t>城真知我者</w:t>
      </w:r>
      <w:r>
        <w:rPr>
          <w:rFonts w:ascii="Times New Roman" w:eastAsia="Times New Roman" w:hAnsi="Times New Roman" w:cs="Times New Roman"/>
          <w:sz w:val="42"/>
          <w:szCs w:val="42"/>
        </w:rPr>
        <w:t>1”</w:t>
      </w:r>
      <w:r>
        <w:t>后来王家逼婚，连城</w:t>
      </w:r>
      <w:r>
        <w:t xml:space="preserve"> </w:t>
      </w:r>
      <w:r>
        <w:t>旧病复发，医治无效死去，乔生去临吊，一痛而绝</w:t>
      </w:r>
      <w:r>
        <w:t>"</w:t>
      </w:r>
      <w:r>
        <w:t>两人得阴府帮</w:t>
      </w:r>
      <w:r>
        <w:t xml:space="preserve"> </w:t>
      </w:r>
      <w:r>
        <w:t>助得以还魂，这样死去活来</w:t>
      </w:r>
      <w:r>
        <w:t>,</w:t>
      </w:r>
      <w:r>
        <w:t>王家仍不罢休，又贿辯官府把连城</w:t>
      </w:r>
      <w:r>
        <w:t xml:space="preserve"> </w:t>
      </w:r>
      <w:r>
        <w:t>强娶到家</w:t>
      </w:r>
      <w:r>
        <w:t>,</w:t>
      </w:r>
      <w:r>
        <w:t>连城在王家悬梁自尽，王家只好将奄奄待毙的连城送</w:t>
      </w:r>
      <w:r>
        <w:t xml:space="preserve"> </w:t>
      </w:r>
      <w:r>
        <w:t>还娘家，最后连城与乔生终成眷属</w:t>
      </w:r>
      <w:r>
        <w:t>.</w:t>
      </w:r>
      <w:r>
        <w:t>再如卷十《瑞云》写的也是一</w:t>
      </w:r>
      <w:r>
        <w:t xml:space="preserve"> </w:t>
      </w:r>
      <w:r>
        <w:rPr>
          <w:lang w:val="zh-CN" w:eastAsia="zh-CN" w:bidi="zh-CN"/>
        </w:rPr>
        <w:t>对</w:t>
      </w:r>
      <w:r>
        <w:rPr>
          <w:lang w:val="zh-CN" w:eastAsia="zh-CN" w:bidi="zh-CN"/>
        </w:rPr>
        <w:t>*</w:t>
      </w:r>
      <w:r>
        <w:t>•</w:t>
      </w:r>
      <w:r>
        <w:t>知已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，不</w:t>
      </w:r>
      <w:r>
        <w:t>过瑞云不是阕阁小姐，而是烟花女子</w:t>
      </w:r>
      <w:r>
        <w:t>,</w:t>
      </w:r>
      <w:r>
        <w:t>她色艺双全</w:t>
      </w:r>
      <w:r>
        <w:t xml:space="preserve">, </w:t>
      </w:r>
      <w:r>
        <w:t>她向鸨毋提出一个条件，初次陪害过夜</w:t>
      </w:r>
      <w:r>
        <w:t>,</w:t>
      </w:r>
      <w:r>
        <w:t>这客必须由她选择。上</w:t>
      </w:r>
      <w:r>
        <w:t xml:space="preserve"> </w:t>
      </w:r>
      <w:r>
        <w:t>门的富商贵介她都看不上眼，唯看中了贺生，但贺生不是富人</w:t>
      </w:r>
      <w:r>
        <w:t xml:space="preserve">, </w:t>
      </w:r>
      <w:r>
        <w:t>拿不出嫖金</w:t>
      </w:r>
      <w:r>
        <w:t>,</w:t>
      </w:r>
      <w:r>
        <w:t>仅止与瑞云见面叙谈而巳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不</w:t>
      </w:r>
      <w:r>
        <w:t>久瑜云额上被人点上</w:t>
      </w:r>
      <w:r>
        <w:t xml:space="preserve"> </w:t>
      </w:r>
      <w:r>
        <w:t>黑斑，黑斑漫延至脸</w:t>
      </w:r>
      <w:r>
        <w:t>上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丑</w:t>
      </w:r>
      <w:r>
        <w:t>状类鬼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贺</w:t>
      </w:r>
      <w:r>
        <w:t>生闻讯，变卖家业把瑞云赎</w:t>
      </w:r>
      <w:r>
        <w:t xml:space="preserve"> </w:t>
      </w:r>
      <w:r>
        <w:t>出厘她为奏。人们都笑话他</w:t>
      </w:r>
      <w:r>
        <w:t>,</w:t>
      </w:r>
      <w:r>
        <w:t>瑞云也要求只做妾腆，贺生说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</w:t>
      </w:r>
      <w:r>
        <w:rPr>
          <w:lang w:val="zh-CN" w:eastAsia="zh-CN" w:bidi="zh-CN"/>
        </w:rPr>
        <w:t xml:space="preserve"> </w:t>
      </w:r>
      <w:r>
        <w:t>生所重者知己</w:t>
      </w:r>
      <w:r>
        <w:t>:</w:t>
      </w:r>
      <w:r>
        <w:t>卿盛时犹能知我，我岂以夜故忘卿哉</w:t>
      </w:r>
      <w:r>
        <w:rPr>
          <w:b/>
          <w:bCs/>
          <w:sz w:val="17"/>
          <w:szCs w:val="17"/>
        </w:rPr>
        <w:t>I ”</w:t>
      </w:r>
      <w:r>
        <w:t>作者为这</w:t>
      </w:r>
      <w:r>
        <w:t xml:space="preserve"> </w:t>
      </w:r>
      <w:r>
        <w:t>对情人安排了一个美丽的结局，原来瑞云脸上的黑斑是法术所</w:t>
      </w:r>
      <w:r>
        <w:t xml:space="preserve"> </w:t>
      </w:r>
      <w:r>
        <w:t>致，施法术者看到贺生娶回瑞云</w:t>
      </w:r>
      <w:r>
        <w:t>,</w:t>
      </w:r>
      <w:r>
        <w:t>便恢复了瑞云往昔的光彩。这</w:t>
      </w:r>
      <w:r>
        <w:t xml:space="preserve"> </w:t>
      </w:r>
      <w:r>
        <w:t>两个故事在现实中都必然是悲剧结局，连城坚持自己的爱情选</w:t>
      </w:r>
      <w:r>
        <w:t xml:space="preserve"> </w:t>
      </w:r>
      <w:r>
        <w:t>择只有一死了之，而</w:t>
      </w:r>
      <w:r>
        <w:lastRenderedPageBreak/>
        <w:t>瑞云则不能不和她的青楼姐妹一样出卖肉</w:t>
      </w:r>
      <w:r>
        <w:t xml:space="preserve"> </w:t>
      </w:r>
      <w:r>
        <w:t>体，作者使用虚幻的笔法制造了一个大团圆的结局，这个结局当</w:t>
      </w:r>
      <w:r>
        <w:t xml:space="preserve"> </w:t>
      </w:r>
      <w:r>
        <w:t>燃只是一个梦想。但这不是廉价的大团圆，因为作者关注的不只</w:t>
      </w:r>
      <w:r>
        <w:t xml:space="preserve"> </w:t>
      </w:r>
      <w:r>
        <w:t>是一个</w:t>
      </w:r>
      <w:r>
        <w:t>结局</w:t>
      </w:r>
      <w:r>
        <w:t>,</w:t>
      </w:r>
      <w:r>
        <w:t>作者通过这生生死死和神话般的奇迹来表现这两</w:t>
      </w:r>
      <w:r>
        <w:t xml:space="preserve"> </w:t>
      </w:r>
      <w:r>
        <w:t>对情人的纯洁、真挚而至死不渝的爱情，通过这虚幻的情节揭示</w:t>
      </w:r>
      <w:r>
        <w:t xml:space="preserve"> </w:t>
      </w:r>
      <w:r>
        <w:t>出存在于人类感情中闪光的崇高的东西</w:t>
      </w:r>
      <w:r>
        <w:t>,</w:t>
      </w:r>
      <w:r>
        <w:t>使读者在虚伪的黑暗</w:t>
      </w:r>
      <w:r>
        <w:t xml:space="preserve"> </w:t>
      </w:r>
      <w:r>
        <w:t>的礼教社会里看到一线光明</w:t>
      </w:r>
      <w:r>
        <w:t>.</w:t>
      </w:r>
    </w:p>
    <w:p w14:paraId="03A3463A" w14:textId="77777777" w:rsidR="006C616F" w:rsidRDefault="00834425">
      <w:pPr>
        <w:pStyle w:val="Bodytext10"/>
        <w:spacing w:line="339" w:lineRule="exact"/>
        <w:ind w:firstLine="580"/>
        <w:jc w:val="both"/>
        <w:sectPr w:rsidR="006C616F">
          <w:footerReference w:type="even" r:id="rId277"/>
          <w:footerReference w:type="default" r:id="rId278"/>
          <w:pgSz w:w="8400" w:h="11900"/>
          <w:pgMar w:top="854" w:right="1101" w:bottom="1668" w:left="1367" w:header="426" w:footer="3" w:gutter="0"/>
          <w:pgNumType w:start="219"/>
          <w:cols w:space="720"/>
          <w:docGrid w:linePitch="360"/>
        </w:sectPr>
      </w:pPr>
      <w:r>
        <w:t>《聊斋志异驀用文言叙事。文言描摹人物对话是很难出个性</w:t>
      </w:r>
      <w:r>
        <w:t xml:space="preserve"> </w:t>
      </w:r>
      <w:r>
        <w:t>的</w:t>
      </w:r>
      <w:r>
        <w:t>,</w:t>
      </w:r>
      <w:r>
        <w:t>实际生活中人们用口语对话，文言固然精炼</w:t>
      </w:r>
      <w:r>
        <w:t>,</w:t>
      </w:r>
      <w:r>
        <w:t>但离口语很远，</w:t>
      </w:r>
      <w:r>
        <w:t xml:space="preserve"> </w:t>
      </w:r>
      <w:r>
        <w:t>是书面语言</w:t>
      </w:r>
      <w:r>
        <w:t>,</w:t>
      </w:r>
      <w:r>
        <w:t>要遍肖人物个性口吻是非常困难的。《聊斋志异》运</w:t>
      </w:r>
      <w:r>
        <w:t xml:space="preserve"> </w:t>
      </w:r>
      <w:r>
        <w:t>用文言写人物对话，可以说达到了出神入化的境界</w:t>
      </w:r>
      <w:r>
        <w:t>•</w:t>
      </w:r>
      <w:r>
        <w:t>卷二《婴宁》</w:t>
      </w:r>
      <w:r>
        <w:t xml:space="preserve"> </w:t>
      </w:r>
      <w:r>
        <w:t>描叙王生与婴宁第一次相遇，两人都在郊外踏春，婴宁拈梅花一</w:t>
      </w:r>
      <w:r>
        <w:t xml:space="preserve"> </w:t>
      </w:r>
      <w:r>
        <w:t>枝与嫖女同行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王生</w:t>
      </w:r>
      <w:r>
        <w:t>被婴宁的丰姿所打动，竟至注目不移，婴宁</w:t>
      </w:r>
      <w:r>
        <w:t xml:space="preserve"> </w:t>
      </w:r>
      <w:r>
        <w:t>『</w:t>
      </w:r>
      <w:r>
        <w:t>.</w:t>
      </w:r>
      <w:r>
        <w:t>丛至生身边走过时对婢女说</w:t>
      </w:r>
      <w:r>
        <w:rPr>
          <w:lang w:val="zh-CN" w:eastAsia="zh-CN" w:bidi="zh-CN"/>
        </w:rPr>
        <w:t>:“</w:t>
      </w:r>
      <w:r>
        <w:rPr>
          <w:lang w:val="zh-CN" w:eastAsia="zh-CN" w:bidi="zh-CN"/>
        </w:rPr>
        <w:t>个</w:t>
      </w:r>
      <w:r>
        <w:t>儿郎目灼妁似贼广掷花地上，</w:t>
      </w:r>
      <w:r>
        <w:t xml:space="preserve"> </w:t>
      </w:r>
      <w:r>
        <w:t>景语而去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目</w:t>
      </w:r>
      <w:r>
        <w:t>灼灼僧（贼</w:t>
      </w:r>
      <w:r>
        <w:t>"</w:t>
      </w:r>
      <w:r>
        <w:t>，把王生的情态活脱而出，这话似有</w:t>
      </w:r>
      <w:r>
        <w:rPr>
          <w:b/>
          <w:bCs/>
          <w:sz w:val="17"/>
          <w:szCs w:val="17"/>
          <w:lang w:val="en-US" w:eastAsia="zh-CN" w:bidi="en-US"/>
        </w:rPr>
        <w:t xml:space="preserve">3S </w:t>
      </w:r>
      <w:r>
        <w:t>责，但谴责又何须笑说，与掷花地上的动作联系起来，分明含情</w:t>
      </w:r>
      <w:r>
        <w:t xml:space="preserve"> </w:t>
      </w:r>
      <w:r>
        <w:t>眛脉</w:t>
      </w:r>
      <w:r>
        <w:t>.</w:t>
      </w:r>
      <w:r>
        <w:t>婴宁小姐身份</w:t>
      </w:r>
      <w:r>
        <w:t>,</w:t>
      </w:r>
      <w:r>
        <w:t>不宜与陌生男</w:t>
      </w:r>
      <w:r>
        <w:t>子对话，乃佯对婢女议论，实</w:t>
      </w:r>
      <w:r>
        <w:t xml:space="preserve"> </w:t>
      </w:r>
      <w:r>
        <w:t>际上是说给王生听的，这种表达方式本身就是不言之言，更增加</w:t>
      </w:r>
      <w:r>
        <w:t xml:space="preserve"> </w:t>
      </w:r>
      <w:r>
        <w:t>了她话中的情感分量。同样是写少女形容情人的目光</w:t>
      </w:r>
      <w:r>
        <w:t>,</w:t>
      </w:r>
      <w:r>
        <w:t>卷十〜</w:t>
      </w:r>
      <w:r>
        <w:t xml:space="preserve"> </w:t>
      </w:r>
      <w:r>
        <w:t>《织成》又是一种写法。柳生在洞庭湖醉倒在船上曾咬过织成的</w:t>
      </w:r>
      <w:r>
        <w:t xml:space="preserve"> </w:t>
      </w:r>
      <w:r>
        <w:t>翠袜，柳生当时醉眼矇</w:t>
      </w:r>
      <w:proofErr w:type="gramStart"/>
      <w:r>
        <w:t>胧</w:t>
      </w:r>
      <w:proofErr w:type="gramEnd"/>
      <w:r>
        <w:t>，仅识织成的翠袜而不能牢记织成的面</w:t>
      </w:r>
      <w:r>
        <w:t xml:space="preserve"> </w:t>
      </w:r>
      <w:r>
        <w:t>組，后来</w:t>
      </w:r>
      <w:proofErr w:type="gramStart"/>
      <w:r>
        <w:t>见到着翠袜</w:t>
      </w:r>
      <w:proofErr w:type="gramEnd"/>
      <w:r>
        <w:t>的织成，被织成的美丽所倾倒，有似曾相识</w:t>
      </w:r>
    </w:p>
    <w:p w14:paraId="29C9BE65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之感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凝</w:t>
      </w:r>
      <w:r>
        <w:t>视织成良久</w:t>
      </w:r>
      <w:r>
        <w:t>,</w:t>
      </w:r>
      <w:r>
        <w:t>织成说</w:t>
      </w:r>
      <w:r>
        <w:t>:“</w:t>
      </w:r>
      <w:r>
        <w:t>耽眈注目，生平所未见耶</w:t>
      </w:r>
      <w:r>
        <w:t>?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一语</w:t>
      </w:r>
      <w:r>
        <w:rPr>
          <w:lang w:val="zh-CN" w:eastAsia="zh-CN" w:bidi="zh-CN"/>
        </w:rPr>
        <w:t xml:space="preserve"> </w:t>
      </w:r>
      <w:r>
        <w:t>点醒了柳生，同时又传达了亲昵之情。从这说话中可以看到织成</w:t>
      </w:r>
      <w:r>
        <w:t xml:space="preserve"> </w:t>
      </w:r>
      <w:r>
        <w:t>的娇媚的神态。卷五《荷花三娘子》写宗生在田野撞见狐女与人</w:t>
      </w:r>
      <w:r>
        <w:t xml:space="preserve"> </w:t>
      </w:r>
      <w:r>
        <w:t>野合，便上前调笑，动手动脚，狐女笑说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腐</w:t>
      </w:r>
      <w:r>
        <w:t>秀才</w:t>
      </w:r>
      <w:r>
        <w:t>!</w:t>
      </w:r>
      <w:r>
        <w:t>要如何便如何</w:t>
      </w:r>
      <w:r>
        <w:t xml:space="preserve"> </w:t>
      </w:r>
      <w:r>
        <w:t>耳，狂探何为</w:t>
      </w:r>
      <w:r>
        <w:t>? ”</w:t>
      </w:r>
      <w:r>
        <w:t>妩媚而妖冶，不是一般闺阁少女所能说得出的。</w:t>
      </w:r>
      <w:r>
        <w:t xml:space="preserve"> </w:t>
      </w:r>
      <w:r>
        <w:t>这狐女原来要迷惑宗生，吸取他的精气以修炼成仙，她这话颇有</w:t>
      </w:r>
      <w:r>
        <w:t xml:space="preserve"> </w:t>
      </w:r>
      <w:r>
        <w:t>挑逗性</w:t>
      </w:r>
      <w:r>
        <w:t>,</w:t>
      </w:r>
      <w:r>
        <w:t>那口吻与婴宁、织成差别极远丄聊斋志异》把文言的表</w:t>
      </w:r>
      <w:r>
        <w:t xml:space="preserve"> </w:t>
      </w:r>
      <w:r>
        <w:t>现能力发挥到极致，蒲松龄不仅吸收了《史记》史传文和唐代传</w:t>
      </w:r>
      <w:r>
        <w:t xml:space="preserve"> </w:t>
      </w:r>
      <w:r>
        <w:t>奇小说这一类叙事文体的文字经验，而且还从明代中期以后归</w:t>
      </w:r>
      <w:r>
        <w:t xml:space="preserve"> </w:t>
      </w:r>
      <w:r>
        <w:t>有光、张岱等人的散文中吸取营养，并且不断把新鲜活泼的口</w:t>
      </w:r>
      <w:r>
        <w:t xml:space="preserve"> </w:t>
      </w:r>
      <w:r>
        <w:t>语、俗谚等审慎而巧妙的吸收进他的文言中来，蒲</w:t>
      </w:r>
      <w:r>
        <w:t>松龄堪称中国</w:t>
      </w:r>
      <w:r>
        <w:t xml:space="preserve"> </w:t>
      </w:r>
      <w:r>
        <w:t>文言大师</w:t>
      </w:r>
      <w:r>
        <w:t>•■</w:t>
      </w:r>
      <w:r>
        <w:t>周作人说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教我</w:t>
      </w:r>
      <w:r>
        <w:t>懂文言，并略知文言的趣味者，实在</w:t>
      </w:r>
      <w:r>
        <w:t xml:space="preserve"> </w:t>
      </w:r>
      <w:r>
        <w:t>是这《聊斋》，并非什么经书或是古文</w:t>
      </w:r>
      <w:r>
        <w:rPr>
          <w:lang w:val="zh-CN" w:eastAsia="zh-CN" w:bidi="zh-CN"/>
        </w:rPr>
        <w:t>读本</w:t>
      </w:r>
      <w:r>
        <w:rPr>
          <w:lang w:val="zh-CN" w:eastAsia="zh-CN" w:bidi="zh-CN"/>
        </w:rPr>
        <w:t>.</w:t>
      </w:r>
      <w:r>
        <w:t>”①</w:t>
      </w:r>
      <w:r>
        <w:t>文言这种古老的</w:t>
      </w:r>
      <w:r>
        <w:t xml:space="preserve"> </w:t>
      </w:r>
      <w:r>
        <w:t>已趋僵化的书面语言形式，竟在《聊斋志异》中重新获得了青春</w:t>
      </w:r>
      <w:r>
        <w:t>!</w:t>
      </w:r>
    </w:p>
    <w:p w14:paraId="3B99E4D1" w14:textId="77777777" w:rsidR="006C616F" w:rsidRDefault="00834425">
      <w:pPr>
        <w:pStyle w:val="Bodytext10"/>
        <w:spacing w:after="380" w:line="340" w:lineRule="exact"/>
        <w:ind w:firstLine="440"/>
        <w:jc w:val="both"/>
      </w:pPr>
      <w:r>
        <w:t>蒲松龄继承文言叙事传统</w:t>
      </w:r>
      <w:r>
        <w:t>,</w:t>
      </w:r>
      <w:r>
        <w:t>同时又非常关注通俗文化</w:t>
      </w:r>
      <w:r>
        <w:t>,</w:t>
      </w:r>
      <w:r>
        <w:t>十分</w:t>
      </w:r>
      <w:r>
        <w:t xml:space="preserve"> </w:t>
      </w:r>
      <w:r>
        <w:t>注意向白话小说学习</w:t>
      </w:r>
      <w:r>
        <w:t>.</w:t>
      </w:r>
      <w:r>
        <w:t>《聯斋志异》的文体主要承袭传记文，担叙</w:t>
      </w:r>
      <w:r>
        <w:t xml:space="preserve"> </w:t>
      </w:r>
      <w:r>
        <w:t>事的方式却也借鉴白话小说，最突出的表现是一些作品的开头</w:t>
      </w:r>
      <w:r>
        <w:t xml:space="preserve"> </w:t>
      </w:r>
      <w:r>
        <w:t>颇类话本小说的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，还</w:t>
      </w:r>
      <w:r>
        <w:t>有一些作品在叙述当中插入诠释和</w:t>
      </w:r>
      <w:r>
        <w:t xml:space="preserve"> </w:t>
      </w:r>
      <w:r>
        <w:t>评论，这两种方式都不属于史传、传奇小说和笔记小说的传统。</w:t>
      </w:r>
      <w:r>
        <w:t xml:space="preserve"> </w:t>
      </w:r>
      <w:r>
        <w:t>话本小说的开头都有一个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，关</w:t>
      </w:r>
      <w:r>
        <w:t>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来源、作用、类</w:t>
      </w:r>
      <w:r>
        <w:t xml:space="preserve"> </w:t>
      </w:r>
      <w:r>
        <w:t>型及其浪变</w:t>
      </w:r>
      <w:r>
        <w:t>,</w:t>
      </w:r>
      <w:r>
        <w:t>下章将要讨论，这里暂且说明一点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</w:t>
      </w:r>
      <w:r>
        <w:t>话</w:t>
      </w:r>
      <w:r>
        <w:t>”</w:t>
      </w:r>
      <w:r>
        <w:t>可以是</w:t>
      </w:r>
      <w:r>
        <w:t xml:space="preserve"> </w:t>
      </w:r>
      <w:r>
        <w:t>一首诗或者干首诗，可以是一个故事或几个故事</w:t>
      </w:r>
      <w:r>
        <w:t>,</w:t>
      </w:r>
      <w:r>
        <w:t>也可以是一段</w:t>
      </w:r>
      <w:r>
        <w:t xml:space="preserve"> </w:t>
      </w:r>
      <w:r>
        <w:t>与正话主题有关的议论。前两种情形较为常见，后一种情形在凌</w:t>
      </w:r>
      <w:r>
        <w:t xml:space="preserve"> </w:t>
      </w:r>
      <w:r>
        <w:t>標初的作品中可以看到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如</w:t>
      </w:r>
      <w:r>
        <w:t>《拍案惊奇》卷十八、卷十九，《二刻拍</w:t>
      </w:r>
    </w:p>
    <w:p w14:paraId="19EC025A" w14:textId="77777777" w:rsidR="006C616F" w:rsidRDefault="00834425">
      <w:pPr>
        <w:pStyle w:val="Heading410"/>
        <w:keepNext/>
        <w:keepLines/>
        <w:spacing w:after="80" w:line="240" w:lineRule="auto"/>
        <w:ind w:firstLine="340"/>
        <w:jc w:val="both"/>
      </w:pPr>
      <w:bookmarkStart w:id="475" w:name="bookmark489"/>
      <w:bookmarkStart w:id="476" w:name="bookmark491"/>
      <w:bookmarkStart w:id="477" w:name="bookmark490"/>
      <w:r>
        <w:rPr>
          <w:sz w:val="15"/>
          <w:szCs w:val="15"/>
        </w:rPr>
        <w:lastRenderedPageBreak/>
        <w:t>①</w:t>
      </w:r>
      <w:r>
        <w:t>周作人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小</w:t>
      </w:r>
      <w:r>
        <w:t>说的回忆＞</w:t>
      </w:r>
      <w:r>
        <w:t>,</w:t>
      </w:r>
      <w:r>
        <w:t>见钟叡河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AK</w:t>
      </w:r>
      <w:r>
        <w:t>知堂书话书社</w:t>
      </w:r>
      <w:r>
        <w:rPr>
          <w:rFonts w:ascii="Times New Roman" w:eastAsia="Times New Roman" w:hAnsi="Times New Roman" w:cs="Times New Roman"/>
          <w:sz w:val="15"/>
          <w:szCs w:val="15"/>
        </w:rPr>
        <w:t>,1986</w:t>
      </w:r>
      <w:r>
        <w:t>年</w:t>
      </w:r>
      <w:r>
        <w:t>.</w:t>
      </w:r>
      <w:bookmarkEnd w:id="475"/>
      <w:bookmarkEnd w:id="476"/>
      <w:bookmarkEnd w:id="477"/>
    </w:p>
    <w:p w14:paraId="0E22FF61" w14:textId="77777777" w:rsidR="006C616F" w:rsidRDefault="00834425">
      <w:pPr>
        <w:pStyle w:val="Bodytext30"/>
        <w:spacing w:after="80"/>
        <w:ind w:firstLine="200"/>
        <w:jc w:val="both"/>
        <w:sectPr w:rsidR="006C616F">
          <w:footerReference w:type="even" r:id="rId279"/>
          <w:footerReference w:type="default" r:id="rId280"/>
          <w:pgSz w:w="8400" w:h="11900"/>
          <w:pgMar w:top="861" w:right="1161" w:bottom="1652" w:left="1432" w:header="433" w:footer="1224" w:gutter="0"/>
          <w:pgNumType w:start="228"/>
          <w:cols w:space="720"/>
          <w:docGrid w:linePitch="360"/>
        </w:sectPr>
      </w:pPr>
      <w:r>
        <w:t>220</w:t>
      </w:r>
    </w:p>
    <w:p w14:paraId="6FABE70E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案惊奇》卷三十七等等，这种以议论作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入话</w:t>
      </w:r>
      <w:r>
        <w:t>"</w:t>
      </w:r>
      <w:r>
        <w:t>的方式，则是陆人</w:t>
      </w:r>
      <w:r>
        <w:t xml:space="preserve"> </w:t>
      </w:r>
      <w:r>
        <w:t>龙的《型世言》四十篇作品的通例，它每篇开头先引一首</w:t>
      </w:r>
      <w:r>
        <w:t>诗，然后</w:t>
      </w:r>
      <w:r>
        <w:t xml:space="preserve"> </w:t>
      </w:r>
      <w:r>
        <w:t>议论，议论中或引证事例，但总体是议论。《聊斋志异》卷四《念</w:t>
      </w:r>
      <w:r>
        <w:t xml:space="preserve"> </w:t>
      </w:r>
      <w:r>
        <w:t>秧》写江湖骗术，作者把通常缀于篇末的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异</w:t>
      </w:r>
      <w:r>
        <w:t>史氏曰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列在</w:t>
      </w:r>
      <w:r>
        <w:t>篇首</w:t>
      </w:r>
      <w:r>
        <w:t xml:space="preserve">, </w:t>
      </w:r>
      <w:r>
        <w:t>这段议论就相当话本小说的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</w:t>
      </w:r>
      <w:r>
        <w:t>话气卷二《水莽草》开头介绍水</w:t>
      </w:r>
      <w:r>
        <w:t xml:space="preserve"> </w:t>
      </w:r>
      <w:r>
        <w:t>莽草和水莽鬼的一段说明文字，卷十《五通》开头解释南方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五</w:t>
      </w:r>
      <w:r>
        <w:rPr>
          <w:lang w:val="zh-CN" w:eastAsia="zh-CN" w:bidi="zh-CN"/>
        </w:rPr>
        <w:t xml:space="preserve"> </w:t>
      </w:r>
      <w:r>
        <w:t>通</w:t>
      </w:r>
      <w:r>
        <w:t>”</w:t>
      </w:r>
      <w:r>
        <w:t>神，卷十一《晚霞》介绍吴越斗龙舟的风俗</w:t>
      </w:r>
      <w:r>
        <w:t>,</w:t>
      </w:r>
      <w:r>
        <w:t>卷十一《织成》开</w:t>
      </w:r>
      <w:r>
        <w:t xml:space="preserve"> </w:t>
      </w:r>
      <w:r>
        <w:t>头讲述洞庭湖水神借舟</w:t>
      </w:r>
      <w:r>
        <w:t>,</w:t>
      </w:r>
      <w:r>
        <w:t>卷十一《张氏妇》开头议论大兵为害甚</w:t>
      </w:r>
      <w:r>
        <w:t xml:space="preserve"> </w:t>
      </w:r>
      <w:r>
        <w:t>于盗贼，等等，都有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</w:t>
      </w:r>
      <w:r>
        <w:t>话</w:t>
      </w:r>
      <w:r>
        <w:t>”</w:t>
      </w:r>
      <w:r>
        <w:t>饱性质</w:t>
      </w:r>
      <w:r>
        <w:t>,</w:t>
      </w:r>
      <w:r>
        <w:t>这种结构方式是对文言小说</w:t>
      </w:r>
      <w:r>
        <w:t xml:space="preserve"> </w:t>
      </w:r>
      <w:r>
        <w:t>结构模式的突破</w:t>
      </w:r>
      <w:r>
        <w:t>.</w:t>
      </w:r>
      <w:r>
        <w:t>话本小说曷叙述中常常插入作者的检释和评</w:t>
      </w:r>
      <w:r>
        <w:t xml:space="preserve"> </w:t>
      </w:r>
      <w:r>
        <w:t>论</w:t>
      </w:r>
      <w:r>
        <w:t>,</w:t>
      </w:r>
      <w:r>
        <w:t>这种叙事方式产生于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伎艺</w:t>
      </w:r>
      <w:r>
        <w:t>，文言小说的议论一般都模</w:t>
      </w:r>
      <w:r>
        <w:t xml:space="preserve"> </w:t>
      </w:r>
      <w:r>
        <w:t>仿《史记》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太</w:t>
      </w:r>
      <w:r>
        <w:t>史公曰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放</w:t>
      </w:r>
      <w:r>
        <w:t>在篇末，很少有中断情节由作者出来讲</w:t>
      </w:r>
      <w:r>
        <w:t xml:space="preserve"> </w:t>
      </w:r>
      <w:r>
        <w:t>话的，《聊斋志异》却不拘一格</w:t>
      </w:r>
      <w:r>
        <w:t>,</w:t>
      </w:r>
      <w:r>
        <w:t>有时也采甬话本小说的这种方</w:t>
      </w:r>
      <w:r>
        <w:t xml:space="preserve"> </w:t>
      </w:r>
      <w:r>
        <w:t>式</w:t>
      </w:r>
      <w:r>
        <w:t>,</w:t>
      </w:r>
      <w:r>
        <w:t>例子很多</w:t>
      </w:r>
      <w:r>
        <w:t>,</w:t>
      </w:r>
      <w:r>
        <w:t>这里就不必一一例举了。</w:t>
      </w:r>
    </w:p>
    <w:p w14:paraId="30CBF47B" w14:textId="77777777" w:rsidR="006C616F" w:rsidRDefault="00834425">
      <w:pPr>
        <w:pStyle w:val="Bodytext10"/>
        <w:spacing w:line="339" w:lineRule="exact"/>
        <w:ind w:firstLine="400"/>
        <w:jc w:val="both"/>
      </w:pPr>
      <w:r>
        <w:t>《聊斋志异》传世以后影响极大，效颦者纷如牛毛</w:t>
      </w:r>
      <w:r>
        <w:rPr>
          <w:lang w:val="zh-CN" w:eastAsia="zh-CN" w:bidi="zh-CN"/>
        </w:rPr>
        <w:t>•.</w:t>
      </w:r>
      <w:r>
        <w:rPr>
          <w:lang w:val="zh-CN" w:eastAsia="zh-CN" w:bidi="zh-CN"/>
        </w:rPr>
        <w:t>模</w:t>
      </w:r>
      <w:r>
        <w:t>仿有正</w:t>
      </w:r>
      <w:r>
        <w:t xml:space="preserve"> </w:t>
      </w:r>
      <w:r>
        <w:t>负两种情况，负面的模仿就是反其道而行之，反对虚构</w:t>
      </w:r>
      <w:r>
        <w:t>,</w:t>
      </w:r>
      <w:r>
        <w:t>复古到</w:t>
      </w:r>
      <w:r>
        <w:t xml:space="preserve"> ■•</w:t>
      </w:r>
      <w:r>
        <w:t>古小说</w:t>
      </w:r>
      <w:r>
        <w:t>”</w:t>
      </w:r>
      <w:r>
        <w:t>，最有代表性、水平也最高的是纪睥的《阅微草堂笔</w:t>
      </w:r>
      <w:r>
        <w:t xml:space="preserve"> </w:t>
      </w:r>
      <w:r>
        <w:t>记舞正面的模仿是邯郸学步，亦步亦趋，如长白浩歌子的《萤窗</w:t>
      </w:r>
      <w:r>
        <w:t xml:space="preserve"> </w:t>
      </w:r>
      <w:r>
        <w:t>异草》等等丄聊斋志异》是文言小说艺术的顶峰，同时也是文言</w:t>
      </w:r>
      <w:r>
        <w:t xml:space="preserve"> </w:t>
      </w:r>
      <w:r>
        <w:t>小说的绝响。</w:t>
      </w:r>
    </w:p>
    <w:p w14:paraId="1B6ED7D8" w14:textId="77777777" w:rsidR="006C616F" w:rsidRDefault="00834425">
      <w:pPr>
        <w:pStyle w:val="Heading210"/>
        <w:keepNext/>
        <w:keepLines/>
        <w:pBdr>
          <w:top w:val="single" w:sz="4" w:space="0" w:color="auto"/>
        </w:pBdr>
        <w:spacing w:after="820" w:line="432" w:lineRule="exact"/>
        <w:rPr>
          <w:sz w:val="32"/>
          <w:szCs w:val="32"/>
        </w:rPr>
      </w:pPr>
      <w:bookmarkStart w:id="478" w:name="bookmark492"/>
      <w:bookmarkStart w:id="479" w:name="bookmark493"/>
      <w:bookmarkStart w:id="480" w:name="bookmark494"/>
      <w:r>
        <w:rPr>
          <w:sz w:val="32"/>
          <w:szCs w:val="32"/>
          <w:u w:val="single"/>
        </w:rPr>
        <w:t>第</w:t>
      </w:r>
      <w:r>
        <w:rPr>
          <w:rFonts w:ascii="Times New Roman" w:eastAsia="Times New Roman" w:hAnsi="Times New Roman" w:cs="Times New Roman"/>
          <w:sz w:val="70"/>
          <w:szCs w:val="70"/>
          <w:u w:val="single"/>
          <w:lang w:val="zh-CN" w:eastAsia="zh-CN" w:bidi="zh-CN"/>
        </w:rPr>
        <w:t>5</w:t>
      </w:r>
      <w:r>
        <w:rPr>
          <w:sz w:val="32"/>
          <w:szCs w:val="32"/>
          <w:u w:val="single"/>
        </w:rPr>
        <w:t>章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>话本小说</w:t>
      </w:r>
      <w:bookmarkEnd w:id="478"/>
      <w:bookmarkEnd w:id="479"/>
      <w:bookmarkEnd w:id="480"/>
    </w:p>
    <w:p w14:paraId="065B460D" w14:textId="77777777" w:rsidR="006C616F" w:rsidRDefault="00834425">
      <w:pPr>
        <w:pStyle w:val="Bodytext10"/>
        <w:spacing w:line="344" w:lineRule="exact"/>
        <w:ind w:firstLine="440"/>
        <w:jc w:val="both"/>
      </w:pPr>
      <w:r>
        <w:t>"</w:t>
      </w:r>
      <w:r>
        <w:t>话本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，鲁</w:t>
      </w:r>
      <w:r>
        <w:t>迅指为说话人凭依的底本</w:t>
      </w:r>
      <w:r>
        <w:rPr>
          <w:lang w:val="zh-CN" w:eastAsia="zh-CN" w:bidi="zh-CN"/>
        </w:rPr>
        <w:t>'“</w:t>
      </w:r>
      <w:r>
        <w:rPr>
          <w:lang w:val="zh-CN" w:eastAsia="zh-CN" w:bidi="zh-CN"/>
        </w:rPr>
        <w:t>说</w:t>
      </w:r>
      <w:r>
        <w:t>话之事，虽在说话</w:t>
      </w:r>
      <w:r>
        <w:t xml:space="preserve"> </w:t>
      </w:r>
      <w:r>
        <w:t>人各运匠心，随时生发，而仍有底本以作凭依，是为</w:t>
      </w:r>
      <w:r>
        <w:t>'</w:t>
      </w:r>
      <w:r>
        <w:t>话本</w:t>
      </w:r>
      <w:r>
        <w:t xml:space="preserve">① </w:t>
      </w:r>
      <w:r>
        <w:t>这个定义已被一些文学史、小说史和有关论著所接受并普遍使</w:t>
      </w:r>
      <w:r>
        <w:t xml:space="preserve"> </w:t>
      </w:r>
      <w:r>
        <w:t>用，似乎</w:t>
      </w:r>
      <w:r>
        <w:lastRenderedPageBreak/>
        <w:t>已不成问题。但这个定义尚有可疑之处</w:t>
      </w:r>
      <w:r>
        <w:t>,</w:t>
      </w:r>
      <w:r>
        <w:t>需要进一步研</w:t>
      </w:r>
      <w:r>
        <w:t xml:space="preserve"> </w:t>
      </w:r>
      <w:r>
        <w:t>究和讨论</w:t>
      </w:r>
      <w:r>
        <w:t>.</w:t>
      </w:r>
      <w:r>
        <w:t>叶毎均《读明代传奇文七种》</w:t>
      </w:r>
      <w:r>
        <w:t>®</w:t>
      </w:r>
      <w:r>
        <w:t>引《刘生觅莲记》之文</w:t>
      </w:r>
      <w:r>
        <w:t xml:space="preserve"> </w:t>
      </w:r>
      <w:r>
        <w:t>指出</w:t>
      </w:r>
      <w:r>
        <w:t>,</w:t>
      </w:r>
      <w:r>
        <w:t>明代的人称传奇小说《天缘奇遇》、《荔枝奇逢》、《怀春雅</w:t>
      </w:r>
      <w:r>
        <w:t xml:space="preserve"> </w:t>
      </w:r>
      <w:r>
        <w:t>集》为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，可</w:t>
      </w:r>
      <w:r>
        <w:t>见明代人所谓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兼指</w:t>
      </w:r>
      <w:r>
        <w:t>传奇体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近</w:t>
      </w:r>
      <w:r>
        <w:t>人泥于成</w:t>
      </w:r>
      <w:r>
        <w:t xml:space="preserve"> </w:t>
      </w:r>
      <w:r>
        <w:t>见</w:t>
      </w:r>
      <w:r>
        <w:t>.</w:t>
      </w:r>
      <w:r>
        <w:t>以为</w:t>
      </w:r>
      <w:r>
        <w:t>话本只限口语一类，似有所偏七增田涉对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t>“</w:t>
      </w:r>
      <w:r>
        <w:t>的定义</w:t>
      </w:r>
      <w:r>
        <w:t xml:space="preserve"> </w:t>
      </w:r>
      <w:r>
        <w:t>阳了更深入的探索，他在応论</w:t>
      </w:r>
      <w:r>
        <w:t>“</w:t>
      </w:r>
      <w:r>
        <w:t>话本</w:t>
      </w:r>
      <w:r>
        <w:t>”</w:t>
      </w:r>
      <w:r>
        <w:t>一词的定义》囲一文中引述</w:t>
      </w:r>
      <w:r>
        <w:t xml:space="preserve"> </w:t>
      </w:r>
      <w:r>
        <w:t>宋明文献中有关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t>"</w:t>
      </w:r>
      <w:r>
        <w:t>的例文二十多条，证明那时人们所谓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</w:t>
      </w:r>
      <w:r>
        <w:rPr>
          <w:lang w:val="zh-CN" w:eastAsia="zh-CN" w:bidi="zh-CN"/>
        </w:rPr>
        <w:t xml:space="preserve"> </w:t>
      </w:r>
      <w:r>
        <w:t>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决无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人的底本</w:t>
      </w:r>
      <w:r>
        <w:t>”</w:t>
      </w:r>
      <w:r>
        <w:t>的意思。王秋桂队论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</w:t>
      </w:r>
      <w:r>
        <w:t>词的定</w:t>
      </w:r>
      <w:r>
        <w:t xml:space="preserve"> </w:t>
      </w:r>
      <w:r>
        <w:t>义》校后记》</w:t>
      </w:r>
      <w:r>
        <w:t>④</w:t>
      </w:r>
      <w:r>
        <w:t>则从说书的实际情形来支持增田涉的论点，同时</w:t>
      </w:r>
      <w:r>
        <w:t xml:space="preserve"> </w:t>
      </w:r>
      <w:r>
        <w:t>又指出增田涉认为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仅限</w:t>
      </w:r>
      <w:r>
        <w:t>于指</w:t>
      </w:r>
      <w:r>
        <w:t>“</w:t>
      </w:r>
      <w:r>
        <w:t>抽象语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的故</w:t>
      </w:r>
      <w:r>
        <w:t>事也有不妥，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</w:t>
      </w:r>
      <w:r>
        <w:t>本</w:t>
      </w:r>
      <w:r>
        <w:t>”</w:t>
      </w:r>
      <w:r>
        <w:t>也用来指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故事本子七</w:t>
      </w:r>
    </w:p>
    <w:p w14:paraId="769B0642" w14:textId="77777777" w:rsidR="006C616F" w:rsidRDefault="00834425">
      <w:pPr>
        <w:pStyle w:val="Bodytext10"/>
        <w:spacing w:after="440" w:line="344" w:lineRule="exact"/>
        <w:ind w:firstLine="440"/>
        <w:jc w:val="both"/>
      </w:pPr>
      <w:r>
        <w:t>明代所谓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还</w:t>
      </w:r>
      <w:r>
        <w:t>不是一个专有名词</w:t>
      </w:r>
      <w:r>
        <w:t>,</w:t>
      </w:r>
      <w:r>
        <w:t>它有一个范围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</w:t>
      </w:r>
      <w:r>
        <w:rPr>
          <w:lang w:val="zh-CN" w:eastAsia="zh-CN" w:bidi="zh-CN"/>
        </w:rPr>
        <w:t xml:space="preserve"> </w:t>
      </w:r>
      <w:r>
        <w:t>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>“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，即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，孙</w:t>
      </w:r>
      <w:r>
        <w:t>楷第解释说；</w:t>
      </w:r>
    </w:p>
    <w:p w14:paraId="344C1241" w14:textId="77777777" w:rsidR="006C616F" w:rsidRDefault="00834425">
      <w:pPr>
        <w:pStyle w:val="Heading410"/>
        <w:keepNext/>
        <w:keepLines/>
        <w:spacing w:after="0" w:line="221" w:lineRule="exact"/>
        <w:ind w:firstLine="340"/>
        <w:jc w:val="both"/>
      </w:pPr>
      <w:bookmarkStart w:id="481" w:name="bookmark495"/>
      <w:bookmarkStart w:id="482" w:name="bookmark497"/>
      <w:bookmarkStart w:id="483" w:name="bookmark496"/>
      <w:r>
        <w:rPr>
          <w:lang w:val="en-US" w:eastAsia="zh-CN" w:bidi="en-US"/>
        </w:rPr>
        <w:t xml:space="preserve">® </w:t>
      </w:r>
      <w:r>
        <w:t>*^</w:t>
      </w:r>
      <w:r>
        <w:t>：＜中国小说</w:t>
      </w:r>
      <w:r>
        <w:rPr>
          <w:lang w:val="zh-CN" w:eastAsia="zh-CN" w:bidi="zh-CN"/>
        </w:rPr>
        <w:t>史略》</w:t>
      </w:r>
      <w:r>
        <w:t>第十二篇</w:t>
      </w:r>
      <w:r>
        <w:t>.</w:t>
      </w:r>
      <w:bookmarkEnd w:id="481"/>
      <w:bookmarkEnd w:id="482"/>
      <w:bookmarkEnd w:id="483"/>
    </w:p>
    <w:p w14:paraId="65652040" w14:textId="77777777" w:rsidR="006C616F" w:rsidRDefault="00834425">
      <w:pPr>
        <w:pStyle w:val="Heading410"/>
        <w:keepNext/>
        <w:keepLines/>
        <w:spacing w:after="0" w:line="221" w:lineRule="exact"/>
        <w:ind w:firstLine="340"/>
        <w:jc w:val="both"/>
      </w:pPr>
      <w:bookmarkStart w:id="484" w:name="bookmark498"/>
      <w:bookmarkStart w:id="485" w:name="bookmark500"/>
      <w:bookmarkStart w:id="486" w:name="bookmark499"/>
      <w:r>
        <w:t>②</w:t>
      </w:r>
      <w:r>
        <w:t>叶鶴均</w:t>
      </w:r>
      <w:r>
        <w:t>/</w:t>
      </w:r>
      <w:r>
        <w:t>戏曲小说丛考》卷中，中华书局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.1979</w:t>
      </w:r>
      <w:r>
        <w:t>年</w:t>
      </w:r>
      <w:r>
        <w:t>.</w:t>
      </w:r>
      <w:bookmarkEnd w:id="484"/>
      <w:bookmarkEnd w:id="485"/>
      <w:bookmarkEnd w:id="486"/>
    </w:p>
    <w:p w14:paraId="739332E1" w14:textId="77777777" w:rsidR="006C616F" w:rsidRDefault="00834425">
      <w:pPr>
        <w:pStyle w:val="Heading410"/>
        <w:keepNext/>
        <w:keepLines/>
        <w:spacing w:after="0" w:line="221" w:lineRule="exact"/>
        <w:ind w:left="340" w:firstLine="20"/>
        <w:jc w:val="both"/>
      </w:pPr>
      <w:bookmarkStart w:id="487" w:name="bookmark503"/>
      <w:bookmarkStart w:id="488" w:name="bookmark501"/>
      <w:bookmarkStart w:id="489" w:name="bookmark502"/>
      <w:r>
        <w:rPr>
          <w:lang w:val="en-US" w:eastAsia="zh-CN" w:bidi="en-US"/>
        </w:rPr>
        <w:t>®</w:t>
      </w:r>
      <w:r>
        <w:t>载</w:t>
      </w:r>
      <w:r>
        <w:rPr>
          <w:lang w:val="zh-CN" w:eastAsia="zh-CN" w:bidi="zh-CN"/>
        </w:rPr>
        <w:t>（中国</w:t>
      </w:r>
      <w:r>
        <w:t>古具小说研究专集》（三），台湾联经出版事业公司</w:t>
      </w:r>
      <w:r>
        <w:rPr>
          <w:sz w:val="15"/>
          <w:szCs w:val="15"/>
        </w:rPr>
        <w:t>，</w:t>
      </w:r>
      <w:r>
        <w:rPr>
          <w:rFonts w:ascii="Times New Roman" w:eastAsia="Times New Roman" w:hAnsi="Times New Roman" w:cs="Times New Roman"/>
          <w:sz w:val="15"/>
          <w:szCs w:val="15"/>
        </w:rPr>
        <w:t>1981</w:t>
      </w:r>
      <w:r>
        <w:t>年</w:t>
      </w:r>
      <w:r>
        <w:t xml:space="preserve">. </w:t>
      </w:r>
      <w:r>
        <w:rPr>
          <w:lang w:val="en-US" w:eastAsia="zh-CN" w:bidi="en-US"/>
        </w:rPr>
        <w:t>®</w:t>
      </w:r>
      <w:r>
        <w:t>同上</w:t>
      </w:r>
      <w:r>
        <w:t>.</w:t>
      </w:r>
      <w:bookmarkEnd w:id="487"/>
      <w:bookmarkEnd w:id="488"/>
      <w:bookmarkEnd w:id="489"/>
    </w:p>
    <w:p w14:paraId="7113D6B3" w14:textId="77777777" w:rsidR="006C616F" w:rsidRDefault="00834425">
      <w:pPr>
        <w:pStyle w:val="Bodytext10"/>
        <w:spacing w:line="340" w:lineRule="exact"/>
        <w:ind w:left="400" w:firstLine="460"/>
        <w:jc w:val="both"/>
      </w:pPr>
      <w:r>
        <w:t>宋溥园耐得畲《都城纪胜》，吴自牧《梦粱录恥记当时伎</w:t>
      </w:r>
      <w:r>
        <w:t xml:space="preserve"> </w:t>
      </w:r>
      <w:r>
        <w:t>艺有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”</w:t>
      </w:r>
      <w:r>
        <w:t>。以故事敷演说唱，即后来之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书</w:t>
      </w:r>
      <w:r>
        <w:t>”</w:t>
      </w:r>
      <w:r>
        <w:t>。曰</w:t>
      </w:r>
      <w:r>
        <w:t>“</w:t>
      </w:r>
      <w:r>
        <w:t>说</w:t>
      </w:r>
      <w:r>
        <w:t xml:space="preserve"> 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，古</w:t>
      </w:r>
      <w:r>
        <w:t>今名称不同，其事一也。然</w:t>
      </w:r>
      <w:r>
        <w:t>“</w:t>
      </w:r>
      <w:r>
        <w:t>说书</w:t>
      </w:r>
      <w:r>
        <w:t>”</w:t>
      </w:r>
      <w:r>
        <w:t>之义甚</w:t>
      </w:r>
      <w:r>
        <w:t xml:space="preserve"> </w:t>
      </w:r>
      <w:r>
        <w:t>明。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今</w:t>
      </w:r>
      <w:r>
        <w:t>不通行，宜有解释</w:t>
      </w:r>
      <w:proofErr w:type="gramStart"/>
      <w:r>
        <w:t>’</w:t>
      </w:r>
      <w:r>
        <w:t>今按话有</w:t>
      </w:r>
      <w:proofErr w:type="gramEnd"/>
      <w:r>
        <w:t>排调值</w:t>
      </w:r>
      <w:proofErr w:type="gramStart"/>
      <w:r>
        <w:t>谪</w:t>
      </w:r>
      <w:proofErr w:type="gramEnd"/>
      <w:r>
        <w:t>意。释</w:t>
      </w:r>
      <w:r>
        <w:t xml:space="preserve"> </w:t>
      </w:r>
      <w:r>
        <w:t>慧琳《〜切经音义》卷七十</w:t>
      </w:r>
      <w:r>
        <w:rPr>
          <w:lang w:val="zh-CN" w:eastAsia="zh-CN" w:bidi="zh-CN"/>
        </w:rPr>
        <w:t>'“</w:t>
      </w:r>
      <w:r>
        <w:rPr>
          <w:lang w:val="zh-CN" w:eastAsia="zh-CN" w:bidi="zh-CN"/>
        </w:rPr>
        <w:t>话</w:t>
      </w:r>
      <w:r>
        <w:t>，胡</w:t>
      </w:r>
      <w:r>
        <w:rPr>
          <w:lang w:val="zh-CN" w:eastAsia="zh-CN" w:bidi="zh-CN"/>
        </w:rPr>
        <w:t>快反。</w:t>
      </w:r>
      <w:r>
        <w:t>《广雅我话，调也</w:t>
      </w:r>
      <w:r>
        <w:t xml:space="preserve">. </w:t>
      </w:r>
      <w:r>
        <w:t>谓调戏也。《声类》</w:t>
      </w:r>
      <w:r>
        <w:t>:</w:t>
      </w:r>
      <w:r>
        <w:t>话，讹言也王念孙《广雅疏证》卷四上</w:t>
      </w:r>
      <w:r>
        <w:t xml:space="preserve"> </w:t>
      </w:r>
      <w:r>
        <w:t>谓：话与憊音义同。引哀公二十四年《左传》</w:t>
      </w:r>
      <w:r>
        <w:t>;</w:t>
      </w:r>
      <w:r>
        <w:t>是憲言也。服</w:t>
      </w:r>
      <w:r>
        <w:t xml:space="preserve"> </w:t>
      </w:r>
      <w:r>
        <w:t>虔注云</w:t>
      </w:r>
      <w:r>
        <w:t>:“</w:t>
      </w:r>
      <w:r>
        <w:t>懋傍不佶言也。</w:t>
      </w:r>
      <w:r>
        <w:t>"</w:t>
      </w:r>
      <w:r>
        <w:t>凡事之属于传说不尽可信，或寓</w:t>
      </w:r>
      <w:r>
        <w:t xml:space="preserve"> </w:t>
      </w:r>
      <w:r>
        <w:t>言譬况以资戏谑者，谓之话。取此流传故事敷衍说唱之，谓</w:t>
      </w:r>
      <w:r>
        <w:t xml:space="preserve"> </w:t>
      </w:r>
      <w:r>
        <w:t>之说话。</w:t>
      </w:r>
      <w:r>
        <w:t>①</w:t>
      </w:r>
    </w:p>
    <w:p w14:paraId="21207FB3" w14:textId="77777777" w:rsidR="006C616F" w:rsidRDefault="00834425">
      <w:pPr>
        <w:pStyle w:val="Bodytext10"/>
        <w:spacing w:line="340" w:lineRule="exact"/>
        <w:ind w:firstLine="420"/>
        <w:jc w:val="both"/>
      </w:pPr>
      <w:r>
        <w:rPr>
          <w:lang w:val="zh-CN" w:eastAsia="zh-CN" w:bidi="zh-CN"/>
        </w:rPr>
        <w:lastRenderedPageBreak/>
        <w:t>“</w:t>
      </w:r>
      <w:r>
        <w:rPr>
          <w:lang w:val="zh-CN" w:eastAsia="zh-CN" w:bidi="zh-CN"/>
        </w:rPr>
        <w:t>凡事</w:t>
      </w:r>
      <w:r>
        <w:t>之属于传说不尽可信，或寓言</w:t>
      </w:r>
      <w:proofErr w:type="gramStart"/>
      <w:r>
        <w:t>譬况</w:t>
      </w:r>
      <w:proofErr w:type="gramEnd"/>
      <w:r>
        <w:t>以资戏谑者，谓之</w:t>
      </w:r>
      <w:r>
        <w:t xml:space="preserve"> 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，简</w:t>
      </w:r>
      <w:r>
        <w:t>而言之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就</w:t>
      </w:r>
      <w:r>
        <w:t>是指</w:t>
      </w:r>
      <w:r>
        <w:t>“</w:t>
      </w:r>
      <w:r>
        <w:t>流传故事</w:t>
      </w:r>
      <w:r>
        <w:t>”</w:t>
      </w:r>
      <w:r>
        <w:t>。从明代文献着，</w:t>
      </w:r>
      <w:r>
        <w:t>“</w:t>
      </w:r>
      <w:r>
        <w:t>话本</w:t>
      </w:r>
      <w:r>
        <w:t xml:space="preserve">” </w:t>
      </w:r>
      <w:r>
        <w:t>一词都与故事有关，外延不十分确定，至少有以下三种含义。</w:t>
      </w:r>
    </w:p>
    <w:p w14:paraId="76CFB471" w14:textId="77777777" w:rsidR="006C616F" w:rsidRDefault="00834425">
      <w:pPr>
        <w:pStyle w:val="Bodytext10"/>
        <w:spacing w:line="340" w:lineRule="exact"/>
        <w:ind w:firstLine="420"/>
        <w:jc w:val="both"/>
      </w:pPr>
      <w:r>
        <w:rPr>
          <w:b/>
          <w:bCs/>
          <w:sz w:val="17"/>
          <w:szCs w:val="17"/>
          <w:lang w:val="en-US" w:eastAsia="zh-CN" w:bidi="en-US"/>
        </w:rPr>
        <w:t>1-</w:t>
      </w:r>
      <w:r>
        <w:t>传奇小说，</w:t>
      </w:r>
    </w:p>
    <w:p w14:paraId="194A38A8" w14:textId="77777777" w:rsidR="006C616F" w:rsidRDefault="00834425">
      <w:pPr>
        <w:pStyle w:val="Bodytext10"/>
        <w:spacing w:line="340" w:lineRule="exact"/>
        <w:ind w:left="400" w:firstLine="300"/>
        <w:jc w:val="both"/>
      </w:pPr>
      <w:r>
        <w:t>'“</w:t>
      </w:r>
      <w:r>
        <w:rPr>
          <w:lang w:val="zh-CN" w:eastAsia="zh-CN" w:bidi="zh-CN"/>
        </w:rPr>
        <w:t>（刘一</w:t>
      </w:r>
      <w:r>
        <w:t>春）闻扣门声，放</w:t>
      </w:r>
      <w:r>
        <w:rPr>
          <w:lang w:val="zh-CN" w:eastAsia="zh-CN" w:bidi="zh-CN"/>
        </w:rPr>
        <w:t>之入</w:t>
      </w:r>
      <w:r>
        <w:rPr>
          <w:lang w:val="zh-CN" w:eastAsia="zh-CN" w:bidi="zh-CN"/>
        </w:rPr>
        <w:t>.</w:t>
      </w:r>
      <w:r>
        <w:t>乃金衣胜，因至书坊，觅</w:t>
      </w:r>
      <w:r>
        <w:t xml:space="preserve"> </w:t>
      </w:r>
      <w:r>
        <w:t>得话本，特持与生观之。见《天缘</w:t>
      </w:r>
      <w:r>
        <w:t>奇遇》，邯之曰：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兽心</w:t>
      </w:r>
      <w:r>
        <w:t>狗行，</w:t>
      </w:r>
      <w:r>
        <w:t xml:space="preserve"> </w:t>
      </w:r>
      <w:r>
        <w:t>丧尽夭真，为此话本，其无后乎？</w:t>
      </w:r>
      <w:r>
        <w:t>"</w:t>
      </w:r>
      <w:r>
        <w:t>见《荔枝奇逢》及《怀春雅</w:t>
      </w:r>
      <w:r>
        <w:t xml:space="preserve"> </w:t>
      </w:r>
      <w:r>
        <w:t>集》，留之</w:t>
      </w:r>
      <w:r>
        <w:rPr>
          <w:lang w:val="en-US" w:eastAsia="zh-CN" w:bidi="en-US"/>
        </w:rPr>
        <w:t>.</w:t>
      </w:r>
      <w:r>
        <w:t>（《刘生觅莲记》）</w:t>
      </w:r>
    </w:p>
    <w:p w14:paraId="4F6C4432" w14:textId="77777777" w:rsidR="006C616F" w:rsidRDefault="00834425">
      <w:pPr>
        <w:pStyle w:val="Bodytext10"/>
        <w:spacing w:line="340" w:lineRule="exact"/>
        <w:ind w:firstLine="400"/>
        <w:jc w:val="both"/>
      </w:pPr>
      <w:r>
        <w:rPr>
          <w:b/>
          <w:bCs/>
          <w:sz w:val="17"/>
          <w:szCs w:val="17"/>
          <w:lang w:val="en-US" w:eastAsia="zh-CN" w:bidi="en-US"/>
        </w:rPr>
        <w:t>2.</w:t>
      </w:r>
      <w:r>
        <w:t>"</w:t>
      </w:r>
      <w:r>
        <w:t>抽象谱</w:t>
      </w:r>
      <w:r>
        <w:t>”</w:t>
      </w:r>
      <w:r>
        <w:t>的故事；</w:t>
      </w:r>
    </w:p>
    <w:p w14:paraId="078110BA" w14:textId="77777777" w:rsidR="006C616F" w:rsidRDefault="00834425">
      <w:pPr>
        <w:pStyle w:val="Bodytext10"/>
        <w:spacing w:line="340" w:lineRule="exact"/>
        <w:ind w:left="400" w:firstLine="46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如今</w:t>
      </w:r>
      <w:r>
        <w:t>待小子再宣一段话本，叫做</w:t>
      </w:r>
      <w:r>
        <w:t>'</w:t>
      </w:r>
      <w:r>
        <w:t>包龙图智赚合同</w:t>
      </w:r>
      <w:r>
        <w:t xml:space="preserve"> </w:t>
      </w:r>
      <w:r>
        <w:t>文你道这话本出在那里</w:t>
      </w:r>
      <w:r>
        <w:t>?”</w:t>
      </w:r>
      <w:r>
        <w:t>《拍案惊奇》卷三十三《张员</w:t>
      </w:r>
      <w:r>
        <w:t xml:space="preserve"> </w:t>
      </w:r>
      <w:r>
        <w:t>外义抚螟蛉子，包龙</w:t>
      </w:r>
      <w:r>
        <w:t>.</w:t>
      </w:r>
      <w:r>
        <w:t>图智赚合同文》）</w:t>
      </w:r>
    </w:p>
    <w:p w14:paraId="7D6B6BE2" w14:textId="77777777" w:rsidR="006C616F" w:rsidRDefault="00834425">
      <w:pPr>
        <w:pStyle w:val="Bodytext10"/>
        <w:spacing w:after="400" w:line="340" w:lineRule="exact"/>
        <w:ind w:left="400" w:firstLine="46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而今</w:t>
      </w:r>
      <w:r>
        <w:t>说一个做夫妻的被拆散了，死后精灵还归</w:t>
      </w:r>
      <w:r>
        <w:rPr>
          <w:lang w:val="en-US" w:eastAsia="zh-CN" w:bidi="en-US"/>
        </w:rPr>
        <w:t>一</w:t>
      </w:r>
      <w:r>
        <w:t>处，</w:t>
      </w:r>
      <w:r>
        <w:t xml:space="preserve"> </w:t>
      </w:r>
      <w:r>
        <w:t>到底</w:t>
      </w:r>
      <w:proofErr w:type="gramStart"/>
      <w:r>
        <w:t>不</w:t>
      </w:r>
      <w:proofErr w:type="gramEnd"/>
      <w:r>
        <w:t>磨灭的话本。</w:t>
      </w:r>
      <w:r>
        <w:t>”</w:t>
      </w:r>
      <w:r>
        <w:t>（《二刻拍案惊奇》卷六</w:t>
      </w:r>
      <w:proofErr w:type="gramStart"/>
      <w:r>
        <w:t>《</w:t>
      </w:r>
      <w:proofErr w:type="gramEnd"/>
      <w:r>
        <w:t>李将军错认</w:t>
      </w:r>
    </w:p>
    <w:p w14:paraId="1D16C5C6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281"/>
          <w:footerReference w:type="default" r:id="rId282"/>
          <w:pgSz w:w="8400" w:h="11900"/>
          <w:pgMar w:top="861" w:right="1161" w:bottom="1652" w:left="1432" w:header="0" w:footer="3" w:gutter="0"/>
          <w:pgNumType w:start="221"/>
          <w:cols w:space="720"/>
          <w:docGrid w:linePitch="360"/>
        </w:sectPr>
      </w:pPr>
      <w:bookmarkStart w:id="490" w:name="bookmark506"/>
      <w:bookmarkStart w:id="491" w:name="bookmark505"/>
      <w:bookmarkStart w:id="492" w:name="bookmark504"/>
      <w:r>
        <w:rPr>
          <w:sz w:val="15"/>
          <w:szCs w:val="15"/>
        </w:rPr>
        <w:t>①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t>爵槽第</w:t>
      </w:r>
      <w:r>
        <w:t>/</w:t>
      </w:r>
      <w:r>
        <w:t>沧州集</w:t>
      </w:r>
      <w:r>
        <w:t>•</w:t>
      </w:r>
      <w:r>
        <w:t>卷一</w:t>
      </w:r>
      <w:r>
        <w:t xml:space="preserve"> •</w:t>
      </w:r>
      <w:r>
        <w:t>说话耆＞，中华书烏</w:t>
      </w:r>
      <w:r>
        <w:rPr>
          <w:rFonts w:ascii="Times New Roman" w:eastAsia="Times New Roman" w:hAnsi="Times New Roman" w:cs="Times New Roman"/>
          <w:sz w:val="15"/>
          <w:szCs w:val="15"/>
        </w:rPr>
        <w:t>,1965</w:t>
      </w:r>
      <w:r>
        <w:t>年</w:t>
      </w:r>
      <w:r>
        <w:t>.</w:t>
      </w:r>
      <w:bookmarkEnd w:id="490"/>
      <w:bookmarkEnd w:id="491"/>
      <w:bookmarkEnd w:id="492"/>
    </w:p>
    <w:p w14:paraId="0DADFC66" w14:textId="77777777" w:rsidR="006C616F" w:rsidRDefault="00834425">
      <w:pPr>
        <w:pStyle w:val="Bodytext10"/>
        <w:spacing w:after="100" w:line="342" w:lineRule="exact"/>
        <w:ind w:firstLine="420"/>
        <w:jc w:val="both"/>
      </w:pPr>
      <w:r>
        <w:lastRenderedPageBreak/>
        <w:t>舅，刘氏女诡从夫》）</w:t>
      </w:r>
    </w:p>
    <w:p w14:paraId="66B882C2" w14:textId="77777777" w:rsidR="006C616F" w:rsidRDefault="00834425">
      <w:pPr>
        <w:pStyle w:val="Bodytext10"/>
        <w:spacing w:line="360" w:lineRule="auto"/>
        <w:ind w:firstLine="420"/>
        <w:jc w:val="both"/>
      </w:pP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>3.</w:t>
      </w:r>
      <w:r>
        <w:t>白话故事本子：</w:t>
      </w:r>
    </w:p>
    <w:p w14:paraId="4F7D4509" w14:textId="77777777" w:rsidR="006C616F" w:rsidRDefault="00834425">
      <w:pPr>
        <w:pStyle w:val="Bodytext10"/>
        <w:spacing w:line="342" w:lineRule="exact"/>
        <w:ind w:left="420" w:firstLine="44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按</w:t>
      </w:r>
      <w:r>
        <w:t>南宋供奉局，有说话人，如今说书之流。其文必通</w:t>
      </w:r>
      <w:r>
        <w:t xml:space="preserve"> </w:t>
      </w:r>
      <w:r>
        <w:t>俗，其作者莫可考。泥马倦勤，以太上享天下之养，仁寿清</w:t>
      </w:r>
      <w:r>
        <w:t xml:space="preserve"> </w:t>
      </w:r>
      <w:r>
        <w:t>暇，喜阅话本，命内玮日进一帙，当意，则以金钱厚酬了</w:t>
      </w:r>
      <w:r>
        <w:t xml:space="preserve"> </w:t>
      </w:r>
      <w:r>
        <w:t>（《古今小说叙》）</w:t>
      </w:r>
    </w:p>
    <w:p w14:paraId="13CE4E14" w14:textId="77777777" w:rsidR="006C616F" w:rsidRDefault="00834425">
      <w:pPr>
        <w:pStyle w:val="Bodytext10"/>
        <w:spacing w:line="342" w:lineRule="exact"/>
        <w:ind w:firstLine="440"/>
        <w:jc w:val="both"/>
      </w:pPr>
      <w:r>
        <w:t>第一种指文言的故事书，第三种指白话的故事本子，它们都</w:t>
      </w:r>
      <w:r>
        <w:t xml:space="preserve"> </w:t>
      </w:r>
      <w:r>
        <w:t>是指供人阅读的故事本子，巳接近今天指称的</w:t>
      </w:r>
      <w:r>
        <w:t>“</w:t>
      </w:r>
      <w:r>
        <w:rPr>
          <w:lang w:val="zh-CN" w:eastAsia="zh-CN" w:bidi="zh-CN"/>
        </w:rPr>
        <w:t>小说气</w:t>
      </w:r>
    </w:p>
    <w:p w14:paraId="6C9606A4" w14:textId="77777777" w:rsidR="006C616F" w:rsidRDefault="00834425">
      <w:pPr>
        <w:pStyle w:val="Bodytext10"/>
        <w:spacing w:after="580" w:line="342" w:lineRule="exact"/>
        <w:ind w:firstLine="44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不是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话人的底本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，但</w:t>
      </w:r>
      <w:r>
        <w:t>据第三种含义，它毕竟与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有</w:t>
      </w:r>
      <w:r>
        <w:t>关</w:t>
      </w:r>
      <w:r>
        <w:t>.</w:t>
      </w:r>
      <w:r>
        <w:t>本文所谓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t>小说</w:t>
      </w:r>
      <w:r>
        <w:t>”</w:t>
      </w:r>
      <w:r>
        <w:t>就是指源于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伎</w:t>
      </w:r>
      <w:r>
        <w:t>艺并且</w:t>
      </w:r>
      <w:r>
        <w:t xml:space="preserve"> </w:t>
      </w:r>
      <w:r>
        <w:t>仍然保持着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”</w:t>
      </w:r>
      <w:r>
        <w:t>的叙事方式的小说，主要指白话短篇小说。白</w:t>
      </w:r>
      <w:r>
        <w:t xml:space="preserve"> </w:t>
      </w:r>
      <w:r>
        <w:t>话长篇小说也是从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演变</w:t>
      </w:r>
      <w:r>
        <w:t>而成</w:t>
      </w:r>
      <w:r>
        <w:t>,</w:t>
      </w:r>
      <w:r>
        <w:t>叙事方式也受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伎艺</w:t>
      </w:r>
      <w:r>
        <w:rPr>
          <w:lang w:val="zh-CN" w:eastAsia="zh-CN" w:bidi="zh-CN"/>
        </w:rPr>
        <w:t xml:space="preserve"> </w:t>
      </w:r>
      <w:r>
        <w:t>的深刻影响，但相对</w:t>
      </w:r>
      <w:r>
        <w:t>“</w:t>
      </w:r>
      <w:r>
        <w:t>说话</w:t>
      </w:r>
      <w:r>
        <w:t>”</w:t>
      </w:r>
      <w:r>
        <w:t>钵制的短篇，它距离口传文学更远，</w:t>
      </w:r>
      <w:r>
        <w:t xml:space="preserve"> </w:t>
      </w:r>
      <w:r>
        <w:t>并且形成自己独特的章回体式，因此把它从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话本</w:t>
      </w:r>
      <w:r>
        <w:t>小说</w:t>
      </w:r>
      <w:r>
        <w:t>”</w:t>
      </w:r>
      <w:r>
        <w:t>分离出</w:t>
      </w:r>
      <w:r>
        <w:t xml:space="preserve"> </w:t>
      </w:r>
      <w:r>
        <w:t>来，叫做章回小说</w:t>
      </w:r>
      <w:r>
        <w:t>.</w:t>
      </w:r>
      <w:r>
        <w:t>这样，自唐代以后，中国小说的分体就有传奇</w:t>
      </w:r>
      <w:r>
        <w:t xml:space="preserve"> </w:t>
      </w:r>
      <w:r>
        <w:t>小说、笔记小说、话本小说和章回小说四种。这样分</w:t>
      </w:r>
      <w:r>
        <w:t>类不至于离</w:t>
      </w:r>
      <w:r>
        <w:t xml:space="preserve"> </w:t>
      </w:r>
      <w:r>
        <w:t>实际太远吧</w:t>
      </w:r>
      <w:r>
        <w:t>.</w:t>
      </w:r>
    </w:p>
    <w:p w14:paraId="5289B651" w14:textId="77777777" w:rsidR="006C616F" w:rsidRDefault="00834425">
      <w:pPr>
        <w:pStyle w:val="Heading310"/>
        <w:keepNext/>
        <w:keepLines/>
        <w:spacing w:after="440" w:line="240" w:lineRule="auto"/>
        <w:ind w:left="0" w:firstLine="0"/>
        <w:jc w:val="both"/>
      </w:pPr>
      <w:bookmarkStart w:id="493" w:name="bookmark509"/>
      <w:bookmarkStart w:id="494" w:name="bookmark507"/>
      <w:bookmarkStart w:id="495" w:name="bookmark508"/>
      <w:r>
        <w:t>第一节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与</w:t>
      </w:r>
      <w:r>
        <w:rPr>
          <w:lang w:val="zh-CN" w:eastAsia="zh-CN" w:bidi="zh-CN"/>
        </w:rPr>
        <w:t>“</w:t>
      </w:r>
      <w:r>
        <w:t>俗讲</w:t>
      </w:r>
      <w:r>
        <w:t>”</w:t>
      </w:r>
      <w:bookmarkEnd w:id="493"/>
      <w:bookmarkEnd w:id="494"/>
      <w:bookmarkEnd w:id="495"/>
    </w:p>
    <w:p w14:paraId="08241B45" w14:textId="77777777" w:rsidR="006C616F" w:rsidRDefault="00834425">
      <w:pPr>
        <w:pStyle w:val="Bodytext10"/>
        <w:spacing w:after="400" w:line="346" w:lineRule="exact"/>
        <w:ind w:firstLine="440"/>
        <w:jc w:val="both"/>
      </w:pPr>
      <w:r>
        <w:t>话本小说的本源是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说话</w:t>
      </w:r>
      <w:r>
        <w:t>”</w:t>
      </w:r>
      <w:r>
        <w:t>源于说故事，说故事可谓</w:t>
      </w:r>
      <w:r>
        <w:t xml:space="preserve"> </w:t>
      </w:r>
      <w:r>
        <w:t>源远流长</w:t>
      </w:r>
      <w:r>
        <w:t>.</w:t>
      </w:r>
      <w:r>
        <w:t>劳动之余休息时说故事就是一种很好的消遣手段。刘</w:t>
      </w:r>
      <w:r>
        <w:t xml:space="preserve"> </w:t>
      </w:r>
      <w:r>
        <w:t>向《列女传》记载周代妇女妊娠期听瞽人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诵诗</w:t>
      </w:r>
      <w:r>
        <w:t>，道正事</w:t>
      </w:r>
      <w:r>
        <w:t>”①</w:t>
      </w:r>
      <w:r>
        <w:t>，这</w:t>
      </w:r>
    </w:p>
    <w:p w14:paraId="6C36D15F" w14:textId="77777777" w:rsidR="006C616F" w:rsidRDefault="00834425">
      <w:pPr>
        <w:pStyle w:val="Heading410"/>
        <w:keepNext/>
        <w:keepLines/>
        <w:spacing w:after="100" w:line="240" w:lineRule="auto"/>
        <w:ind w:firstLine="340"/>
        <w:jc w:val="both"/>
      </w:pPr>
      <w:bookmarkStart w:id="496" w:name="bookmark510"/>
      <w:bookmarkStart w:id="497" w:name="bookmark512"/>
      <w:bookmarkStart w:id="498" w:name="bookmark511"/>
      <w:r>
        <w:lastRenderedPageBreak/>
        <w:t>①</w:t>
      </w:r>
      <w:r>
        <w:rPr>
          <w:lang w:val="zh-CN" w:eastAsia="zh-CN" w:bidi="zh-CN"/>
        </w:rPr>
        <w:t>（列女传〉</w:t>
      </w:r>
      <w:r>
        <w:t>第一卷</w:t>
      </w:r>
      <w:r>
        <w:rPr>
          <w:lang w:val="zh-CN" w:eastAsia="zh-CN" w:bidi="zh-CN"/>
        </w:rPr>
        <w:t>《母</w:t>
      </w:r>
      <w:r>
        <w:t>仪传》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周耋</w:t>
      </w:r>
      <w:r>
        <w:t>三毋</w:t>
      </w:r>
      <w:r>
        <w:t>”</w:t>
      </w:r>
      <w:r>
        <w:t>条</w:t>
      </w:r>
      <w:r>
        <w:t>.</w:t>
      </w:r>
      <w:bookmarkEnd w:id="496"/>
      <w:bookmarkEnd w:id="497"/>
      <w:bookmarkEnd w:id="498"/>
    </w:p>
    <w:p w14:paraId="0E0B2945" w14:textId="77777777" w:rsidR="006C616F" w:rsidRDefault="00834425">
      <w:pPr>
        <w:pStyle w:val="Bodytext30"/>
        <w:spacing w:after="0"/>
        <w:ind w:firstLine="180"/>
        <w:jc w:val="both"/>
        <w:sectPr w:rsidR="006C616F">
          <w:footerReference w:type="even" r:id="rId283"/>
          <w:footerReference w:type="default" r:id="rId284"/>
          <w:pgSz w:w="8400" w:h="11900"/>
          <w:pgMar w:top="861" w:right="1161" w:bottom="1652" w:left="1432" w:header="433" w:footer="1224" w:gutter="0"/>
          <w:pgNumType w:start="232"/>
          <w:cols w:space="720"/>
          <w:docGrid w:linePitch="360"/>
        </w:sectPr>
      </w:pPr>
      <w:r>
        <w:t>224</w:t>
      </w:r>
    </w:p>
    <w:p w14:paraId="5D3AE400" w14:textId="77777777" w:rsidR="006C616F" w:rsidRDefault="00834425">
      <w:pPr>
        <w:pStyle w:val="Bodytext10"/>
        <w:spacing w:line="340" w:lineRule="exact"/>
        <w:ind w:firstLine="0"/>
        <w:jc w:val="both"/>
      </w:pPr>
      <w:r>
        <w:rPr>
          <w:lang w:val="zh-CN" w:eastAsia="zh-CN" w:bidi="zh-CN"/>
        </w:rPr>
        <w:lastRenderedPageBreak/>
        <w:t>“</w:t>
      </w:r>
      <w:r>
        <w:rPr>
          <w:lang w:val="zh-CN" w:eastAsia="zh-CN" w:bidi="zh-CN"/>
        </w:rPr>
        <w:t>道</w:t>
      </w:r>
      <w:r>
        <w:t>正事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自然</w:t>
      </w:r>
      <w:r>
        <w:t>是讲说礼教内容的事，但方式是说唱</w:t>
      </w:r>
      <w:r>
        <w:t>,</w:t>
      </w:r>
      <w:r>
        <w:t>可能带有故</w:t>
      </w:r>
      <w:r>
        <w:t xml:space="preserve"> </w:t>
      </w:r>
      <w:r>
        <w:t>事性，这是寓胎教于娱乐之中。秦汉有一些关于俳优侏懦的记</w:t>
      </w:r>
      <w:r>
        <w:t xml:space="preserve"> </w:t>
      </w:r>
      <w:r>
        <w:t>载</w:t>
      </w:r>
      <w:r>
        <w:t>,</w:t>
      </w:r>
      <w:r>
        <w:t>俳优侏儒是王公贵族的帮闲，他们的职业就是给王公贵族消</w:t>
      </w:r>
      <w:r>
        <w:t xml:space="preserve"> </w:t>
      </w:r>
      <w:r>
        <w:t>闲</w:t>
      </w:r>
      <w:r>
        <w:t>解闷</w:t>
      </w:r>
      <w:r>
        <w:t>.</w:t>
      </w:r>
      <w:r>
        <w:t>服务的方式之一就是说故事讲笑话，有些故事笑话中亦</w:t>
      </w:r>
      <w:r>
        <w:t xml:space="preserve"> </w:t>
      </w:r>
      <w:r>
        <w:t>不乏劝讽之意</w:t>
      </w:r>
      <w:r>
        <w:t>.</w:t>
      </w:r>
      <w:r>
        <w:t>魏晋南北朝时期王公贵族也说故事讲笑话以自</w:t>
      </w:r>
      <w:r>
        <w:t xml:space="preserve"> </w:t>
      </w:r>
      <w:r>
        <w:t>娱，《三国志》裴注有记载说曹植曾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诵俳</w:t>
      </w:r>
      <w:r>
        <w:t>优小说数千言</w:t>
      </w:r>
      <w:r>
        <w:t>“①</w:t>
      </w:r>
      <w:r>
        <w:t>，这种</w:t>
      </w:r>
      <w:r>
        <w:t xml:space="preserve"> </w:t>
      </w:r>
      <w:r>
        <w:t>风气在隋唐更盛</w:t>
      </w:r>
      <w:r>
        <w:t>,</w:t>
      </w:r>
      <w:r>
        <w:t>《太平广记》卷二四八引隋代侯白《启顔录籃说：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侯</w:t>
      </w:r>
      <w:r>
        <w:t>白在散官</w:t>
      </w:r>
      <w:r>
        <w:t>,</w:t>
      </w:r>
      <w:r>
        <w:t>隶属杨素。（杨素）爱其能剧谈</w:t>
      </w:r>
      <w:r>
        <w:t>,</w:t>
      </w:r>
      <w:r>
        <w:t>每上番日，即令谈</w:t>
      </w:r>
      <w:r>
        <w:t xml:space="preserve"> </w:t>
      </w:r>
      <w:r>
        <w:t>戏弄，或从旦至晚始得归。才出省门，即逢素子玄感，乃云，侯秀</w:t>
      </w:r>
      <w:r>
        <w:t xml:space="preserve"> </w:t>
      </w:r>
      <w:r>
        <w:t>才可以玄感说一个好话</w:t>
      </w:r>
      <w:r>
        <w:t>*'</w:t>
      </w:r>
      <w:r>
        <w:t>白被留连不获已，乃云：</w:t>
      </w:r>
      <w:r>
        <w:t>'</w:t>
      </w:r>
      <w:r>
        <w:t>有一大虫欲</w:t>
      </w:r>
      <w:r>
        <w:t xml:space="preserve"> </w:t>
      </w:r>
      <w:r>
        <w:t>向野中觅肉</w:t>
      </w:r>
      <w:r>
        <w:t>'</w:t>
      </w:r>
      <w:r>
        <w:t>云云了这一条记下了侯白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说一</w:t>
      </w:r>
      <w:r>
        <w:t>个好话</w:t>
      </w:r>
      <w:r>
        <w:t>'‘</w:t>
      </w:r>
      <w:r>
        <w:t>开头的一</w:t>
      </w:r>
      <w:r>
        <w:t xml:space="preserve"> </w:t>
      </w:r>
      <w:r>
        <w:t>句话</w:t>
      </w:r>
      <w:r>
        <w:t>,</w:t>
      </w:r>
      <w:r>
        <w:t>证明确凿是说故事，唐代关于王</w:t>
      </w:r>
      <w:r>
        <w:t>公贵族听说故事的记载，</w:t>
      </w:r>
      <w:r>
        <w:t xml:space="preserve"> </w:t>
      </w:r>
      <w:r>
        <w:t>如郭遑《高力士外传答所记唐玄宗晚年在官中听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转</w:t>
      </w:r>
      <w:r>
        <w:t>变说话</w:t>
      </w:r>
      <w:r>
        <w:t>”,</w:t>
      </w:r>
      <w:r>
        <w:t>元</w:t>
      </w:r>
      <w:r>
        <w:t xml:space="preserve"> </w:t>
      </w:r>
      <w:r>
        <w:t>制元氏长庆集應十《酬白学士诗》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光</w:t>
      </w:r>
      <w:r>
        <w:t>阴听话移</w:t>
      </w:r>
      <w:r>
        <w:t>”</w:t>
      </w:r>
      <w:r>
        <w:t>自注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尝于</w:t>
      </w:r>
      <w:r>
        <w:rPr>
          <w:lang w:val="zh-CN" w:eastAsia="zh-CN" w:bidi="zh-CN"/>
        </w:rPr>
        <w:t xml:space="preserve"> </w:t>
      </w:r>
      <w:r>
        <w:t>新昌宅说《一枝花》话</w:t>
      </w:r>
      <w:r>
        <w:t>.</w:t>
      </w:r>
      <w:r>
        <w:t>自寅至巳，犹未毕词。</w:t>
      </w:r>
      <w:r>
        <w:t>”</w:t>
      </w:r>
      <w:r>
        <w:t>文献记载宋代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rPr>
          <w:lang w:val="zh-CN" w:eastAsia="zh-CN" w:bidi="zh-CN"/>
        </w:rPr>
        <w:t xml:space="preserve"> 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枝艺</w:t>
      </w:r>
      <w:r>
        <w:t>颇详</w:t>
      </w:r>
      <w:r>
        <w:t>,</w:t>
      </w:r>
      <w:r>
        <w:t>但宋以前是否已有</w:t>
      </w:r>
      <w:r>
        <w:t>“</w:t>
      </w:r>
      <w:r>
        <w:t>说话</w:t>
      </w:r>
      <w:r>
        <w:t>"</w:t>
      </w:r>
      <w:r>
        <w:t>这门伎艺，却无只字记</w:t>
      </w:r>
      <w:r>
        <w:t xml:space="preserve"> </w:t>
      </w:r>
      <w:r>
        <w:t>载，但王公贵族圈子里的说故事不可能与民间相类娱乐活动隔</w:t>
      </w:r>
      <w:r>
        <w:t xml:space="preserve"> </w:t>
      </w:r>
      <w:r>
        <w:t>绝，前者必定受后者的影响，并从后者中汲取营养，所以它的存</w:t>
      </w:r>
      <w:r>
        <w:t xml:space="preserve"> </w:t>
      </w:r>
      <w:r>
        <w:t>在从一个侧面反峡着民间说故事的盛行</w:t>
      </w:r>
      <w:r>
        <w:t>,</w:t>
      </w:r>
      <w:r>
        <w:t>这种自发的说故事在</w:t>
      </w:r>
      <w:r>
        <w:t xml:space="preserve"> </w:t>
      </w:r>
      <w:r>
        <w:t>何时成为一门职业性的住艺，则有待于新的资料发现来解决。</w:t>
      </w:r>
    </w:p>
    <w:p w14:paraId="3749CD16" w14:textId="77777777" w:rsidR="006C616F" w:rsidRDefault="00834425">
      <w:pPr>
        <w:pStyle w:val="Bodytext10"/>
        <w:spacing w:line="340" w:lineRule="exact"/>
        <w:ind w:firstLine="380"/>
        <w:jc w:val="both"/>
      </w:pPr>
      <w:r>
        <w:t>汉魏以来，佛教兴盛。佛徒为要宣我教义，扩大影响</w:t>
      </w:r>
      <w:r>
        <w:t>,</w:t>
      </w:r>
      <w:r>
        <w:t>与儒、</w:t>
      </w:r>
      <w:r>
        <w:t xml:space="preserve"> </w:t>
      </w:r>
      <w:r>
        <w:t>道争取信徒，经常公开设讲痉宣讲怫经。日本高僧圆仁《入唐求</w:t>
      </w:r>
      <w:r>
        <w:t xml:space="preserve"> </w:t>
      </w:r>
      <w:r>
        <w:t>法巡礼行记》记载了唐会昌年间寺院讲经的情形：、</w:t>
      </w:r>
    </w:p>
    <w:p w14:paraId="254D8CDA" w14:textId="77777777" w:rsidR="006C616F" w:rsidRDefault="00834425">
      <w:pPr>
        <w:pStyle w:val="Bodytext10"/>
        <w:spacing w:after="380" w:line="340" w:lineRule="exact"/>
        <w:ind w:firstLine="0"/>
        <w:jc w:val="right"/>
      </w:pPr>
      <w:r>
        <w:t>左街四处，比资圣寺、云花寺赐紫大德海岸法师讲《花</w:t>
      </w:r>
    </w:p>
    <w:p w14:paraId="2B214217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rPr>
          <w:sz w:val="20"/>
          <w:szCs w:val="20"/>
        </w:rPr>
      </w:pPr>
      <w:bookmarkStart w:id="499" w:name="bookmark513"/>
      <w:bookmarkStart w:id="500" w:name="bookmark515"/>
      <w:bookmarkStart w:id="501" w:name="bookmark514"/>
      <w:r>
        <w:lastRenderedPageBreak/>
        <w:t>①</w:t>
      </w:r>
      <w:r>
        <w:rPr>
          <w:lang w:val="zh-CN" w:eastAsia="zh-CN" w:bidi="zh-CN"/>
        </w:rPr>
        <w:t>〈三国</w:t>
      </w:r>
      <w:r>
        <w:t>志</w:t>
      </w:r>
      <w:r>
        <w:rPr>
          <w:rFonts w:ascii="Times New Roman" w:eastAsia="Times New Roman" w:hAnsi="Times New Roman" w:cs="Times New Roman"/>
          <w:sz w:val="15"/>
          <w:szCs w:val="15"/>
        </w:rPr>
        <w:t>X</w:t>
      </w:r>
      <w:r>
        <w:t>魏志》卷二十一《王粲传》裴松之注引</w:t>
      </w:r>
      <w:r>
        <w:rPr>
          <w:lang w:val="zh-CN" w:eastAsia="zh-CN" w:bidi="zh-CN"/>
        </w:rPr>
        <w:t>《魏</w:t>
      </w:r>
      <w:r>
        <w:t>略》</w:t>
      </w:r>
      <w:r>
        <w:t>.</w:t>
      </w:r>
      <w:bookmarkEnd w:id="499"/>
      <w:bookmarkEnd w:id="500"/>
      <w:bookmarkEnd w:id="501"/>
      <w:r>
        <w:t xml:space="preserve"> </w:t>
      </w:r>
      <w:r>
        <w:rPr>
          <w:rStyle w:val="Bodytext1"/>
        </w:rPr>
        <w:t>严经》，保寿寺令左街僧录三教讲论紫</w:t>
      </w:r>
      <w:r>
        <w:rPr>
          <w:rStyle w:val="Bodytext1"/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W</w:t>
      </w:r>
      <w:r>
        <w:rPr>
          <w:rStyle w:val="Bodytext1"/>
        </w:rPr>
        <w:t>驾大德体虚法</w:t>
      </w:r>
      <w:r>
        <w:rPr>
          <w:rStyle w:val="Bodytext1"/>
        </w:rPr>
        <w:t xml:space="preserve"> </w:t>
      </w:r>
      <w:r>
        <w:rPr>
          <w:rStyle w:val="Bodytext1"/>
        </w:rPr>
        <w:t>师讲《法花经打菩提寺令昭福寺由供奉三教讲论大德齐高</w:t>
      </w:r>
      <w:r>
        <w:rPr>
          <w:rStyle w:val="Bodytext1"/>
        </w:rPr>
        <w:t xml:space="preserve"> </w:t>
      </w:r>
      <w:r>
        <w:rPr>
          <w:rStyle w:val="Bodytext1"/>
        </w:rPr>
        <w:t>法师讲《涅槃经弱景公寺今光彩法师讲。</w:t>
      </w:r>
    </w:p>
    <w:p w14:paraId="35F13D5B" w14:textId="77777777" w:rsidR="006C616F" w:rsidRDefault="00834425">
      <w:pPr>
        <w:pStyle w:val="Bodytext10"/>
        <w:spacing w:line="346" w:lineRule="exact"/>
        <w:ind w:left="440" w:firstLine="440"/>
        <w:jc w:val="both"/>
      </w:pPr>
      <w:r>
        <w:t>右街三处：会昌寺令内供奉三教讲论赐紫引驾起居大</w:t>
      </w:r>
      <w:r>
        <w:t xml:space="preserve"> </w:t>
      </w:r>
      <w:r>
        <w:t>德文淑法师讲《法花经》</w:t>
      </w:r>
      <w:r>
        <w:t>.</w:t>
      </w:r>
      <w:r>
        <w:t>城中、俗讲，此法师为</w:t>
      </w:r>
      <w:r>
        <w:rPr>
          <w:lang w:val="zh-CN" w:eastAsia="zh-CN" w:bidi="zh-CN"/>
        </w:rPr>
        <w:t>第一。</w:t>
      </w:r>
      <w:r>
        <w:t>惠日</w:t>
      </w:r>
      <w:r>
        <w:t xml:space="preserve"> </w:t>
      </w:r>
      <w:r>
        <w:t>寺、崇福寺讲法师未得其名</w:t>
      </w:r>
      <w:r>
        <w:t>"</w:t>
      </w:r>
    </w:p>
    <w:p w14:paraId="02CB8D1A" w14:textId="77777777" w:rsidR="006C616F" w:rsidRDefault="00834425">
      <w:pPr>
        <w:pStyle w:val="Bodytext10"/>
        <w:spacing w:line="173" w:lineRule="auto"/>
        <w:ind w:firstLine="880"/>
        <w:jc w:val="both"/>
      </w:pPr>
      <w:r>
        <w:rPr>
          <w:rFonts w:ascii="Times New Roman" w:eastAsia="Times New Roman" w:hAnsi="Times New Roman" w:cs="Times New Roman"/>
          <w:sz w:val="42"/>
          <w:szCs w:val="42"/>
        </w:rPr>
        <w:t>X</w:t>
      </w:r>
      <w:r>
        <w:t>救开讲道教。</w:t>
      </w:r>
    </w:p>
    <w:p w14:paraId="55F0C508" w14:textId="77777777" w:rsidR="006C616F" w:rsidRDefault="00834425">
      <w:pPr>
        <w:pStyle w:val="Bodytext10"/>
        <w:spacing w:line="346" w:lineRule="exact"/>
        <w:ind w:left="440" w:firstLine="440"/>
        <w:jc w:val="both"/>
      </w:pPr>
      <w:r>
        <w:t>从太和九年以来废讲，令上新开，正月十五日起首至</w:t>
      </w:r>
      <w:r>
        <w:t xml:space="preserve"> </w:t>
      </w:r>
      <w:r>
        <w:t>二月十五日罢。</w:t>
      </w:r>
    </w:p>
    <w:p w14:paraId="10C3B2A8" w14:textId="77777777" w:rsidR="006C616F" w:rsidRDefault="00834425">
      <w:pPr>
        <w:pStyle w:val="Bodytext10"/>
        <w:spacing w:line="346" w:lineRule="exact"/>
        <w:ind w:firstLine="880"/>
        <w:jc w:val="both"/>
      </w:pPr>
      <w:r>
        <w:t>九月</w:t>
      </w:r>
      <w:r>
        <w:t>1</w:t>
      </w:r>
      <w:r>
        <w:t>日敕两街诸寺开俗讲</w:t>
      </w:r>
      <w:r>
        <w:t>.</w:t>
      </w:r>
    </w:p>
    <w:p w14:paraId="3EA98CFB" w14:textId="77777777" w:rsidR="006C616F" w:rsidRDefault="00834425">
      <w:pPr>
        <w:pStyle w:val="Bodytext10"/>
        <w:spacing w:line="346" w:lineRule="exact"/>
        <w:ind w:firstLine="880"/>
        <w:jc w:val="both"/>
      </w:pPr>
      <w:r>
        <w:t>会昌二年正月一日</w:t>
      </w:r>
      <w:r>
        <w:t>……</w:t>
      </w:r>
      <w:r>
        <w:t>讲寺开俗讲</w:t>
      </w:r>
      <w:r>
        <w:t>’</w:t>
      </w:r>
    </w:p>
    <w:p w14:paraId="09924AA2" w14:textId="77777777" w:rsidR="006C616F" w:rsidRDefault="00834425">
      <w:pPr>
        <w:pStyle w:val="Bodytext10"/>
        <w:spacing w:line="346" w:lineRule="exact"/>
        <w:ind w:firstLine="880"/>
        <w:jc w:val="both"/>
      </w:pPr>
      <w:r>
        <w:t>五月奉敕开俗讲，两樹各五座。</w:t>
      </w:r>
    </w:p>
    <w:p w14:paraId="4C45ED56" w14:textId="77777777" w:rsidR="006C616F" w:rsidRDefault="00834425">
      <w:pPr>
        <w:pStyle w:val="Bodytext10"/>
        <w:spacing w:after="440" w:line="346" w:lineRule="exact"/>
        <w:ind w:firstLine="0"/>
        <w:jc w:val="both"/>
      </w:pPr>
      <w:r>
        <w:t>听讲的有各阶层的人氏</w:t>
      </w:r>
      <w:r>
        <w:t>,</w:t>
      </w:r>
      <w:r>
        <w:t>其中也包括广大民众，为了争取庶民，</w:t>
      </w:r>
      <w:r>
        <w:t xml:space="preserve"> </w:t>
      </w:r>
      <w:r>
        <w:t>讲经有时采取民众喜闻乐见的形式，吸收民间说唱方式，称做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俗讲</w:t>
      </w:r>
      <w:r>
        <w:t>俗讲有两种</w:t>
      </w:r>
      <w:r>
        <w:t>:</w:t>
      </w:r>
      <w:r>
        <w:t>一种讲的时候要唱经文，讲前和讲后均唱</w:t>
      </w:r>
      <w:r>
        <w:t xml:space="preserve"> </w:t>
      </w:r>
      <w:r>
        <w:t>歌，叫押座文</w:t>
      </w:r>
      <w:r>
        <w:t>,</w:t>
      </w:r>
      <w:r>
        <w:t>唱经过程中穿插白文解释</w:t>
      </w:r>
      <w:r>
        <w:t>;</w:t>
      </w:r>
      <w:r>
        <w:t>一种讲的时模不唱经</w:t>
      </w:r>
      <w:r>
        <w:t xml:space="preserve"> </w:t>
      </w:r>
      <w:r>
        <w:t>文，仅唱经題</w:t>
      </w:r>
      <w:r>
        <w:t>,</w:t>
      </w:r>
      <w:r>
        <w:t>有选择的讲唱卷中的故事。后一种俗讲的重点已</w:t>
      </w:r>
      <w:r>
        <w:t xml:space="preserve"> </w:t>
      </w:r>
      <w:r>
        <w:t>不在经文，而转移到故事方面，它先是讲佛经中的故事</w:t>
      </w:r>
      <w:r>
        <w:t>,</w:t>
      </w:r>
      <w:r>
        <w:t>后来发</w:t>
      </w:r>
      <w:r>
        <w:t xml:space="preserve"> </w:t>
      </w:r>
      <w:r>
        <w:t>展到从教夕卜的书史文传中选择故事唐代俗讲的话本叫做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变</w:t>
      </w:r>
      <w:r>
        <w:rPr>
          <w:lang w:val="zh-CN" w:eastAsia="zh-CN" w:bidi="zh-CN"/>
        </w:rPr>
        <w:t xml:space="preserve"> </w:t>
      </w:r>
      <w:r>
        <w:t>文七敦煌石室所藏《八相变》的原有标题即为《八相变》，《目连变</w:t>
      </w:r>
      <w:r>
        <w:t xml:space="preserve"> </w:t>
      </w:r>
      <w:r>
        <w:t>文》也是原有标题，唐末诗人吉师老有《看蜀女转昭君变》诗，也</w:t>
      </w:r>
      <w:r>
        <w:t xml:space="preserve"> </w:t>
      </w:r>
      <w:r>
        <w:t>是称俗讲话本为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变七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变</w:t>
      </w:r>
      <w:r>
        <w:rPr>
          <w:lang w:val="zh-CN" w:eastAsia="zh-CN" w:bidi="zh-CN"/>
        </w:rPr>
        <w:t>”</w:t>
      </w:r>
      <w:r>
        <w:t>是奇异非膏之意，《白虎通》第四卷</w:t>
      </w:r>
      <w:r>
        <w:t xml:space="preserve"> </w:t>
      </w:r>
      <w:r>
        <w:t>《灾变篇》说：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变者</w:t>
      </w:r>
      <w:r>
        <w:t>柯谓</w:t>
      </w:r>
      <w:r>
        <w:t>?</w:t>
      </w:r>
      <w:r>
        <w:t>变者非精</w:t>
      </w:r>
      <w:r>
        <w:rPr>
          <w:lang w:val="zh-CN" w:eastAsia="zh-CN" w:bidi="zh-CN"/>
        </w:rPr>
        <w:t>也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《文</w:t>
      </w:r>
      <w:r>
        <w:t>选》第二卷张衡</w:t>
      </w:r>
      <w:proofErr w:type="gramStart"/>
      <w:r>
        <w:t>《</w:t>
      </w:r>
      <w:proofErr w:type="gramEnd"/>
      <w:r>
        <w:t>西京</w:t>
      </w:r>
    </w:p>
    <w:p w14:paraId="31AED6D5" w14:textId="77777777" w:rsidR="006C616F" w:rsidRDefault="00834425">
      <w:pPr>
        <w:pStyle w:val="Heading410"/>
        <w:keepNext/>
        <w:keepLines/>
        <w:spacing w:after="0" w:line="192" w:lineRule="exact"/>
        <w:ind w:firstLine="360"/>
        <w:jc w:val="both"/>
        <w:rPr>
          <w:sz w:val="20"/>
          <w:szCs w:val="20"/>
        </w:rPr>
      </w:pPr>
      <w:bookmarkStart w:id="502" w:name="bookmark516"/>
      <w:bookmarkStart w:id="503" w:name="bookmark517"/>
      <w:bookmarkStart w:id="504" w:name="bookmark518"/>
      <w:r>
        <w:lastRenderedPageBreak/>
        <w:t>①</w:t>
      </w:r>
      <w:r>
        <w:t>关于僭讲</w:t>
      </w:r>
      <w:r>
        <w:t>,</w:t>
      </w:r>
      <w:r>
        <w:t>畫见孙儈第</w:t>
      </w:r>
      <w:r>
        <w:t>/</w:t>
      </w:r>
      <w:r>
        <w:t>治州集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t>华书局</w:t>
      </w:r>
      <w:r>
        <w:rPr>
          <w:rFonts w:ascii="Times New Roman" w:eastAsia="Times New Roman" w:hAnsi="Times New Roman" w:cs="Times New Roman"/>
          <w:sz w:val="15"/>
          <w:szCs w:val="15"/>
        </w:rPr>
        <w:t>,1965</w:t>
      </w:r>
      <w:r>
        <w:t>年），卷一《唐代裕讲轨</w:t>
      </w:r>
      <w:r>
        <w:t xml:space="preserve"> </w:t>
      </w:r>
      <w:r>
        <w:t>范与其本之体簌〉</w:t>
      </w:r>
      <w:r>
        <w:rPr>
          <w:lang w:val="en-US" w:eastAsia="zh-CN" w:bidi="en-US"/>
        </w:rPr>
        <w:t>..</w:t>
      </w:r>
      <w:bookmarkEnd w:id="502"/>
      <w:bookmarkEnd w:id="503"/>
      <w:bookmarkEnd w:id="504"/>
      <w:r>
        <w:rPr>
          <w:lang w:val="en-US" w:eastAsia="zh-CN" w:bidi="en-US"/>
        </w:rPr>
        <w:t xml:space="preserve"> </w:t>
      </w:r>
      <w:r>
        <w:rPr>
          <w:rStyle w:val="Bodytext1"/>
          <w:lang w:val="zh-CN" w:eastAsia="zh-CN" w:bidi="zh-CN"/>
        </w:rPr>
        <w:t>赋</w:t>
      </w:r>
      <w:proofErr w:type="gramStart"/>
      <w:r>
        <w:rPr>
          <w:rStyle w:val="Bodytext1"/>
          <w:lang w:val="zh-CN" w:eastAsia="zh-CN" w:bidi="zh-CN"/>
        </w:rPr>
        <w:t>》</w:t>
      </w:r>
      <w:proofErr w:type="gramEnd"/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尽</w:t>
      </w:r>
      <w:r>
        <w:rPr>
          <w:rStyle w:val="Bodytext1"/>
        </w:rPr>
        <w:t>变态乎其中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，有</w:t>
      </w:r>
      <w:proofErr w:type="gramStart"/>
      <w:r>
        <w:rPr>
          <w:rStyle w:val="Bodytext1"/>
        </w:rPr>
        <w:t>薛综注</w:t>
      </w:r>
      <w:proofErr w:type="gramEnd"/>
      <w:r>
        <w:rPr>
          <w:rStyle w:val="Bodytext1"/>
          <w:lang w:val="zh-CN" w:eastAsia="zh-CN" w:bidi="zh-CN"/>
        </w:rPr>
        <w:t>云广变</w:t>
      </w:r>
      <w:r>
        <w:rPr>
          <w:rStyle w:val="Bodytext1"/>
        </w:rPr>
        <w:t>，奇也。</w:t>
      </w:r>
      <w:r>
        <w:rPr>
          <w:rStyle w:val="Bodytext1"/>
        </w:rPr>
        <w:t>”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变态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相对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常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态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，这</w:t>
      </w:r>
      <w:r>
        <w:rPr>
          <w:rStyle w:val="Bodytext1"/>
        </w:rPr>
        <w:t>个词现在仍然通用</w:t>
      </w:r>
      <w:r>
        <w:rPr>
          <w:rStyle w:val="Bodytext1"/>
          <w:lang w:val="zh-CN" w:eastAsia="zh-CN" w:bidi="zh-CN"/>
        </w:rPr>
        <w:t>。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变</w:t>
      </w:r>
      <w:r>
        <w:rPr>
          <w:rStyle w:val="Bodytext1"/>
        </w:rPr>
        <w:t>文得名，当由于其文述</w:t>
      </w:r>
      <w:proofErr w:type="gramStart"/>
      <w:r>
        <w:rPr>
          <w:rStyle w:val="Bodytext1"/>
        </w:rPr>
        <w:t>怫</w:t>
      </w:r>
      <w:proofErr w:type="gramEnd"/>
      <w:r>
        <w:rPr>
          <w:rStyle w:val="Bodytext1"/>
        </w:rPr>
        <w:t>诸菩萨</w:t>
      </w:r>
      <w:r>
        <w:rPr>
          <w:rStyle w:val="Bodytext1"/>
        </w:rPr>
        <w:t xml:space="preserve"> </w:t>
      </w:r>
      <w:r>
        <w:rPr>
          <w:rStyle w:val="Bodytext1"/>
        </w:rPr>
        <w:t>神变及经中所載变异之事</w:t>
      </w:r>
      <w:r>
        <w:rPr>
          <w:rStyle w:val="Bodytext1"/>
        </w:rPr>
        <w:t>,</w:t>
      </w:r>
      <w:r>
        <w:rPr>
          <w:rStyle w:val="Bodytext1"/>
        </w:rPr>
        <w:t>亦犹唐人</w:t>
      </w:r>
      <w:proofErr w:type="gramStart"/>
      <w:r>
        <w:rPr>
          <w:rStyle w:val="Bodytext1"/>
        </w:rPr>
        <w:t>撰</w:t>
      </w:r>
      <w:proofErr w:type="gramEnd"/>
      <w:r>
        <w:rPr>
          <w:rStyle w:val="Bodytext1"/>
        </w:rPr>
        <w:t>小说</w:t>
      </w:r>
      <w:r>
        <w:rPr>
          <w:rStyle w:val="Bodytext1"/>
        </w:rPr>
        <w:t>,</w:t>
      </w:r>
      <w:r>
        <w:rPr>
          <w:rStyle w:val="Bodytext1"/>
        </w:rPr>
        <w:t>后人因其所载者是</w:t>
      </w:r>
      <w:r>
        <w:rPr>
          <w:rStyle w:val="Bodytext1"/>
        </w:rPr>
        <w:t xml:space="preserve"> </w:t>
      </w:r>
      <w:r>
        <w:rPr>
          <w:rStyle w:val="Bodytext1"/>
        </w:rPr>
        <w:t>新奇之事而目其文曰传奇</w:t>
      </w:r>
      <w:r>
        <w:rPr>
          <w:rStyle w:val="Bodytext1"/>
        </w:rPr>
        <w:t>;</w:t>
      </w:r>
      <w:r>
        <w:rPr>
          <w:rStyle w:val="Bodytext1"/>
        </w:rPr>
        <w:t>元明人</w:t>
      </w:r>
      <w:proofErr w:type="gramStart"/>
      <w:r>
        <w:rPr>
          <w:rStyle w:val="Bodytext1"/>
        </w:rPr>
        <w:t>作戏</w:t>
      </w:r>
      <w:proofErr w:type="gramEnd"/>
      <w:r>
        <w:rPr>
          <w:rStyle w:val="Bodytext1"/>
        </w:rPr>
        <w:t>曲，时人因其所谱者是新</w:t>
      </w:r>
      <w:r>
        <w:rPr>
          <w:rStyle w:val="Bodytext1"/>
        </w:rPr>
        <w:t xml:space="preserve"> </w:t>
      </w:r>
      <w:r>
        <w:rPr>
          <w:rStyle w:val="Bodytext1"/>
        </w:rPr>
        <w:t>奇之事而目其词曰传奇也</w:t>
      </w:r>
      <w:r>
        <w:rPr>
          <w:rStyle w:val="Bodytext1"/>
        </w:rPr>
        <w:t>”①.</w:t>
      </w:r>
    </w:p>
    <w:p w14:paraId="1B747403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俗讲是佛教与民间说唱文学结合的产物</w:t>
      </w:r>
      <w:r>
        <w:t>•</w:t>
      </w:r>
      <w:r>
        <w:t>据圆仁《入唐求法</w:t>
      </w:r>
      <w:r>
        <w:t xml:space="preserve"> </w:t>
      </w:r>
      <w:r>
        <w:t>巡礼行记》，俗讲因皇帝的提倡而大盛于世。俗讲对于佛教向下</w:t>
      </w:r>
      <w:r>
        <w:t xml:space="preserve"> </w:t>
      </w:r>
      <w:r>
        <w:t>层百姓传播起了很大作用，广大没有多少文化的庶民而略知佛</w:t>
      </w:r>
      <w:r>
        <w:t xml:space="preserve"> </w:t>
      </w:r>
      <w:r>
        <w:t>教教义之一二者，多半是从俗讲</w:t>
      </w:r>
      <w:r>
        <w:t>中获得的。俗讲另一方面又推动</w:t>
      </w:r>
      <w:r>
        <w:t xml:space="preserve"> </w:t>
      </w:r>
      <w:r>
        <w:t>了说唱文学的发展，对于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技</w:t>
      </w:r>
      <w:r>
        <w:t>艺产生尤为深刻的影响，宋代</w:t>
      </w:r>
      <w:r>
        <w:t xml:space="preserve"> “</w:t>
      </w:r>
      <w: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四</w:t>
      </w:r>
      <w:r>
        <w:t>大家数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说径</w:t>
      </w:r>
      <w:r>
        <w:t>"</w:t>
      </w:r>
      <w:r>
        <w:t>一家与俗讲有着直接的承传关系。</w:t>
      </w:r>
    </w:p>
    <w:p w14:paraId="5D934744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唐代的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俗讲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没</w:t>
      </w:r>
      <w:r>
        <w:t>有职业化。圆仁提到的文淑和尚为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俗</w:t>
      </w:r>
      <w:r>
        <w:t>讲</w:t>
      </w:r>
      <w:r>
        <w:t xml:space="preserve">” </w:t>
      </w:r>
      <w:r>
        <w:t>第一人，但文畿毕竟是一位憐师，</w:t>
      </w:r>
      <w:r>
        <w:t>“</w:t>
      </w:r>
      <w:r>
        <w:t>俗讲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不是</w:t>
      </w:r>
      <w:r>
        <w:t>他的全部功课，他</w:t>
      </w:r>
      <w:r>
        <w:t xml:space="preserve"> </w:t>
      </w:r>
      <w:r>
        <w:t>更不是专业的艺人</w:t>
      </w:r>
      <w:r>
        <w:rPr>
          <w:lang w:val="en-US" w:eastAsia="zh-CN" w:bidi="en-US"/>
        </w:rPr>
        <w:t>■</w:t>
      </w:r>
      <w:r>
        <w:t>当时</w:t>
      </w:r>
      <w:r>
        <w:t>“</w:t>
      </w:r>
      <w:r>
        <w:t>俗讲</w:t>
      </w:r>
      <w:r>
        <w:t>"</w:t>
      </w:r>
      <w:r>
        <w:t>没有专门的场所，或在寺院举</w:t>
      </w:r>
      <w:r>
        <w:t xml:space="preserve"> </w:t>
      </w:r>
      <w:r>
        <w:t>行、或在客厅举行，或在街头举行</w:t>
      </w:r>
      <w:r>
        <w:t>,</w:t>
      </w:r>
      <w:r>
        <w:t>《李娃传》写荥阳生落魄后参</w:t>
      </w:r>
      <w:r>
        <w:t xml:space="preserve"> </w:t>
      </w:r>
      <w:r>
        <w:t>加街头的竞唱，说明街头可以举行多种形态的娱乐活动</w:t>
      </w:r>
      <w:r>
        <w:t>.</w:t>
      </w:r>
    </w:p>
    <w:p w14:paraId="7621F409" w14:textId="77777777" w:rsidR="006C616F" w:rsidRDefault="00834425">
      <w:pPr>
        <w:pStyle w:val="Bodytext10"/>
        <w:spacing w:after="380" w:line="339" w:lineRule="exact"/>
        <w:ind w:firstLine="42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伎</w:t>
      </w:r>
      <w:proofErr w:type="gramEnd"/>
      <w:r>
        <w:t>艺在宋代是职业化的。宋代城市经挤繁荣</w:t>
      </w:r>
      <w:r>
        <w:t>,</w:t>
      </w:r>
      <w:r>
        <w:t>城市里</w:t>
      </w:r>
      <w:r>
        <w:t xml:space="preserve"> </w:t>
      </w:r>
      <w:r>
        <w:t>聚居着各阶层的人们，其中商人、小业主、手工业者、工匠、军士、</w:t>
      </w:r>
      <w:r>
        <w:t xml:space="preserve"> </w:t>
      </w:r>
      <w:r>
        <w:t>吏员、供计仆役等等枸成一个市民阶层，市民阶层日益增长的精</w:t>
      </w:r>
      <w:r>
        <w:t xml:space="preserve"> </w:t>
      </w:r>
      <w:r>
        <w:t>神文化需要剌激着演艺业的迅速发展，各种戏曲杂伎的游艺场</w:t>
      </w:r>
      <w:r>
        <w:t xml:space="preserve"> </w:t>
      </w:r>
      <w:r>
        <w:t>所应运而生，据孟元老</w:t>
      </w:r>
      <w:r>
        <w:rPr>
          <w:lang w:val="zh-CN" w:eastAsia="zh-CN" w:bidi="zh-CN"/>
        </w:rPr>
        <w:t>《东</w:t>
      </w:r>
      <w:r>
        <w:t>京梦华录》记载，北宋都城汴京东南角</w:t>
      </w:r>
      <w:r>
        <w:t xml:space="preserve"> </w:t>
      </w:r>
      <w:r>
        <w:t>就有桑家瓦子和中瓦、里瓦，</w:t>
      </w:r>
      <w:r>
        <w:t>“</w:t>
      </w:r>
      <w:r>
        <w:t>瓦子</w:t>
      </w:r>
      <w:r>
        <w:t>"</w:t>
      </w:r>
      <w:r>
        <w:t>又叫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瓦舍</w:t>
      </w:r>
      <w:r>
        <w:rPr>
          <w:lang w:val="zh-CN" w:eastAsia="zh-CN" w:bidi="zh-CN"/>
        </w:rPr>
        <w:t>”“</w:t>
      </w:r>
      <w:r>
        <w:rPr>
          <w:lang w:val="zh-CN" w:eastAsia="zh-CN" w:bidi="zh-CN"/>
        </w:rPr>
        <w:t>瓦</w:t>
      </w:r>
      <w:r>
        <w:t>肆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t>一种</w:t>
      </w:r>
      <w:r>
        <w:t xml:space="preserve"> </w:t>
      </w:r>
      <w:r>
        <w:t>规模较大的综合商场，商场里设有供艺人演出的</w:t>
      </w:r>
      <w:r>
        <w:t>“</w:t>
      </w:r>
      <w:r>
        <w:t>匈栏》，汴京东</w:t>
      </w:r>
      <w:r>
        <w:t xml:space="preserve"> </w:t>
      </w:r>
      <w:r>
        <w:t>南角的瓦子里有大小勾栏五十余座，</w:t>
      </w:r>
      <w:r>
        <w:t>“</w:t>
      </w:r>
      <w:r>
        <w:t>内中瓦子蓬花梱、宿丹欄，</w:t>
      </w:r>
    </w:p>
    <w:p w14:paraId="0F9BF289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rPr>
          <w:sz w:val="20"/>
          <w:szCs w:val="20"/>
        </w:rPr>
      </w:pPr>
      <w:bookmarkStart w:id="505" w:name="bookmark519"/>
      <w:bookmarkStart w:id="506" w:name="bookmark520"/>
      <w:bookmarkStart w:id="507" w:name="bookmark521"/>
      <w:r>
        <w:rPr>
          <w:lang w:val="en-US" w:eastAsia="zh-CN" w:bidi="en-US"/>
        </w:rPr>
        <w:lastRenderedPageBreak/>
        <w:t>®</w:t>
      </w:r>
      <w:r>
        <w:t>劲懵第《沧州集</w:t>
      </w:r>
      <w:r>
        <w:t>X</w:t>
      </w:r>
      <w:r>
        <w:t>中华节局</w:t>
      </w:r>
      <w:r>
        <w:rPr>
          <w:rFonts w:ascii="Times New Roman" w:eastAsia="Times New Roman" w:hAnsi="Times New Roman" w:cs="Times New Roman"/>
          <w:sz w:val="15"/>
          <w:szCs w:val="15"/>
        </w:rPr>
        <w:t>,1965</w:t>
      </w:r>
      <w:r>
        <w:t>年）卷一</w:t>
      </w:r>
      <w:r>
        <w:rPr>
          <w:lang w:val="zh-CN" w:eastAsia="zh-CN" w:bidi="zh-CN"/>
        </w:rPr>
        <w:t>〈</w:t>
      </w:r>
      <w:r>
        <w:rPr>
          <w:lang w:val="zh-CN" w:eastAsia="zh-CN" w:bidi="zh-CN"/>
        </w:rPr>
        <w:t>读</w:t>
      </w:r>
      <w:r>
        <w:t>变</w:t>
      </w:r>
      <w:r>
        <w:rPr>
          <w:lang w:val="zh-CN" w:eastAsia="zh-CN" w:bidi="zh-CN"/>
        </w:rPr>
        <w:t>文〉</w:t>
      </w:r>
      <w:r>
        <w:rPr>
          <w:lang w:val="zh-CN" w:eastAsia="zh-CN" w:bidi="zh-CN"/>
        </w:rPr>
        <w:t>.</w:t>
      </w:r>
      <w:bookmarkEnd w:id="505"/>
      <w:bookmarkEnd w:id="506"/>
      <w:bookmarkEnd w:id="507"/>
      <w:r>
        <w:rPr>
          <w:lang w:val="zh-CN" w:eastAsia="zh-CN" w:bidi="zh-CN"/>
        </w:rPr>
        <w:t xml:space="preserve"> </w:t>
      </w:r>
      <w:r>
        <w:rPr>
          <w:rStyle w:val="Bodytext1"/>
        </w:rPr>
        <w:t>里瓦子夜叉棚、象棚最大，可容数千人在勾栏里表演的不只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说话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伎</w:t>
      </w:r>
      <w:r>
        <w:rPr>
          <w:rStyle w:val="Bodytext1"/>
        </w:rPr>
        <w:t>艺一种，还有弄愧儡戏、说唱诸宫调等等。《东京华</w:t>
      </w:r>
      <w:r>
        <w:rPr>
          <w:rStyle w:val="Bodytext1"/>
        </w:rPr>
        <w:t xml:space="preserve"> </w:t>
      </w:r>
      <w:r>
        <w:rPr>
          <w:rStyle w:val="Bodytext1"/>
        </w:rPr>
        <w:t>录》记载汴京</w:t>
      </w:r>
      <w:r>
        <w:rPr>
          <w:rStyle w:val="Bodytext1"/>
        </w:rPr>
        <w:t>“</w:t>
      </w:r>
      <w:r>
        <w:rPr>
          <w:rStyle w:val="Bodytext1"/>
        </w:rPr>
        <w:t>说话</w:t>
      </w:r>
      <w:r>
        <w:rPr>
          <w:rStyle w:val="Bodytext1"/>
        </w:rPr>
        <w:t>”</w:t>
      </w:r>
      <w:r>
        <w:rPr>
          <w:rStyle w:val="Bodytext1"/>
        </w:rPr>
        <w:t>艺人各有专长，有擅长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讲史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，也</w:t>
      </w:r>
      <w:r>
        <w:rPr>
          <w:rStyle w:val="Bodytext1"/>
        </w:rPr>
        <w:t>有擅长</w:t>
      </w:r>
      <w:r>
        <w:rPr>
          <w:rStyle w:val="Bodytext1"/>
        </w:rPr>
        <w:t>“</w:t>
      </w:r>
      <w:r>
        <w:rPr>
          <w:rStyle w:val="Bodytext1"/>
        </w:rPr>
        <w:t>小</w:t>
      </w:r>
      <w:r>
        <w:rPr>
          <w:rStyle w:val="Bodytext1"/>
        </w:rPr>
        <w:t xml:space="preserve"> </w:t>
      </w:r>
      <w:r>
        <w:rPr>
          <w:rStyle w:val="Bodytext1"/>
        </w:rPr>
        <w:t>说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，还</w:t>
      </w:r>
      <w:r>
        <w:rPr>
          <w:rStyle w:val="Bodytext1"/>
        </w:rPr>
        <w:t>有擅长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说</w:t>
      </w:r>
      <w:r>
        <w:rPr>
          <w:rStyle w:val="Bodytext1"/>
        </w:rPr>
        <w:t>详话</w:t>
      </w:r>
      <w:r>
        <w:rPr>
          <w:rStyle w:val="Bodytext1"/>
        </w:rPr>
        <w:t>”</w:t>
      </w:r>
      <w:r>
        <w:rPr>
          <w:rStyle w:val="Bodytext1"/>
        </w:rPr>
        <w:t>，甚至还有更专门的，如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说三</w:t>
      </w:r>
      <w:r>
        <w:rPr>
          <w:rStyle w:val="Bodytext1"/>
        </w:rPr>
        <w:t>分</w:t>
      </w:r>
      <w:r>
        <w:rPr>
          <w:rStyle w:val="Bodytext1"/>
        </w:rPr>
        <w:t>”</w:t>
      </w:r>
      <w:r>
        <w:rPr>
          <w:rStyle w:val="Bodytext1"/>
        </w:rPr>
        <w:t>、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说五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代史</w:t>
      </w:r>
      <w:r>
        <w:rPr>
          <w:rStyle w:val="Bodytext1"/>
        </w:rPr>
        <w:t>"</w:t>
      </w:r>
      <w:r>
        <w:rPr>
          <w:rStyle w:val="Bodytext1"/>
        </w:rPr>
        <w:t>等，总之，北宋的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说话</w:t>
      </w:r>
      <w:r>
        <w:rPr>
          <w:rStyle w:val="Bodytext1"/>
        </w:rPr>
        <w:t>"</w:t>
      </w:r>
      <w:r>
        <w:rPr>
          <w:rStyle w:val="Bodytext1"/>
        </w:rPr>
        <w:t>有专业的艺人和专门的表演场所</w:t>
      </w:r>
      <w:r>
        <w:rPr>
          <w:rStyle w:val="Bodytext1"/>
        </w:rPr>
        <w:t xml:space="preserve">, </w:t>
      </w:r>
      <w:r>
        <w:rPr>
          <w:rStyle w:val="Bodytext1"/>
        </w:rPr>
        <w:t>已经完全职业化和商业化了。南宋</w:t>
      </w:r>
      <w:r>
        <w:rPr>
          <w:rStyle w:val="Bodytext1"/>
        </w:rPr>
        <w:t>“</w:t>
      </w:r>
      <w:r>
        <w:rPr>
          <w:rStyle w:val="Bodytext1"/>
        </w:rPr>
        <w:t>说话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分为</w:t>
      </w:r>
      <w:r>
        <w:rPr>
          <w:rStyle w:val="Bodytext1"/>
        </w:rPr>
        <w:t>四家</w:t>
      </w:r>
      <w:r>
        <w:rPr>
          <w:rStyle w:val="Bodytext1"/>
        </w:rPr>
        <w:t>,</w:t>
      </w:r>
      <w:r>
        <w:rPr>
          <w:rStyle w:val="Bodytext1"/>
        </w:rPr>
        <w:t>耐得翁《都</w:t>
      </w:r>
      <w:r>
        <w:rPr>
          <w:rStyle w:val="Bodytext1"/>
        </w:rPr>
        <w:t xml:space="preserve"> </w:t>
      </w:r>
      <w:r>
        <w:rPr>
          <w:rStyle w:val="Bodytext1"/>
        </w:rPr>
        <w:t>城纪胜》说，</w:t>
      </w:r>
    </w:p>
    <w:p w14:paraId="6CB42F95" w14:textId="77777777" w:rsidR="006C616F" w:rsidRDefault="00834425">
      <w:pPr>
        <w:pStyle w:val="Bodytext10"/>
        <w:spacing w:line="340" w:lineRule="exact"/>
        <w:ind w:left="420" w:firstLine="400"/>
        <w:jc w:val="both"/>
      </w:pPr>
      <w:r>
        <w:t>说话有四家。一者小说，谓之银字儿，如烟粉、灵怪、传</w:t>
      </w:r>
      <w:r>
        <w:t xml:space="preserve"> </w:t>
      </w:r>
      <w:r>
        <w:t>奇</w:t>
      </w:r>
      <w:r>
        <w:t>.</w:t>
      </w:r>
      <w:r>
        <w:t>说公案皆是搏刀赶棒及发迹变泰之事。说铁骑儿谓士</w:t>
      </w:r>
      <w:r>
        <w:t xml:space="preserve"> </w:t>
      </w:r>
      <w:r>
        <w:t>马金鼓之事。说经谓演说佛书。说參请谓宾主參禅悟道等</w:t>
      </w:r>
      <w:r>
        <w:t xml:space="preserve"> </w:t>
      </w:r>
      <w:r>
        <w:t>事</w:t>
      </w:r>
      <w:r>
        <w:t>.</w:t>
      </w:r>
      <w:r>
        <w:t>讲史书讲说前代书史文传兴废争战之事。聂畏小说人</w:t>
      </w:r>
      <w:r>
        <w:t xml:space="preserve">, </w:t>
      </w:r>
      <w:r>
        <w:t>盖小说者能以一朝一代故事顷刻间提破。舍生与起令随令</w:t>
      </w:r>
      <w:r>
        <w:t xml:space="preserve"> </w:t>
      </w:r>
      <w:r>
        <w:t>相似，各占一事。商谜旧用鼓板吹〔贺圣朝〕，聚人猜诗谜、字</w:t>
      </w:r>
      <w:r>
        <w:t xml:space="preserve"> </w:t>
      </w:r>
      <w:r>
        <w:t>谜、戾谜、枝迷，本是隐语。</w:t>
      </w:r>
    </w:p>
    <w:p w14:paraId="579261B6" w14:textId="77777777" w:rsidR="006C616F" w:rsidRDefault="00834425">
      <w:pPr>
        <w:pStyle w:val="Bodytext10"/>
        <w:spacing w:line="340" w:lineRule="exact"/>
        <w:ind w:firstLine="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四家</w:t>
      </w:r>
      <w:r>
        <w:t>的分法，历来有不同的见解。胡士莹综述各家之说后</w:t>
      </w:r>
      <w:r>
        <w:t xml:space="preserve"> </w:t>
      </w:r>
      <w:r>
        <w:t>提出自己的看法叫</w:t>
      </w:r>
    </w:p>
    <w:p w14:paraId="25BB6341" w14:textId="77777777" w:rsidR="006C616F" w:rsidRDefault="00834425">
      <w:pPr>
        <w:pStyle w:val="Bodytext10"/>
        <w:spacing w:line="340" w:lineRule="exact"/>
        <w:ind w:left="800" w:hanging="360"/>
        <w:jc w:val="both"/>
      </w:pPr>
      <w:r>
        <w:rPr>
          <w:b/>
          <w:bCs/>
          <w:sz w:val="17"/>
          <w:szCs w:val="17"/>
          <w:lang w:val="en-US" w:eastAsia="zh-CN" w:bidi="en-US"/>
        </w:rPr>
        <w:t>1-</w:t>
      </w:r>
      <w:r>
        <w:t>小说（即银字儿）一烟粉、灵怪、传奇、说公案</w:t>
      </w:r>
      <w:r>
        <w:t>,</w:t>
      </w:r>
      <w:r>
        <w:t>皆是朴</w:t>
      </w:r>
      <w:r>
        <w:t xml:space="preserve"> </w:t>
      </w:r>
      <w:r>
        <w:t>刀杆棒及发迹变泰</w:t>
      </w:r>
      <w:r>
        <w:rPr>
          <w:lang w:val="zh-CN" w:eastAsia="zh-CN" w:bidi="zh-CN"/>
        </w:rPr>
        <w:t>之事</w:t>
      </w:r>
      <w:r>
        <w:rPr>
          <w:lang w:val="zh-CN" w:eastAsia="zh-CN" w:bidi="zh-CN"/>
        </w:rPr>
        <w:t>.</w:t>
      </w:r>
    </w:p>
    <w:p w14:paraId="20DB69D1" w14:textId="77777777" w:rsidR="006C616F" w:rsidRDefault="00834425">
      <w:pPr>
        <w:pStyle w:val="Bodytext10"/>
        <w:spacing w:line="340" w:lineRule="exact"/>
        <w:ind w:firstLine="420"/>
        <w:jc w:val="both"/>
      </w:pPr>
      <w:r>
        <w:rPr>
          <w:b/>
          <w:bCs/>
          <w:sz w:val="17"/>
          <w:szCs w:val="17"/>
          <w:lang w:val="en-US" w:eastAsia="zh-CN" w:bidi="en-US"/>
        </w:rPr>
        <w:t>2.</w:t>
      </w:r>
      <w:r>
        <w:t>说铁骑儿一士马金鼓之事。</w:t>
      </w:r>
    </w:p>
    <w:p w14:paraId="1C77290E" w14:textId="77777777" w:rsidR="006C616F" w:rsidRDefault="00834425">
      <w:pPr>
        <w:pStyle w:val="Bodytext10"/>
        <w:spacing w:line="340" w:lineRule="exact"/>
        <w:ind w:firstLine="420"/>
        <w:jc w:val="both"/>
      </w:pPr>
      <w:r>
        <w:rPr>
          <w:b/>
          <w:bCs/>
          <w:sz w:val="17"/>
          <w:szCs w:val="17"/>
          <w:lang w:val="en-US" w:eastAsia="zh-CN" w:bidi="en-US"/>
        </w:rPr>
        <w:t>3-</w:t>
      </w:r>
      <w:r>
        <w:t>说经</w:t>
      </w:r>
      <w:r>
        <w:t>——</w:t>
      </w:r>
      <w:r>
        <w:t>演说佛书；</w:t>
      </w:r>
    </w:p>
    <w:p w14:paraId="226EC56B" w14:textId="77777777" w:rsidR="006C616F" w:rsidRDefault="00834425">
      <w:pPr>
        <w:pStyle w:val="Bodytext10"/>
        <w:spacing w:line="340" w:lineRule="exact"/>
        <w:ind w:firstLine="800"/>
        <w:jc w:val="both"/>
      </w:pPr>
      <w:r>
        <w:t>说参请一宾主参禅悟道等事；</w:t>
      </w:r>
    </w:p>
    <w:p w14:paraId="0E9870B7" w14:textId="77777777" w:rsidR="006C616F" w:rsidRDefault="00834425">
      <w:pPr>
        <w:pStyle w:val="Bodytext10"/>
        <w:spacing w:line="340" w:lineRule="exact"/>
        <w:ind w:firstLine="800"/>
        <w:jc w:val="both"/>
      </w:pPr>
      <w:r>
        <w:t>说详经。</w:t>
      </w:r>
    </w:p>
    <w:p w14:paraId="0928E3F7" w14:textId="77777777" w:rsidR="006C616F" w:rsidRDefault="00834425">
      <w:pPr>
        <w:pStyle w:val="Bodytext10"/>
        <w:spacing w:line="340" w:lineRule="exact"/>
        <w:ind w:firstLine="420"/>
        <w:jc w:val="both"/>
      </w:pPr>
      <w:r>
        <w:rPr>
          <w:b/>
          <w:bCs/>
          <w:sz w:val="17"/>
          <w:szCs w:val="17"/>
          <w:lang w:val="en-US" w:eastAsia="zh-CN" w:bidi="en-US"/>
        </w:rPr>
        <w:t>4.</w:t>
      </w:r>
      <w:r>
        <w:t>讲史书一讲说前代书史文传兴废争战之事。</w:t>
      </w:r>
    </w:p>
    <w:p w14:paraId="00BE3926" w14:textId="77777777" w:rsidR="006C616F" w:rsidRDefault="00834425">
      <w:pPr>
        <w:pStyle w:val="Bodytext10"/>
        <w:spacing w:after="380" w:line="340" w:lineRule="exact"/>
        <w:ind w:firstLine="0"/>
        <w:jc w:val="both"/>
      </w:pPr>
      <w:r>
        <w:t>其市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一家</w:t>
      </w:r>
      <w:r>
        <w:t>最受听众欢迎，它题材广泛，接近一般老百姓生</w:t>
      </w:r>
    </w:p>
    <w:p w14:paraId="1CA3260C" w14:textId="77777777" w:rsidR="006C616F" w:rsidRDefault="00834425">
      <w:pPr>
        <w:pStyle w:val="Heading410"/>
        <w:keepNext/>
        <w:keepLines/>
        <w:tabs>
          <w:tab w:val="left" w:pos="1223"/>
        </w:tabs>
        <w:spacing w:after="200" w:line="240" w:lineRule="auto"/>
        <w:ind w:firstLine="340"/>
        <w:jc w:val="both"/>
        <w:sectPr w:rsidR="006C616F">
          <w:footerReference w:type="even" r:id="rId285"/>
          <w:footerReference w:type="default" r:id="rId286"/>
          <w:pgSz w:w="8400" w:h="11900"/>
          <w:pgMar w:top="861" w:right="1161" w:bottom="1652" w:left="1432" w:header="0" w:footer="3" w:gutter="0"/>
          <w:pgNumType w:start="225"/>
          <w:cols w:space="720"/>
          <w:docGrid w:linePitch="360"/>
        </w:sectPr>
      </w:pPr>
      <w:bookmarkStart w:id="508" w:name="bookmark522"/>
      <w:bookmarkStart w:id="509" w:name="bookmark523"/>
      <w:bookmarkStart w:id="510" w:name="bookmark524"/>
      <w:r>
        <w:rPr>
          <w:lang w:val="en-US" w:eastAsia="zh-CN" w:bidi="en-US"/>
        </w:rPr>
        <w:t>®</w:t>
      </w:r>
      <w:r>
        <w:rPr>
          <w:lang w:val="en-US" w:eastAsia="zh-CN" w:bidi="en-US"/>
        </w:rPr>
        <w:tab/>
      </w:r>
      <w:r>
        <w:t>话本小说概论</w:t>
      </w:r>
      <w:r>
        <w:t>X</w:t>
      </w:r>
      <w:r>
        <w:t>中华书肩</w:t>
      </w:r>
      <w:r>
        <w:rPr>
          <w:rFonts w:ascii="Times New Roman" w:eastAsia="Times New Roman" w:hAnsi="Times New Roman" w:cs="Times New Roman"/>
          <w:sz w:val="15"/>
          <w:szCs w:val="15"/>
        </w:rPr>
        <w:t>,1980</w:t>
      </w:r>
      <w:r>
        <w:t>年）第三章第二节</w:t>
      </w:r>
      <w:r>
        <w:t>.</w:t>
      </w:r>
      <w:bookmarkEnd w:id="508"/>
      <w:bookmarkEnd w:id="509"/>
      <w:bookmarkEnd w:id="510"/>
    </w:p>
    <w:p w14:paraId="39F75987" w14:textId="77777777" w:rsidR="006C616F" w:rsidRDefault="00834425">
      <w:pPr>
        <w:pStyle w:val="Bodytext10"/>
        <w:spacing w:line="340" w:lineRule="exact"/>
        <w:ind w:firstLine="0"/>
        <w:jc w:val="both"/>
      </w:pPr>
      <w:r>
        <w:t>活，风格不似其他三家那样产肃而带书卷气。所以又称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银字</w:t>
      </w:r>
      <w:r>
        <w:rPr>
          <w:lang w:val="zh-CN" w:eastAsia="zh-CN" w:bidi="zh-CN"/>
        </w:rPr>
        <w:t xml:space="preserve"> </w:t>
      </w:r>
      <w:r>
        <w:t>儿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lastRenderedPageBreak/>
        <w:t>就</w:t>
      </w:r>
      <w:r>
        <w:t>是因为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t>多哀艳动人的故事，乐器中银字管奏的</w:t>
      </w:r>
      <w:r>
        <w:t xml:space="preserve"> </w:t>
      </w:r>
      <w:r>
        <w:t>声音系用平调，低徊怫恻，哀艳而令人伤感，故以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银字</w:t>
      </w:r>
      <w:r>
        <w:t>儿</w:t>
      </w:r>
      <w:r>
        <w:t>”</w:t>
      </w:r>
      <w:r>
        <w:t>称</w:t>
      </w:r>
      <w:r>
        <w:t xml:space="preserve"> </w:t>
      </w:r>
      <w:r>
        <w:t>之</w:t>
      </w:r>
      <w:r>
        <w:t>①</w:t>
      </w:r>
      <w:r>
        <w:t>。再加上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篇</w:t>
      </w:r>
      <w:r>
        <w:t>幅较短，听众无需连场不落，大概也是受</w:t>
      </w:r>
      <w:r>
        <w:t xml:space="preserve"> </w:t>
      </w:r>
      <w:r>
        <w:t>欢迎的原因之一。</w:t>
      </w:r>
    </w:p>
    <w:p w14:paraId="613253BD" w14:textId="77777777" w:rsidR="006C616F" w:rsidRDefault="00834425">
      <w:pPr>
        <w:pStyle w:val="Bodytext10"/>
        <w:spacing w:line="340" w:lineRule="exact"/>
        <w:ind w:firstLine="44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t>”</w:t>
      </w:r>
      <w:r>
        <w:t>一家题材和形式都较灵活，因而也使说话人有更广</w:t>
      </w:r>
      <w:r>
        <w:t xml:space="preserve"> </w:t>
      </w:r>
      <w:r>
        <w:t>陶的即兴创作的空间。罗輝《醉翁谈录》中《小说开辟》谈到说</w:t>
      </w:r>
      <w:r>
        <w:t>*</w:t>
      </w:r>
      <w:r>
        <w:t>小</w:t>
      </w:r>
      <w:r>
        <w:t xml:space="preserve"> </w:t>
      </w:r>
      <w:r>
        <w:t>说</w:t>
      </w:r>
      <w:r>
        <w:t>”</w:t>
      </w:r>
      <w:r>
        <w:t>的情形：</w:t>
      </w:r>
    </w:p>
    <w:p w14:paraId="62C36AF3" w14:textId="77777777" w:rsidR="006C616F" w:rsidRDefault="00834425">
      <w:pPr>
        <w:pStyle w:val="Bodytext10"/>
        <w:spacing w:line="340" w:lineRule="exact"/>
        <w:ind w:left="420" w:firstLine="440"/>
        <w:jc w:val="both"/>
      </w:pPr>
      <w:r>
        <w:t>说国贼怀奸从佞，遣愚夫等辈生嗔；说忠臣负屈衔冤，</w:t>
      </w:r>
      <w:r>
        <w:t xml:space="preserve"> </w:t>
      </w:r>
      <w:r>
        <w:t>铁心肠也须下泪。讲鬼怪令羽士心寒胆战，论闺怨遣佳人</w:t>
      </w:r>
      <w:r>
        <w:t xml:space="preserve"> </w:t>
      </w:r>
      <w:r>
        <w:t>绿惨红愁。说人头厮挺，令羽士快心；盲两阵对圆，使雄夫</w:t>
      </w:r>
      <w:r>
        <w:t xml:space="preserve"> </w:t>
      </w:r>
      <w:r>
        <w:t>壮志。谈吕相青云得路，遣才人着意群书</w:t>
      </w:r>
      <w:r>
        <w:t>,</w:t>
      </w:r>
      <w:r>
        <w:t>演霜林白日升</w:t>
      </w:r>
      <w:r>
        <w:t xml:space="preserve"> </w:t>
      </w:r>
      <w:r>
        <w:t>天</w:t>
      </w:r>
      <w:r>
        <w:t>，教隐士如初学道</w:t>
      </w:r>
      <w:r>
        <w:t>.</w:t>
      </w:r>
      <w:r>
        <w:t>噎发迹话，使寒门发燼，讲负心底，令</w:t>
      </w:r>
      <w:r>
        <w:t xml:space="preserve"> </w:t>
      </w:r>
      <w:r>
        <w:t>汉奸包着。讲论处不儒播、不絮烦，敷演处有规模、有收拾。</w:t>
      </w:r>
      <w:r>
        <w:t xml:space="preserve"> </w:t>
      </w:r>
      <w:r>
        <w:t>冷淡处提擾得有家数，热闹处敷演得越久长</w:t>
      </w:r>
      <w:r>
        <w:rPr>
          <w:lang w:val="en-US" w:eastAsia="zh-CN" w:bidi="en-US"/>
        </w:rPr>
        <w:t>•</w:t>
      </w:r>
      <w:r>
        <w:t>白得词，念得</w:t>
      </w:r>
      <w:r>
        <w:t xml:space="preserve"> </w:t>
      </w:r>
      <w:r>
        <w:t>诗，说得话，使得砌</w:t>
      </w:r>
      <w:r>
        <w:t>.</w:t>
      </w:r>
      <w:r>
        <w:t>言无讹舛，遣高士善口赞扬；事有源</w:t>
      </w:r>
      <w:r>
        <w:t xml:space="preserve"> </w:t>
      </w:r>
      <w:r>
        <w:t>流，使才人怡神嗟讶</w:t>
      </w:r>
      <w:r>
        <w:t>.</w:t>
      </w:r>
    </w:p>
    <w:p w14:paraId="7DEADEB0" w14:textId="77777777" w:rsidR="006C616F" w:rsidRDefault="00834425">
      <w:pPr>
        <w:pStyle w:val="Bodytext10"/>
        <w:spacing w:after="380" w:line="340" w:lineRule="exact"/>
        <w:ind w:firstLine="0"/>
        <w:jc w:val="both"/>
      </w:pPr>
      <w:r>
        <w:t>这段话恰好印证《都城纪胜》关于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记载</w:t>
      </w:r>
      <w:r>
        <w:t>,</w:t>
      </w:r>
      <w:r>
        <w:t>其故事类型有</w:t>
      </w:r>
      <w:r>
        <w:t xml:space="preserve"> </w:t>
      </w:r>
      <w:r>
        <w:t>烟粉、灵怪、传奇、公案、朴刀杆棒及发迹变泰事等，谈到讲说技</w:t>
      </w:r>
      <w:r>
        <w:t xml:space="preserve"> </w:t>
      </w:r>
      <w:r>
        <w:t>巧，它称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讲论</w:t>
      </w:r>
      <w:r>
        <w:t>处不備（滞）搭、不絮烦，敷演处有规模、有收拾。冷</w:t>
      </w:r>
      <w:r>
        <w:t xml:space="preserve"> </w:t>
      </w:r>
      <w:r>
        <w:t>谈处提掇得有家数</w:t>
      </w:r>
      <w:r>
        <w:t>,</w:t>
      </w:r>
      <w:r>
        <w:t>热闹处敷演得越久长</w:t>
      </w:r>
      <w:r>
        <w:t>”.</w:t>
      </w:r>
      <w:r>
        <w:t>又称说话人的口头</w:t>
      </w:r>
      <w:r>
        <w:t xml:space="preserve"> </w:t>
      </w:r>
      <w:r>
        <w:t>表达功夫</w:t>
      </w:r>
      <w:r>
        <w:t>“</w:t>
      </w:r>
      <w:r>
        <w:t>白得词，念得诗</w:t>
      </w:r>
      <w:r>
        <w:t>,</w:t>
      </w:r>
      <w:r>
        <w:t>说得</w:t>
      </w:r>
      <w:r>
        <w:t>话，使得砌七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敷演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即</w:t>
      </w:r>
      <w:r>
        <w:t>铺排故</w:t>
      </w:r>
      <w:r>
        <w:t xml:space="preserve"> </w:t>
      </w:r>
      <w:r>
        <w:t>事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讲论</w:t>
      </w:r>
      <w:r>
        <w:t>”</w:t>
      </w:r>
      <w:r>
        <w:t>即诠释评论，在叙述中有词有诗，并插科打浑</w:t>
      </w:r>
      <w:r>
        <w:t>.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使得</w:t>
      </w:r>
      <w:r>
        <w:rPr>
          <w:lang w:val="zh-CN" w:eastAsia="zh-CN" w:bidi="zh-CN"/>
        </w:rPr>
        <w:t xml:space="preserve"> </w:t>
      </w:r>
      <w:r>
        <w:t>砌</w:t>
      </w:r>
      <w:r>
        <w:t>”</w:t>
      </w:r>
      <w:r>
        <w:t>即善于</w:t>
      </w:r>
      <w:proofErr w:type="gramStart"/>
      <w:r>
        <w:t>插科打浑</w:t>
      </w:r>
      <w:proofErr w:type="gramEnd"/>
      <w:r>
        <w:t>,</w:t>
      </w:r>
      <w:r>
        <w:t>《张协状元》有《水调歌头》云</w:t>
      </w:r>
      <w:r>
        <w:t>:"</w:t>
      </w:r>
      <w:r>
        <w:rPr>
          <w:lang w:val="en-US" w:eastAsia="zh-CN" w:bidi="en-US"/>
        </w:rPr>
        <w:t>•</w:t>
      </w:r>
      <w:r>
        <w:rPr>
          <w:lang w:val="zh-CN" w:eastAsia="zh-CN" w:bidi="zh-CN"/>
        </w:rPr>
        <w:t>••…</w:t>
      </w:r>
      <w:r>
        <w:t>苦会插</w:t>
      </w:r>
    </w:p>
    <w:p w14:paraId="366E1427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sectPr w:rsidR="006C616F">
          <w:footerReference w:type="even" r:id="rId287"/>
          <w:footerReference w:type="default" r:id="rId288"/>
          <w:type w:val="continuous"/>
          <w:pgSz w:w="8400" w:h="11900"/>
          <w:pgMar w:top="861" w:right="1161" w:bottom="1652" w:left="1432" w:header="433" w:footer="3" w:gutter="0"/>
          <w:cols w:space="720"/>
          <w:docGrid w:linePitch="360"/>
        </w:sectPr>
      </w:pPr>
      <w:bookmarkStart w:id="511" w:name="bookmark527"/>
      <w:bookmarkStart w:id="512" w:name="bookmark526"/>
      <w:bookmarkStart w:id="513" w:name="bookmark525"/>
      <w:r>
        <w:rPr>
          <w:sz w:val="15"/>
          <w:szCs w:val="15"/>
        </w:rPr>
        <w:t>①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t>參见李啸</w:t>
      </w:r>
      <w:r>
        <w:rPr>
          <w:lang w:val="zh-CN" w:eastAsia="zh-CN" w:bidi="zh-CN"/>
        </w:rPr>
        <w:t>仓</w:t>
      </w:r>
      <w:r>
        <w:rPr>
          <w:lang w:val="zh-CN" w:eastAsia="zh-CN" w:bidi="zh-CN"/>
        </w:rPr>
        <w:t>/</w:t>
      </w:r>
      <w:r>
        <w:t>宋元伎艺杂考</w:t>
      </w:r>
      <w:r>
        <w:rPr>
          <w:lang w:val="en-US" w:eastAsia="zh-CN" w:bidi="en-US"/>
        </w:rPr>
        <w:t xml:space="preserve">, </w:t>
      </w:r>
      <w:r>
        <w:rPr>
          <w:rFonts w:ascii="Times New Roman" w:eastAsia="Times New Roman" w:hAnsi="Times New Roman" w:cs="Times New Roman"/>
          <w:sz w:val="15"/>
          <w:szCs w:val="15"/>
        </w:rPr>
        <w:t>1</w:t>
      </w:r>
      <w:r>
        <w:t>•</w:t>
      </w:r>
      <w:r>
        <w:t>银字儿恥</w:t>
      </w:r>
      <w:bookmarkEnd w:id="511"/>
      <w:bookmarkEnd w:id="512"/>
      <w:bookmarkEnd w:id="513"/>
    </w:p>
    <w:p w14:paraId="3807ECB7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科使</w:t>
      </w:r>
      <w:r>
        <w:rPr>
          <w:lang w:val="zh-CN" w:eastAsia="zh-CN" w:bidi="zh-CN"/>
        </w:rPr>
        <w:t>砺</w:t>
      </w:r>
      <w:r>
        <w:rPr>
          <w:lang w:val="zh-CN" w:eastAsia="zh-CN" w:bidi="zh-CN"/>
        </w:rPr>
        <w:t>,</w:t>
      </w:r>
      <w:r>
        <w:t>何吝搽灰抹土，喉満堂中，一似长江千尺浪，别是一家</w:t>
      </w:r>
      <w:r>
        <w:t xml:space="preserve"> </w:t>
      </w:r>
      <w:r>
        <w:t>风</w:t>
      </w:r>
      <w:r>
        <w:t>."</w:t>
      </w:r>
      <w:r>
        <w:t>使韌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就是</w:t>
      </w:r>
      <w:r>
        <w:t>作滑稽调笑以吸引观众</w:t>
      </w:r>
      <w:r>
        <w:t>.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家数</w:t>
      </w:r>
      <w:r>
        <w:rPr>
          <w:lang w:val="zh-CN" w:eastAsia="zh-CN" w:bidi="zh-CN"/>
        </w:rPr>
        <w:t xml:space="preserve"> </w:t>
      </w:r>
      <w:r>
        <w:t>的规模体制和讲述方式，</w:t>
      </w:r>
      <w:proofErr w:type="gramStart"/>
      <w:r>
        <w:t>太体上</w:t>
      </w:r>
      <w:proofErr w:type="gramEnd"/>
      <w:r>
        <w:t>都保留在话本小说中，可见话本</w:t>
      </w:r>
      <w:r>
        <w:t xml:space="preserve"> </w:t>
      </w:r>
      <w:r>
        <w:t>少说来源于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</w:t>
      </w:r>
      <w:r>
        <w:t>种口传文学书面化的结果。</w:t>
      </w:r>
    </w:p>
    <w:p w14:paraId="23110C70" w14:textId="77777777" w:rsidR="006C616F" w:rsidRDefault="00834425">
      <w:pPr>
        <w:pStyle w:val="Bodytext10"/>
        <w:spacing w:after="540" w:line="338" w:lineRule="exact"/>
        <w:ind w:firstLine="0"/>
        <w:jc w:val="both"/>
      </w:pPr>
      <w:r>
        <w:rPr>
          <w:lang w:val="en-US" w:eastAsia="zh-CN" w:bidi="en-US"/>
        </w:rPr>
        <w:t xml:space="preserve">'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en-US" w:eastAsia="zh-CN" w:bidi="en-US"/>
        </w:rPr>
        <w:t>"</w:t>
      </w:r>
      <w:r>
        <w:t>作为民间说唱艺术，宋元以后继续蓬勃发展</w:t>
      </w:r>
      <w:r>
        <w:t>,</w:t>
      </w:r>
      <w:r>
        <w:t>明清两</w:t>
      </w:r>
      <w:r>
        <w:t xml:space="preserve"> </w:t>
      </w:r>
      <w:r>
        <w:t>代出现了</w:t>
      </w:r>
      <w:r>
        <w:t xml:space="preserve"> </w:t>
      </w:r>
      <w:r>
        <w:t>一些</w:t>
      </w:r>
      <w:r>
        <w:rPr>
          <w:lang w:val="zh-CN" w:eastAsia="zh-CN" w:bidi="zh-CN"/>
        </w:rPr>
        <w:t>著名的</w:t>
      </w:r>
      <w:r>
        <w:t>艺人，一直到现当代，说书仍然是群众欢迎</w:t>
      </w:r>
      <w:r>
        <w:t xml:space="preserve"> </w:t>
      </w:r>
      <w:r>
        <w:t>的表演艺术</w:t>
      </w:r>
      <w:r>
        <w:t>.</w:t>
      </w:r>
    </w:p>
    <w:p w14:paraId="6016E400" w14:textId="77777777" w:rsidR="006C616F" w:rsidRDefault="00834425">
      <w:pPr>
        <w:pStyle w:val="Heading310"/>
        <w:keepNext/>
        <w:keepLines/>
        <w:spacing w:after="480" w:line="240" w:lineRule="auto"/>
        <w:ind w:left="0" w:firstLine="0"/>
      </w:pPr>
      <w:bookmarkStart w:id="514" w:name="bookmark529"/>
      <w:bookmarkStart w:id="515" w:name="bookmark530"/>
      <w:bookmarkStart w:id="516" w:name="bookmark528"/>
      <w:r>
        <w:t>第二节话本小说的产生和发展</w:t>
      </w:r>
      <w:bookmarkEnd w:id="514"/>
      <w:bookmarkEnd w:id="515"/>
      <w:bookmarkEnd w:id="516"/>
    </w:p>
    <w:p w14:paraId="6935C07E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听故事消遣，是古巳有之的娱乐方式</w:t>
      </w:r>
      <w:r>
        <w:t>,</w:t>
      </w:r>
      <w:r>
        <w:t>发展到宋代成为一种</w:t>
      </w:r>
      <w:r>
        <w:t xml:space="preserve"> </w:t>
      </w:r>
      <w:r>
        <w:t>独具规模的商业化娛乐活动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成为一种职业化的专门伎</w:t>
      </w:r>
      <w:r>
        <w:t xml:space="preserve"> </w:t>
      </w:r>
      <w:r>
        <w:t>艺，然而，仅此仍然不能满足人们（主要是市民）的精神需求。到</w:t>
      </w:r>
      <w:r>
        <w:t xml:space="preserve"> </w:t>
      </w:r>
      <w:r>
        <w:t>瓦子勾栏听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毕竟</w:t>
      </w:r>
      <w:r>
        <w:t>'</w:t>
      </w:r>
      <w:r>
        <w:t>要受时间地点的限制，至少那些在旅途</w:t>
      </w:r>
      <w:r>
        <w:t xml:space="preserve"> </w:t>
      </w:r>
      <w:r>
        <w:t>和</w:t>
      </w:r>
      <w:r>
        <w:t>客栈里的人们难得去光顾，他们在航船和客舍中却有大量难</w:t>
      </w:r>
      <w:r>
        <w:t xml:space="preserve"> </w:t>
      </w:r>
      <w:r>
        <w:t>以排遣的毎寞</w:t>
      </w:r>
      <w:r>
        <w:t>•</w:t>
      </w:r>
      <w:r>
        <w:t>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en-US" w:eastAsia="zh-CN" w:bidi="en-US"/>
        </w:rPr>
        <w:t>"</w:t>
      </w:r>
      <w:r>
        <w:t>书面化，使之可以随身携带，随时阅览</w:t>
      </w:r>
      <w:r>
        <w:t xml:space="preserve">, </w:t>
      </w:r>
      <w:r>
        <w:t>这种愿望一旦印刷条件具备，便成了现实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明</w:t>
      </w:r>
      <w:r>
        <w:t>代嘉靖年间清平山</w:t>
      </w:r>
      <w:r>
        <w:t xml:space="preserve"> </w:t>
      </w:r>
      <w:r>
        <w:t>堂编刊的《六十家小说》（今称《清平山堂话本》）的分集名曰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雨</w:t>
      </w:r>
      <w:r>
        <w:rPr>
          <w:lang w:val="zh-CN" w:eastAsia="zh-CN" w:bidi="zh-CN"/>
        </w:rPr>
        <w:t xml:space="preserve"> </w:t>
      </w:r>
      <w:r>
        <w:t>窗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长</w:t>
      </w:r>
      <w:r>
        <w:t>灯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随</w:t>
      </w:r>
      <w:r>
        <w:t>航</w:t>
      </w:r>
      <w:r>
        <w:t>”</w:t>
      </w:r>
      <w:r>
        <w:t>、</w:t>
      </w:r>
      <w:r>
        <w:t>“</w:t>
      </w:r>
      <w:r>
        <w:t>散枕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解</w:t>
      </w:r>
      <w:r>
        <w:t>闷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醒梦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，充</w:t>
      </w:r>
      <w:r>
        <w:t>分显示出它的</w:t>
      </w:r>
      <w:r>
        <w:t xml:space="preserve"> </w:t>
      </w:r>
      <w:r>
        <w:t>用途</w:t>
      </w:r>
      <w:r>
        <w:t>’</w:t>
      </w:r>
    </w:p>
    <w:p w14:paraId="4E26A293" w14:textId="77777777" w:rsidR="006C616F" w:rsidRDefault="00834425">
      <w:pPr>
        <w:pStyle w:val="Bodytext10"/>
        <w:spacing w:after="100" w:line="339" w:lineRule="exact"/>
        <w:ind w:firstLine="44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是詳众喜闻乐见的</w:t>
      </w:r>
      <w:proofErr w:type="gramStart"/>
      <w:r>
        <w:t>伎</w:t>
      </w:r>
      <w:proofErr w:type="gramEnd"/>
      <w:r>
        <w:t>艺，在这个基础上才会产生书</w:t>
      </w:r>
      <w:r>
        <w:t xml:space="preserve"> </w:t>
      </w:r>
      <w:r>
        <w:t>面化的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说</w:t>
      </w:r>
      <w:r>
        <w:t>话七书面化的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就</w:t>
      </w:r>
      <w:r>
        <w:t>是话本小说。话本小说不是</w:t>
      </w:r>
      <w:r>
        <w:t xml:space="preserve"> </w:t>
      </w:r>
      <w:r>
        <w:t>说话人的底本，而是摹拟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的书</w:t>
      </w:r>
      <w:r>
        <w:t>面故事</w:t>
      </w:r>
      <w:r>
        <w:rPr>
          <w:b/>
          <w:bCs/>
          <w:sz w:val="17"/>
          <w:szCs w:val="17"/>
        </w:rPr>
        <w:t>0</w:t>
      </w:r>
      <w:r>
        <w:t>它最初是记录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rPr>
          <w:lang w:val="zh-CN" w:eastAsia="zh-CN" w:bidi="zh-CN"/>
        </w:rPr>
        <w:t xml:space="preserve"> 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加以</w:t>
      </w:r>
      <w:r>
        <w:t>编订</w:t>
      </w:r>
      <w:r>
        <w:t>,</w:t>
      </w:r>
      <w:r>
        <w:t>发展下去它同时也采集民间传闻进行编写，还选</w:t>
      </w:r>
      <w:r>
        <w:t xml:space="preserve"> </w:t>
      </w:r>
      <w:r>
        <w:t>择一些传奇小说和笔记小说的某些作品加以改编。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作为</w:t>
      </w:r>
    </w:p>
    <w:p w14:paraId="3B37C475" w14:textId="77777777" w:rsidR="006C616F" w:rsidRDefault="00834425">
      <w:pPr>
        <w:pStyle w:val="Bodytext30"/>
        <w:spacing w:after="0" w:line="353" w:lineRule="auto"/>
        <w:ind w:firstLine="180"/>
        <w:jc w:val="both"/>
        <w:sectPr w:rsidR="006C616F">
          <w:footerReference w:type="even" r:id="rId289"/>
          <w:footerReference w:type="default" r:id="rId290"/>
          <w:pgSz w:w="8400" w:h="11900"/>
          <w:pgMar w:top="1256" w:right="1166" w:bottom="1181" w:left="1435" w:header="828" w:footer="753" w:gutter="0"/>
          <w:pgNumType w:start="238"/>
          <w:cols w:space="720"/>
          <w:docGrid w:linePitch="360"/>
        </w:sectPr>
      </w:pPr>
      <w:r>
        <w:t>230</w:t>
      </w:r>
    </w:p>
    <w:p w14:paraId="65789B49" w14:textId="77777777" w:rsidR="006C616F" w:rsidRDefault="00834425">
      <w:pPr>
        <w:pStyle w:val="Bodytext10"/>
        <w:spacing w:line="342" w:lineRule="exact"/>
        <w:ind w:firstLine="0"/>
        <w:jc w:val="both"/>
      </w:pPr>
      <w:r>
        <w:lastRenderedPageBreak/>
        <w:t>口头文学，它的一个特点便是口耳相传。说话人有一些是瞽者</w:t>
      </w:r>
      <w:r>
        <w:t xml:space="preserve">, </w:t>
      </w:r>
      <w:r>
        <w:t>他们只能雄耳闻心受，依義不了底本，即使有底本，那底本也不</w:t>
      </w:r>
      <w:r>
        <w:t xml:space="preserve"> </w:t>
      </w:r>
      <w:r>
        <w:t>会是今天看到的话本小说的样子，大概只是一个故事提纲和韵</w:t>
      </w:r>
      <w:r>
        <w:t xml:space="preserve"> </w:t>
      </w:r>
      <w:r>
        <w:t>文套语以及表演程式的标记。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行</w:t>
      </w:r>
      <w:r>
        <w:t>当里有专门</w:t>
      </w:r>
      <w:proofErr w:type="gramStart"/>
      <w:r>
        <w:rPr>
          <w:lang w:val="zh-CN" w:eastAsia="zh-CN" w:bidi="zh-CN"/>
        </w:rPr>
        <w:t>编撰南</w:t>
      </w:r>
      <w:r>
        <w:t>本的</w:t>
      </w:r>
      <w:proofErr w:type="gramEnd"/>
      <w:r>
        <w:t xml:space="preserve"> </w:t>
      </w:r>
      <w:r>
        <w:t>书会才人，他们为说话人提供题材，编写的脚本即如上所说，只</w:t>
      </w:r>
      <w:r>
        <w:t xml:space="preserve"> </w:t>
      </w:r>
      <w:r>
        <w:t>是提纲性质的本子，与实际的表演有很大的距离</w:t>
      </w:r>
      <w:r>
        <w:t>,</w:t>
      </w:r>
      <w:r>
        <w:t>一切</w:t>
      </w:r>
      <w:r>
        <w:t>都要靠说</w:t>
      </w:r>
      <w:r>
        <w:t xml:space="preserve"> </w:t>
      </w:r>
      <w:r>
        <w:t>话人三寸不烂之舌临场发挥。说话人的底本只是口头文学的附</w:t>
      </w:r>
      <w:r>
        <w:t xml:space="preserve"> </w:t>
      </w:r>
      <w:r>
        <w:t>鳥物</w:t>
      </w:r>
      <w:r>
        <w:t>,</w:t>
      </w:r>
      <w:r>
        <w:t>性质仍燃是口头文学，不应与书面文学的话本小说相混</w:t>
      </w:r>
      <w:r>
        <w:t xml:space="preserve"> </w:t>
      </w:r>
      <w:r>
        <w:t>机</w:t>
      </w:r>
    </w:p>
    <w:p w14:paraId="5EEA371B" w14:textId="77777777" w:rsidR="006C616F" w:rsidRDefault="00834425">
      <w:pPr>
        <w:pStyle w:val="Bodytext10"/>
        <w:spacing w:line="342" w:lineRule="exact"/>
        <w:ind w:firstLine="400"/>
        <w:jc w:val="both"/>
      </w:pPr>
      <w:r>
        <w:t>宋元两代是话本小说发展的初期。罗炸《醉翁谈录》录有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rPr>
          <w:lang w:val="zh-CN" w:eastAsia="zh-CN" w:bidi="zh-CN"/>
        </w:rPr>
        <w:t xml:space="preserve"> </w:t>
      </w:r>
      <w:r>
        <w:t>说</w:t>
      </w:r>
      <w:r>
        <w:t>”</w:t>
      </w:r>
      <w:r>
        <w:t>名目一百零七种，罗烽为宋末人</w:t>
      </w:r>
      <w:r>
        <w:t>,</w:t>
      </w:r>
      <w:r>
        <w:t>《醉翁囊录膏成书大约在宋</w:t>
      </w:r>
      <w:r>
        <w:t xml:space="preserve"> </w:t>
      </w:r>
      <w:r>
        <w:t>末元初。一百零七种基本上是宋代的名目，可能还包括少量元初</w:t>
      </w:r>
      <w:r>
        <w:t xml:space="preserve"> </w:t>
      </w:r>
      <w:r>
        <w:t>的名目</w:t>
      </w:r>
      <w:r>
        <w:t>.</w:t>
      </w:r>
      <w:r>
        <w:t>但这些名目并不是话本小说名目，而是口传的故事</w:t>
      </w:r>
      <w:r>
        <w:t xml:space="preserve">®, </w:t>
      </w:r>
      <w:r>
        <w:t>当然</w:t>
      </w:r>
      <w:r>
        <w:t>,</w:t>
      </w:r>
      <w:r>
        <w:t>也不排除有些名目在宋代已有写定之本。明代晁理《宝文</w:t>
      </w:r>
      <w:r>
        <w:t xml:space="preserve"> </w:t>
      </w:r>
      <w:r>
        <w:t>堂分类书目》著录宋元话本，据胡士莹考订有五十二种籠清初</w:t>
      </w:r>
      <w:r>
        <w:t xml:space="preserve"> </w:t>
      </w:r>
      <w:r>
        <w:t>供</w:t>
      </w:r>
      <w:r>
        <w:rPr>
          <w:lang w:val="zh-CN" w:eastAsia="zh-CN" w:bidi="zh-CN"/>
        </w:rPr>
        <w:t>曾</w:t>
      </w:r>
      <w:r>
        <w:rPr>
          <w:lang w:val="zh-CN" w:eastAsia="zh-CN" w:bidi="zh-CN"/>
        </w:rPr>
        <w:t>&amp;</w:t>
      </w:r>
      <w:r>
        <w:rPr>
          <w:lang w:val="zh-CN" w:eastAsia="zh-CN" w:bidi="zh-CN"/>
        </w:rPr>
        <w:t>也</w:t>
      </w:r>
      <w:r>
        <w:t>是园书目》著录宋人词话十六种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此</w:t>
      </w:r>
      <w:r>
        <w:t>外，宋人著述中也还</w:t>
      </w:r>
      <w:r>
        <w:t xml:space="preserve"> </w:t>
      </w:r>
      <w:r>
        <w:t>有偶然记录话本小说名目的，如镣梦莘《三朝北盟会编》炎兴下</w:t>
      </w:r>
      <w:r>
        <w:t xml:space="preserve"> </w:t>
      </w:r>
      <w:r>
        <w:t>帙四十九提到有新编小说述邵青聚义及受招安事迹，《梦粱录》</w:t>
      </w:r>
      <w:r>
        <w:t xml:space="preserve"> </w:t>
      </w:r>
      <w:r>
        <w:t>提到有话本小说《复华篇》中兴名将传》，周密《志雅堂杂钞》卷</w:t>
      </w:r>
      <w:r>
        <w:t xml:space="preserve"> </w:t>
      </w:r>
      <w:r>
        <w:t>一提到有《洛阳古今记事》、《四和香》、《豪侠张义传》等。</w:t>
      </w:r>
    </w:p>
    <w:p w14:paraId="5A50DCC0" w14:textId="77777777" w:rsidR="006C616F" w:rsidRDefault="00834425">
      <w:pPr>
        <w:pStyle w:val="Bodytext10"/>
        <w:spacing w:after="440" w:line="342" w:lineRule="exact"/>
        <w:ind w:firstLine="400"/>
        <w:jc w:val="both"/>
      </w:pPr>
      <w:r>
        <w:t>宋元两代的话本小说太多已亡佚了</w:t>
      </w:r>
      <w:r>
        <w:t>,</w:t>
      </w:r>
      <w:r>
        <w:t>少部分作品被编辑在</w:t>
      </w:r>
      <w:r>
        <w:t xml:space="preserve"> </w:t>
      </w:r>
      <w:r>
        <w:t>明代中期以后的选集，如《六十家小说》（《清平山堂话本》）、《古</w:t>
      </w:r>
    </w:p>
    <w:p w14:paraId="6B3198B3" w14:textId="77777777" w:rsidR="006C616F" w:rsidRDefault="00834425">
      <w:pPr>
        <w:pStyle w:val="Heading410"/>
        <w:keepNext/>
        <w:keepLines/>
        <w:tabs>
          <w:tab w:val="left" w:pos="2582"/>
        </w:tabs>
        <w:spacing w:after="0" w:line="202" w:lineRule="exact"/>
        <w:ind w:firstLine="320"/>
        <w:jc w:val="both"/>
      </w:pPr>
      <w:bookmarkStart w:id="517" w:name="bookmark531"/>
      <w:bookmarkStart w:id="518" w:name="bookmark532"/>
      <w:bookmarkStart w:id="519" w:name="bookmark533"/>
      <w:r>
        <w:rPr>
          <w:lang w:val="en-US" w:eastAsia="zh-CN" w:bidi="en-US"/>
        </w:rPr>
        <w:lastRenderedPageBreak/>
        <w:t>®</w:t>
      </w:r>
      <w:r>
        <w:t>参见韩南</w:t>
      </w:r>
      <w:r>
        <w:rPr>
          <w:lang w:val="zh-CN" w:eastAsia="zh-CN" w:bidi="zh-CN"/>
        </w:rPr>
        <w:t>（宋</w:t>
      </w:r>
      <w:r>
        <w:t>元白话小说</w:t>
      </w:r>
      <w:r>
        <w:rPr>
          <w:lang w:val="en-US" w:eastAsia="zh-CN" w:bidi="en-US"/>
        </w:rPr>
        <w:t>•</w:t>
      </w:r>
      <w:r>
        <w:t>评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is</w:t>
      </w:r>
      <w:r>
        <w:t>代系年湾</w:t>
      </w:r>
      <w:r>
        <w:rPr>
          <w:lang w:val="zh-CN" w:eastAsia="zh-CN" w:bidi="zh-CN"/>
        </w:rPr>
        <w:t>〈中外</w:t>
      </w:r>
      <w:r>
        <w:t>文学》卷四第八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H.I976</w:t>
      </w:r>
      <w:r>
        <w:rPr>
          <w:lang w:val="zh-CN" w:eastAsia="zh-CN" w:bidi="zh-CN"/>
        </w:rPr>
        <w:t>年用王</w:t>
      </w:r>
      <w:r>
        <w:t>秋桂</w:t>
      </w:r>
      <w:r>
        <w:t>"</w:t>
      </w:r>
      <w:r>
        <w:t>论</w:t>
      </w:r>
      <w:r>
        <w:t>"</w:t>
      </w:r>
      <w:r>
        <w:t>话本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</w:t>
      </w:r>
      <w:r>
        <w:t>词的</w:t>
      </w:r>
      <w:r>
        <w:rPr>
          <w:lang w:val="zh-CN" w:eastAsia="zh-CN" w:bidi="zh-CN"/>
        </w:rPr>
        <w:t>定义〉</w:t>
      </w:r>
      <w:r>
        <w:t>校后记》（栽台湾《中国古典小说研究</w:t>
      </w:r>
      <w:r>
        <w:t xml:space="preserve"> </w:t>
      </w:r>
      <w:r>
        <w:t>专集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三</w:t>
      </w:r>
      <w:r>
        <w:rPr>
          <w:rFonts w:ascii="Times New Roman" w:eastAsia="Times New Roman" w:hAnsi="Times New Roman" w:cs="Times New Roman"/>
          <w:sz w:val="15"/>
          <w:szCs w:val="15"/>
        </w:rPr>
        <w:t>＞,19</w:t>
      </w:r>
      <w:r>
        <w:t>幻年）</w:t>
      </w:r>
      <w:r>
        <w:tab/>
      </w:r>
      <w:r>
        <w:t>，</w:t>
      </w:r>
      <w:bookmarkEnd w:id="517"/>
      <w:bookmarkEnd w:id="518"/>
      <w:bookmarkEnd w:id="519"/>
    </w:p>
    <w:p w14:paraId="68BBFAE5" w14:textId="77777777" w:rsidR="006C616F" w:rsidRDefault="00834425">
      <w:pPr>
        <w:pStyle w:val="Heading410"/>
        <w:keepNext/>
        <w:keepLines/>
        <w:spacing w:after="540" w:line="0" w:lineRule="atLeast"/>
        <w:ind w:firstLine="320"/>
        <w:jc w:val="both"/>
        <w:rPr>
          <w:sz w:val="20"/>
          <w:szCs w:val="20"/>
        </w:rPr>
      </w:pPr>
      <w:bookmarkStart w:id="520" w:name="bookmark536"/>
      <w:bookmarkStart w:id="521" w:name="bookmark534"/>
      <w:bookmarkStart w:id="522" w:name="bookmark535"/>
      <w:r>
        <w:rPr>
          <w:lang w:val="en-US" w:eastAsia="zh-CN" w:bidi="en-US"/>
        </w:rPr>
        <w:t>®</w:t>
      </w:r>
      <w:r>
        <w:t>见胡士莹</w:t>
      </w:r>
      <w:r>
        <w:t>/</w:t>
      </w:r>
      <w:r>
        <w:t>话本小说概论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＞（</w:t>
      </w:r>
      <w:r>
        <w:t>中华书局</w:t>
      </w:r>
      <w:r>
        <w:rPr>
          <w:rFonts w:ascii="Times New Roman" w:eastAsia="Times New Roman" w:hAnsi="Times New Roman" w:cs="Times New Roman"/>
          <w:sz w:val="15"/>
          <w:szCs w:val="15"/>
        </w:rPr>
        <w:t>,1980</w:t>
      </w:r>
      <w:r>
        <w:rPr>
          <w:lang w:val="zh-CN" w:eastAsia="zh-CN" w:bidi="zh-CN"/>
        </w:rPr>
        <w:t>年）</w:t>
      </w:r>
      <w:r>
        <w:t>第八章第三节</w:t>
      </w:r>
      <w:r>
        <w:t>.</w:t>
      </w:r>
      <w:bookmarkEnd w:id="520"/>
      <w:bookmarkEnd w:id="521"/>
      <w:bookmarkEnd w:id="522"/>
      <w:r>
        <w:t xml:space="preserve"> </w:t>
      </w:r>
      <w:r>
        <w:rPr>
          <w:rStyle w:val="Bodytext1"/>
        </w:rPr>
        <w:t>今小说》、《警世通盲》、</w:t>
      </w:r>
      <w:r>
        <w:rPr>
          <w:rStyle w:val="Bodytext1"/>
          <w:lang w:val="zh-CN" w:eastAsia="zh-CN" w:bidi="zh-CN"/>
        </w:rPr>
        <w:t>《醒</w:t>
      </w:r>
      <w:r>
        <w:rPr>
          <w:rStyle w:val="Bodytext1"/>
        </w:rPr>
        <w:t>世恒言》等</w:t>
      </w:r>
      <w:r>
        <w:rPr>
          <w:rStyle w:val="Bodytext1"/>
        </w:rPr>
        <w:t>,</w:t>
      </w:r>
      <w:r>
        <w:rPr>
          <w:rStyle w:val="Bodytext1"/>
        </w:rPr>
        <w:t>从而得以传世。这些幸存</w:t>
      </w:r>
      <w:r>
        <w:rPr>
          <w:rStyle w:val="Bodytext1"/>
        </w:rPr>
        <w:t xml:space="preserve"> </w:t>
      </w:r>
      <w:r>
        <w:rPr>
          <w:rStyle w:val="Bodytext1"/>
        </w:rPr>
        <w:t>的作品在被编辑的过程中很可能被修改过，被润色过，因而不能</w:t>
      </w:r>
      <w:r>
        <w:rPr>
          <w:rStyle w:val="Bodytext1"/>
        </w:rPr>
        <w:t xml:space="preserve"> </w:t>
      </w:r>
      <w:r>
        <w:rPr>
          <w:rStyle w:val="Bodytext1"/>
        </w:rPr>
        <w:t>肯定它们就是宋元时代的原始形态。缪荃孙于</w:t>
      </w:r>
      <w:r>
        <w:rPr>
          <w:rStyle w:val="Bodytext1"/>
          <w:rFonts w:ascii="Times New Roman" w:eastAsia="Times New Roman" w:hAnsi="Times New Roman" w:cs="Times New Roman"/>
          <w:sz w:val="42"/>
          <w:szCs w:val="42"/>
        </w:rPr>
        <w:t>1915</w:t>
      </w:r>
      <w:r>
        <w:rPr>
          <w:rStyle w:val="Bodytext1"/>
        </w:rPr>
        <w:t>年刊印《京</w:t>
      </w:r>
      <w:r>
        <w:rPr>
          <w:rStyle w:val="Bodytext1"/>
        </w:rPr>
        <w:t xml:space="preserve"> </w:t>
      </w:r>
      <w:r>
        <w:rPr>
          <w:rStyle w:val="Bodytext1"/>
        </w:rPr>
        <w:t>本通俗小说》，宣称是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影元</w:t>
      </w:r>
      <w:r>
        <w:rPr>
          <w:rStyle w:val="Bodytext1"/>
        </w:rPr>
        <w:t>人写本</w:t>
      </w:r>
      <w:r>
        <w:rPr>
          <w:rStyle w:val="Bodytext1"/>
        </w:rPr>
        <w:t>"</w:t>
      </w:r>
      <w:r>
        <w:rPr>
          <w:rStyle w:val="Bodytext1"/>
        </w:rPr>
        <w:t>，包括《碾玉观音》、《菩萨</w:t>
      </w:r>
      <w:r>
        <w:rPr>
          <w:rStyle w:val="Bodytext1"/>
        </w:rPr>
        <w:t xml:space="preserve"> </w:t>
      </w:r>
      <w:r>
        <w:rPr>
          <w:rStyle w:val="Bodytext1"/>
        </w:rPr>
        <w:t>室》、《西山一窟鬼》、《志诚张主管》、《搠相公欝、《错斩崔宁》、《冯</w:t>
      </w:r>
      <w:r>
        <w:rPr>
          <w:rStyle w:val="Bodytext1"/>
        </w:rPr>
        <w:t xml:space="preserve"> </w:t>
      </w:r>
      <w:r>
        <w:rPr>
          <w:rStyle w:val="Bodytext1"/>
        </w:rPr>
        <w:t>玉梅团圆》七篇作品，据缨荃孙说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尚</w:t>
      </w:r>
      <w:r>
        <w:rPr>
          <w:rStyle w:val="Bodytext1"/>
        </w:rPr>
        <w:t>有</w:t>
      </w:r>
      <w:r>
        <w:rPr>
          <w:rStyle w:val="Bodytext1"/>
        </w:rPr>
        <w:t>&amp;</w:t>
      </w:r>
      <w:r>
        <w:rPr>
          <w:rStyle w:val="Bodytext1"/>
        </w:rPr>
        <w:t>定州三怪》一回，破碎</w:t>
      </w:r>
      <w:r>
        <w:rPr>
          <w:rStyle w:val="Bodytext1"/>
        </w:rPr>
        <w:t xml:space="preserve"> </w:t>
      </w:r>
      <w:r>
        <w:rPr>
          <w:rStyle w:val="Bodytext1"/>
        </w:rPr>
        <w:t>太甚</w:t>
      </w:r>
      <w:r>
        <w:rPr>
          <w:rStyle w:val="Bodytext1"/>
        </w:rPr>
        <w:t>;</w:t>
      </w:r>
      <w:r>
        <w:rPr>
          <w:rStyle w:val="Bodytext1"/>
        </w:rPr>
        <w:t>《金主亮荒淫》两卷</w:t>
      </w:r>
      <w:r>
        <w:rPr>
          <w:rStyle w:val="Bodytext1"/>
        </w:rPr>
        <w:t>,</w:t>
      </w:r>
      <w:r>
        <w:rPr>
          <w:rStyle w:val="Bodytext1"/>
        </w:rPr>
        <w:t>过于秽亵，未敢传摹</w:t>
      </w:r>
      <w:r>
        <w:rPr>
          <w:rStyle w:val="Bodytext1"/>
          <w:lang w:val="zh-CN" w:eastAsia="zh-CN" w:bidi="zh-CN"/>
        </w:rPr>
        <w:t>”①</w:t>
      </w:r>
      <w:r>
        <w:rPr>
          <w:rStyle w:val="Bodytext1"/>
          <w:lang w:val="zh-CN" w:eastAsia="zh-CN" w:bidi="zh-CN"/>
        </w:rPr>
        <w:t>。</w:t>
      </w:r>
      <w:r>
        <w:rPr>
          <w:rStyle w:val="Bodytext1"/>
        </w:rPr>
        <w:t>然而这七篇</w:t>
      </w:r>
      <w:r>
        <w:rPr>
          <w:rStyle w:val="Bodytext1"/>
        </w:rPr>
        <w:t xml:space="preserve"> </w:t>
      </w:r>
      <w:r>
        <w:rPr>
          <w:rStyle w:val="Bodytext1"/>
        </w:rPr>
        <w:t>和没有刊入的两篇作品都在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三言</w:t>
      </w:r>
      <w:r>
        <w:rPr>
          <w:rStyle w:val="Bodytext1"/>
        </w:rPr>
        <w:t>"</w:t>
      </w:r>
      <w:r>
        <w:rPr>
          <w:rStyle w:val="Bodytext1"/>
        </w:rPr>
        <w:t>之中，《碾玉观音》卽《警世通</w:t>
      </w:r>
      <w:r>
        <w:rPr>
          <w:rStyle w:val="Bodytext1"/>
        </w:rPr>
        <w:t xml:space="preserve"> </w:t>
      </w:r>
      <w:r>
        <w:rPr>
          <w:rStyle w:val="Bodytext1"/>
        </w:rPr>
        <w:t>言》卷八《崔待诏生死冤家》，《菩萨蛮》即《警世通言》卷七《陈可</w:t>
      </w:r>
      <w:r>
        <w:rPr>
          <w:rStyle w:val="Bodytext1"/>
        </w:rPr>
        <w:t xml:space="preserve"> </w:t>
      </w:r>
      <w:r>
        <w:rPr>
          <w:rStyle w:val="Bodytext1"/>
        </w:rPr>
        <w:t>常端阳仙化》，《西山一窟鬼》即《警世通言》卷十四《一窟鬼癞道</w:t>
      </w:r>
      <w:r>
        <w:rPr>
          <w:rStyle w:val="Bodytext1"/>
        </w:rPr>
        <w:t xml:space="preserve"> </w:t>
      </w:r>
      <w:r>
        <w:rPr>
          <w:rStyle w:val="Bodytext1"/>
        </w:rPr>
        <w:t>人除怪気《志诚张主管》即《警世通言》卷十六《小夫人金钱赠年</w:t>
      </w:r>
      <w:r>
        <w:rPr>
          <w:rStyle w:val="Bodytext1"/>
        </w:rPr>
        <w:t xml:space="preserve"> </w:t>
      </w:r>
      <w:r>
        <w:rPr>
          <w:rStyle w:val="Bodytext1"/>
        </w:rPr>
        <w:t>少</w:t>
      </w:r>
      <w:r>
        <w:rPr>
          <w:rStyle w:val="Bodytext1"/>
        </w:rPr>
        <w:t>:</w:t>
      </w:r>
      <w:r>
        <w:rPr>
          <w:rStyle w:val="Bodytext1"/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rPr>
          <w:rStyle w:val="Bodytext1"/>
        </w:rPr>
        <w:t>拗相公》即《警世通言》卷四《拗相公饮恨半山堂》，《错斩崔</w:t>
      </w:r>
      <w:r>
        <w:rPr>
          <w:rStyle w:val="Bodytext1"/>
        </w:rPr>
        <w:t xml:space="preserve"> </w:t>
      </w:r>
      <w:r>
        <w:rPr>
          <w:rStyle w:val="Bodytext1"/>
        </w:rPr>
        <w:t>宁》即《醒世恒言》卷三十三《十五贯戏言成巧祸》，《冯玉梅团圆》</w:t>
      </w:r>
      <w:r>
        <w:rPr>
          <w:rStyle w:val="Bodytext1"/>
        </w:rPr>
        <w:t xml:space="preserve"> </w:t>
      </w:r>
      <w:r>
        <w:rPr>
          <w:rStyle w:val="Bodytext1"/>
        </w:rPr>
        <w:t>即《警世通言》卷十二《范酬儿双镜重圆》，那未刊入</w:t>
      </w:r>
      <w:r>
        <w:rPr>
          <w:rStyle w:val="Bodytext1"/>
        </w:rPr>
        <w:t>的两篇，《定</w:t>
      </w:r>
      <w:r>
        <w:rPr>
          <w:rStyle w:val="Bodytext1"/>
        </w:rPr>
        <w:t xml:space="preserve"> </w:t>
      </w:r>
      <w:r>
        <w:rPr>
          <w:rStyle w:val="Bodytext1"/>
        </w:rPr>
        <w:t>州三怪旅卩《警世通言》卷十九《崔衙内白聽招妖》，《金主亮荒淫》</w:t>
      </w:r>
      <w:r>
        <w:rPr>
          <w:rStyle w:val="Bodytext1"/>
        </w:rPr>
        <w:t xml:space="preserve"> </w:t>
      </w:r>
      <w:r>
        <w:rPr>
          <w:rStyle w:val="Bodytext1"/>
        </w:rPr>
        <w:t>即《醒世恒言》卷二十三《金海陵纵欲亡身耻据马幼垣考证，《京</w:t>
      </w:r>
      <w:r>
        <w:rPr>
          <w:rStyle w:val="Bodytext1"/>
        </w:rPr>
        <w:t xml:space="preserve"> </w:t>
      </w:r>
      <w:r>
        <w:rPr>
          <w:rStyle w:val="Bodytext1"/>
        </w:rPr>
        <w:t>本通俗小说》是一部伪书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所</w:t>
      </w:r>
      <w:r>
        <w:rPr>
          <w:rStyle w:val="Bodytext1"/>
        </w:rPr>
        <w:t>收的话本全是从冯梦龙编著的《警</w:t>
      </w:r>
      <w:r>
        <w:rPr>
          <w:rStyle w:val="Bodytext1"/>
        </w:rPr>
        <w:t xml:space="preserve"> </w:t>
      </w:r>
      <w:r>
        <w:rPr>
          <w:rStyle w:val="Bodytext1"/>
        </w:rPr>
        <w:t>世通言》和《醒世恒言》抽选出来，略略改动某些辞句，企图使读</w:t>
      </w:r>
      <w:r>
        <w:rPr>
          <w:rStyle w:val="Bodytext1"/>
        </w:rPr>
        <w:t xml:space="preserve"> </w:t>
      </w:r>
      <w:r>
        <w:rPr>
          <w:rStyle w:val="Bodytext1"/>
        </w:rPr>
        <w:t>昔以为是一部前所未闻的早期宋人话本集。</w:t>
      </w:r>
      <w:r>
        <w:rPr>
          <w:rStyle w:val="Bodytext1"/>
        </w:rPr>
        <w:t>……</w:t>
      </w:r>
      <w:r>
        <w:rPr>
          <w:rStyle w:val="Bodytext1"/>
        </w:rPr>
        <w:t>此书虽为伪本</w:t>
      </w:r>
      <w:r>
        <w:rPr>
          <w:rStyle w:val="Bodytext1"/>
        </w:rPr>
        <w:t xml:space="preserve"> </w:t>
      </w:r>
      <w:r>
        <w:rPr>
          <w:rStyle w:val="Bodytext1"/>
        </w:rPr>
        <w:t>但所录的各篇，除《拗相公》</w:t>
      </w:r>
      <w:r>
        <w:rPr>
          <w:rStyle w:val="Bodytext1"/>
          <w:lang w:val="zh-CN" w:eastAsia="zh-CN" w:bidi="zh-CN"/>
        </w:rPr>
        <w:t>是元</w:t>
      </w:r>
      <w:r>
        <w:rPr>
          <w:rStyle w:val="Bodytext1"/>
        </w:rPr>
        <w:t>人话本，《冯玉梅团圆》和《金主</w:t>
      </w:r>
      <w:r>
        <w:rPr>
          <w:rStyle w:val="Bodytext1"/>
        </w:rPr>
        <w:t xml:space="preserve"> </w:t>
      </w:r>
      <w:r>
        <w:rPr>
          <w:rStyle w:val="Bodytext1"/>
        </w:rPr>
        <w:t>亮荒淫》二种是明人作品，其余都是宋人旧遗</w:t>
      </w:r>
      <w:r>
        <w:rPr>
          <w:rStyle w:val="Bodytext1"/>
        </w:rPr>
        <w:t>”</w:t>
      </w:r>
      <w:r>
        <w:rPr>
          <w:rStyle w:val="Bodytext1"/>
        </w:rPr>
        <w:t>坠马幼垣考证翔</w:t>
      </w:r>
      <w:r>
        <w:rPr>
          <w:rStyle w:val="Bodytext1"/>
        </w:rPr>
        <w:t xml:space="preserve"> </w:t>
      </w:r>
      <w:r>
        <w:rPr>
          <w:rStyle w:val="Bodytext1"/>
        </w:rPr>
        <w:t>实，《京本通俗小说》为伪本已是无可怀疑。韩南说</w:t>
      </w:r>
      <w:r>
        <w:rPr>
          <w:rStyle w:val="Bodytext1"/>
        </w:rPr>
        <w:t>: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早期</w:t>
      </w:r>
      <w:r>
        <w:rPr>
          <w:rStyle w:val="Bodytext1"/>
        </w:rPr>
        <w:t>的白话</w:t>
      </w:r>
    </w:p>
    <w:p w14:paraId="0E950460" w14:textId="77777777" w:rsidR="006C616F" w:rsidRDefault="00834425">
      <w:pPr>
        <w:pStyle w:val="Bodytext10"/>
        <w:tabs>
          <w:tab w:val="left" w:pos="1315"/>
        </w:tabs>
        <w:spacing w:line="211" w:lineRule="exact"/>
        <w:ind w:firstLine="360"/>
        <w:jc w:val="both"/>
        <w:rPr>
          <w:sz w:val="42"/>
          <w:szCs w:val="42"/>
        </w:rPr>
      </w:pPr>
      <w:r>
        <w:rPr>
          <w:lang w:val="en-US" w:eastAsia="zh-CN" w:bidi="en-US"/>
        </w:rPr>
        <w:t>®</w:t>
      </w:r>
      <w:r>
        <w:t>缪荃</w:t>
      </w:r>
      <w:r>
        <w:rPr>
          <w:lang w:val="zh-CN" w:eastAsia="zh-CN" w:bidi="zh-CN"/>
        </w:rPr>
        <w:t>孙</w:t>
      </w:r>
      <w:r>
        <w:rPr>
          <w:lang w:val="zh-CN" w:eastAsia="zh-CN" w:bidi="zh-CN"/>
        </w:rPr>
        <w:t>/</w:t>
      </w:r>
      <w:r>
        <w:rPr>
          <w:lang w:val="zh-CN" w:eastAsia="zh-CN" w:bidi="zh-CN"/>
        </w:rPr>
        <w:t>京</w:t>
      </w:r>
      <w:r>
        <w:t>本通</w:t>
      </w:r>
      <w:r>
        <w:t>俗小说跋</w:t>
      </w:r>
      <w:r>
        <w:rPr>
          <w:lang w:val="en-US" w:eastAsia="zh-CN" w:bidi="en-US"/>
        </w:rPr>
        <w:t>＞［</w:t>
      </w:r>
      <w:r>
        <w:t>附</w:t>
      </w:r>
      <w:r>
        <w:rPr>
          <w:lang w:val="zh-CN" w:eastAsia="zh-CN" w:bidi="zh-CN"/>
        </w:rPr>
        <w:t>〈京</w:t>
      </w:r>
      <w:r>
        <w:t>本通俗小说</w:t>
      </w:r>
      <w:r>
        <w:t>"</w:t>
      </w:r>
      <w:r>
        <w:t>文学古籍刊行社</w:t>
      </w:r>
      <w:r>
        <w:rPr>
          <w:sz w:val="42"/>
          <w:szCs w:val="42"/>
        </w:rPr>
        <w:t>，</w:t>
      </w:r>
      <w:r>
        <w:rPr>
          <w:rFonts w:ascii="Times New Roman" w:eastAsia="Times New Roman" w:hAnsi="Times New Roman" w:cs="Times New Roman"/>
          <w:sz w:val="42"/>
          <w:szCs w:val="42"/>
        </w:rPr>
        <w:t xml:space="preserve">1987 </w:t>
      </w:r>
      <w:r>
        <w:t>年〉后</w:t>
      </w:r>
      <w:r>
        <w:t>: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I.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ab/>
      </w:r>
      <w:r>
        <w:rPr>
          <w:rFonts w:ascii="Times New Roman" w:eastAsia="Times New Roman" w:hAnsi="Times New Roman" w:cs="Times New Roman"/>
          <w:sz w:val="42"/>
          <w:szCs w:val="42"/>
          <w:lang w:val="zh-CN" w:eastAsia="zh-CN" w:bidi="zh-CN"/>
        </w:rPr>
        <w:t>-</w:t>
      </w:r>
    </w:p>
    <w:p w14:paraId="05D5A0E8" w14:textId="77777777" w:rsidR="006C616F" w:rsidRDefault="00834425">
      <w:pPr>
        <w:pStyle w:val="Bodytext10"/>
        <w:spacing w:line="211" w:lineRule="exact"/>
        <w:ind w:firstLine="360"/>
        <w:jc w:val="both"/>
        <w:sectPr w:rsidR="006C616F">
          <w:footerReference w:type="even" r:id="rId291"/>
          <w:footerReference w:type="default" r:id="rId292"/>
          <w:footerReference w:type="first" r:id="rId293"/>
          <w:pgSz w:w="8400" w:h="11900"/>
          <w:pgMar w:top="1163" w:right="1117" w:bottom="1695" w:left="1350" w:header="0" w:footer="3" w:gutter="0"/>
          <w:pgNumType w:start="231"/>
          <w:cols w:space="720"/>
          <w:titlePg/>
          <w:docGrid w:linePitch="360"/>
        </w:sectPr>
      </w:pPr>
      <w:r>
        <w:rPr>
          <w:lang w:val="en-US" w:eastAsia="zh-CN" w:bidi="en-US"/>
        </w:rPr>
        <w:t xml:space="preserve">® </w:t>
      </w:r>
      <w:r>
        <w:t>马幼垣</w:t>
      </w:r>
      <w:r>
        <w:t>"</w:t>
      </w:r>
      <w:r>
        <w:t>中国小说史集稿</w:t>
      </w:r>
      <w:r>
        <w:rPr>
          <w:lang w:val="en-US" w:eastAsia="zh-CN" w:bidi="en-US"/>
        </w:rPr>
        <w:t>•</w:t>
      </w:r>
      <w:r>
        <w:t>京本通俗小说各篇的年代及其真伪问题》，台</w:t>
      </w:r>
      <w:r>
        <w:t xml:space="preserve"> </w:t>
      </w:r>
      <w:r>
        <w:t>湾时报出旗公司</w:t>
      </w:r>
      <w:r>
        <w:rPr>
          <w:rFonts w:ascii="Times New Roman" w:eastAsia="Times New Roman" w:hAnsi="Times New Roman" w:cs="Times New Roman"/>
          <w:sz w:val="42"/>
          <w:szCs w:val="42"/>
        </w:rPr>
        <w:t>,1980</w:t>
      </w:r>
      <w:r>
        <w:t>年。</w:t>
      </w:r>
    </w:p>
    <w:p w14:paraId="6F8AA970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小说几乎完全没有文献根据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”①</w:t>
      </w:r>
      <w:r>
        <w:t>这话是有道理的。韩南所说的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白</w:t>
      </w:r>
      <w:r>
        <w:t>话小说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当</w:t>
      </w:r>
      <w:r>
        <w:t>指话本小说，讲史类的《武王伐纣书》、《七国春秋</w:t>
      </w:r>
      <w:r>
        <w:t xml:space="preserve"> </w:t>
      </w:r>
      <w:r>
        <w:t>后集》、《秦并六国平话》、《前汉书续集》、《三国志平话》、《五代史</w:t>
      </w:r>
      <w:r>
        <w:t xml:space="preserve"> </w:t>
      </w:r>
      <w:r>
        <w:t>平话》、《大宋宣和遗事》、等等，说经、说参请类的《大唐三藏取经</w:t>
      </w:r>
      <w:r>
        <w:t xml:space="preserve"> </w:t>
      </w:r>
      <w:r>
        <w:t>诗话》、《东坡居士佛印禅师语录问答》以及《永乐大典》所收《西</w:t>
      </w:r>
      <w:r>
        <w:t xml:space="preserve"> </w:t>
      </w:r>
      <w:r>
        <w:t>游记》之《梦斩泾河龙》一篇等等</w:t>
      </w:r>
      <w:r>
        <w:t>,</w:t>
      </w:r>
      <w:r>
        <w:t>却是有文献根据的。</w:t>
      </w:r>
    </w:p>
    <w:p w14:paraId="359320A1" w14:textId="77777777" w:rsidR="006C616F" w:rsidRDefault="00834425">
      <w:pPr>
        <w:pStyle w:val="Bodytext10"/>
        <w:spacing w:line="340" w:lineRule="exact"/>
        <w:ind w:firstLine="400"/>
        <w:jc w:val="both"/>
      </w:pPr>
      <w:r>
        <w:t>宋元话本，」</w:t>
      </w:r>
      <w:r>
        <w:t>'</w:t>
      </w:r>
      <w:r>
        <w:t>说虽经后人寡改，但大体上仍保留着原来的风</w:t>
      </w:r>
      <w:r>
        <w:t xml:space="preserve"> </w:t>
      </w:r>
      <w:r>
        <w:t>貌，根据宋元野史笔记、明代和清初的书目著录，结合作品的内</w:t>
      </w:r>
      <w:r>
        <w:t xml:space="preserve"> </w:t>
      </w:r>
      <w:r>
        <w:t>在因素，判定它们成书的时代也是可能的</w:t>
      </w:r>
      <w:r>
        <w:t>°</w:t>
      </w:r>
      <w:r>
        <w:t>胡士莹《话本小说概</w:t>
      </w:r>
      <w:r>
        <w:t xml:space="preserve"> </w:t>
      </w:r>
      <w:r>
        <w:t>论》判断现存于各种集子中的宋代作品有四十种</w:t>
      </w:r>
      <w:r>
        <w:t>,</w:t>
      </w:r>
      <w:r>
        <w:t>元</w:t>
      </w:r>
      <w:r>
        <w:t>代作品有十</w:t>
      </w:r>
      <w:r>
        <w:t xml:space="preserve"> </w:t>
      </w:r>
      <w:r>
        <w:t>六神，宋元共五十六种。韩南《中国短篇小说》（美国哈佛大学出</w:t>
      </w:r>
      <w:r>
        <w:t xml:space="preserve"> </w:t>
      </w:r>
      <w:r>
        <w:t>版</w:t>
      </w:r>
      <w:r>
        <w:rPr>
          <w:b/>
          <w:bCs/>
          <w:sz w:val="17"/>
          <w:szCs w:val="17"/>
          <w:lang w:val="en-US" w:eastAsia="zh-CN" w:bidi="en-US"/>
        </w:rPr>
        <w:t>.1973</w:t>
      </w:r>
      <w:r>
        <w:t>年）判断</w:t>
      </w:r>
      <w:r>
        <w:rPr>
          <w:b/>
          <w:bCs/>
          <w:sz w:val="17"/>
          <w:szCs w:val="17"/>
        </w:rPr>
        <w:t>145</w:t>
      </w:r>
      <w:r>
        <w:t>。年（景泰元年）以前的作品仅三十四种，</w:t>
      </w:r>
      <w:r>
        <w:t xml:space="preserve"> </w:t>
      </w:r>
      <w:r>
        <w:t>韓南的态度是比较审慎的。宋元话本小说在题材风楮、思桓倾</w:t>
      </w:r>
      <w:r>
        <w:rPr>
          <w:lang w:val="en-US" w:eastAsia="zh-CN" w:bidi="en-US"/>
        </w:rPr>
        <w:t xml:space="preserve">. </w:t>
      </w:r>
      <w:r>
        <w:t>向、艺术趣味、结构类型和叙事方式上都有其独特的地方，总的</w:t>
      </w:r>
      <w:r>
        <w:t xml:space="preserve"> </w:t>
      </w:r>
      <w:r>
        <w:t>来看，它们临界于口传文学的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，都</w:t>
      </w:r>
      <w:r>
        <w:t>是记录</w:t>
      </w:r>
      <w:r>
        <w:t>“</w:t>
      </w:r>
      <w:r>
        <w:t>说话</w:t>
      </w:r>
      <w:r>
        <w:t>"</w:t>
      </w:r>
      <w:r>
        <w:t>再加以润</w:t>
      </w:r>
      <w:r>
        <w:t xml:space="preserve"> </w:t>
      </w:r>
      <w:r>
        <w:t>怖而成，作品反映着市井小民的经验</w:t>
      </w:r>
      <w:r>
        <w:t>■</w:t>
      </w:r>
      <w:r>
        <w:t>、欲望和趣昧，故事的价值</w:t>
      </w:r>
      <w:r>
        <w:t xml:space="preserve"> </w:t>
      </w:r>
      <w:r>
        <w:t>在娱乐而不在道德劝惩。</w:t>
      </w:r>
    </w:p>
    <w:p w14:paraId="68578C8A" w14:textId="77777777" w:rsidR="006C616F" w:rsidRDefault="00834425">
      <w:pPr>
        <w:pStyle w:val="Bodytext10"/>
        <w:spacing w:after="380" w:line="340" w:lineRule="exact"/>
        <w:ind w:firstLine="400"/>
        <w:jc w:val="both"/>
      </w:pPr>
      <w:r>
        <w:t>明代是话本小说发展的中期。从现知的文献看，明初至嘉靖</w:t>
      </w:r>
      <w:r>
        <w:t xml:space="preserve"> </w:t>
      </w:r>
      <w:r>
        <w:t>前，话本小说的创作是一个延续一百多年的低谷时期</w:t>
      </w:r>
      <w:r>
        <w:t>,</w:t>
      </w:r>
      <w:r>
        <w:t>没有产生</w:t>
      </w:r>
      <w:r>
        <w:t xml:space="preserve"> </w:t>
      </w:r>
      <w:r>
        <w:t>多少传世的作品。嘉靖年间洪權编刊《清平山堂话本》</w:t>
      </w:r>
      <w:r>
        <w:t>,</w:t>
      </w:r>
      <w:r>
        <w:t>万历年间</w:t>
      </w:r>
      <w:r>
        <w:t xml:space="preserve"> </w:t>
      </w:r>
      <w:r>
        <w:t>患龙峰刊印单行本小说（现存四种），标志着话本小说走出低谷</w:t>
      </w:r>
      <w:r>
        <w:t xml:space="preserve">. </w:t>
      </w:r>
      <w:r>
        <w:t>泰昌、天启年间，冯梦龙编纂《古今小说》、《警世通言》和《醒世恒</w:t>
      </w:r>
      <w:r>
        <w:t xml:space="preserve"> </w:t>
      </w:r>
      <w:r>
        <w:t>言》</w:t>
      </w:r>
      <w:r>
        <w:t>.</w:t>
      </w:r>
      <w:r>
        <w:t>崇桢年间凌濛初编纂《拍案惊奇》和《二刻拍案惊奇》，陆人</w:t>
      </w:r>
      <w:r>
        <w:t xml:space="preserve"> </w:t>
      </w:r>
      <w:r>
        <w:t>龙创作《型世言》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t>"</w:t>
      </w:r>
      <w:r>
        <w:t>、</w:t>
      </w:r>
      <w:r>
        <w:t>“</w:t>
      </w:r>
      <w:r>
        <w:t>二拍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</w:t>
      </w:r>
      <w:r>
        <w:t>型</w:t>
      </w:r>
      <w:r>
        <w:t>”</w:t>
      </w:r>
      <w:r>
        <w:t>标志着话本小说达到</w:t>
      </w:r>
    </w:p>
    <w:p w14:paraId="01B771FD" w14:textId="77777777" w:rsidR="006C616F" w:rsidRDefault="00834425">
      <w:pPr>
        <w:pStyle w:val="Heading410"/>
        <w:keepNext/>
        <w:keepLines/>
        <w:spacing w:after="0" w:line="240" w:lineRule="auto"/>
        <w:ind w:firstLine="340"/>
        <w:rPr>
          <w:sz w:val="20"/>
          <w:szCs w:val="20"/>
        </w:rPr>
      </w:pPr>
      <w:bookmarkStart w:id="523" w:name="bookmark537"/>
      <w:bookmarkStart w:id="524" w:name="bookmark538"/>
      <w:bookmarkStart w:id="525" w:name="bookmark539"/>
      <w:r>
        <w:rPr>
          <w:rFonts w:ascii="Times New Roman" w:eastAsia="Times New Roman" w:hAnsi="Times New Roman" w:cs="Times New Roman"/>
          <w:i/>
          <w:iCs/>
          <w:sz w:val="20"/>
          <w:szCs w:val="20"/>
        </w:rPr>
        <w:lastRenderedPageBreak/>
        <w:t>3）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W.＜</w:t>
      </w:r>
      <w:r>
        <w:t>中国白话小说史》</w:t>
      </w:r>
      <w:r>
        <w:t>.</w:t>
      </w:r>
      <w:r>
        <w:t>尹蕙曜译</w:t>
      </w:r>
      <w:r>
        <w:t>,</w:t>
      </w:r>
      <w:r>
        <w:t>浙江古籍出版杜</w:t>
      </w:r>
      <w:r>
        <w:rPr>
          <w:rFonts w:ascii="Times New Roman" w:eastAsia="Times New Roman" w:hAnsi="Times New Roman" w:cs="Times New Roman"/>
          <w:sz w:val="15"/>
          <w:szCs w:val="15"/>
        </w:rPr>
        <w:t>,1989</w:t>
      </w:r>
      <w:r>
        <w:t>年，第二章</w:t>
      </w:r>
      <w:r>
        <w:t>.</w:t>
      </w:r>
      <w:bookmarkEnd w:id="523"/>
      <w:bookmarkEnd w:id="524"/>
      <w:bookmarkEnd w:id="525"/>
      <w:r>
        <w:t xml:space="preserve"> </w:t>
      </w:r>
      <w:r>
        <w:rPr>
          <w:rStyle w:val="Bodytext1"/>
        </w:rPr>
        <w:t>高峰。同一时期如同捧月的众星还有一批话本小说专集</w:t>
      </w:r>
      <w:r>
        <w:rPr>
          <w:rStyle w:val="Bodytext1"/>
        </w:rPr>
        <w:t>.</w:t>
      </w:r>
      <w:r>
        <w:rPr>
          <w:rStyle w:val="Bodytext1"/>
        </w:rPr>
        <w:t>如《西</w:t>
      </w:r>
      <w:r>
        <w:rPr>
          <w:rStyle w:val="Bodytext1"/>
        </w:rPr>
        <w:t xml:space="preserve"> </w:t>
      </w:r>
      <w:r>
        <w:rPr>
          <w:rStyle w:val="Bodytext1"/>
        </w:rPr>
        <w:t>湖二集》、《欢喜冤家</w:t>
      </w:r>
      <w:r>
        <w:rPr>
          <w:rStyle w:val="Bodytext1"/>
        </w:rPr>
        <w:t>*</w:t>
      </w:r>
      <w:r>
        <w:rPr>
          <w:rStyle w:val="Bodytext1"/>
        </w:rPr>
        <w:t>、《鼓掌绝尘</w:t>
      </w:r>
      <w:r>
        <w:rPr>
          <w:rStyle w:val="Bodytext1"/>
        </w:rPr>
        <w:t>: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</w:rPr>
        <w:t>石点头：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</w:rPr>
        <w:t>鸳鸯针</w:t>
      </w:r>
      <w:r>
        <w:rPr>
          <w:rStyle w:val="Bodytext1"/>
        </w:rPr>
        <w:t>: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  <w:lang w:val="zh-CN" w:eastAsia="zh-CN" w:bidi="zh-CN"/>
        </w:rPr>
        <w:t>笔擀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君》、《壶中天》等等。</w:t>
      </w:r>
    </w:p>
    <w:p w14:paraId="759CA0F1" w14:textId="77777777" w:rsidR="006C616F" w:rsidRDefault="00834425">
      <w:pPr>
        <w:pStyle w:val="Bodytext10"/>
        <w:spacing w:line="339" w:lineRule="exact"/>
        <w:ind w:firstLine="400"/>
        <w:jc w:val="both"/>
      </w:pPr>
      <w:r>
        <w:t>清初至乾隆年间话本小说还相当繁荣，在数量上大大超过</w:t>
      </w:r>
      <w:r>
        <w:t xml:space="preserve"> </w:t>
      </w:r>
      <w:r>
        <w:t>明代，以李渔的《无声戏》、《十二楼》为标志，话本小说明显雅化，</w:t>
      </w:r>
      <w:r>
        <w:t xml:space="preserve"> </w:t>
      </w:r>
      <w:r>
        <w:t>渐渐远离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en-US" w:eastAsia="zh-CN" w:bidi="en-US"/>
        </w:rPr>
        <w:t>",</w:t>
      </w:r>
      <w:r>
        <w:t>乾隆年间杜纲撰写的《娱目醒心编》已成为道</w:t>
      </w:r>
      <w:r>
        <w:t xml:space="preserve"> </w:t>
      </w:r>
      <w:r>
        <w:t>徳说教的工具，话本小说从此也就衰落了</w:t>
      </w:r>
      <w:r>
        <w:t>.</w:t>
      </w:r>
    </w:p>
    <w:p w14:paraId="14D739F0" w14:textId="77777777" w:rsidR="006C616F" w:rsidRDefault="00834425">
      <w:pPr>
        <w:pStyle w:val="Bodytext10"/>
        <w:spacing w:after="380" w:line="339" w:lineRule="exact"/>
        <w:ind w:firstLine="400"/>
        <w:jc w:val="both"/>
      </w:pPr>
      <w:r>
        <w:t>话本小说自嘉靖以后进入繁荣时期，原因在哪里呢</w:t>
      </w:r>
      <w:r>
        <w:t>?</w:t>
      </w:r>
      <w:r>
        <w:t>话本小</w:t>
      </w:r>
      <w:r>
        <w:t xml:space="preserve"> </w:t>
      </w:r>
      <w:r>
        <w:t>说传统的推动是一个方面</w:t>
      </w:r>
      <w:r>
        <w:t>,</w:t>
      </w:r>
      <w:r>
        <w:t>商业的发展和印刷业的进步为通俗</w:t>
      </w:r>
      <w:r>
        <w:t xml:space="preserve"> </w:t>
      </w:r>
      <w:r>
        <w:t>小说提供了物质条件也是一个方面，这两个面的原因并不为</w:t>
      </w:r>
      <w:r>
        <w:t xml:space="preserve"> </w:t>
      </w:r>
      <w:r>
        <w:t>嘉靖年间所特有，嘉靖之前之后不会有特别明显的</w:t>
      </w:r>
      <w:r>
        <w:t>差异</w:t>
      </w:r>
      <w:r>
        <w:t>,</w:t>
      </w:r>
      <w:r>
        <w:t>应当还</w:t>
      </w:r>
      <w:r>
        <w:t xml:space="preserve"> </w:t>
      </w:r>
      <w:r>
        <w:t>有更直接的原因</w:t>
      </w:r>
      <w:r>
        <w:t>.</w:t>
      </w:r>
      <w:r>
        <w:t>对通俗小说作过重大黄献的几位艾学家如袁</w:t>
      </w:r>
      <w:r>
        <w:t xml:space="preserve"> </w:t>
      </w:r>
      <w:r>
        <w:t>宏道和冯梦龙，他们的思想受李贽的影响，而从李贽追湖上去就</w:t>
      </w:r>
      <w:r>
        <w:t xml:space="preserve"> </w:t>
      </w:r>
      <w:r>
        <w:t>是王艮、王阳明。王阳明生于成化八年</w:t>
      </w:r>
      <w:r>
        <w:rPr>
          <w:b/>
          <w:bCs/>
          <w:sz w:val="17"/>
          <w:szCs w:val="17"/>
        </w:rPr>
        <w:t>(1472),</w:t>
      </w:r>
      <w:r>
        <w:t>卒于嘉靖七年</w:t>
      </w:r>
      <w:r>
        <w:t xml:space="preserve"> </w:t>
      </w:r>
      <w:r>
        <w:rPr>
          <w:b/>
          <w:bCs/>
          <w:sz w:val="17"/>
          <w:szCs w:val="17"/>
        </w:rPr>
        <w:t>(1529),</w:t>
      </w:r>
      <w:r>
        <w:t>是一位转变明代思潮的历史人物。他从客观唯心主义的</w:t>
      </w:r>
      <w:r>
        <w:t xml:space="preserve"> </w:t>
      </w:r>
      <w:r>
        <w:t>程朱理学转到陆象山主观唯心主义的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心学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，发</w:t>
      </w:r>
      <w:r>
        <w:t>扬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心学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使之</w:t>
      </w:r>
      <w:r>
        <w:rPr>
          <w:lang w:val="zh-CN" w:eastAsia="zh-CN" w:bidi="zh-CN"/>
        </w:rPr>
        <w:t xml:space="preserve"> </w:t>
      </w:r>
      <w:r>
        <w:t>达到与程朱理学分庭抗礼的地步</w:t>
      </w:r>
      <w:r>
        <w:t>•“</w:t>
      </w:r>
      <w:r>
        <w:t>心学</w:t>
      </w:r>
      <w:r>
        <w:t>”</w:t>
      </w:r>
      <w:r>
        <w:t>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理学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同</w:t>
      </w:r>
      <w:r>
        <w:t>属儒家</w:t>
      </w:r>
      <w:r>
        <w:t>,</w:t>
      </w:r>
      <w:r>
        <w:t>在</w:t>
      </w:r>
      <w:r>
        <w:t xml:space="preserve"> </w:t>
      </w:r>
      <w:r>
        <w:t>政治伦理等根本问题上是一致的</w:t>
      </w:r>
      <w:r>
        <w:t>,</w:t>
      </w:r>
      <w:r>
        <w:t>但王阳明力图把儒家思想从</w:t>
      </w:r>
      <w:r>
        <w:t xml:space="preserve"> </w:t>
      </w:r>
      <w:r>
        <w:t>士阶层中进一步推向民间</w:t>
      </w:r>
      <w:r>
        <w:t>,</w:t>
      </w:r>
      <w:r>
        <w:t>第一他就不得不承认民间愚夫愚妇</w:t>
      </w:r>
      <w:r>
        <w:t xml:space="preserve"> </w:t>
      </w:r>
      <w:r>
        <w:t>也有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良知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，第</w:t>
      </w:r>
      <w:r>
        <w:t>二他就不</w:t>
      </w:r>
      <w:r>
        <w:t>得不把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良知</w:t>
      </w:r>
      <w:r>
        <w:t>说</w:t>
      </w:r>
      <w:r>
        <w:t>“</w:t>
      </w:r>
      <w:r>
        <w:t>作通俗化的处理</w:t>
      </w:r>
      <w:r>
        <w:rPr>
          <w:lang w:val="zh-CN" w:eastAsia="zh-CN" w:bidi="zh-CN"/>
        </w:rPr>
        <w:t>-</w:t>
      </w:r>
      <w:r>
        <w:rPr>
          <w:lang w:val="zh-CN" w:eastAsia="zh-CN" w:bidi="zh-CN"/>
        </w:rPr>
        <w:t>王阳</w:t>
      </w:r>
      <w:r>
        <w:rPr>
          <w:lang w:val="zh-CN" w:eastAsia="zh-CN" w:bidi="zh-CN"/>
        </w:rPr>
        <w:t xml:space="preserve"> </w:t>
      </w:r>
      <w:r>
        <w:t>明说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你</w:t>
      </w:r>
      <w:r>
        <w:t>们拿一个圣人去与人讲学，人见圣人来，都怕走了，如</w:t>
      </w:r>
      <w:r>
        <w:t xml:space="preserve"> </w:t>
      </w:r>
      <w:r>
        <w:t>何讲得行？须做得个愚夫愚妇</w:t>
      </w:r>
      <w:r>
        <w:t>,</w:t>
      </w:r>
      <w:r>
        <w:t>方可与人讲学</w:t>
      </w:r>
      <w:r>
        <w:rPr>
          <w:lang w:val="zh-CN" w:eastAsia="zh-CN" w:bidi="zh-CN"/>
        </w:rPr>
        <w:t>.”①</w:t>
      </w:r>
      <w:r>
        <w:t>王阳明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心</w:t>
      </w:r>
      <w:r>
        <w:rPr>
          <w:lang w:val="zh-CN" w:eastAsia="zh-CN" w:bidi="zh-CN"/>
        </w:rPr>
        <w:t xml:space="preserve"> </w:t>
      </w:r>
      <w:r>
        <w:t>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的历</w:t>
      </w:r>
      <w:r>
        <w:t>史意义，正如余英时所说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新</w:t>
      </w:r>
      <w:r>
        <w:t>儒家之有阳明学</w:t>
      </w:r>
      <w:r>
        <w:t>,</w:t>
      </w:r>
      <w:r>
        <w:t>正如佛</w:t>
      </w:r>
      <w:r>
        <w:t xml:space="preserve"> </w:t>
      </w:r>
      <w:r>
        <w:t>教之有新禅宗</w:t>
      </w:r>
      <w:r>
        <w:t>:</w:t>
      </w:r>
      <w:r>
        <w:t>佛敎在中国的发展至新禅宗才真正找到了归宿；</w:t>
      </w:r>
    </w:p>
    <w:p w14:paraId="1FD66476" w14:textId="77777777" w:rsidR="006C616F" w:rsidRDefault="00834425">
      <w:pPr>
        <w:pStyle w:val="Heading410"/>
        <w:keepNext/>
        <w:keepLines/>
        <w:spacing w:after="400" w:line="240" w:lineRule="auto"/>
        <w:ind w:firstLine="360"/>
        <w:jc w:val="both"/>
        <w:sectPr w:rsidR="006C616F">
          <w:footerReference w:type="even" r:id="rId294"/>
          <w:footerReference w:type="default" r:id="rId295"/>
          <w:footerReference w:type="first" r:id="rId296"/>
          <w:pgSz w:w="8400" w:h="11900"/>
          <w:pgMar w:top="1163" w:right="1117" w:bottom="1695" w:left="1350" w:header="0" w:footer="3" w:gutter="0"/>
          <w:pgNumType w:start="241"/>
          <w:cols w:space="720"/>
          <w:titlePg/>
          <w:docGrid w:linePitch="360"/>
        </w:sectPr>
      </w:pPr>
      <w:r>
        <w:rPr>
          <w:lang w:val="en-US" w:eastAsia="zh-CN" w:bidi="en-US"/>
        </w:rPr>
        <w:t>®</w:t>
      </w:r>
      <w:r>
        <w:t>王阳明</w:t>
      </w:r>
      <w:r>
        <w:t>:</w:t>
      </w:r>
      <w:r>
        <w:t>《传</w:t>
      </w:r>
      <w:r>
        <w:rPr>
          <w:lang w:val="zh-CN" w:eastAsia="zh-CN" w:bidi="zh-CN"/>
        </w:rPr>
        <w:t>习录〉</w:t>
      </w:r>
      <w:r>
        <w:t>第三一</w:t>
      </w:r>
      <w:r>
        <w:rPr>
          <w:lang w:val="zh-CN" w:eastAsia="zh-CN" w:bidi="zh-CN"/>
        </w:rPr>
        <w:t>三条</w:t>
      </w:r>
      <w:r>
        <w:rPr>
          <w:lang w:val="zh-CN" w:eastAsia="zh-CN" w:bidi="zh-CN"/>
        </w:rPr>
        <w:t xml:space="preserve">. </w:t>
      </w:r>
    </w:p>
    <w:p w14:paraId="7ED8C626" w14:textId="77777777" w:rsidR="006C616F" w:rsidRDefault="00834425">
      <w:pPr>
        <w:pStyle w:val="Heading410"/>
        <w:keepNext/>
        <w:keepLines/>
        <w:spacing w:after="400" w:line="240" w:lineRule="auto"/>
        <w:ind w:firstLine="0"/>
        <w:jc w:val="both"/>
        <w:rPr>
          <w:sz w:val="20"/>
          <w:szCs w:val="20"/>
        </w:rPr>
      </w:pPr>
      <w:bookmarkStart w:id="526" w:name="bookmark540"/>
      <w:bookmarkStart w:id="527" w:name="bookmark541"/>
      <w:bookmarkStart w:id="528" w:name="bookmark542"/>
      <w:bookmarkEnd w:id="526"/>
      <w:bookmarkEnd w:id="527"/>
      <w:bookmarkEnd w:id="528"/>
      <w:r>
        <w:rPr>
          <w:rStyle w:val="Bodytext1"/>
        </w:rPr>
        <w:lastRenderedPageBreak/>
        <w:t>新儒家的伦理也因阳明学的出现才走完了它的社会化的历程。</w:t>
      </w:r>
      <w:r>
        <w:rPr>
          <w:rStyle w:val="Bodytext1"/>
        </w:rPr>
        <w:t xml:space="preserve"> •…”</w:t>
      </w:r>
      <w:r>
        <w:rPr>
          <w:rStyle w:val="Bodytext1"/>
        </w:rPr>
        <w:t>新禅宗是佛教入世转向的最后一浪，因为它以简易的教理</w:t>
      </w:r>
      <w:r>
        <w:rPr>
          <w:rStyle w:val="Bodytext1"/>
        </w:rPr>
        <w:t xml:space="preserve"> </w:t>
      </w:r>
      <w:r>
        <w:rPr>
          <w:rStyle w:val="Bodytext1"/>
        </w:rPr>
        <w:t>和苦行精神渗透至社会的底层。程朱理学虽然把士阶层从禅宗</w:t>
      </w:r>
      <w:r>
        <w:rPr>
          <w:rStyle w:val="Bodytext1"/>
        </w:rPr>
        <w:t xml:space="preserve"> </w:t>
      </w:r>
      <w:r>
        <w:rPr>
          <w:rStyle w:val="Bodytext1"/>
        </w:rPr>
        <w:t>那边振了过来，怛并未能完全扭转儒家和社会下层脱节的情势。</w:t>
      </w:r>
      <w:r>
        <w:rPr>
          <w:rStyle w:val="Bodytext1"/>
        </w:rPr>
        <w:t xml:space="preserve"> </w:t>
      </w:r>
      <w:r>
        <w:rPr>
          <w:rStyle w:val="Bodytext1"/>
        </w:rPr>
        <w:t>明代的王学则承担了这一未完成的任务</w:t>
      </w:r>
      <w:r>
        <w:rPr>
          <w:rStyle w:val="Bodytext1"/>
        </w:rPr>
        <w:t>,</w:t>
      </w:r>
      <w:r>
        <w:rPr>
          <w:rStyle w:val="Bodytext1"/>
        </w:rPr>
        <w:t>使民间信仰不再为佛</w:t>
      </w:r>
      <w:r>
        <w:rPr>
          <w:rStyle w:val="Bodytext1"/>
        </w:rPr>
        <w:t xml:space="preserve"> </w:t>
      </w:r>
      <w:r>
        <w:rPr>
          <w:rStyle w:val="Bodytext1"/>
        </w:rPr>
        <w:t>道两家所完全操纵</w:t>
      </w:r>
      <w:r>
        <w:rPr>
          <w:rStyle w:val="Bodytext1"/>
        </w:rPr>
        <w:t>.</w:t>
      </w:r>
      <w:r>
        <w:rPr>
          <w:rStyle w:val="Bodytext1"/>
        </w:rPr>
        <w:t>只有在新儒家也深入民间之后，通俗文化才</w:t>
      </w:r>
      <w:r>
        <w:rPr>
          <w:rStyle w:val="Bodytext1"/>
        </w:rPr>
        <w:t xml:space="preserve"> </w:t>
      </w:r>
      <w:r>
        <w:rPr>
          <w:rStyle w:val="Bodytext1"/>
        </w:rPr>
        <w:t>会出现三教合一的运动</w:t>
      </w:r>
      <w:r>
        <w:rPr>
          <w:rStyle w:val="Bodytext1"/>
        </w:rPr>
        <w:t>"①</w:t>
      </w:r>
      <w:r>
        <w:rPr>
          <w:rStyle w:val="Bodytext1"/>
        </w:rPr>
        <w:t>，以王艮为首的泰州学派继承和发展</w:t>
      </w:r>
      <w:r>
        <w:rPr>
          <w:rStyle w:val="Bodytext1"/>
        </w:rPr>
        <w:t xml:space="preserve"> </w:t>
      </w:r>
      <w:r>
        <w:rPr>
          <w:rStyle w:val="Bodytext1"/>
        </w:rPr>
        <w:t>了王学，进一步把儒家伦理通俗化，李贽正是沿着这个思路而重</w:t>
      </w:r>
      <w:r>
        <w:rPr>
          <w:rStyle w:val="Bodytext1"/>
        </w:rPr>
        <w:t xml:space="preserve"> </w:t>
      </w:r>
      <w:r>
        <w:rPr>
          <w:rStyle w:val="Bodytext1"/>
        </w:rPr>
        <w:t>视通俗文学的</w:t>
      </w:r>
      <w:r>
        <w:rPr>
          <w:rStyle w:val="Bodytext1"/>
        </w:rPr>
        <w:t>.</w:t>
      </w:r>
      <w:r>
        <w:rPr>
          <w:rStyle w:val="Bodytext1"/>
        </w:rPr>
        <w:t>谢肇浙、叶昼、袁宏道、冯梦龙、凌濛初等人</w:t>
      </w:r>
      <w:r>
        <w:rPr>
          <w:rStyle w:val="Bodytext1"/>
        </w:rPr>
        <w:t>肾定</w:t>
      </w:r>
      <w:r>
        <w:rPr>
          <w:rStyle w:val="Bodytext1"/>
        </w:rPr>
        <w:t xml:space="preserve"> </w:t>
      </w:r>
      <w:r>
        <w:rPr>
          <w:rStyle w:val="Bodytext1"/>
        </w:rPr>
        <w:t>白话小说并参与创作实践，都是受了王学的影响</w:t>
      </w:r>
      <w:r>
        <w:rPr>
          <w:rStyle w:val="Bodytext1"/>
        </w:rPr>
        <w:t>,</w:t>
      </w:r>
      <w:r>
        <w:rPr>
          <w:rStyle w:val="Bodytext1"/>
        </w:rPr>
        <w:t>冯梦龙的见解</w:t>
      </w:r>
      <w:r>
        <w:rPr>
          <w:rStyle w:val="Bodytext1"/>
        </w:rPr>
        <w:t xml:space="preserve"> </w:t>
      </w:r>
      <w:r>
        <w:rPr>
          <w:rStyle w:val="Bodytext1"/>
        </w:rPr>
        <w:t>是有代表性的，《古今小说序》说：</w:t>
      </w:r>
      <w:r>
        <w:rPr>
          <w:rStyle w:val="Bodytext1"/>
        </w:rPr>
        <w:t>“</w:t>
      </w:r>
      <w:r>
        <w:rPr>
          <w:rStyle w:val="Bodytext1"/>
        </w:rPr>
        <w:t>大抵唐人选言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，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A</w:t>
      </w:r>
      <w:r>
        <w:rPr>
          <w:rStyle w:val="Bodytext1"/>
        </w:rPr>
        <w:t>于支心</w:t>
      </w:r>
      <w:r>
        <w:rPr>
          <w:rStyle w:val="Bodytext1"/>
        </w:rPr>
        <w:t>;</w:t>
      </w:r>
      <w:r>
        <w:rPr>
          <w:rStyle w:val="Bodytext1"/>
        </w:rPr>
        <w:t>宋</w:t>
      </w:r>
      <w:r>
        <w:rPr>
          <w:rStyle w:val="Bodytext1"/>
        </w:rPr>
        <w:t xml:space="preserve"> </w:t>
      </w:r>
      <w:r>
        <w:rPr>
          <w:rStyle w:val="Bodytext1"/>
        </w:rPr>
        <w:t>人通俗，谐于里耳。天下之文心少而里耳多，则小说之资</w:t>
      </w:r>
      <w:r>
        <w:rPr>
          <w:rStyle w:val="Bodytext1"/>
          <w:lang w:val="zh-CN" w:eastAsia="zh-CN" w:bidi="zh-CN"/>
        </w:rPr>
        <w:t>于选言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者少，而资于通俗者多。试令说话人当场描写，可喜可愕</w:t>
      </w:r>
      <w:r>
        <w:rPr>
          <w:rStyle w:val="Bodytext1"/>
        </w:rPr>
        <w:t>,</w:t>
      </w:r>
      <w:r>
        <w:rPr>
          <w:rStyle w:val="Bodytext1"/>
        </w:rPr>
        <w:t>可悲可</w:t>
      </w:r>
      <w:r>
        <w:rPr>
          <w:rStyle w:val="Bodytext1"/>
        </w:rPr>
        <w:t xml:space="preserve"> </w:t>
      </w:r>
      <w:r>
        <w:rPr>
          <w:rStyle w:val="Bodytext1"/>
        </w:rPr>
        <w:t>涕</w:t>
      </w:r>
      <w:r>
        <w:rPr>
          <w:rStyle w:val="Bodytext1"/>
        </w:rPr>
        <w:t>,</w:t>
      </w:r>
      <w:r>
        <w:rPr>
          <w:rStyle w:val="Bodytext1"/>
        </w:rPr>
        <w:t>可歌可舞</w:t>
      </w:r>
      <w:r>
        <w:rPr>
          <w:rStyle w:val="Bodytext1"/>
        </w:rPr>
        <w:t>;</w:t>
      </w:r>
      <w:r>
        <w:rPr>
          <w:rStyle w:val="Bodytext1"/>
        </w:rPr>
        <w:t>再欲捉刀，再欲下拜</w:t>
      </w:r>
      <w:r>
        <w:rPr>
          <w:rStyle w:val="Bodytext1"/>
        </w:rPr>
        <w:t>,</w:t>
      </w:r>
      <w:r>
        <w:rPr>
          <w:rStyle w:val="Bodytext1"/>
        </w:rPr>
        <w:t>再欲决服，再欲捐金</w:t>
      </w:r>
      <w:r>
        <w:rPr>
          <w:rStyle w:val="Bodytext1"/>
        </w:rPr>
        <w:t>;</w:t>
      </w:r>
      <w:r>
        <w:rPr>
          <w:rStyle w:val="Bodytext1"/>
        </w:rPr>
        <w:t>怯者</w:t>
      </w:r>
      <w:r>
        <w:rPr>
          <w:rStyle w:val="Bodytext1"/>
        </w:rPr>
        <w:t xml:space="preserve"> </w:t>
      </w:r>
      <w:r>
        <w:rPr>
          <w:rStyle w:val="Bodytext1"/>
        </w:rPr>
        <w:t>勇，淫者贞</w:t>
      </w:r>
      <w:r>
        <w:rPr>
          <w:rStyle w:val="Bodytext1"/>
        </w:rPr>
        <w:t>,</w:t>
      </w:r>
      <w:r>
        <w:rPr>
          <w:rStyle w:val="Bodytext1"/>
        </w:rPr>
        <w:t>薄者敦，顽钝者汗下</w:t>
      </w:r>
      <w:r>
        <w:rPr>
          <w:rStyle w:val="Bodytext1"/>
          <w:lang w:val="zh-CN" w:eastAsia="zh-CN" w:bidi="zh-CN"/>
        </w:rPr>
        <w:t>.</w:t>
      </w:r>
      <w:r>
        <w:rPr>
          <w:rStyle w:val="Bodytext1"/>
          <w:lang w:val="zh-CN" w:eastAsia="zh-CN" w:bidi="zh-CN"/>
        </w:rPr>
        <w:t>虽</w:t>
      </w:r>
      <w:r>
        <w:rPr>
          <w:rStyle w:val="Bodytext1"/>
        </w:rPr>
        <w:t>小诵《孝经》、《论语》</w:t>
      </w:r>
      <w:r>
        <w:rPr>
          <w:rStyle w:val="Bodytext1"/>
        </w:rPr>
        <w:t>,</w:t>
      </w:r>
      <w:r>
        <w:rPr>
          <w:rStyle w:val="Bodytext1"/>
        </w:rPr>
        <w:t>其感人</w:t>
      </w:r>
      <w:r>
        <w:rPr>
          <w:rStyle w:val="Bodytext1"/>
        </w:rPr>
        <w:t xml:space="preserve"> </w:t>
      </w:r>
      <w:r>
        <w:rPr>
          <w:rStyle w:val="Bodytext1"/>
        </w:rPr>
        <w:t>未必如是之捷且深也</w:t>
      </w:r>
      <w:r>
        <w:rPr>
          <w:rStyle w:val="Bodytext1"/>
        </w:rPr>
        <w:t>.</w:t>
      </w:r>
      <w:r>
        <w:rPr>
          <w:rStyle w:val="Bodytext1"/>
        </w:rPr>
        <w:t>噫，不通俗而能之乎</w:t>
      </w:r>
      <w:r>
        <w:rPr>
          <w:rStyle w:val="Bodytext1"/>
        </w:rPr>
        <w:t xml:space="preserve">? 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王阳</w:t>
      </w:r>
      <w:r>
        <w:rPr>
          <w:rStyle w:val="Bodytext1"/>
        </w:rPr>
        <w:t>明主张须做得</w:t>
      </w:r>
      <w:r>
        <w:rPr>
          <w:rStyle w:val="Bodytext1"/>
        </w:rPr>
        <w:t xml:space="preserve"> </w:t>
      </w:r>
      <w:proofErr w:type="gramStart"/>
      <w:r>
        <w:rPr>
          <w:rStyle w:val="Bodytext1"/>
        </w:rPr>
        <w:t>个</w:t>
      </w:r>
      <w:proofErr w:type="gramEnd"/>
      <w:r>
        <w:rPr>
          <w:rStyle w:val="Bodytext1"/>
        </w:rPr>
        <w:t>愚夫</w:t>
      </w:r>
      <w:proofErr w:type="gramStart"/>
      <w:r>
        <w:rPr>
          <w:rStyle w:val="Bodytext1"/>
        </w:rPr>
        <w:t>愚妇方可</w:t>
      </w:r>
      <w:proofErr w:type="gramEnd"/>
      <w:r>
        <w:rPr>
          <w:rStyle w:val="Bodytext1"/>
        </w:rPr>
        <w:t>与人讲学</w:t>
      </w:r>
      <w:r>
        <w:rPr>
          <w:rStyle w:val="Bodytext1"/>
        </w:rPr>
        <w:t>,</w:t>
      </w:r>
      <w:r>
        <w:rPr>
          <w:rStyle w:val="Bodytext1"/>
        </w:rPr>
        <w:t>通俗小说正是愚夫</w:t>
      </w:r>
      <w:proofErr w:type="gramStart"/>
      <w:r>
        <w:rPr>
          <w:rStyle w:val="Bodytext1"/>
        </w:rPr>
        <w:t>愚妇最熟悉</w:t>
      </w:r>
      <w:proofErr w:type="gramEnd"/>
      <w:r>
        <w:rPr>
          <w:rStyle w:val="Bodytext1"/>
        </w:rPr>
        <w:t>最喜</w:t>
      </w:r>
      <w:r>
        <w:rPr>
          <w:rStyle w:val="Bodytext1"/>
        </w:rPr>
        <w:t xml:space="preserve"> </w:t>
      </w:r>
      <w:r>
        <w:rPr>
          <w:rStyle w:val="Bodytext1"/>
        </w:rPr>
        <w:t>欢的东西，以通俗小说为</w:t>
      </w:r>
      <w:proofErr w:type="gramStart"/>
      <w:r>
        <w:rPr>
          <w:rStyle w:val="Bodytext1"/>
        </w:rPr>
        <w:t>懦</w:t>
      </w:r>
      <w:proofErr w:type="gramEnd"/>
      <w:r>
        <w:rPr>
          <w:rStyle w:val="Bodytext1"/>
        </w:rPr>
        <w:t>家伦理的载体，岂不</w:t>
      </w:r>
      <w:proofErr w:type="gramStart"/>
      <w:r>
        <w:rPr>
          <w:rStyle w:val="Bodytext1"/>
        </w:rPr>
        <w:t>是化俗的</w:t>
      </w:r>
      <w:proofErr w:type="gramEnd"/>
      <w:r>
        <w:rPr>
          <w:rStyle w:val="Bodytext1"/>
        </w:rPr>
        <w:t>最佳途</w:t>
      </w:r>
      <w:r>
        <w:rPr>
          <w:rStyle w:val="Bodytext1"/>
        </w:rPr>
        <w:t xml:space="preserve"> </w:t>
      </w:r>
      <w:r>
        <w:rPr>
          <w:rStyle w:val="Bodytext1"/>
        </w:rPr>
        <w:t>経之一吗？冯梦龙把他的三部集子命名为</w:t>
      </w:r>
      <w:r>
        <w:rPr>
          <w:rStyle w:val="Bodytext1"/>
          <w:lang w:val="zh-CN" w:eastAsia="zh-CN" w:bidi="zh-CN"/>
        </w:rPr>
        <w:t>买喻世</w:t>
      </w:r>
      <w:r>
        <w:rPr>
          <w:rStyle w:val="Bodytext1"/>
        </w:rPr>
        <w:t>明言</w:t>
      </w:r>
      <w:r>
        <w:rPr>
          <w:rStyle w:val="Bodytext1"/>
          <w:lang w:val="zh-CN" w:eastAsia="zh-CN" w:bidi="zh-CN"/>
        </w:rPr>
        <w:t>队</w:t>
      </w:r>
      <w:r>
        <w:rPr>
          <w:rStyle w:val="Bodytext1"/>
        </w:rPr>
        <w:t>《古今小</w:t>
      </w:r>
      <w:r>
        <w:rPr>
          <w:rStyle w:val="Bodytext1"/>
        </w:rPr>
        <w:t xml:space="preserve"> </w:t>
      </w:r>
      <w:r>
        <w:rPr>
          <w:rStyle w:val="Bodytext1"/>
        </w:rPr>
        <w:t>说》）、《警世通言</w:t>
      </w:r>
      <w:r>
        <w:rPr>
          <w:rStyle w:val="Bodytext1"/>
          <w:lang w:val="zh-CN" w:eastAsia="zh-CN" w:bidi="zh-CN"/>
        </w:rPr>
        <w:t>罹醒世</w:t>
      </w:r>
      <w:r>
        <w:rPr>
          <w:rStyle w:val="Bodytext1"/>
        </w:rPr>
        <w:t>恒言》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明</w:t>
      </w:r>
      <w:r>
        <w:rPr>
          <w:rStyle w:val="Bodytext1"/>
        </w:rPr>
        <w:t>者</w:t>
      </w:r>
      <w:r>
        <w:rPr>
          <w:rStyle w:val="Bodytext1"/>
        </w:rPr>
        <w:t>,</w:t>
      </w:r>
      <w:r>
        <w:rPr>
          <w:rStyle w:val="Bodytext1"/>
        </w:rPr>
        <w:t>取其可以导愚也。通者</w:t>
      </w:r>
      <w:r>
        <w:rPr>
          <w:rStyle w:val="Bodytext1"/>
        </w:rPr>
        <w:t xml:space="preserve">, </w:t>
      </w:r>
      <w:r>
        <w:rPr>
          <w:rStyle w:val="Bodytext1"/>
        </w:rPr>
        <w:t>取其可以适俗也</w:t>
      </w:r>
      <w:r>
        <w:rPr>
          <w:rStyle w:val="Bodytext1"/>
        </w:rPr>
        <w:t>.</w:t>
      </w:r>
      <w:r>
        <w:rPr>
          <w:rStyle w:val="Bodytext1"/>
        </w:rPr>
        <w:t>恒则习之而不厌，恃之而可久</w:t>
      </w:r>
      <w:r>
        <w:rPr>
          <w:rStyle w:val="Bodytext1"/>
          <w:lang w:val="en-US" w:eastAsia="zh-CN" w:bidi="en-US"/>
        </w:rPr>
        <w:t>•</w:t>
      </w:r>
      <w:r>
        <w:rPr>
          <w:rStyle w:val="Bodytext1"/>
        </w:rPr>
        <w:t>三刻殊名，其</w:t>
      </w:r>
      <w:r>
        <w:rPr>
          <w:rStyle w:val="Bodytext1"/>
        </w:rPr>
        <w:t xml:space="preserve"> </w:t>
      </w:r>
      <w:r>
        <w:rPr>
          <w:rStyle w:val="Bodytext1"/>
        </w:rPr>
        <w:t>义一耳</w:t>
      </w:r>
      <w:r>
        <w:rPr>
          <w:rStyle w:val="Bodytext1"/>
        </w:rPr>
        <w:t>'</w:t>
      </w:r>
      <w:r>
        <w:rPr>
          <w:rStyle w:val="Bodytext1"/>
        </w:rPr>
        <w:t>晦，编纂的宗旨是十分明确的</w:t>
      </w:r>
      <w:r>
        <w:rPr>
          <w:rStyle w:val="Bodytext1"/>
          <w:lang w:val="en-US" w:eastAsia="zh-CN" w:bidi="en-US"/>
        </w:rPr>
        <w:t>•</w:t>
      </w:r>
      <w:r>
        <w:rPr>
          <w:rStyle w:val="Bodytext1"/>
        </w:rPr>
        <w:t>由此可见</w:t>
      </w:r>
      <w:r>
        <w:rPr>
          <w:rStyle w:val="Bodytext1"/>
        </w:rPr>
        <w:t>,</w:t>
      </w:r>
      <w:r>
        <w:rPr>
          <w:rStyle w:val="Bodytext1"/>
        </w:rPr>
        <w:t>嘉靖以后话本</w:t>
      </w:r>
      <w:r>
        <w:rPr>
          <w:rStyle w:val="Bodytext1"/>
        </w:rPr>
        <w:t xml:space="preserve"> </w:t>
      </w:r>
      <w:r>
        <w:rPr>
          <w:rStyle w:val="Bodytext1"/>
        </w:rPr>
        <w:t>小说才走岀低谷，到万历崇祯发展到高峰，与王阳明</w:t>
      </w:r>
      <w:r>
        <w:rPr>
          <w:rStyle w:val="Bodytext1"/>
        </w:rPr>
        <w:t>“</w:t>
      </w:r>
      <w:r>
        <w:rPr>
          <w:rStyle w:val="Bodytext1"/>
        </w:rPr>
        <w:t>心学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的突</w:t>
      </w:r>
    </w:p>
    <w:p w14:paraId="5D36A45A" w14:textId="77777777" w:rsidR="006C616F" w:rsidRDefault="00834425">
      <w:pPr>
        <w:pStyle w:val="Heading410"/>
        <w:keepNext/>
        <w:keepLines/>
        <w:spacing w:after="0" w:line="192" w:lineRule="exact"/>
        <w:ind w:firstLine="340"/>
        <w:jc w:val="both"/>
      </w:pPr>
      <w:bookmarkStart w:id="529" w:name="bookmark544"/>
      <w:bookmarkStart w:id="530" w:name="bookmark543"/>
      <w:bookmarkStart w:id="531" w:name="bookmark545"/>
      <w:r>
        <w:t>①</w:t>
      </w:r>
      <w:r>
        <w:t>余英时，《士与中国文化</w:t>
      </w:r>
      <w:r>
        <w:t>——</w:t>
      </w:r>
      <w:r>
        <w:t>中国近世宗教伦理与高人精神</w:t>
      </w:r>
      <w:r>
        <w:rPr>
          <w:lang w:val="zh-CN" w:eastAsia="zh-CN" w:bidi="zh-CN"/>
        </w:rPr>
        <w:t>、上海</w:t>
      </w:r>
      <w:r>
        <w:t>人民出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JK</w:t>
      </w:r>
      <w:r>
        <w:t>社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,1987 </w:t>
      </w:r>
      <w:r>
        <w:t>年</w:t>
      </w:r>
      <w:r>
        <w:t>.</w:t>
      </w:r>
      <w:bookmarkEnd w:id="529"/>
      <w:bookmarkEnd w:id="530"/>
      <w:bookmarkEnd w:id="531"/>
    </w:p>
    <w:p w14:paraId="144BF6FA" w14:textId="77777777" w:rsidR="006C616F" w:rsidRDefault="00834425">
      <w:pPr>
        <w:pStyle w:val="Heading410"/>
        <w:keepNext/>
        <w:keepLines/>
        <w:spacing w:after="220" w:line="192" w:lineRule="exact"/>
        <w:ind w:firstLine="340"/>
        <w:jc w:val="both"/>
        <w:sectPr w:rsidR="006C616F">
          <w:footerReference w:type="even" r:id="rId297"/>
          <w:footerReference w:type="default" r:id="rId298"/>
          <w:type w:val="continuous"/>
          <w:pgSz w:w="8400" w:h="11900"/>
          <w:pgMar w:top="1163" w:right="1117" w:bottom="1695" w:left="1350" w:header="735" w:footer="3" w:gutter="0"/>
          <w:cols w:space="720"/>
          <w:docGrid w:linePitch="360"/>
        </w:sectPr>
      </w:pPr>
      <w:bookmarkStart w:id="532" w:name="bookmark546"/>
      <w:bookmarkStart w:id="533" w:name="bookmark547"/>
      <w:bookmarkStart w:id="534" w:name="bookmark548"/>
      <w:r>
        <w:rPr>
          <w:lang w:val="en-US" w:bidi="en-US"/>
        </w:rPr>
        <w:t>®</w:t>
      </w:r>
      <w:r>
        <w:t>可一居士，《後</w:t>
      </w:r>
      <w:r>
        <w:rPr>
          <w:lang w:val="zh-CN" w:bidi="zh-CN"/>
        </w:rPr>
        <w:t>世恒</w:t>
      </w:r>
      <w:r>
        <w:t>言序九</w:t>
      </w:r>
      <w:bookmarkEnd w:id="532"/>
      <w:bookmarkEnd w:id="533"/>
      <w:bookmarkEnd w:id="534"/>
    </w:p>
    <w:p w14:paraId="414E85F9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起实在有着直接的关系。</w:t>
      </w:r>
    </w:p>
    <w:p w14:paraId="7C768149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文人参与话本小说创作的第一步是捜集编选，对于编选入</w:t>
      </w:r>
      <w:r>
        <w:t xml:space="preserve"> </w:t>
      </w:r>
      <w:r>
        <w:t>集的民间流行的无名氏的话本小说很少加工，例如洪複的《六十</w:t>
      </w:r>
      <w:r>
        <w:t xml:space="preserve"> </w:t>
      </w:r>
      <w:r>
        <w:t>家小说》</w:t>
      </w:r>
      <w:r>
        <w:t>(</w:t>
      </w:r>
      <w:r>
        <w:t>《清平山堂话本》</w:t>
      </w:r>
      <w:r>
        <w:t>)</w:t>
      </w:r>
      <w:r>
        <w:t>所收的作品，体例不统一，风格也不</w:t>
      </w:r>
      <w:r>
        <w:t xml:space="preserve"> </w:t>
      </w:r>
      <w:r>
        <w:t>鋭一，误文夺字的情形多有所见，显然保留着搜集得来时的面</w:t>
      </w:r>
      <w:r>
        <w:t xml:space="preserve"> </w:t>
      </w:r>
      <w:r>
        <w:t>貌。第二步则是进行加工，原作品的面貌基本不变，但对于某些</w:t>
      </w:r>
      <w:r>
        <w:t xml:space="preserve"> </w:t>
      </w:r>
      <w:r>
        <w:t>细节、特别是故事结局常常有一些意味深长的改动</w:t>
      </w:r>
      <w:r>
        <w:t>;</w:t>
      </w:r>
      <w:r>
        <w:t>原作品的体</w:t>
      </w:r>
      <w:r>
        <w:t xml:space="preserve"> </w:t>
      </w:r>
      <w:r>
        <w:t>式不变，但对于一些芜词有所芟除，语言上加以疏通和润色。</w:t>
      </w:r>
      <w:r>
        <w:t>"</w:t>
      </w:r>
      <w:r>
        <w:t>三</w:t>
      </w:r>
      <w:r>
        <w:t xml:space="preserve"> </w:t>
      </w:r>
      <w:r>
        <w:t>言</w:t>
      </w:r>
      <w:r>
        <w:t>''</w:t>
      </w:r>
      <w:r>
        <w:t>中一部分作品和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二刻</w:t>
      </w:r>
      <w:r>
        <w:rPr>
          <w:lang w:val="en-US" w:eastAsia="zh-CN" w:bidi="en-US"/>
        </w:rPr>
        <w:t>"</w:t>
      </w:r>
      <w:r>
        <w:t>中少量作品是冯梦龙和凌濛初捜集</w:t>
      </w:r>
      <w:r>
        <w:t xml:space="preserve"> </w:t>
      </w:r>
      <w:r>
        <w:t>宋、无、明遗存加工而成的</w:t>
      </w:r>
      <w:r>
        <w:t>.</w:t>
      </w:r>
      <w:r>
        <w:t>第三步是文人独自创作。这个过程</w:t>
      </w:r>
      <w:r>
        <w:t xml:space="preserve"> </w:t>
      </w:r>
      <w:r>
        <w:t>可以分为两个阶段</w:t>
      </w:r>
      <w:r>
        <w:t>:</w:t>
      </w:r>
      <w:r>
        <w:t>文人依据野史笔记、笔记小说、戏曲和时事</w:t>
      </w:r>
      <w:r>
        <w:t xml:space="preserve"> </w:t>
      </w:r>
      <w:r>
        <w:t>新闻，摹拟话本小说文体进行创作</w:t>
      </w:r>
      <w:r>
        <w:t>,</w:t>
      </w:r>
      <w:r>
        <w:t>这是初级阶段，</w:t>
      </w:r>
      <w:r>
        <w:t>“</w:t>
      </w:r>
      <w: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</w:t>
      </w:r>
      <w:r>
        <w:rPr>
          <w:lang w:val="zh-CN" w:eastAsia="zh-CN" w:bidi="zh-CN"/>
        </w:rPr>
        <w:t xml:space="preserve"> </w:t>
      </w:r>
      <w:r>
        <w:t>荊</w:t>
      </w:r>
      <w:r>
        <w:t>”</w:t>
      </w:r>
      <w:r>
        <w:t>中除加工现成的作品外，都属这一类，《型世盲员大多写明朝</w:t>
      </w:r>
      <w:r>
        <w:t xml:space="preserve"> </w:t>
      </w:r>
      <w:r>
        <w:t>时事，其来源不外是当时的传闻或野史笔记，也是初级阶段的作</w:t>
      </w:r>
      <w:r>
        <w:t xml:space="preserve"> </w:t>
      </w:r>
      <w:r>
        <w:t>品</w:t>
      </w:r>
      <w:r>
        <w:t>;</w:t>
      </w:r>
      <w:r>
        <w:t>高级阶段的标志是作者把自己的生活经</w:t>
      </w:r>
      <w:r>
        <w:t>验作为题材，并把自</w:t>
      </w:r>
      <w:r>
        <w:t xml:space="preserve"> </w:t>
      </w:r>
      <w:r>
        <w:t>己的灵魂写进作品，作者不再是故事的旁观者而是故事的参与</w:t>
      </w:r>
      <w:r>
        <w:t xml:space="preserve"> </w:t>
      </w:r>
      <w:r>
        <w:t>者</w:t>
      </w:r>
      <w:r>
        <w:t>,</w:t>
      </w:r>
      <w:r>
        <w:t>作品从而带有作者的某种自传性质，例如李渔《十二楼》的部</w:t>
      </w:r>
      <w:r>
        <w:t xml:space="preserve"> </w:t>
      </w:r>
      <w:r>
        <w:t>分作品・</w:t>
      </w:r>
    </w:p>
    <w:p w14:paraId="694AD9EF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冯梦龙对话本小说的发展作出了历史性的贡献。他生于明</w:t>
      </w:r>
      <w:r>
        <w:t xml:space="preserve"> </w:t>
      </w:r>
      <w:r>
        <w:t>万历二年</w:t>
      </w:r>
      <w:r>
        <w:rPr>
          <w:b/>
          <w:bCs/>
          <w:sz w:val="17"/>
          <w:szCs w:val="17"/>
        </w:rPr>
        <w:t>(1574),</w:t>
      </w:r>
      <w:r>
        <w:t>卒于清顺治三年</w:t>
      </w:r>
      <w:r>
        <w:rPr>
          <w:b/>
          <w:bCs/>
          <w:sz w:val="17"/>
          <w:szCs w:val="17"/>
        </w:rPr>
        <w:t>(1646)</w:t>
      </w:r>
      <w:r>
        <w:t>。字犹龙，别署龙子犹、</w:t>
      </w:r>
      <w:r>
        <w:t xml:space="preserve"> </w:t>
      </w:r>
      <w:r>
        <w:t>顾曲散人、墨憨斋主人等</w:t>
      </w:r>
      <w:r>
        <w:t>.</w:t>
      </w:r>
      <w:r>
        <w:t>江苏长洲</w:t>
      </w:r>
      <w:r>
        <w:t>(</w:t>
      </w:r>
      <w:r>
        <w:t>今苏州</w:t>
      </w:r>
      <w:r>
        <w:t>)</w:t>
      </w:r>
      <w:r>
        <w:t>人。他编纂的</w:t>
      </w:r>
      <w:r>
        <w:t>“</w:t>
      </w:r>
      <w:r>
        <w:t>三</w:t>
      </w:r>
      <w:r>
        <w:t xml:space="preserve"> </w:t>
      </w:r>
      <w:r>
        <w:t>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是话</w:t>
      </w:r>
      <w:r>
        <w:t>本小说史上集大成的作酷</w:t>
      </w:r>
      <w:r>
        <w:t>,</w:t>
      </w:r>
      <w:r>
        <w:t>不但为话本小说在文坛上争</w:t>
      </w:r>
      <w:r>
        <w:t xml:space="preserve"> </w:t>
      </w:r>
      <w:r>
        <w:t>得一席之地</w:t>
      </w:r>
      <w:r>
        <w:t>,</w:t>
      </w:r>
      <w:r>
        <w:t>而且为中国文学乃至世界文学宝库奉献了一批光</w:t>
      </w:r>
      <w:r>
        <w:t xml:space="preserve"> </w:t>
      </w:r>
      <w:r>
        <w:t>彩夺目的艺术珍品。</w:t>
      </w:r>
    </w:p>
    <w:p w14:paraId="77978EF2" w14:textId="77777777" w:rsidR="006C616F" w:rsidRDefault="00834425">
      <w:pPr>
        <w:pStyle w:val="Bodytext10"/>
        <w:spacing w:after="100" w:line="346" w:lineRule="exact"/>
        <w:ind w:firstLine="44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共一</w:t>
      </w:r>
      <w:r>
        <w:t>百二十篇小说，一部分是据旧本改订</w:t>
      </w:r>
      <w:r>
        <w:t>,</w:t>
      </w:r>
      <w:r>
        <w:t>一</w:t>
      </w:r>
      <w:r>
        <w:t>部分是</w:t>
      </w:r>
      <w:r>
        <w:t xml:space="preserve"> </w:t>
      </w:r>
      <w:r>
        <w:t>出自独立创作。冯梦龙是怎样改订旧本的呢？首先要弄清哪些</w:t>
      </w:r>
    </w:p>
    <w:p w14:paraId="0C53D40D" w14:textId="77777777" w:rsidR="006C616F" w:rsidRDefault="00834425">
      <w:pPr>
        <w:pStyle w:val="Bodytext30"/>
        <w:spacing w:after="0" w:line="360" w:lineRule="auto"/>
        <w:ind w:firstLine="220"/>
        <w:jc w:val="both"/>
        <w:sectPr w:rsidR="006C616F">
          <w:footerReference w:type="even" r:id="rId299"/>
          <w:footerReference w:type="default" r:id="rId300"/>
          <w:pgSz w:w="8400" w:h="11900"/>
          <w:pgMar w:top="1313" w:right="1061" w:bottom="1133" w:left="1512" w:header="885" w:footer="705" w:gutter="0"/>
          <w:cols w:space="720"/>
          <w:docGrid w:linePitch="360"/>
        </w:sectPr>
      </w:pPr>
      <w:r>
        <w:t>236</w:t>
      </w:r>
    </w:p>
    <w:p w14:paraId="06FAAD33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作品是有旧本的</w:t>
      </w:r>
      <w:r>
        <w:t>,</w:t>
      </w:r>
      <w:r>
        <w:t>对照旧本就可以发现有些什么修改，从而探索</w:t>
      </w:r>
      <w:r>
        <w:t xml:space="preserve"> </w:t>
      </w:r>
      <w:r>
        <w:t>到改订的指导思</w:t>
      </w:r>
      <w:r>
        <w:t>■</w:t>
      </w:r>
      <w:r>
        <w:t>想和</w:t>
      </w:r>
      <w:r>
        <w:rPr>
          <w:i/>
          <w:iCs/>
        </w:rPr>
        <w:t>方密</w:t>
      </w:r>
      <w:r>
        <w:rPr>
          <w:i/>
          <w:iCs/>
        </w:rPr>
        <w:t>.</w:t>
      </w:r>
      <w:r>
        <w:t>凌裸</w:t>
      </w:r>
      <w:r>
        <w:t>.</w:t>
      </w:r>
      <w:r>
        <w:t>初谈到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时说</w:t>
      </w:r>
      <w:r>
        <w:t>，</w:t>
      </w:r>
      <w:r>
        <w:t>“</w:t>
      </w:r>
      <w:r>
        <w:t>龙子犹氏</w:t>
      </w:r>
      <w:r>
        <w:t xml:space="preserve"> </w:t>
      </w:r>
      <w:r>
        <w:t>所辑《喻世》等诸言，颇存雅道，时著良规，一破今时陋习，而宋元</w:t>
      </w:r>
      <w:r>
        <w:t xml:space="preserve"> </w:t>
      </w:r>
      <w:r>
        <w:t>旧种，亦被搜括殆尽</w:t>
      </w:r>
      <w:r>
        <w:t>"①</w:t>
      </w:r>
      <w:r>
        <w:t>。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三言</w:t>
      </w:r>
      <w:r>
        <w:t>"</w:t>
      </w:r>
      <w:r>
        <w:t>中的作品哪些是宋元和万历之</w:t>
      </w:r>
      <w:r>
        <w:t xml:space="preserve"> </w:t>
      </w:r>
      <w:r>
        <w:t>前明代的旧作呢？根据《醉翁谈录》提供的名目</w:t>
      </w:r>
      <w:r>
        <w:t>;</w:t>
      </w:r>
      <w:r>
        <w:t>根据《宝文堂书</w:t>
      </w:r>
      <w:r>
        <w:t xml:space="preserve"> </w:t>
      </w:r>
      <w:r>
        <w:t>目》、《也是园书目》等著录的话本小说书目，再配合比照野史笔</w:t>
      </w:r>
      <w:r>
        <w:t xml:space="preserve"> </w:t>
      </w:r>
      <w:r>
        <w:t>记的一些记载，大体上是可以确定</w:t>
      </w:r>
      <w:r>
        <w:t>的。宋元旧本今已不存，在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rPr>
          <w:lang w:val="zh-CN" w:eastAsia="zh-CN" w:bidi="zh-CN"/>
        </w:rPr>
        <w:t xml:space="preserve"> </w:t>
      </w:r>
      <w:r>
        <w:t>言</w:t>
      </w:r>
      <w:r>
        <w:t>”</w:t>
      </w:r>
      <w:r>
        <w:t>之前的话本小说仅存《六十家小说》（《清平山堂话本》）福《熊</w:t>
      </w:r>
      <w:r>
        <w:t xml:space="preserve"> </w:t>
      </w:r>
      <w:r>
        <w:t>龙峰刊行小说四种》，如前所述，夜两种集子对原作不怎么如工</w:t>
      </w:r>
      <w:r>
        <w:t xml:space="preserve"> </w:t>
      </w:r>
      <w:r>
        <w:t>改订</w:t>
      </w:r>
      <w:r>
        <w:t>,</w:t>
      </w:r>
      <w:r>
        <w:t>这两种集子的部分作品收在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en-US" w:eastAsia="zh-CN" w:bidi="en-US"/>
        </w:rPr>
        <w:t>"</w:t>
      </w:r>
      <w:r>
        <w:t>中，拿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作品与</w:t>
      </w:r>
      <w:r>
        <w:t xml:space="preserve"> </w:t>
      </w:r>
      <w:r>
        <w:t>之</w:t>
      </w:r>
      <w:r>
        <w:rPr>
          <w:rFonts w:ascii="Times New Roman" w:eastAsia="Times New Roman" w:hAnsi="Times New Roman" w:cs="Times New Roman"/>
          <w:sz w:val="42"/>
          <w:szCs w:val="42"/>
        </w:rPr>
        <w:t>X</w:t>
      </w:r>
      <w:r>
        <w:t>寸校，改动的地方便暴露出来，尽管这两种集子中的作品也未</w:t>
      </w:r>
      <w:r>
        <w:t xml:space="preserve"> </w:t>
      </w:r>
      <w:r>
        <w:t>必是原始面貌，至多不过保留着编集时的样子，但与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毕竟</w:t>
      </w:r>
      <w:r>
        <w:rPr>
          <w:lang w:val="zh-CN" w:eastAsia="zh-CN" w:bidi="zh-CN"/>
        </w:rPr>
        <w:t xml:space="preserve"> </w:t>
      </w:r>
      <w:r>
        <w:t>存在距离</w:t>
      </w:r>
      <w:r>
        <w:t>,</w:t>
      </w:r>
      <w:r>
        <w:t>因而用它们与</w:t>
      </w:r>
      <w:r>
        <w:t>“</w:t>
      </w:r>
      <w: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对</w:t>
      </w:r>
      <w:r>
        <w:t>校仍然是有价值的。</w:t>
      </w:r>
      <w:proofErr w:type="gramStart"/>
      <w:r>
        <w:t>《</w:t>
      </w:r>
      <w:proofErr w:type="gramEnd"/>
      <w:r>
        <w:t>喻世明</w:t>
      </w:r>
      <w:r>
        <w:t xml:space="preserve"> </w:t>
      </w:r>
      <w:r>
        <w:rPr>
          <w:lang w:val="zh-CN" w:eastAsia="zh-CN" w:bidi="zh-CN"/>
        </w:rPr>
        <w:t>言队</w:t>
      </w:r>
      <w:proofErr w:type="gramStart"/>
      <w:r>
        <w:t>《</w:t>
      </w:r>
      <w:proofErr w:type="gramEnd"/>
      <w:r>
        <w:t>古今小说</w:t>
      </w:r>
      <w:proofErr w:type="gramStart"/>
      <w:r>
        <w:t>》</w:t>
      </w:r>
      <w:proofErr w:type="gramEnd"/>
      <w:r>
        <w:t>）与</w:t>
      </w:r>
      <w:r>
        <w:rPr>
          <w:lang w:val="zh-CN" w:eastAsia="zh-CN" w:bidi="zh-CN"/>
        </w:rPr>
        <w:t>《六十</w:t>
      </w:r>
      <w:r>
        <w:t>家小说》相同的有八种；</w:t>
      </w:r>
    </w:p>
    <w:p w14:paraId="59D33306" w14:textId="77777777" w:rsidR="006C616F" w:rsidRDefault="00834425">
      <w:pPr>
        <w:pStyle w:val="Bodytext10"/>
        <w:spacing w:line="340" w:lineRule="exact"/>
        <w:ind w:firstLine="840"/>
      </w:pPr>
      <w:r>
        <w:t>卷四</w:t>
      </w:r>
      <w:r>
        <w:t xml:space="preserve"> </w:t>
      </w:r>
      <w:r>
        <w:t>《闲云庵阮三億冤债》</w:t>
      </w:r>
    </w:p>
    <w:p w14:paraId="1659618C" w14:textId="77777777" w:rsidR="006C616F" w:rsidRDefault="00834425">
      <w:pPr>
        <w:pStyle w:val="Bodytext10"/>
        <w:spacing w:line="340" w:lineRule="exact"/>
        <w:ind w:firstLine="840"/>
      </w:pPr>
      <w:r>
        <w:t>卷七《羊角哀舍命全交》</w:t>
      </w:r>
    </w:p>
    <w:p w14:paraId="7DFFEEB4" w14:textId="77777777" w:rsidR="006C616F" w:rsidRDefault="00834425">
      <w:pPr>
        <w:pStyle w:val="Bodytext10"/>
        <w:spacing w:line="340" w:lineRule="exact"/>
        <w:ind w:firstLine="840"/>
        <w:jc w:val="both"/>
      </w:pPr>
      <w:r>
        <w:t>卷十二《众名姬春风吊柳七》（其中周月仙的故事据</w:t>
      </w:r>
    </w:p>
    <w:p w14:paraId="5E756E18" w14:textId="77777777" w:rsidR="006C616F" w:rsidRDefault="00834425">
      <w:pPr>
        <w:pStyle w:val="Bodytext10"/>
        <w:spacing w:line="340" w:lineRule="exact"/>
        <w:ind w:firstLine="0"/>
        <w:jc w:val="center"/>
      </w:pPr>
      <w:r>
        <w:t>《柳耆卿诗酒玩江楼记》）</w:t>
      </w:r>
    </w:p>
    <w:p w14:paraId="5A0D6E8D" w14:textId="77777777" w:rsidR="006C616F" w:rsidRDefault="00834425">
      <w:pPr>
        <w:pStyle w:val="Bodytext10"/>
        <w:spacing w:after="400" w:line="340" w:lineRule="exact"/>
        <w:ind w:firstLine="840"/>
      </w:pPr>
      <w:r>
        <w:t>卷十六《范巨卿鸡黍死生交》</w:t>
      </w:r>
      <w:r>
        <w:t xml:space="preserve"> </w:t>
      </w:r>
      <w:r>
        <w:t>卷二十《陈从善梅岭失浑家》</w:t>
      </w:r>
      <w:r>
        <w:t xml:space="preserve"> </w:t>
      </w:r>
      <w:r>
        <w:t>卷三十《明悟禅师赶五戒》</w:t>
      </w:r>
      <w:r>
        <w:t xml:space="preserve"> </w:t>
      </w:r>
      <w:r>
        <w:t>卷三十四《李公子救蛇获称心》</w:t>
      </w:r>
      <w:r>
        <w:t xml:space="preserve"> </w:t>
      </w:r>
      <w:r>
        <w:t>卷三十五《简帖僧巧骗皇甫妻》</w:t>
      </w:r>
      <w:r>
        <w:t xml:space="preserve"> </w:t>
      </w:r>
      <w:r>
        <w:t>与《熊龙峰刊行小说四种》相同的有一种；</w:t>
      </w:r>
    </w:p>
    <w:p w14:paraId="5056FD46" w14:textId="77777777" w:rsidR="006C616F" w:rsidRDefault="00834425">
      <w:pPr>
        <w:pStyle w:val="Heading410"/>
        <w:keepNext/>
        <w:keepLines/>
        <w:spacing w:after="200" w:line="240" w:lineRule="auto"/>
        <w:ind w:firstLine="340"/>
      </w:pPr>
      <w:bookmarkStart w:id="535" w:name="bookmark551"/>
      <w:bookmarkStart w:id="536" w:name="bookmark550"/>
      <w:bookmarkStart w:id="537" w:name="bookmark549"/>
      <w:r>
        <w:rPr>
          <w:lang w:val="en-US" w:bidi="en-US"/>
        </w:rPr>
        <w:t>®</w:t>
      </w:r>
      <w:r>
        <w:rPr>
          <w:lang w:val="zh-CN" w:bidi="zh-CN"/>
        </w:rPr>
        <w:t>凝惠初</w:t>
      </w:r>
      <w:r>
        <w:t>，｛拍案惊奇序》</w:t>
      </w:r>
      <w:r>
        <w:t>.</w:t>
      </w:r>
      <w:bookmarkEnd w:id="535"/>
      <w:bookmarkEnd w:id="536"/>
      <w:bookmarkEnd w:id="537"/>
      <w:r>
        <w:br w:type="page"/>
      </w:r>
    </w:p>
    <w:p w14:paraId="343F4F68" w14:textId="77777777" w:rsidR="006C616F" w:rsidRDefault="00834425">
      <w:pPr>
        <w:pStyle w:val="Bodytext10"/>
        <w:spacing w:line="341" w:lineRule="exact"/>
        <w:ind w:firstLine="840"/>
        <w:jc w:val="both"/>
      </w:pPr>
      <w:r>
        <w:lastRenderedPageBreak/>
        <w:t>卷二十三《张舜美灯宵得丽女》</w:t>
      </w:r>
    </w:p>
    <w:p w14:paraId="7BD60E9C" w14:textId="77777777" w:rsidR="006C616F" w:rsidRDefault="00834425">
      <w:pPr>
        <w:pStyle w:val="Bodytext10"/>
        <w:spacing w:line="341" w:lineRule="exact"/>
        <w:ind w:firstLine="0"/>
        <w:jc w:val="both"/>
      </w:pPr>
      <w:r>
        <w:t>《警世通言》与《六十家小说》相同的有两种，</w:t>
      </w:r>
    </w:p>
    <w:p w14:paraId="5DFB81F6" w14:textId="77777777" w:rsidR="006C616F" w:rsidRDefault="00834425">
      <w:pPr>
        <w:pStyle w:val="Bodytext10"/>
        <w:spacing w:line="341" w:lineRule="exact"/>
        <w:ind w:firstLine="840"/>
        <w:jc w:val="both"/>
      </w:pPr>
      <w:r>
        <w:t>卷三十三《乔彦杰一妾破家》</w:t>
      </w:r>
    </w:p>
    <w:p w14:paraId="14B5ADFC" w14:textId="77777777" w:rsidR="006C616F" w:rsidRDefault="00834425">
      <w:pPr>
        <w:pStyle w:val="Bodytext10"/>
        <w:spacing w:line="341" w:lineRule="exact"/>
        <w:ind w:firstLine="840"/>
        <w:jc w:val="both"/>
      </w:pPr>
      <w:r>
        <w:t>卷三十八《蒋做真刎颈鸳鸯会》</w:t>
      </w:r>
    </w:p>
    <w:p w14:paraId="18E05A71" w14:textId="77777777" w:rsidR="006C616F" w:rsidRDefault="00834425">
      <w:pPr>
        <w:pStyle w:val="Bodytext10"/>
        <w:spacing w:line="341" w:lineRule="exact"/>
        <w:ind w:firstLine="0"/>
        <w:jc w:val="both"/>
      </w:pPr>
      <w:r>
        <w:t>此外，卷六《俞仲举题诗遇上皇》的入话出自《六十家小说》（《清</w:t>
      </w:r>
      <w:r>
        <w:t xml:space="preserve"> </w:t>
      </w:r>
      <w:r>
        <w:t>平山堂话本》）之《风月瑞仙亭》</w:t>
      </w:r>
      <w:r>
        <w:t>.</w:t>
      </w:r>
    </w:p>
    <w:p w14:paraId="71FA55DF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对校起来，冯梦龙的修改加工包括三个方面</w:t>
      </w:r>
      <w:r>
        <w:t>:</w:t>
      </w:r>
      <w:r>
        <w:t>一、润饰文字；</w:t>
      </w:r>
      <w:r>
        <w:t xml:space="preserve"> </w:t>
      </w:r>
      <w:r>
        <w:t>二、统一体例</w:t>
      </w:r>
      <w:r>
        <w:t>;</w:t>
      </w:r>
      <w:r>
        <w:t>三、加强伦理教化力度。</w:t>
      </w:r>
    </w:p>
    <w:p w14:paraId="2BBD4E63" w14:textId="77777777" w:rsidR="006C616F" w:rsidRDefault="00834425">
      <w:pPr>
        <w:pStyle w:val="Bodytext10"/>
        <w:spacing w:line="341" w:lineRule="exact"/>
        <w:ind w:firstLine="420"/>
        <w:jc w:val="both"/>
        <w:sectPr w:rsidR="006C616F">
          <w:footerReference w:type="even" r:id="rId301"/>
          <w:footerReference w:type="default" r:id="rId302"/>
          <w:footerReference w:type="first" r:id="rId303"/>
          <w:pgSz w:w="8400" w:h="11900"/>
          <w:pgMar w:top="845" w:right="1140" w:bottom="1658" w:left="1433" w:header="0" w:footer="3" w:gutter="0"/>
          <w:pgNumType w:start="237"/>
          <w:cols w:space="720"/>
          <w:titlePg/>
          <w:docGrid w:linePitch="360"/>
        </w:sectPr>
      </w:pPr>
      <w:r>
        <w:t>润饰文字并不改变原义</w:t>
      </w:r>
      <w:r>
        <w:rPr>
          <w:lang w:val="zh-CN" w:eastAsia="zh-CN" w:bidi="zh-CN"/>
        </w:rPr>
        <w:t>，仅作</w:t>
      </w:r>
      <w:r>
        <w:t>文字加工，使之正确、顺畅、语</w:t>
      </w:r>
      <w:r>
        <w:t xml:space="preserve"> </w:t>
      </w:r>
      <w:r>
        <w:t>意连贯和逻辑严密</w:t>
      </w:r>
      <w:r>
        <w:rPr>
          <w:lang w:val="en-US" w:eastAsia="zh-CN" w:bidi="en-US"/>
        </w:rPr>
        <w:t>•</w:t>
      </w:r>
      <w:r>
        <w:t>改正旧作错误，例如《喻世明言》（《古今小</w:t>
      </w:r>
      <w:r>
        <w:t xml:space="preserve"> </w:t>
      </w:r>
      <w:r>
        <w:t>说》）卷十二《众名姬春风吊柳七》中周月仙一段，来源于《六十家</w:t>
      </w:r>
      <w:r>
        <w:t xml:space="preserve"> </w:t>
      </w:r>
      <w:r>
        <w:t>小说》（《清平山堂话本》）之《柳耆卿诗酒玩江楼记》，旧作写柳七</w:t>
      </w:r>
      <w:r>
        <w:t xml:space="preserve"> </w:t>
      </w:r>
      <w:r>
        <w:t>在金陵城外玩江楼粉壁上题一首词，词曰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春</w:t>
      </w:r>
      <w:r>
        <w:t>花秋月何时了，往</w:t>
      </w:r>
      <w:r>
        <w:t xml:space="preserve"> </w:t>
      </w:r>
      <w:r>
        <w:t>事知多少</w:t>
      </w:r>
      <w:r>
        <w:rPr>
          <w:lang w:val="zh-CN" w:eastAsia="zh-CN" w:bidi="zh-CN"/>
        </w:rPr>
        <w:t>……”</w:t>
      </w:r>
      <w:r>
        <w:rPr>
          <w:lang w:val="zh-CN" w:eastAsia="zh-CN" w:bidi="zh-CN"/>
        </w:rPr>
        <w:t>把</w:t>
      </w:r>
      <w:r>
        <w:t>南唐李煜的名篇窃为已有，说明说话人文化修</w:t>
      </w:r>
      <w:r>
        <w:t xml:space="preserve"> </w:t>
      </w:r>
      <w:r>
        <w:t>养之低，冯梦龙当然不能容忍这样的错误存在，慨然一笔抹掉。</w:t>
      </w:r>
      <w:r>
        <w:t xml:space="preserve"> </w:t>
      </w:r>
      <w:r>
        <w:t>《输世明言》（《古今小说貰）卷三十五《简帖僧巧骗皇甫妻》与《六</w:t>
      </w:r>
      <w:r>
        <w:t xml:space="preserve"> </w:t>
      </w:r>
      <w:r>
        <w:t>十家小说》之《简帖和尚》相同</w:t>
      </w:r>
      <w:r>
        <w:t>,</w:t>
      </w:r>
      <w:r>
        <w:t>《简帖和尚》是元代话本小说，文</w:t>
      </w:r>
      <w:r>
        <w:t xml:space="preserve"> </w:t>
      </w:r>
      <w:r>
        <w:t>字朴拙，冯梦龙对旧作的文字</w:t>
      </w:r>
      <w:r>
        <w:t>进行了润色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试</w:t>
      </w:r>
      <w:r>
        <w:t>举老婆子劝皇甫妻</w:t>
      </w:r>
      <w:r>
        <w:t xml:space="preserve"> </w:t>
      </w:r>
    </w:p>
    <w:p w14:paraId="187507E8" w14:textId="77777777" w:rsidR="006C616F" w:rsidRDefault="00834425">
      <w:pPr>
        <w:pStyle w:val="Bodytext10"/>
        <w:spacing w:line="341" w:lineRule="exact"/>
        <w:ind w:firstLine="0"/>
        <w:jc w:val="both"/>
      </w:pPr>
      <w:r>
        <w:lastRenderedPageBreak/>
        <w:t>皇甫松中了筒帖和尚的离间计，将妻子休掉，皇甫妻含冤负屈，</w:t>
      </w:r>
      <w:r>
        <w:t xml:space="preserve"> </w:t>
      </w:r>
      <w:r>
        <w:t>痛不欲生</w:t>
      </w:r>
      <w:r>
        <w:t>,</w:t>
      </w:r>
      <w:r>
        <w:t>老婆子与简帖和尚串通一气，收留了皇甫妻，并劝说</w:t>
      </w:r>
      <w:r>
        <w:t xml:space="preserve"> </w:t>
      </w:r>
      <w:r>
        <w:t>她改嫁给简牯和尚。皇甫妻虽不知就里，但夫妻旧情犹在，刚出</w:t>
      </w:r>
      <w:r>
        <w:t xml:space="preserve"> </w:t>
      </w:r>
      <w:r>
        <w:t>夫门，就要改嫁，感情转换谈何容易</w:t>
      </w:r>
      <w:r>
        <w:rPr>
          <w:rFonts w:ascii="Times New Roman" w:eastAsia="Times New Roman" w:hAnsi="Times New Roman" w:cs="Times New Roman"/>
          <w:sz w:val="22"/>
          <w:szCs w:val="22"/>
          <w:lang w:val="en-US" w:eastAsia="zh-CN" w:bidi="en-US"/>
        </w:rPr>
        <w:t>j</w:t>
      </w:r>
      <w:r>
        <w:t>老婆子这段话要达到使她</w:t>
      </w:r>
      <w:r>
        <w:t xml:space="preserve"> </w:t>
      </w:r>
      <w:r>
        <w:t>转变的目的，是否具有说服力就很关健</w:t>
      </w:r>
      <w:r>
        <w:t>.</w:t>
      </w:r>
      <w:r>
        <w:t>旧作略嫌简单，经冯梦</w:t>
      </w:r>
      <w:r>
        <w:t xml:space="preserve"> </w:t>
      </w:r>
      <w:r>
        <w:t>龙润饰后，不仅语气更畅，而且说服力加强多了。诸如此类的润</w:t>
      </w:r>
      <w:r>
        <w:t xml:space="preserve"> </w:t>
      </w:r>
      <w:r>
        <w:t>怖，随处可见，这里就不罗列了。</w:t>
      </w:r>
    </w:p>
    <w:p w14:paraId="5CBCFDE3" w14:textId="77777777" w:rsidR="006C616F" w:rsidRDefault="00834425">
      <w:pPr>
        <w:spacing w:line="1" w:lineRule="exact"/>
        <w:rPr>
          <w:lang w:eastAsia="zh-CN"/>
        </w:rPr>
      </w:pPr>
      <w:r>
        <w:rPr>
          <w:noProof/>
        </w:rPr>
        <mc:AlternateContent>
          <mc:Choice Requires="wps">
            <w:drawing>
              <wp:anchor distT="0" distB="396240" distL="0" distR="0" simplePos="0" relativeHeight="251657728" behindDoc="0" locked="0" layoutInCell="1" allowOverlap="1" wp14:anchorId="23B20D67" wp14:editId="00B8F7EC">
                <wp:simplePos x="0" y="0"/>
                <wp:positionH relativeFrom="page">
                  <wp:posOffset>951230</wp:posOffset>
                </wp:positionH>
                <wp:positionV relativeFrom="paragraph">
                  <wp:posOffset>0</wp:posOffset>
                </wp:positionV>
                <wp:extent cx="1761490" cy="993775"/>
                <wp:effectExtent l="0" t="0" r="0" b="0"/>
                <wp:wrapTopAndBottom/>
                <wp:docPr id="408" name="Shap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490" cy="993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8781A4F" w14:textId="77777777" w:rsidR="006C616F" w:rsidRDefault="00834425">
                            <w:pPr>
                              <w:pStyle w:val="Bodytext10"/>
                              <w:spacing w:line="307" w:lineRule="exact"/>
                              <w:ind w:firstLine="0"/>
                              <w:jc w:val="both"/>
                            </w:pPr>
                            <w:r>
                              <w:t>改嫌简帖和尚的一段话为例：</w:t>
                            </w:r>
                            <w:r>
                              <w:t xml:space="preserve"> </w:t>
                            </w:r>
                            <w:r>
                              <w:t>《六十家</w:t>
                            </w:r>
                            <w:r>
                              <w:rPr>
                                <w:lang w:val="zh-CN" w:eastAsia="zh-CN" w:bidi="zh-CN"/>
                              </w:rPr>
                              <w:t>小说〉</w:t>
                            </w:r>
                          </w:p>
                          <w:p w14:paraId="0295F0A4" w14:textId="77777777" w:rsidR="006C616F" w:rsidRDefault="00834425">
                            <w:pPr>
                              <w:pStyle w:val="Bodytext10"/>
                              <w:spacing w:line="307" w:lineRule="exact"/>
                              <w:ind w:firstLine="0"/>
                              <w:jc w:val="both"/>
                            </w:pPr>
                            <w:r>
                              <w:t>小娘子你如今在这里，老公又不要</w:t>
                            </w:r>
                            <w:r>
                              <w:t xml:space="preserve"> </w:t>
                            </w:r>
                            <w:r>
                              <w:t>你，终不为了？不若姑姑说合，你去</w:t>
                            </w:r>
                            <w:r>
                              <w:t xml:space="preserve"> </w:t>
                            </w:r>
                            <w:r>
                              <w:t>嫁官人</w:t>
                            </w:r>
                            <w:r>
                              <w:t>,</w:t>
                            </w:r>
                            <w:r>
                              <w:t>不知你意如何？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B20D67" id="_x0000_t202" coordsize="21600,21600" o:spt="202" path="m,l,21600r21600,l21600,xe">
                <v:stroke joinstyle="miter"/>
                <v:path gradientshapeok="t" o:connecttype="rect"/>
              </v:shapetype>
              <v:shape id="Shape 408" o:spid="_x0000_s1026" type="#_x0000_t202" style="position:absolute;margin-left:74.9pt;margin-top:0;width:138.7pt;height:78.25pt;z-index:251657728;visibility:visible;mso-wrap-style:square;mso-wrap-distance-left:0;mso-wrap-distance-top:0;mso-wrap-distance-right:0;mso-wrap-distance-bottom:31.2pt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" filled="f" stroked="f">
                <v:textbox inset="0,0,0,0">
                  <w:txbxContent>
                    <w:p w14:paraId="08781A4F" w14:textId="77777777" w:rsidR="006C616F" w:rsidRDefault="00834425">
                      <w:pPr>
                        <w:pStyle w:val="Bodytext10"/>
                        <w:spacing w:line="307" w:lineRule="exact"/>
                        <w:ind w:firstLine="0"/>
                        <w:jc w:val="both"/>
                      </w:pPr>
                      <w:r>
                        <w:t>改嫌简帖和尚的一段话为例：</w:t>
                      </w:r>
                      <w:r>
                        <w:t xml:space="preserve"> </w:t>
                      </w:r>
                      <w:r>
                        <w:t>《六十家</w:t>
                      </w:r>
                      <w:r>
                        <w:rPr>
                          <w:lang w:val="zh-CN" w:eastAsia="zh-CN" w:bidi="zh-CN"/>
                        </w:rPr>
                        <w:t>小说〉</w:t>
                      </w:r>
                    </w:p>
                    <w:p w14:paraId="0295F0A4" w14:textId="77777777" w:rsidR="006C616F" w:rsidRDefault="00834425">
                      <w:pPr>
                        <w:pStyle w:val="Bodytext10"/>
                        <w:spacing w:line="307" w:lineRule="exact"/>
                        <w:ind w:firstLine="0"/>
                        <w:jc w:val="both"/>
                      </w:pPr>
                      <w:r>
                        <w:t>小娘子你如今在这里，老公又不要</w:t>
                      </w:r>
                      <w:r>
                        <w:t xml:space="preserve"> </w:t>
                      </w:r>
                      <w:r>
                        <w:t>你，终不为了？不若姑姑说合，你去</w:t>
                      </w:r>
                      <w:r>
                        <w:t xml:space="preserve"> </w:t>
                      </w:r>
                      <w:r>
                        <w:t>嫁官人</w:t>
                      </w:r>
                      <w:r>
                        <w:t>,</w:t>
                      </w:r>
                      <w:r>
                        <w:t>不知你意如何？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189230" distB="0" distL="0" distR="0" simplePos="0" relativeHeight="251658752" behindDoc="0" locked="0" layoutInCell="1" allowOverlap="1" wp14:anchorId="530BC17F" wp14:editId="050AF7CA">
                <wp:simplePos x="0" y="0"/>
                <wp:positionH relativeFrom="page">
                  <wp:posOffset>2956560</wp:posOffset>
                </wp:positionH>
                <wp:positionV relativeFrom="paragraph">
                  <wp:posOffset>189230</wp:posOffset>
                </wp:positionV>
                <wp:extent cx="1639570" cy="1200785"/>
                <wp:effectExtent l="0" t="0" r="0" b="0"/>
                <wp:wrapTopAndBottom/>
                <wp:docPr id="410" name="Shap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570" cy="120078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8FC120C" w14:textId="77777777" w:rsidR="006C616F" w:rsidRDefault="00834425">
                            <w:pPr>
                              <w:pStyle w:val="Bodytext10"/>
                              <w:spacing w:line="312" w:lineRule="exact"/>
                              <w:ind w:firstLine="0"/>
                              <w:jc w:val="both"/>
                            </w:pPr>
                            <w:r>
                              <w:t>《區世明言》</w:t>
                            </w:r>
                          </w:p>
                          <w:p w14:paraId="094D2842" w14:textId="77777777" w:rsidR="006C616F" w:rsidRDefault="00834425">
                            <w:pPr>
                              <w:pStyle w:val="Bodytext10"/>
                              <w:spacing w:line="312" w:lineRule="exact"/>
                              <w:ind w:firstLine="0"/>
                              <w:jc w:val="both"/>
                            </w:pPr>
                            <w:r>
                              <w:t>小娘子你如今在这里，老公又不</w:t>
                            </w:r>
                            <w:r>
                              <w:t xml:space="preserve"> </w:t>
                            </w:r>
                            <w:r>
                              <w:t>要你</w:t>
                            </w:r>
                            <w:r>
                              <w:t>,</w:t>
                            </w:r>
                            <w:r>
                              <w:t>錄不然罢了？不若听姑姑</w:t>
                            </w:r>
                            <w:r>
                              <w:t xml:space="preserve"> </w:t>
                            </w:r>
                            <w:r>
                              <w:t>说合，你去嫁了这官人，你终身</w:t>
                            </w:r>
                            <w:r>
                              <w:t xml:space="preserve"> </w:t>
                            </w:r>
                            <w:r>
                              <w:t>不致担误，挈當姑姑也有个偷</w:t>
                            </w:r>
                            <w:r>
                              <w:t xml:space="preserve"> </w:t>
                            </w:r>
                            <w:r>
                              <w:t>靠，不知你意如何？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BC17F" id="Shape 410" o:spid="_x0000_s1027" type="#_x0000_t202" style="position:absolute;margin-left:232.8pt;margin-top:14.9pt;width:129.1pt;height:94.55pt;z-index:251658752;visibility:visible;mso-wrap-style:square;mso-wrap-distance-left:0;mso-wrap-distance-top:14.9pt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" filled="f" stroked="f">
                <v:textbox inset="0,0,0,0">
                  <w:txbxContent>
                    <w:p w14:paraId="48FC120C" w14:textId="77777777" w:rsidR="006C616F" w:rsidRDefault="00834425">
                      <w:pPr>
                        <w:pStyle w:val="Bodytext10"/>
                        <w:spacing w:line="312" w:lineRule="exact"/>
                        <w:ind w:firstLine="0"/>
                        <w:jc w:val="both"/>
                      </w:pPr>
                      <w:r>
                        <w:t>《區世明言》</w:t>
                      </w:r>
                    </w:p>
                    <w:p w14:paraId="094D2842" w14:textId="77777777" w:rsidR="006C616F" w:rsidRDefault="00834425">
                      <w:pPr>
                        <w:pStyle w:val="Bodytext10"/>
                        <w:spacing w:line="312" w:lineRule="exact"/>
                        <w:ind w:firstLine="0"/>
                        <w:jc w:val="both"/>
                      </w:pPr>
                      <w:r>
                        <w:t>小娘子你如今在这里，老公又不</w:t>
                      </w:r>
                      <w:r>
                        <w:t xml:space="preserve"> </w:t>
                      </w:r>
                      <w:r>
                        <w:t>要你</w:t>
                      </w:r>
                      <w:r>
                        <w:t>,</w:t>
                      </w:r>
                      <w:r>
                        <w:t>錄不然罢了？不若听姑姑</w:t>
                      </w:r>
                      <w:r>
                        <w:t xml:space="preserve"> </w:t>
                      </w:r>
                      <w:r>
                        <w:t>说合，你去嫁了这官人，你终身</w:t>
                      </w:r>
                      <w:r>
                        <w:t xml:space="preserve"> </w:t>
                      </w:r>
                      <w:r>
                        <w:t>不致担误，挈當姑姑也有个偷</w:t>
                      </w:r>
                      <w:r>
                        <w:t xml:space="preserve"> </w:t>
                      </w:r>
                      <w:r>
                        <w:t>靠，不知你意如何？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964C68E" w14:textId="77777777" w:rsidR="006C616F" w:rsidRDefault="00834425">
      <w:pPr>
        <w:pStyle w:val="Bodytext10"/>
        <w:spacing w:line="338" w:lineRule="exact"/>
        <w:ind w:firstLine="420"/>
        <w:jc w:val="both"/>
        <w:sectPr w:rsidR="006C616F">
          <w:footerReference w:type="even" r:id="rId304"/>
          <w:footerReference w:type="default" r:id="rId305"/>
          <w:pgSz w:w="8400" w:h="11900"/>
          <w:pgMar w:top="845" w:right="1140" w:bottom="1658" w:left="1433" w:header="417" w:footer="3" w:gutter="0"/>
          <w:pgNumType w:start="247"/>
          <w:cols w:space="720"/>
          <w:docGrid w:linePitch="360"/>
        </w:sectPr>
      </w:pPr>
      <w:r>
        <w:t>统一体例的工作首先表现在题目上</w:t>
      </w:r>
      <w:r>
        <w:t>,</w:t>
      </w:r>
      <w:r>
        <w:t>冯梦龙将旧本五花八</w:t>
      </w:r>
      <w:r>
        <w:t xml:space="preserve"> </w:t>
      </w:r>
      <w:r>
        <w:t>门的题目作了統一的处理</w:t>
      </w:r>
      <w:r>
        <w:t>.</w:t>
      </w:r>
      <w:r>
        <w:t>《六十家小说，的题目风格不一，有的</w:t>
      </w:r>
      <w:r>
        <w:t xml:space="preserve"> </w:t>
      </w:r>
      <w:r>
        <w:t>以人为题，如简帖和尚》</w:t>
      </w:r>
      <w:r>
        <w:t>,</w:t>
      </w:r>
      <w:r>
        <w:t>有的以物为题，如《戒指儿记貰</w:t>
      </w:r>
      <w:r>
        <w:t>,</w:t>
      </w:r>
      <w:r>
        <w:t>有的以</w:t>
      </w:r>
      <w:r>
        <w:t xml:space="preserve"> </w:t>
      </w:r>
      <w:r>
        <w:t>故事为题，如《错认尸》、《李元吴江救朱蛇》等，各个题目字数不</w:t>
      </w:r>
      <w:r>
        <w:t xml:space="preserve"> </w:t>
      </w:r>
      <w:r>
        <w:t>等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言</w:t>
      </w:r>
      <w:r>
        <w:t>”</w:t>
      </w:r>
      <w:r>
        <w:t>统一以故事为题，各篇均为七个字或八个字，前后两</w:t>
      </w:r>
      <w:r>
        <w:t xml:space="preserve"> </w:t>
      </w:r>
      <w:r>
        <w:t>篇形成对偶的句子。例如《简站和尚》在《喻世明言》改题为卷三</w:t>
      </w:r>
      <w:r>
        <w:t xml:space="preserve"> </w:t>
      </w:r>
      <w:r>
        <w:t>十五《简帖僧巧骗皇甫妻》，与卷三十六《宋四公大闹禁魂张》对</w:t>
      </w:r>
      <w:r>
        <w:t xml:space="preserve"> </w:t>
      </w:r>
      <w:r>
        <w:t>偶</w:t>
      </w:r>
      <w:r>
        <w:t>;</w:t>
      </w:r>
      <w:r>
        <w:t>《戒指凡记》在《喻世明言》改题为卷四《闲云庵阮三憐策债》</w:t>
      </w:r>
      <w:r>
        <w:t xml:space="preserve">, </w:t>
      </w:r>
      <w:r>
        <w:t>与卷三《新拚市韩五卖春情》对偶浅李元吴江救朱蛇》在《喻世明</w:t>
      </w:r>
      <w:r>
        <w:t xml:space="preserve"> </w:t>
      </w:r>
      <w:r>
        <w:t>言》改题为卷三十四《李公子救蛇获祢心</w:t>
      </w:r>
      <w:r>
        <w:t>$</w:t>
      </w:r>
      <w:r>
        <w:t>，与卷三十三《张古老</w:t>
      </w:r>
      <w:r>
        <w:t xml:space="preserve"> </w:t>
      </w:r>
      <w:r>
        <w:t>种瓜娶文女》对偶。《错认</w:t>
      </w:r>
      <w:r>
        <w:t>尸》在《警世通言》改题为卷三十三《乔</w:t>
      </w:r>
      <w:r>
        <w:t xml:space="preserve"> </w:t>
      </w:r>
      <w:r>
        <w:t>彦杰一妾破家耻与卷三十四《王娇鸾百年长恨》</w:t>
      </w:r>
      <w:r>
        <w:rPr>
          <w:lang w:val="zh-CN" w:eastAsia="zh-CN" w:bidi="zh-CN"/>
        </w:rPr>
        <w:t>对偶</w:t>
      </w:r>
      <w:r>
        <w:rPr>
          <w:lang w:val="zh-CN" w:eastAsia="zh-CN" w:bidi="zh-CN"/>
        </w:rPr>
        <w:t>.</w:t>
      </w:r>
      <w:r>
        <w:t>“</w:t>
      </w:r>
      <w: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初</w:t>
      </w:r>
      <w:r>
        <w:rPr>
          <w:lang w:val="zh-CN" w:eastAsia="zh-CN" w:bidi="zh-CN"/>
        </w:rPr>
        <w:t xml:space="preserve"> </w:t>
      </w:r>
      <w:r>
        <w:t>刊于泰昌天启年间，冯梦龙编纂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时候，长篇章回小说</w:t>
      </w:r>
      <w:r>
        <w:t xml:space="preserve"> </w:t>
      </w:r>
      <w:r>
        <w:t>《三国志演义》、《水浒传》、《西澹记》和《金瓶梅》早已风行于世，</w:t>
      </w:r>
      <w:r>
        <w:t xml:space="preserve"> </w:t>
      </w:r>
      <w:r>
        <w:rPr>
          <w:lang w:val="zh-CN" w:eastAsia="zh-CN" w:bidi="zh-CN"/>
        </w:rPr>
        <w:lastRenderedPageBreak/>
        <w:t>“</w:t>
      </w:r>
      <w:r>
        <w:rPr>
          <w:lang w:val="zh-CN" w:eastAsia="zh-CN" w:bidi="zh-CN"/>
        </w:rPr>
        <w:t>三言</w:t>
      </w:r>
      <w:r>
        <w:t>"</w:t>
      </w:r>
      <w:r>
        <w:t>命题的方式完全是受长篇章回小说的影响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此例</w:t>
      </w:r>
      <w:r>
        <w:rPr>
          <w:lang w:val="zh-CN" w:eastAsia="zh-CN" w:bidi="zh-CN"/>
        </w:rPr>
        <w:t xml:space="preserve"> </w:t>
      </w:r>
      <w:r>
        <w:t>一开，后继的话本小说集</w:t>
      </w:r>
      <w:proofErr w:type="gramStart"/>
      <w:r>
        <w:t>悉相模仿</w:t>
      </w:r>
      <w:proofErr w:type="gramEnd"/>
      <w:r>
        <w:t>,</w:t>
      </w:r>
      <w:r>
        <w:t>于是成为话本小说题目的定</w:t>
      </w:r>
      <w:r>
        <w:t xml:space="preserve"> </w:t>
      </w:r>
      <w:r>
        <w:t>式。其次是统一结构方式，每一篇都有入话和正话，旧本中有的</w:t>
      </w:r>
      <w:r>
        <w:t xml:space="preserve"> </w:t>
      </w:r>
      <w:r>
        <w:t>入话只是一首诗，或者干脆就没有，如《六十家小说》的《五戒禅</w:t>
      </w:r>
      <w:r>
        <w:t xml:space="preserve"> </w:t>
      </w:r>
      <w:r>
        <w:t>师私红蓮记》就没有</w:t>
      </w:r>
      <w:r>
        <w:t>,</w:t>
      </w:r>
      <w:r>
        <w:t>冯梦龙编辑时就加上</w:t>
      </w:r>
      <w:r>
        <w:t>“</w:t>
      </w:r>
      <w:r>
        <w:t>三生相会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故</w:t>
      </w:r>
      <w:r>
        <w:t>事做</w:t>
      </w:r>
      <w:r>
        <w:t xml:space="preserve"> </w:t>
      </w:r>
    </w:p>
    <w:p w14:paraId="0A220E4E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入话</w:t>
      </w:r>
      <w:r>
        <w:t>•</w:t>
      </w:r>
      <w:r>
        <w:t>给每一篇作品配置入话</w:t>
      </w:r>
      <w:r>
        <w:t>,</w:t>
      </w:r>
      <w:r>
        <w:t>这就需要大量的故事，冯梦龙从</w:t>
      </w:r>
      <w:r>
        <w:t xml:space="preserve"> </w:t>
      </w:r>
      <w:r>
        <w:t>笔记小说传奇小说和旧本话本小说中挑选</w:t>
      </w:r>
      <w:r>
        <w:t>,</w:t>
      </w:r>
      <w:r>
        <w:t>《六十家小说》的《风</w:t>
      </w:r>
      <w:r>
        <w:t xml:space="preserve"> </w:t>
      </w:r>
      <w:r>
        <w:t>月瑞仙亭》就被移到《警世通言》卷六《俞仲举题诗遇上皇》充当</w:t>
      </w:r>
      <w:r>
        <w:t xml:space="preserve"> </w:t>
      </w:r>
      <w:r>
        <w:t>入话</w:t>
      </w:r>
      <w:r>
        <w:rPr>
          <w:lang w:val="zh-CN" w:eastAsia="zh-CN" w:bidi="zh-CN"/>
        </w:rPr>
        <w:t>。再</w:t>
      </w:r>
      <w:r>
        <w:t>次是统一叙事风格</w:t>
      </w:r>
      <w:r>
        <w:t>,</w:t>
      </w:r>
      <w:r>
        <w:t>那些带有浓厚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口</w:t>
      </w:r>
      <w:r>
        <w:t>头色彩的套</w:t>
      </w:r>
      <w:r>
        <w:t xml:space="preserve"> </w:t>
      </w:r>
      <w:r>
        <w:t>话</w:t>
      </w:r>
      <w:r>
        <w:t>,</w:t>
      </w:r>
      <w:r>
        <w:t>与全篇风格不协调的，多半都被删去</w:t>
      </w:r>
      <w:r>
        <w:t>.</w:t>
      </w:r>
      <w:r>
        <w:t>比如《简帖和尚</w:t>
      </w:r>
      <w:r>
        <w:rPr>
          <w:lang w:val="zh-CN" w:eastAsia="zh-CN" w:bidi="zh-CN"/>
        </w:rPr>
        <w:t>膏结尾</w:t>
      </w:r>
      <w:r>
        <w:rPr>
          <w:lang w:val="zh-CN" w:eastAsia="zh-CN" w:bidi="zh-CN"/>
        </w:rPr>
        <w:t xml:space="preserve"> </w:t>
      </w:r>
      <w:r>
        <w:t>词</w:t>
      </w:r>
      <w:r>
        <w:t>“</w:t>
      </w:r>
      <w:r>
        <w:t>话本说彻，且作散场</w:t>
      </w:r>
      <w:r>
        <w:t>”</w:t>
      </w:r>
      <w:r>
        <w:t>，《五戒禅师私红莲记》结尾词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虽</w:t>
      </w:r>
      <w:r>
        <w:t>为翰</w:t>
      </w:r>
      <w:r>
        <w:t xml:space="preserve"> </w:t>
      </w:r>
      <w:r>
        <w:t>府名谈，编入《太平广记》</w:t>
      </w:r>
      <w:r>
        <w:t>”</w:t>
      </w:r>
      <w:r>
        <w:t>，《刎颈鸳鸯会》入话结尾词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权</w:t>
      </w:r>
      <w:r>
        <w:t>做个笑</w:t>
      </w:r>
      <w:r>
        <w:t xml:space="preserve"> </w:t>
      </w:r>
      <w:r>
        <w:t>耍头回</w:t>
      </w:r>
      <w:r>
        <w:rPr>
          <w:lang w:val="en-US" w:eastAsia="zh-CN" w:bidi="en-US"/>
        </w:rPr>
        <w:t>F</w:t>
      </w:r>
      <w:r>
        <w:t>错认尸》结尾词</w:t>
      </w:r>
      <w:r>
        <w:t>“</w:t>
      </w:r>
      <w:r>
        <w:t>至今風月江湖上，千古匯樵作话传。</w:t>
      </w:r>
      <w:r>
        <w:t xml:space="preserve"> </w:t>
      </w:r>
      <w:r>
        <w:t>户首不能入棺归土，这便</w:t>
      </w:r>
      <w:r>
        <w:t>是贪淫好色下场头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等等</w:t>
      </w:r>
      <w:r>
        <w:t>，都被收拾干</w:t>
      </w:r>
      <w:r>
        <w:t xml:space="preserve"> </w:t>
      </w:r>
      <w:r>
        <w:t>净。</w:t>
      </w:r>
    </w:p>
    <w:p w14:paraId="578B7C35" w14:textId="77777777" w:rsidR="006C616F" w:rsidRDefault="00834425">
      <w:pPr>
        <w:pStyle w:val="Bodytext10"/>
        <w:spacing w:line="339" w:lineRule="exact"/>
        <w:ind w:firstLine="500"/>
        <w:jc w:val="both"/>
      </w:pPr>
      <w:r>
        <w:t>吗梦龙推崇话本小说，是看中它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谐</w:t>
      </w:r>
      <w:r>
        <w:t>于里耳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特点</w:t>
      </w:r>
      <w:r>
        <w:t>,</w:t>
      </w:r>
      <w:r>
        <w:t>通过它</w:t>
      </w:r>
      <w:r>
        <w:t xml:space="preserve"> </w:t>
      </w:r>
      <w:r>
        <w:t>可以启迪愚夫愚妇的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良知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，达</w:t>
      </w:r>
      <w:r>
        <w:t>到廓瀆世风的目的</w:t>
      </w:r>
      <w:r>
        <w:t>.</w:t>
      </w:r>
      <w:r>
        <w:t>本着这个宗</w:t>
      </w:r>
      <w:r>
        <w:t xml:space="preserve"> </w:t>
      </w:r>
      <w:r>
        <w:t>旨，他选择旧本是有思想标准的。冯梦龙宗主阳明之学，但是冯</w:t>
      </w:r>
      <w:r>
        <w:t xml:space="preserve"> </w:t>
      </w:r>
      <w:r>
        <w:t>梦龙倾心的是经过王艮发展到李贽的阳明之学。王艮早年是个</w:t>
      </w:r>
      <w:r>
        <w:t xml:space="preserve"> </w:t>
      </w:r>
      <w:r>
        <w:t>煮盐工人</w:t>
      </w:r>
      <w:r>
        <w:t>,</w:t>
      </w:r>
      <w:r>
        <w:t>后来又经过商，与士大夫出身的王阳明有着绝然不同</w:t>
      </w:r>
      <w:r>
        <w:t xml:space="preserve"> </w:t>
      </w:r>
      <w:r>
        <w:t>的社会经历，他三十岁以前识字不多，他所悟之道包含着某种平</w:t>
      </w:r>
      <w:r>
        <w:t xml:space="preserve"> </w:t>
      </w:r>
      <w:r>
        <w:t>民的精神</w:t>
      </w:r>
      <w:r>
        <w:t>.</w:t>
      </w:r>
      <w:r>
        <w:t>他把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理</w:t>
      </w:r>
      <w:r>
        <w:t>”</w:t>
      </w:r>
      <w:r>
        <w:t>解释为</w:t>
      </w:r>
      <w:r>
        <w:t>“</w:t>
      </w:r>
      <w:r>
        <w:t>天然自有之理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人欲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解释</w:t>
      </w:r>
      <w:r>
        <w:t>为</w:t>
      </w:r>
      <w:r>
        <w:t xml:space="preserve"> </w:t>
      </w:r>
      <w:r>
        <w:t>人为，即所谓</w:t>
      </w:r>
      <w:r>
        <w:t>“</w:t>
      </w:r>
      <w:r>
        <w:t>才欲变排如何，便是</w:t>
      </w:r>
      <w:r>
        <w:rPr>
          <w:lang w:val="zh-CN" w:eastAsia="zh-CN" w:bidi="zh-CN"/>
        </w:rPr>
        <w:t>人欲七</w:t>
      </w:r>
      <w:r>
        <w:t>那么顺其自然就是存</w:t>
      </w:r>
      <w:r>
        <w:t xml:space="preserve"> </w:t>
      </w:r>
      <w:r>
        <w:rPr>
          <w:i/>
          <w:iCs/>
        </w:rPr>
        <w:t>天</w:t>
      </w:r>
      <w:r>
        <w:rPr>
          <w:i/>
          <w:iCs/>
        </w:rPr>
        <w:t>理灭人欲了</w:t>
      </w:r>
      <w:r>
        <w:rPr>
          <w:i/>
          <w:iCs/>
        </w:rPr>
        <w:t>.</w:t>
      </w:r>
      <w:r>
        <w:t>这种思想已背离王阳明的本义。李贽的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童心</w:t>
      </w:r>
      <w:r>
        <w:rPr>
          <w:lang w:val="zh-CN" w:eastAsia="zh-CN" w:bidi="zh-CN"/>
        </w:rPr>
        <w:t xml:space="preserve"> </w:t>
      </w:r>
      <w:r>
        <w:t>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</w:t>
      </w:r>
      <w:r>
        <w:t>对王艮这种思想的进一歩发展，他认为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童心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就是</w:t>
      </w:r>
      <w:r>
        <w:t>人的先</w:t>
      </w:r>
      <w:r>
        <w:t xml:space="preserve"> </w:t>
      </w:r>
      <w:r>
        <w:t>天自然本性，饮食男女就是人伦物理</w:t>
      </w:r>
      <w:r>
        <w:t>,</w:t>
      </w:r>
      <w:r>
        <w:t>公然把人欲合理化。这种</w:t>
      </w:r>
      <w:r>
        <w:t xml:space="preserve"> </w:t>
      </w:r>
      <w:r>
        <w:t>思想配合着日趋繁荣的城市商业经济和由商品交换带来的平等</w:t>
      </w:r>
      <w:r>
        <w:t xml:space="preserve"> </w:t>
      </w:r>
      <w:r>
        <w:t>意识，给晚明文学注入了新的生命力</w:t>
      </w:r>
      <w:r>
        <w:t>.</w:t>
      </w:r>
      <w:r>
        <w:t>冯梦龙接受李贽的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童心</w:t>
      </w:r>
      <w:r>
        <w:rPr>
          <w:lang w:val="zh-CN" w:eastAsia="zh-CN" w:bidi="zh-CN"/>
        </w:rPr>
        <w:t xml:space="preserve"> </w:t>
      </w:r>
      <w:r>
        <w:t>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，他</w:t>
      </w:r>
      <w:r>
        <w:t>认为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情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</w:t>
      </w:r>
      <w:r>
        <w:t>天地万物的自然本性，情始于男女，而流注于</w:t>
      </w:r>
      <w:r>
        <w:t xml:space="preserve"> </w:t>
      </w:r>
      <w:r>
        <w:t>君臣父子兄弟朋友之间，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万物</w:t>
      </w:r>
      <w:r>
        <w:t>如散钱，一情为线索。散钱就索</w:t>
      </w:r>
    </w:p>
    <w:p w14:paraId="1D28EE19" w14:textId="77777777" w:rsidR="006C616F" w:rsidRDefault="00834425">
      <w:pPr>
        <w:pStyle w:val="Bodytext10"/>
        <w:spacing w:line="346" w:lineRule="exact"/>
        <w:ind w:firstLine="0"/>
        <w:jc w:val="both"/>
      </w:pPr>
      <w:r>
        <w:t>穿，天涯成眷属</w:t>
      </w:r>
      <w:r>
        <w:rPr>
          <w:lang w:val="zh-CN" w:eastAsia="zh-CN" w:bidi="zh-CN"/>
        </w:rPr>
        <w:t>”①</w:t>
      </w:r>
      <w:r>
        <w:rPr>
          <w:lang w:val="zh-CN" w:eastAsia="zh-CN" w:bidi="zh-CN"/>
        </w:rPr>
        <w:t>。</w:t>
      </w:r>
      <w:r>
        <w:t>他从这个立场来看待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六经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六</w:t>
      </w:r>
      <w:r>
        <w:t>经</w:t>
      </w:r>
      <w:r>
        <w:t xml:space="preserve">” </w:t>
      </w:r>
      <w:r>
        <w:t>（《诗》、《书》、《礼》、《乐》、《易》、《春秋》）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皆</w:t>
      </w:r>
      <w:r>
        <w:t>以情教</w:t>
      </w:r>
      <w:r>
        <w:rPr>
          <w:lang w:val="zh-CN" w:eastAsia="zh-CN" w:bidi="zh-CN"/>
        </w:rPr>
        <w:t>也</w:t>
      </w:r>
      <w:r>
        <w:rPr>
          <w:lang w:val="zh-CN" w:eastAsia="zh-CN" w:bidi="zh-CN"/>
        </w:rPr>
        <w:t>"®</w:t>
      </w:r>
      <w:r>
        <w:rPr>
          <w:lang w:val="en-US" w:eastAsia="zh-CN" w:bidi="en-US"/>
        </w:rPr>
        <w:t>.</w:t>
      </w:r>
      <w:r>
        <w:t>他致力</w:t>
      </w:r>
      <w:r>
        <w:t xml:space="preserve"> </w:t>
      </w:r>
      <w:r>
        <w:t>于通俗文学就是</w:t>
      </w:r>
      <w:r>
        <w:t>“</w:t>
      </w:r>
      <w:r>
        <w:t>立情教七基于</w:t>
      </w:r>
      <w:r>
        <w:rPr>
          <w:lang w:val="zh-CN" w:eastAsia="zh-CN" w:bidi="zh-CN"/>
        </w:rPr>
        <w:t>这个思</w:t>
      </w:r>
      <w:r>
        <w:t>想</w:t>
      </w:r>
      <w:r>
        <w:t>,</w:t>
      </w:r>
      <w:r>
        <w:t>他选择</w:t>
      </w:r>
      <w:r>
        <w:lastRenderedPageBreak/>
        <w:t>的旧本和创作</w:t>
      </w:r>
      <w:r>
        <w:t xml:space="preserve"> </w:t>
      </w:r>
      <w:r>
        <w:t>的新本一方面容纳了社会各阶层、特别是市民阶层的情感世界，</w:t>
      </w:r>
      <w:r>
        <w:t xml:space="preserve"> </w:t>
      </w:r>
      <w:r>
        <w:t>另一方面又对被商品经济刺激起来的洪水般的入欲进行导流</w:t>
      </w:r>
      <w:r>
        <w:t xml:space="preserve">, </w:t>
      </w:r>
      <w:r>
        <w:t>其河道规范当然还是儒家伦理道德。选入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旧本</w:t>
      </w:r>
      <w:r>
        <w:t>,</w:t>
      </w:r>
      <w:r>
        <w:t>冯梦龙</w:t>
      </w:r>
      <w:r>
        <w:t xml:space="preserve"> </w:t>
      </w:r>
      <w:r>
        <w:t>在不改变情节主要格局的前提下常常作局部的修改，以加强</w:t>
      </w:r>
      <w:r>
        <w:t>“</w:t>
      </w:r>
      <w:r>
        <w:t>情</w:t>
      </w:r>
      <w:r>
        <w:t xml:space="preserve"> </w:t>
      </w:r>
      <w:r>
        <w:t>教</w:t>
      </w:r>
      <w:r>
        <w:t>"</w:t>
      </w:r>
      <w:r>
        <w:t>功能。</w:t>
      </w:r>
    </w:p>
    <w:p w14:paraId="4642FDB0" w14:textId="77777777" w:rsidR="006C616F" w:rsidRDefault="00834425">
      <w:pPr>
        <w:pStyle w:val="Bodytext10"/>
        <w:spacing w:after="400" w:line="346" w:lineRule="exact"/>
        <w:ind w:firstLine="420"/>
        <w:jc w:val="both"/>
      </w:pPr>
      <w:r>
        <w:t>例如《六十家小说》的《错认尸》</w:t>
      </w:r>
      <w:r>
        <w:t>,</w:t>
      </w:r>
      <w:r>
        <w:t>其中有一个市井棍徒王酒</w:t>
      </w:r>
      <w:r>
        <w:t xml:space="preserve"> </w:t>
      </w:r>
      <w:r>
        <w:t>酒</w:t>
      </w:r>
      <w:r>
        <w:t>,</w:t>
      </w:r>
      <w:r>
        <w:t>他因敲诈乔彦杰的妻妾不成而去官府告发，致使乔家全家死</w:t>
      </w:r>
      <w:r>
        <w:t xml:space="preserve"> </w:t>
      </w:r>
      <w:r>
        <w:t>光。乔家仆人董小二</w:t>
      </w:r>
      <w:r>
        <w:t>先与乔彦杰的小老婆通奸，接着又诱奸了乔</w:t>
      </w:r>
      <w:r>
        <w:t xml:space="preserve"> </w:t>
      </w:r>
      <w:r>
        <w:t>彦杰的女儿</w:t>
      </w:r>
      <w:r>
        <w:t>,</w:t>
      </w:r>
      <w:r>
        <w:t>乔彦杰的妻子一怒之下合谋杀死董小二的确有杀</w:t>
      </w:r>
      <w:r>
        <w:t xml:space="preserve"> </w:t>
      </w:r>
      <w:r>
        <w:t>人霏，但不是毫无缘由，王酒酒乘机讹诈实在令人厌恶</w:t>
      </w:r>
      <w:r>
        <w:t>’</w:t>
      </w:r>
      <w:r>
        <w:t>《错认</w:t>
      </w:r>
      <w:r>
        <w:t xml:space="preserve"> </w:t>
      </w:r>
      <w:r>
        <w:t>尸</w:t>
      </w:r>
      <w:r>
        <w:t>*</w:t>
      </w:r>
      <w:r>
        <w:t>主要强调乔彦杰好色没有好下场，罢了</w:t>
      </w:r>
      <w:r>
        <w:t xml:space="preserve"> </w:t>
      </w:r>
      <w:r>
        <w:t>一个如花似玉的妾放</w:t>
      </w:r>
      <w:r>
        <w:t xml:space="preserve"> </w:t>
      </w:r>
      <w:r>
        <w:t>在家里，弄得家破人亡，没有去写王酒酒的结果。冯梦龙将此旧</w:t>
      </w:r>
      <w:r>
        <w:t xml:space="preserve"> </w:t>
      </w:r>
      <w:r>
        <w:t>本收入《警世通言》改题《乔彦杰一妾破家》，题目的劝诫意义更</w:t>
      </w:r>
      <w:r>
        <w:t xml:space="preserve"> </w:t>
      </w:r>
      <w:r>
        <w:t>分明</w:t>
      </w:r>
      <w:r>
        <w:t>,</w:t>
      </w:r>
      <w:r>
        <w:t>冯梦龙认为像王酒酒这样害人的地瘩恶棍如果轻意放过</w:t>
      </w:r>
      <w:r>
        <w:t xml:space="preserve">, </w:t>
      </w:r>
      <w:r>
        <w:t>那天理良心又在哪里</w:t>
      </w:r>
      <w:r>
        <w:t>?</w:t>
      </w:r>
      <w:r>
        <w:t>于是在篇末增加了一大段文字，使乔彦杰</w:t>
      </w:r>
      <w:r>
        <w:t xml:space="preserve"> </w:t>
      </w:r>
      <w:r>
        <w:t>的阴魂来找他算账，让他也不得好死</w:t>
      </w:r>
      <w:r>
        <w:rPr>
          <w:lang w:val="en-US" w:eastAsia="zh-CN" w:bidi="en-US"/>
        </w:rPr>
        <w:t>L</w:t>
      </w:r>
      <w:r>
        <w:t>众人传说此事，都道乔俊</w:t>
      </w:r>
      <w:r>
        <w:t xml:space="preserve"> </w:t>
      </w:r>
      <w:r>
        <w:t>虽然好</w:t>
      </w:r>
      <w:r>
        <w:t>色贪淫</w:t>
      </w:r>
      <w:r>
        <w:t>,</w:t>
      </w:r>
      <w:r>
        <w:t>却不曾害人，今受此惨祸，九泉之下，怎放得王青</w:t>
      </w:r>
      <w:r>
        <w:t xml:space="preserve"> </w:t>
      </w:r>
      <w:r>
        <w:t>过！这番索命，亦天理之必然也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这</w:t>
      </w:r>
      <w:r>
        <w:t>种改动没有伤筋动骨。《六</w:t>
      </w:r>
      <w:r>
        <w:t xml:space="preserve"> </w:t>
      </w:r>
      <w:r>
        <w:t>十家小说》有《柳耆卿诗酒玩江楼记》一篇</w:t>
      </w:r>
      <w:r>
        <w:t>,</w:t>
      </w:r>
      <w:r>
        <w:t>该篇写柳永在余杭县</w:t>
      </w:r>
      <w:r>
        <w:t xml:space="preserve"> </w:t>
      </w:r>
      <w:r>
        <w:t>宰任上看中歌妓周月仙，但周月仙另有所爱，拒绝柳永的眷顾</w:t>
      </w:r>
      <w:r>
        <w:t>,</w:t>
      </w:r>
    </w:p>
    <w:p w14:paraId="130B2327" w14:textId="77777777" w:rsidR="006C616F" w:rsidRDefault="00834425">
      <w:pPr>
        <w:pStyle w:val="Heading410"/>
        <w:keepNext/>
        <w:keepLines/>
        <w:numPr>
          <w:ilvl w:val="0"/>
          <w:numId w:val="22"/>
        </w:numPr>
        <w:tabs>
          <w:tab w:val="left" w:pos="618"/>
        </w:tabs>
        <w:spacing w:after="0" w:line="240" w:lineRule="auto"/>
        <w:ind w:firstLine="340"/>
        <w:jc w:val="both"/>
      </w:pPr>
      <w:bookmarkStart w:id="538" w:name="bookmark554"/>
      <w:bookmarkStart w:id="539" w:name="bookmark555"/>
      <w:bookmarkStart w:id="540" w:name="bookmark552"/>
      <w:bookmarkStart w:id="541" w:name="bookmark553"/>
      <w:bookmarkEnd w:id="538"/>
      <w:r>
        <w:lastRenderedPageBreak/>
        <w:t>龙子犹</w:t>
      </w:r>
      <w:r>
        <w:rPr>
          <w:lang w:val="zh-CN" w:eastAsia="zh-CN" w:bidi="zh-CN"/>
        </w:rPr>
        <w:t>〈情史叙〉</w:t>
      </w:r>
      <w:r>
        <w:rPr>
          <w:lang w:val="zh-CN" w:eastAsia="zh-CN" w:bidi="zh-CN"/>
        </w:rPr>
        <w:t>.</w:t>
      </w:r>
      <w:bookmarkEnd w:id="539"/>
      <w:bookmarkEnd w:id="540"/>
      <w:bookmarkEnd w:id="541"/>
    </w:p>
    <w:p w14:paraId="2D505D52" w14:textId="77777777" w:rsidR="006C616F" w:rsidRDefault="00834425">
      <w:pPr>
        <w:pStyle w:val="Heading410"/>
        <w:keepNext/>
        <w:keepLines/>
        <w:numPr>
          <w:ilvl w:val="0"/>
          <w:numId w:val="22"/>
        </w:numPr>
        <w:tabs>
          <w:tab w:val="left" w:pos="278"/>
        </w:tabs>
        <w:spacing w:after="0" w:line="240" w:lineRule="auto"/>
        <w:ind w:firstLine="340"/>
        <w:jc w:val="both"/>
        <w:rPr>
          <w:sz w:val="20"/>
          <w:szCs w:val="20"/>
        </w:rPr>
      </w:pPr>
      <w:bookmarkStart w:id="542" w:name="bookmark558"/>
      <w:bookmarkStart w:id="543" w:name="bookmark557"/>
      <w:bookmarkStart w:id="544" w:name="bookmark556"/>
      <w:bookmarkStart w:id="545" w:name="bookmark559"/>
      <w:bookmarkEnd w:id="542"/>
      <w:r>
        <w:t>詹詹外史《情史叙》</w:t>
      </w:r>
      <w:r>
        <w:t>.</w:t>
      </w:r>
      <w:bookmarkEnd w:id="543"/>
      <w:bookmarkEnd w:id="544"/>
      <w:bookmarkEnd w:id="545"/>
      <w:r>
        <w:t xml:space="preserve"> </w:t>
      </w:r>
      <w:r>
        <w:rPr>
          <w:rStyle w:val="Bodytext1"/>
        </w:rPr>
        <w:t>挪永便指使下人将她强奸，终于使她眼贴听命</w:t>
      </w:r>
      <w:r>
        <w:rPr>
          <w:rStyle w:val="Bodytext1"/>
        </w:rPr>
        <w:t>•</w:t>
      </w:r>
      <w:r>
        <w:rPr>
          <w:rStyle w:val="Bodytext1"/>
        </w:rPr>
        <w:t>一种残害妇女的</w:t>
      </w:r>
      <w:r>
        <w:rPr>
          <w:rStyle w:val="Bodytext1"/>
        </w:rPr>
        <w:t xml:space="preserve"> </w:t>
      </w:r>
      <w:r>
        <w:rPr>
          <w:rStyle w:val="Bodytext1"/>
        </w:rPr>
        <w:t>流氓行径竟然编成一段风流佳话，说明编者的灵魂何等卑污</w:t>
      </w:r>
      <w:r>
        <w:rPr>
          <w:rStyle w:val="Bodytext1"/>
        </w:rPr>
        <w:t>.</w:t>
      </w:r>
      <w:r>
        <w:rPr>
          <w:rStyle w:val="Bodytext1"/>
        </w:rPr>
        <w:t>冯</w:t>
      </w:r>
      <w:r>
        <w:rPr>
          <w:rStyle w:val="Bodytext1"/>
        </w:rPr>
        <w:t xml:space="preserve"> </w:t>
      </w:r>
      <w:r>
        <w:rPr>
          <w:rStyle w:val="Bodytext1"/>
        </w:rPr>
        <w:t>梦龙曾批评</w:t>
      </w:r>
      <w:r>
        <w:rPr>
          <w:rStyle w:val="Bodytext1"/>
          <w:lang w:val="zh-CN" w:eastAsia="zh-CN" w:bidi="zh-CN"/>
        </w:rPr>
        <w:t>此篇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</w:rPr>
        <w:t>鄙俚浅薄</w:t>
      </w:r>
      <w:r>
        <w:rPr>
          <w:rStyle w:val="Bodytext1"/>
        </w:rPr>
        <w:t>”①</w:t>
      </w:r>
      <w:r>
        <w:rPr>
          <w:rStyle w:val="Bodytext1"/>
        </w:rPr>
        <w:t>，他把这一篇编入《喻世明言》之</w:t>
      </w:r>
      <w:r>
        <w:rPr>
          <w:rStyle w:val="Bodytext1"/>
        </w:rPr>
        <w:t xml:space="preserve"> </w:t>
      </w:r>
      <w:r>
        <w:rPr>
          <w:rStyle w:val="Bodytext1"/>
        </w:rPr>
        <w:t>《众名姬春风吊柳七》，作为情节的一部分</w:t>
      </w:r>
      <w:r>
        <w:rPr>
          <w:rStyle w:val="Bodytext1"/>
        </w:rPr>
        <w:t>.</w:t>
      </w:r>
      <w:r>
        <w:rPr>
          <w:rStyle w:val="Bodytext1"/>
        </w:rPr>
        <w:t>冯梦龙把柳永写成一</w:t>
      </w:r>
      <w:r>
        <w:rPr>
          <w:rStyle w:val="Bodytext1"/>
        </w:rPr>
        <w:t xml:space="preserve"> </w:t>
      </w:r>
      <w:r>
        <w:rPr>
          <w:rStyle w:val="Bodytext1"/>
        </w:rPr>
        <w:t>个</w:t>
      </w:r>
      <w:r>
        <w:rPr>
          <w:rStyle w:val="Bodytext1"/>
        </w:rPr>
        <w:t>情种，因而得到青楼姐妹的爱重</w:t>
      </w:r>
      <w:r>
        <w:rPr>
          <w:rStyle w:val="Bodytext1"/>
        </w:rPr>
        <w:t>,</w:t>
      </w:r>
      <w:r>
        <w:rPr>
          <w:rStyle w:val="Bodytext1"/>
        </w:rPr>
        <w:t>《玩江楼》中的柳永实在是一</w:t>
      </w:r>
      <w:r>
        <w:rPr>
          <w:rStyle w:val="Bodytext1"/>
        </w:rPr>
        <w:t xml:space="preserve"> </w:t>
      </w:r>
      <w:r>
        <w:rPr>
          <w:rStyle w:val="Bodytext1"/>
        </w:rPr>
        <w:t>个无情、戕情的败类，所以把《玩江楼》故事编入情节时</w:t>
      </w:r>
      <w:r>
        <w:rPr>
          <w:rStyle w:val="Bodytext1"/>
        </w:rPr>
        <w:t>,</w:t>
      </w:r>
      <w:r>
        <w:rPr>
          <w:rStyle w:val="Bodytext1"/>
        </w:rPr>
        <w:t>将柳永</w:t>
      </w:r>
      <w:r>
        <w:rPr>
          <w:rStyle w:val="Bodytext1"/>
        </w:rPr>
        <w:t xml:space="preserve"> </w:t>
      </w:r>
      <w:r>
        <w:rPr>
          <w:rStyle w:val="Bodytext1"/>
        </w:rPr>
        <w:t>的行径换在刘二员外头上</w:t>
      </w:r>
      <w:r>
        <w:rPr>
          <w:rStyle w:val="Bodytext1"/>
        </w:rPr>
        <w:t>,</w:t>
      </w:r>
      <w:r>
        <w:rPr>
          <w:rStyle w:val="Bodytext1"/>
        </w:rPr>
        <w:t>而将柳永改塑成一位为妓女主持公</w:t>
      </w:r>
      <w:r>
        <w:rPr>
          <w:rStyle w:val="Bodytext1"/>
        </w:rPr>
        <w:t xml:space="preserve"> </w:t>
      </w:r>
      <w:r>
        <w:rPr>
          <w:rStyle w:val="Bodytext1"/>
        </w:rPr>
        <w:t>道的护花使者，是柳永使得周月仙与她的情人美满结合</w:t>
      </w:r>
      <w:r>
        <w:rPr>
          <w:rStyle w:val="Bodytext1"/>
        </w:rPr>
        <w:t>.</w:t>
      </w:r>
      <w:r>
        <w:rPr>
          <w:rStyle w:val="Bodytext1"/>
        </w:rPr>
        <w:t>这个故</w:t>
      </w:r>
      <w:r>
        <w:rPr>
          <w:rStyle w:val="Bodytext1"/>
        </w:rPr>
        <w:t xml:space="preserve"> </w:t>
      </w:r>
      <w:r>
        <w:rPr>
          <w:rStyle w:val="Bodytext1"/>
        </w:rPr>
        <w:t>事变成柳永救助妓女的善行之一。这样的改动完全改变了旧作</w:t>
      </w:r>
      <w:r>
        <w:rPr>
          <w:rStyle w:val="Bodytext1"/>
        </w:rPr>
        <w:t xml:space="preserve"> </w:t>
      </w:r>
      <w:r>
        <w:rPr>
          <w:rStyle w:val="Bodytext1"/>
        </w:rPr>
        <w:t>的人物主题，实质上是一种再创作</w:t>
      </w:r>
      <w:r>
        <w:rPr>
          <w:rStyle w:val="Bodytext1"/>
        </w:rPr>
        <w:t>.</w:t>
      </w:r>
    </w:p>
    <w:p w14:paraId="7F18D792" w14:textId="77777777" w:rsidR="006C616F" w:rsidRDefault="00834425">
      <w:pPr>
        <w:pStyle w:val="Bodytext10"/>
        <w:spacing w:after="400" w:line="342" w:lineRule="exact"/>
        <w:ind w:firstLine="44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t>一部分是冯梦龙的创作。不过要确认哪</w:t>
      </w:r>
      <w:r>
        <w:t>.</w:t>
      </w:r>
      <w:r>
        <w:t>些作品是</w:t>
      </w:r>
      <w:r>
        <w:t xml:space="preserve"> </w:t>
      </w:r>
      <w:r>
        <w:t>冯梦龙的手笔，仍然是相当困难的事情，其中还有别人的作品或</w:t>
      </w:r>
      <w:r>
        <w:t xml:space="preserve"> </w:t>
      </w:r>
      <w:r>
        <w:t>者经他加工的别人的作品。大体来说</w:t>
      </w:r>
      <w:r>
        <w:t>,</w:t>
      </w:r>
      <w:r>
        <w:t>《喻世明言》和《警世逋</w:t>
      </w:r>
      <w:r>
        <w:t xml:space="preserve"> </w:t>
      </w:r>
      <w:r>
        <w:t>言》中收集旧本较多</w:t>
      </w:r>
      <w:r>
        <w:t>，《醛世恒言淺本上是文人的创作「据韩南</w:t>
      </w:r>
      <w:r>
        <w:t xml:space="preserve"> </w:t>
      </w:r>
      <w:r>
        <w:t>推测，《醒世恒言》四十篇作品有七篇为旧本</w:t>
      </w:r>
      <w:r>
        <w:t>,</w:t>
      </w:r>
      <w:r>
        <w:t>余下三十三篇至少</w:t>
      </w:r>
      <w:r>
        <w:t xml:space="preserve"> </w:t>
      </w:r>
      <w:r>
        <w:t>有二十二篇是席浪仙的作品叫</w:t>
      </w:r>
      <w:r>
        <w:t xml:space="preserve"> </w:t>
      </w:r>
      <w:r>
        <w:t>席浪仙与冯梦龙的思想情趣和</w:t>
      </w:r>
      <w:r>
        <w:t xml:space="preserve"> </w:t>
      </w:r>
      <w:r>
        <w:t>艺术风格均有差晃，但收集在《醒世恒言》的作品却表现了相同</w:t>
      </w:r>
      <w:r>
        <w:t xml:space="preserve"> </w:t>
      </w:r>
      <w:r>
        <w:t>的创作方式</w:t>
      </w:r>
      <w:r>
        <w:t>,</w:t>
      </w:r>
      <w:r>
        <w:t>他们都是根据现成的笔记小说和传奇小说所提供</w:t>
      </w:r>
      <w:r>
        <w:t xml:space="preserve"> </w:t>
      </w:r>
      <w:r>
        <w:t>的故事进行改写</w:t>
      </w:r>
      <w:r>
        <w:t>,</w:t>
      </w:r>
      <w:r>
        <w:t>这种方式成为文人创作话本的通则</w:t>
      </w:r>
      <w:r>
        <w:rPr>
          <w:lang w:val="zh-CN" w:eastAsia="zh-CN" w:bidi="zh-CN"/>
        </w:rPr>
        <w:t>.“</w:t>
      </w:r>
      <w:r>
        <w:rPr>
          <w:lang w:val="zh-CN" w:eastAsia="zh-CN" w:bidi="zh-CN"/>
        </w:rPr>
        <w:t>三</w:t>
      </w:r>
      <w:r>
        <w:t>言</w:t>
      </w:r>
      <w:r>
        <w:t>”</w:t>
      </w:r>
      <w:r>
        <w:t>中</w:t>
      </w:r>
      <w:r>
        <w:t xml:space="preserve"> </w:t>
      </w:r>
      <w:r>
        <w:t>一些写当代生活的作品也都有现成的文字素材，如《蒋兴哥重会</w:t>
      </w:r>
      <w:r>
        <w:t xml:space="preserve"> </w:t>
      </w:r>
      <w:r>
        <w:t>珍珠衫》本事见宋懋澄《九念别集》卷二《珠衫》，《沈小叢相会出</w:t>
      </w:r>
      <w:r>
        <w:t xml:space="preserve"> </w:t>
      </w:r>
      <w:r>
        <w:t>师表》本事见《明十六种小传》卷三《沈小霞妾》，</w:t>
      </w:r>
      <w:proofErr w:type="gramStart"/>
      <w:r>
        <w:t>《</w:t>
      </w:r>
      <w:proofErr w:type="gramEnd"/>
      <w:r>
        <w:t>玉堂春落难逢</w:t>
      </w:r>
    </w:p>
    <w:p w14:paraId="7712F27F" w14:textId="77777777" w:rsidR="006C616F" w:rsidRDefault="00834425">
      <w:pPr>
        <w:pStyle w:val="Heading410"/>
        <w:keepNext/>
        <w:keepLines/>
        <w:spacing w:after="160" w:line="240" w:lineRule="auto"/>
        <w:ind w:firstLine="340"/>
        <w:jc w:val="both"/>
      </w:pPr>
      <w:bookmarkStart w:id="546" w:name="bookmark562"/>
      <w:bookmarkStart w:id="547" w:name="bookmark560"/>
      <w:bookmarkStart w:id="548" w:name="bookmark561"/>
      <w:r>
        <w:rPr>
          <w:lang w:val="en-US" w:eastAsia="zh-CN" w:bidi="en-US"/>
        </w:rPr>
        <w:lastRenderedPageBreak/>
        <w:t>®</w:t>
      </w:r>
      <w:r>
        <w:t>鹼天馆主人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古今</w:t>
      </w:r>
      <w:r>
        <w:t>小说序</w:t>
      </w:r>
      <w:r>
        <w:rPr>
          <w:lang w:val="en-US" w:eastAsia="zh-CN" w:bidi="en-US"/>
        </w:rPr>
        <w:t>＞</w:t>
      </w:r>
      <w:r>
        <w:rPr>
          <w:lang w:val="en-US" w:eastAsia="zh-CN" w:bidi="en-US"/>
        </w:rPr>
        <w:t>■-!»»</w:t>
      </w:r>
      <w:r>
        <w:rPr>
          <w:lang w:val="en-US" w:eastAsia="zh-CN" w:bidi="en-US"/>
        </w:rPr>
        <w:t>＜</w:t>
      </w:r>
      <w:proofErr w:type="gramStart"/>
      <w:r>
        <w:t>玩江楼</w:t>
      </w:r>
      <w:proofErr w:type="gramEnd"/>
      <w:r>
        <w:t>＞、＜双食</w:t>
      </w:r>
      <w:r>
        <w:rPr>
          <w:lang w:val="zh-CN" w:eastAsia="zh-CN" w:bidi="zh-CN"/>
        </w:rPr>
        <w:t>坠记</w:t>
      </w:r>
      <w:proofErr w:type="gramStart"/>
      <w:r>
        <w:rPr>
          <w:lang w:val="zh-CN" w:eastAsia="zh-CN" w:bidi="zh-CN"/>
        </w:rPr>
        <w:t>〉</w:t>
      </w:r>
      <w:proofErr w:type="gramEnd"/>
      <w:r>
        <w:t>等类，又皆鄙俚浅</w:t>
      </w:r>
      <w:bookmarkEnd w:id="546"/>
      <w:bookmarkEnd w:id="547"/>
      <w:bookmarkEnd w:id="548"/>
    </w:p>
    <w:p w14:paraId="2CEDF916" w14:textId="77777777" w:rsidR="006C616F" w:rsidRDefault="00834425">
      <w:pPr>
        <w:pStyle w:val="Heading410"/>
        <w:keepNext/>
        <w:keepLines/>
        <w:spacing w:after="420" w:line="240" w:lineRule="auto"/>
        <w:ind w:firstLine="340"/>
        <w:jc w:val="both"/>
        <w:rPr>
          <w:sz w:val="20"/>
          <w:szCs w:val="20"/>
        </w:rPr>
      </w:pPr>
      <w:bookmarkStart w:id="549" w:name="bookmark565"/>
      <w:bookmarkStart w:id="550" w:name="bookmark563"/>
      <w:bookmarkStart w:id="551" w:name="bookmark564"/>
      <w:r>
        <w:rPr>
          <w:lang w:val="en-US" w:eastAsia="zh-CN" w:bidi="en-US"/>
        </w:rPr>
        <w:t>® ««.</w:t>
      </w:r>
      <w:r>
        <w:rPr>
          <w:lang w:val="en-US" w:eastAsia="zh-CN" w:bidi="en-US"/>
        </w:rPr>
        <w:t>＜</w:t>
      </w:r>
      <w:r>
        <w:t>中国白话小</w:t>
      </w:r>
      <w:r>
        <w:rPr>
          <w:lang w:val="zh-CN" w:eastAsia="zh-CN" w:bidi="zh-CN"/>
        </w:rPr>
        <w:t>说史〉</w:t>
      </w:r>
      <w:r>
        <w:t>（尹麗璃译，断江古籍出版社</w:t>
      </w:r>
      <w:r>
        <w:rPr>
          <w:rFonts w:ascii="Times New Roman" w:eastAsia="Times New Roman" w:hAnsi="Times New Roman" w:cs="Times New Roman"/>
          <w:sz w:val="15"/>
          <w:szCs w:val="15"/>
        </w:rPr>
        <w:t>,1989</w:t>
      </w:r>
      <w:r>
        <w:t>年）第六章〈浪</w:t>
      </w:r>
      <w:bookmarkEnd w:id="549"/>
      <w:bookmarkEnd w:id="550"/>
      <w:bookmarkEnd w:id="551"/>
      <w:r>
        <w:t xml:space="preserve"> </w:t>
      </w:r>
      <w:r>
        <w:rPr>
          <w:rStyle w:val="Bodytext1"/>
        </w:rPr>
        <w:t>夫》本事见《海刚峰居官公案传》卷一第二十九回《妒奸成狱》和</w:t>
      </w:r>
      <w:r>
        <w:rPr>
          <w:rStyle w:val="Bodytext1"/>
        </w:rPr>
        <w:t xml:space="preserve"> </w:t>
      </w:r>
      <w:r>
        <w:rPr>
          <w:rStyle w:val="Bodytext1"/>
        </w:rPr>
        <w:t>《情史</w:t>
      </w:r>
      <w:r>
        <w:rPr>
          <w:rStyle w:val="Bodytext1"/>
          <w:rFonts w:ascii="Times New Roman" w:eastAsia="Times New Roman" w:hAnsi="Times New Roman" w:cs="Times New Roman"/>
          <w:sz w:val="42"/>
          <w:szCs w:val="42"/>
        </w:rPr>
        <w:t>3</w:t>
      </w:r>
      <w:r>
        <w:rPr>
          <w:rStyle w:val="Bodytext1"/>
        </w:rPr>
        <w:t>卷二《玉堂春</w:t>
      </w:r>
      <w:r>
        <w:rPr>
          <w:rStyle w:val="Bodytext1"/>
        </w:rPr>
        <w:t xml:space="preserve"> &gt;,</w:t>
      </w:r>
      <w:r>
        <w:rPr>
          <w:rStyle w:val="Bodytext1"/>
        </w:rPr>
        <w:t>《杜十娘怒沉百宝箱》本事见宋懋澄《九侖</w:t>
      </w:r>
      <w:r>
        <w:rPr>
          <w:rStyle w:val="Bodytext1"/>
        </w:rPr>
        <w:t xml:space="preserve"> </w:t>
      </w:r>
      <w:r>
        <w:rPr>
          <w:rStyle w:val="Bodytext1"/>
        </w:rPr>
        <w:t>集》卷五《负情侬传》</w:t>
      </w:r>
      <w:r>
        <w:rPr>
          <w:rStyle w:val="Bodytext1"/>
        </w:rPr>
        <w:t>,</w:t>
      </w:r>
      <w:r>
        <w:rPr>
          <w:rStyle w:val="Bodytext1"/>
        </w:rPr>
        <w:t>《李玉英狱中讼冤》本事见《国色</w:t>
      </w:r>
      <w:r>
        <w:rPr>
          <w:rStyle w:val="Bodytext1"/>
          <w:lang w:val="zh-CN" w:eastAsia="zh-CN" w:bidi="zh-CN"/>
        </w:rPr>
        <w:t>天香》</w:t>
      </w:r>
      <w:r>
        <w:rPr>
          <w:rStyle w:val="Bodytext1"/>
        </w:rPr>
        <w:t>卷六</w:t>
      </w:r>
      <w:r>
        <w:rPr>
          <w:rStyle w:val="Bodytext1"/>
        </w:rPr>
        <w:t xml:space="preserve"> </w:t>
      </w:r>
      <w:r>
        <w:rPr>
          <w:rStyle w:val="Bodytext1"/>
        </w:rPr>
        <w:t>《李玉英辩本》、《名媛诗归車卷二十八《明》四和《静志居诗话》卷</w:t>
      </w:r>
      <w:r>
        <w:rPr>
          <w:rStyle w:val="Bodytext1"/>
        </w:rPr>
        <w:t xml:space="preserve"> </w:t>
      </w:r>
      <w:r>
        <w:rPr>
          <w:rStyle w:val="Bodytext1"/>
        </w:rPr>
        <w:t>二十三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闺门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《李</w:t>
      </w:r>
      <w:r>
        <w:rPr>
          <w:rStyle w:val="Bodytext1"/>
        </w:rPr>
        <w:t>玉英》</w:t>
      </w:r>
      <w:r>
        <w:rPr>
          <w:rStyle w:val="Bodytext1"/>
          <w:lang w:val="zh-CN" w:eastAsia="zh-CN" w:bidi="zh-CN"/>
        </w:rPr>
        <w:t>.</w:t>
      </w:r>
      <w:r>
        <w:rPr>
          <w:rStyle w:val="Bodytext1"/>
          <w:lang w:val="zh-CN" w:eastAsia="zh-CN" w:bidi="zh-CN"/>
        </w:rPr>
        <w:t>等等</w:t>
      </w:r>
      <w:r>
        <w:rPr>
          <w:rStyle w:val="Bodytext1"/>
        </w:rPr>
        <w:t>。凌濛初创作</w:t>
      </w:r>
      <w:r>
        <w:rPr>
          <w:rStyle w:val="Bodytext1"/>
        </w:rPr>
        <w:t>“</w:t>
      </w:r>
      <w:r>
        <w:rPr>
          <w:rStyle w:val="Bodytext1"/>
        </w:rPr>
        <w:t>二劃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也是</w:t>
      </w:r>
      <w:r>
        <w:rPr>
          <w:rStyle w:val="Bodytext1"/>
        </w:rPr>
        <w:t>袭用这种</w:t>
      </w:r>
      <w:r>
        <w:rPr>
          <w:rStyle w:val="Bodytext1"/>
        </w:rPr>
        <w:t xml:space="preserve"> </w:t>
      </w:r>
      <w:r>
        <w:rPr>
          <w:rStyle w:val="Bodytext1"/>
        </w:rPr>
        <w:t>方式，他也是</w:t>
      </w:r>
      <w:r>
        <w:rPr>
          <w:rStyle w:val="Bodytext1"/>
        </w:rPr>
        <w:t>“</w:t>
      </w:r>
      <w:r>
        <w:rPr>
          <w:rStyle w:val="Bodytext1"/>
        </w:rPr>
        <w:t>取古今杂碎事，可新听睹，佐诙谐者，演而畅</w:t>
      </w:r>
      <w:r>
        <w:rPr>
          <w:rStyle w:val="Bodytext1"/>
        </w:rPr>
        <w:t xml:space="preserve"> </w:t>
      </w:r>
      <w:r>
        <w:rPr>
          <w:rStyle w:val="Bodytext1"/>
        </w:rPr>
        <w:t>之，噸。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二刻</w:t>
      </w:r>
      <w:r>
        <w:rPr>
          <w:rStyle w:val="Bodytext1"/>
        </w:rPr>
        <w:t>，，现存七十八篇作品，绝大多数都有本事来源</w:t>
      </w:r>
      <w:r>
        <w:rPr>
          <w:rStyle w:val="Bodytext1"/>
        </w:rPr>
        <w:t>®.</w:t>
      </w:r>
      <w:r>
        <w:rPr>
          <w:rStyle w:val="Bodytext1"/>
        </w:rPr>
        <w:t>陆</w:t>
      </w:r>
      <w:r>
        <w:rPr>
          <w:rStyle w:val="Bodytext1"/>
        </w:rPr>
        <w:t xml:space="preserve"> </w:t>
      </w:r>
      <w:r>
        <w:rPr>
          <w:rStyle w:val="Bodytext1"/>
        </w:rPr>
        <w:t>人龙的《型世言》四十篇作品均写明朝发生的故事，其中有些是</w:t>
      </w:r>
      <w:r>
        <w:rPr>
          <w:rStyle w:val="Bodytext1"/>
        </w:rPr>
        <w:t xml:space="preserve"> </w:t>
      </w:r>
      <w:r>
        <w:rPr>
          <w:rStyle w:val="Bodytext1"/>
        </w:rPr>
        <w:t>重大历史事件，反映出作者对当朝时事政治的关切</w:t>
      </w:r>
      <w:r>
        <w:rPr>
          <w:rStyle w:val="Bodytext1"/>
          <w:lang w:val="zh-CN" w:eastAsia="zh-CN" w:bidi="zh-CN"/>
        </w:rPr>
        <w:t>。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三</w:t>
      </w:r>
      <w:r>
        <w:rPr>
          <w:rStyle w:val="Bodytext1"/>
        </w:rPr>
        <w:t>言</w:t>
      </w:r>
      <w:r>
        <w:rPr>
          <w:rStyle w:val="Bodytext1"/>
        </w:rPr>
        <w:t>”</w:t>
      </w:r>
      <w:r>
        <w:rPr>
          <w:rStyle w:val="Bodytext1"/>
        </w:rPr>
        <w:t>主耍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写世</w:t>
      </w:r>
      <w:r>
        <w:rPr>
          <w:rStyle w:val="Bodytext1"/>
        </w:rPr>
        <w:t>情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二</w:t>
      </w:r>
      <w:r>
        <w:rPr>
          <w:rStyle w:val="Bodytext1"/>
        </w:rPr>
        <w:t>拍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主</w:t>
      </w:r>
      <w:r>
        <w:rPr>
          <w:rStyle w:val="Bodytext1"/>
        </w:rPr>
        <w:t>要写社会问题，《型</w:t>
      </w:r>
      <w:r>
        <w:rPr>
          <w:rStyle w:val="Bodytext1"/>
          <w:lang w:val="zh-CN" w:eastAsia="zh-CN" w:bidi="zh-CN"/>
        </w:rPr>
        <w:t>性</w:t>
      </w:r>
      <w:r>
        <w:rPr>
          <w:rStyle w:val="Bodytext1"/>
        </w:rPr>
        <w:t>言》主要写</w:t>
      </w:r>
      <w:r>
        <w:rPr>
          <w:rStyle w:val="Bodytext1"/>
          <w:lang w:val="zh-CN" w:eastAsia="zh-CN" w:bidi="zh-CN"/>
        </w:rPr>
        <w:t>时事</w:t>
      </w:r>
      <w:r>
        <w:rPr>
          <w:rStyle w:val="Bodytext1"/>
          <w:lang w:val="zh-CN" w:eastAsia="zh-CN" w:bidi="zh-CN"/>
        </w:rPr>
        <w:t>.</w:t>
      </w:r>
      <w:r>
        <w:rPr>
          <w:rStyle w:val="Bodytext1"/>
        </w:rPr>
        <w:t>陆人龙</w:t>
      </w:r>
      <w:r>
        <w:rPr>
          <w:rStyle w:val="Bodytext1"/>
        </w:rPr>
        <w:t xml:space="preserve"> </w:t>
      </w:r>
      <w:r>
        <w:rPr>
          <w:rStyle w:val="Bodytext1"/>
        </w:rPr>
        <w:t>的长篇小说《辽海丹忠录》也是写时事，他的兄长陆云龙的长篇</w:t>
      </w:r>
      <w:r>
        <w:rPr>
          <w:rStyle w:val="Bodytext1"/>
        </w:rPr>
        <w:t xml:space="preserve"> </w:t>
      </w:r>
      <w:r>
        <w:rPr>
          <w:rStyle w:val="Bodytext1"/>
        </w:rPr>
        <w:t>小说《魏忠贤小说斥奸书》也是写时事，他们兄弟痛感明朝政治</w:t>
      </w:r>
      <w:r>
        <w:rPr>
          <w:rStyle w:val="Bodytext1"/>
        </w:rPr>
        <w:t xml:space="preserve"> </w:t>
      </w:r>
      <w:r>
        <w:rPr>
          <w:rStyle w:val="Bodytext1"/>
        </w:rPr>
        <w:t>腐败，民风衰颓，边患</w:t>
      </w:r>
      <w:r>
        <w:rPr>
          <w:rStyle w:val="Bodytext1"/>
        </w:rPr>
        <w:t>■</w:t>
      </w:r>
      <w:r>
        <w:rPr>
          <w:rStyle w:val="Bodytext1"/>
        </w:rPr>
        <w:t>不绝，这种对朱明王朝的忧患意识决定了</w:t>
      </w:r>
      <w:r>
        <w:rPr>
          <w:rStyle w:val="Bodytext1"/>
        </w:rPr>
        <w:t xml:space="preserve"> </w:t>
      </w:r>
      <w:r>
        <w:rPr>
          <w:rStyle w:val="Bodytext1"/>
        </w:rPr>
        <w:t>小说题材的取向，也决定了《型世言》偏</w:t>
      </w:r>
      <w:r>
        <w:rPr>
          <w:rStyle w:val="Bodytext1"/>
        </w:rPr>
        <w:t>重理性的特色。《型世</w:t>
      </w:r>
      <w:r>
        <w:rPr>
          <w:rStyle w:val="Bodytext1"/>
        </w:rPr>
        <w:t xml:space="preserve"> </w:t>
      </w:r>
      <w:r>
        <w:rPr>
          <w:rStyle w:val="Bodytext1"/>
        </w:rPr>
        <w:t>言》所写重大历史事件都很少虚夸</w:t>
      </w:r>
      <w:r>
        <w:rPr>
          <w:rStyle w:val="Bodytext1"/>
        </w:rPr>
        <w:t>,</w:t>
      </w:r>
      <w:r>
        <w:rPr>
          <w:rStyle w:val="Bodytext1"/>
        </w:rPr>
        <w:t>基本符合史传记载</w:t>
      </w:r>
      <w:r>
        <w:rPr>
          <w:rStyle w:val="Bodytext1"/>
        </w:rPr>
        <w:t>,</w:t>
      </w:r>
      <w:r>
        <w:rPr>
          <w:rStyle w:val="Bodytext1"/>
        </w:rPr>
        <w:t>这说明</w:t>
      </w:r>
      <w:r>
        <w:rPr>
          <w:rStyle w:val="Bodytext1"/>
        </w:rPr>
        <w:t xml:space="preserve"> </w:t>
      </w:r>
      <w:r>
        <w:rPr>
          <w:rStyle w:val="Bodytext1"/>
        </w:rPr>
        <w:t>作者是言之有据的</w:t>
      </w:r>
      <w:r>
        <w:rPr>
          <w:rStyle w:val="Bodytext1"/>
        </w:rPr>
        <w:t>.</w:t>
      </w:r>
      <w:r>
        <w:rPr>
          <w:rStyle w:val="Bodytext1"/>
        </w:rPr>
        <w:t>小说描写的事件，作者不可能亲历</w:t>
      </w:r>
      <w:r>
        <w:rPr>
          <w:rStyle w:val="Bodytext1"/>
        </w:rPr>
        <w:t>,</w:t>
      </w:r>
      <w:r>
        <w:rPr>
          <w:rStyle w:val="Bodytext1"/>
        </w:rPr>
        <w:t>也不可</w:t>
      </w:r>
      <w:r>
        <w:rPr>
          <w:rStyle w:val="Bodytext1"/>
        </w:rPr>
        <w:t xml:space="preserve"> </w:t>
      </w:r>
      <w:r>
        <w:rPr>
          <w:rStyle w:val="Bodytext1"/>
        </w:rPr>
        <w:t>能去采访当事人，所以小说所依凭的材料多半来自文字记载。</w:t>
      </w:r>
      <w:r>
        <w:rPr>
          <w:rStyle w:val="Bodytext1"/>
        </w:rPr>
        <w:t xml:space="preserve"> </w:t>
      </w:r>
      <w:r>
        <w:rPr>
          <w:rStyle w:val="Bodytext1"/>
        </w:rPr>
        <w:t>《型世言》第二囱《千金不易父仇，一死曲伸国法》、第三十八回</w:t>
      </w:r>
      <w:r>
        <w:rPr>
          <w:rStyle w:val="Bodytext1"/>
        </w:rPr>
        <w:t xml:space="preserve"> </w:t>
      </w:r>
      <w:r>
        <w:rPr>
          <w:rStyle w:val="Bodytext1"/>
        </w:rPr>
        <w:t>《妖狐巧合良缘，蒋郎终偕伉俪》两篇题材与《二刻拍案惊奇》卷</w:t>
      </w:r>
      <w:r>
        <w:rPr>
          <w:rStyle w:val="Bodytext1"/>
        </w:rPr>
        <w:t xml:space="preserve"> </w:t>
      </w:r>
      <w:r>
        <w:rPr>
          <w:rStyle w:val="Bodytext1"/>
        </w:rPr>
        <w:t>三十一《行孝子到底不简尸，殉节妇留待双出柩，、卷二十九《赠</w:t>
      </w:r>
      <w:r>
        <w:rPr>
          <w:rStyle w:val="Bodytext1"/>
        </w:rPr>
        <w:t xml:space="preserve"> </w:t>
      </w:r>
      <w:r>
        <w:rPr>
          <w:rStyle w:val="Bodytext1"/>
        </w:rPr>
        <w:t>芝麻识破嘏形，攧草药巧谐真偶》两篇完全相同，两书差不多同</w:t>
      </w:r>
      <w:r>
        <w:rPr>
          <w:rStyle w:val="Bodytext1"/>
        </w:rPr>
        <w:t xml:space="preserve"> </w:t>
      </w:r>
      <w:r>
        <w:rPr>
          <w:rStyle w:val="Bodytext1"/>
        </w:rPr>
        <w:t>时写成，不可能互相剽窃</w:t>
      </w:r>
      <w:r>
        <w:rPr>
          <w:rStyle w:val="Bodytext1"/>
        </w:rPr>
        <w:t>,</w:t>
      </w:r>
      <w:r>
        <w:rPr>
          <w:rStyle w:val="Bodytext1"/>
        </w:rPr>
        <w:t>题材相同</w:t>
      </w:r>
      <w:r>
        <w:rPr>
          <w:rStyle w:val="Bodytext1"/>
        </w:rPr>
        <w:t>,</w:t>
      </w:r>
      <w:r>
        <w:rPr>
          <w:rStyle w:val="Bodytext1"/>
        </w:rPr>
        <w:t>文字和所强调的思想均有</w:t>
      </w:r>
      <w:r>
        <w:rPr>
          <w:rStyle w:val="Bodytext1"/>
        </w:rPr>
        <w:t xml:space="preserve"> </w:t>
      </w:r>
      <w:r>
        <w:rPr>
          <w:rStyle w:val="Bodytext1"/>
        </w:rPr>
        <w:t>不同，可见都是根据同一</w:t>
      </w:r>
      <w:r>
        <w:rPr>
          <w:rStyle w:val="Bodytext1"/>
        </w:rPr>
        <w:t>传说改写。此外，《型世言》第五回《淫妇</w:t>
      </w:r>
    </w:p>
    <w:p w14:paraId="407979B7" w14:textId="77777777" w:rsidR="006C616F" w:rsidRDefault="00834425">
      <w:pPr>
        <w:pStyle w:val="Bodytext10"/>
        <w:spacing w:line="240" w:lineRule="auto"/>
        <w:ind w:firstLine="260"/>
        <w:jc w:val="both"/>
      </w:pPr>
      <w:r>
        <w:rPr>
          <w:sz w:val="15"/>
          <w:szCs w:val="15"/>
        </w:rPr>
        <w:t>①</w:t>
      </w:r>
      <w:r>
        <w:rPr>
          <w:i/>
          <w:iCs/>
        </w:rPr>
        <w:t>即空观主人（拍案惊奇序》</w:t>
      </w:r>
      <w:r>
        <w:rPr>
          <w:i/>
          <w:iCs/>
        </w:rPr>
        <w:t>.</w:t>
      </w:r>
    </w:p>
    <w:p w14:paraId="0F3F2837" w14:textId="77777777" w:rsidR="006C616F" w:rsidRDefault="00834425">
      <w:pPr>
        <w:pStyle w:val="Heading410"/>
        <w:keepNext/>
        <w:keepLines/>
        <w:spacing w:after="0" w:line="240" w:lineRule="auto"/>
        <w:ind w:firstLine="260"/>
        <w:jc w:val="both"/>
        <w:sectPr w:rsidR="006C616F">
          <w:footerReference w:type="even" r:id="rId306"/>
          <w:footerReference w:type="default" r:id="rId307"/>
          <w:footerReference w:type="first" r:id="rId308"/>
          <w:pgSz w:w="8400" w:h="11900"/>
          <w:pgMar w:top="845" w:right="1140" w:bottom="1658" w:left="1433" w:header="0" w:footer="3" w:gutter="0"/>
          <w:pgNumType w:start="240"/>
          <w:cols w:space="720"/>
          <w:titlePg/>
          <w:docGrid w:linePitch="360"/>
        </w:sectPr>
      </w:pPr>
      <w:r>
        <w:rPr>
          <w:lang w:val="en-US" w:eastAsia="zh-CN" w:bidi="en-US"/>
        </w:rPr>
        <w:t>®</w:t>
      </w:r>
      <w:proofErr w:type="gramStart"/>
      <w:r>
        <w:rPr>
          <w:lang w:val="zh-CN" w:eastAsia="zh-CN" w:bidi="zh-CN"/>
        </w:rPr>
        <w:t>见潭正</w:t>
      </w:r>
      <w:proofErr w:type="gramEnd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it</w:t>
      </w:r>
      <w:r>
        <w:t>编古籍出版社</w:t>
      </w:r>
      <w:r>
        <w:rPr>
          <w:rFonts w:ascii="Times New Roman" w:eastAsia="Times New Roman" w:hAnsi="Times New Roman" w:cs="Times New Roman"/>
          <w:sz w:val="15"/>
          <w:szCs w:val="15"/>
        </w:rPr>
        <w:t>,1980</w:t>
      </w:r>
      <w:r>
        <w:t>年</w:t>
      </w:r>
      <w:r>
        <w:t xml:space="preserve">. </w:t>
      </w:r>
    </w:p>
    <w:p w14:paraId="04F68B71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552" w:name="bookmark568"/>
      <w:bookmarkStart w:id="553" w:name="bookmark566"/>
      <w:bookmarkStart w:id="554" w:name="bookmark567"/>
      <w:bookmarkEnd w:id="552"/>
      <w:bookmarkEnd w:id="553"/>
      <w:bookmarkEnd w:id="554"/>
      <w:r>
        <w:rPr>
          <w:rStyle w:val="Bodytext1"/>
        </w:rPr>
        <w:lastRenderedPageBreak/>
        <w:t>背夫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if</w:t>
      </w:r>
      <w:r>
        <w:rPr>
          <w:rStyle w:val="Bodytext1"/>
        </w:rPr>
        <w:t>诛，侠士蒙恩得宥》又与《欢喜冤家》第八回《铁念三激怒</w:t>
      </w:r>
      <w:r>
        <w:rPr>
          <w:rStyle w:val="Bodytext1"/>
        </w:rPr>
        <w:t xml:space="preserve"> </w:t>
      </w:r>
      <w:r>
        <w:rPr>
          <w:rStyle w:val="Bodytext1"/>
        </w:rPr>
        <w:t>诛淫妇》题材相同</w:t>
      </w:r>
      <w:r>
        <w:rPr>
          <w:rStyle w:val="Bodytext1"/>
        </w:rPr>
        <w:t>,</w:t>
      </w:r>
      <w:r>
        <w:rPr>
          <w:rStyle w:val="Bodytext1"/>
        </w:rPr>
        <w:t>这都是《型世言》本事有来源的例证。陆云龙</w:t>
      </w:r>
      <w:r>
        <w:rPr>
          <w:rStyle w:val="Bodytext1"/>
        </w:rPr>
        <w:t xml:space="preserve"> </w:t>
      </w:r>
      <w:r>
        <w:rPr>
          <w:rStyle w:val="Bodytext1"/>
        </w:rPr>
        <w:t>编刊的《皇明十六名家小品三十三卷》有征文启事两叶</w:t>
      </w:r>
      <w:r>
        <w:rPr>
          <w:rStyle w:val="Bodytext1"/>
        </w:rPr>
        <w:t>,</w:t>
      </w:r>
      <w:r>
        <w:rPr>
          <w:rStyle w:val="Bodytext1"/>
        </w:rPr>
        <w:t>其中一</w:t>
      </w:r>
      <w:r>
        <w:rPr>
          <w:rStyle w:val="Bodytext1"/>
        </w:rPr>
        <w:t xml:space="preserve"> </w:t>
      </w:r>
      <w:r>
        <w:rPr>
          <w:rStyle w:val="Bodytext1"/>
        </w:rPr>
        <w:t>项就是征求小说素材广刊《型世言二集》（征海内异闻＜型</w:t>
      </w:r>
      <w:r>
        <w:rPr>
          <w:rStyle w:val="Bodytext1"/>
        </w:rPr>
        <w:t xml:space="preserve"> </w:t>
      </w:r>
      <w:r>
        <w:rPr>
          <w:rStyle w:val="Bodytext1"/>
        </w:rPr>
        <w:t>世言》是不是也是这种办法？极大可能是</w:t>
      </w:r>
      <w:r>
        <w:rPr>
          <w:rStyle w:val="Bodytext1"/>
        </w:rPr>
        <w:t>.</w:t>
      </w:r>
    </w:p>
    <w:p w14:paraId="01503024" w14:textId="77777777" w:rsidR="006C616F" w:rsidRDefault="00834425">
      <w:pPr>
        <w:pStyle w:val="Bodytext10"/>
        <w:spacing w:after="560" w:line="342" w:lineRule="exact"/>
        <w:ind w:firstLine="440"/>
        <w:jc w:val="both"/>
      </w:pPr>
      <w:r>
        <w:t>综上所述</w:t>
      </w:r>
      <w:r>
        <w:t>,</w:t>
      </w:r>
      <w:r>
        <w:t>话本小说的规范性文体是由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而得</w:t>
      </w:r>
      <w:r>
        <w:t>到确定</w:t>
      </w:r>
      <w:r>
        <w:t xml:space="preserve"> </w:t>
      </w:r>
      <w:r>
        <w:t>的，文人进行话本小说的创作方式也是由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而</w:t>
      </w:r>
      <w:r>
        <w:t>确定的，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rPr>
          <w:lang w:val="zh-CN" w:eastAsia="zh-CN" w:bidi="zh-CN"/>
        </w:rPr>
        <w:t xml:space="preserve"> </w:t>
      </w:r>
      <w:r>
        <w:t>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是话</w:t>
      </w:r>
      <w:r>
        <w:t>本小说文体的奠基作</w:t>
      </w:r>
      <w:r>
        <w:rPr>
          <w:lang w:val="en-US" w:eastAsia="zh-CN" w:bidi="en-US"/>
        </w:rPr>
        <w:t>L</w:t>
      </w:r>
      <w: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以后</w:t>
      </w:r>
      <w:r>
        <w:t>产生了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</w:t>
      </w:r>
      <w:r>
        <w:t>拍</w:t>
      </w:r>
      <w:r>
        <w:t>”</w:t>
      </w:r>
      <w:r>
        <w:t>、《型世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W</w:t>
      </w:r>
      <w:r>
        <w:t>》和一系列话本小说专集，但思想性</w:t>
      </w:r>
      <w:r>
        <w:t>.</w:t>
      </w:r>
      <w:r>
        <w:t>和艺术性都达不到</w:t>
      </w:r>
      <w:r>
        <w:t>“</w:t>
      </w:r>
      <w:r>
        <w:t>三言</w:t>
      </w:r>
      <w:r>
        <w:t xml:space="preserve">” </w:t>
      </w:r>
      <w:r>
        <w:t>的水平。</w:t>
      </w:r>
    </w:p>
    <w:p w14:paraId="7C53907E" w14:textId="77777777" w:rsidR="006C616F" w:rsidRDefault="00834425">
      <w:pPr>
        <w:pStyle w:val="Heading310"/>
        <w:keepNext/>
        <w:keepLines/>
        <w:spacing w:after="460" w:line="240" w:lineRule="auto"/>
        <w:ind w:left="0" w:firstLine="0"/>
      </w:pPr>
      <w:bookmarkStart w:id="555" w:name="bookmark569"/>
      <w:bookmarkStart w:id="556" w:name="bookmark570"/>
      <w:bookmarkStart w:id="557" w:name="bookmark571"/>
      <w:r>
        <w:t>第三节入话和正话</w:t>
      </w:r>
      <w:bookmarkEnd w:id="555"/>
      <w:bookmarkEnd w:id="556"/>
      <w:bookmarkEnd w:id="557"/>
    </w:p>
    <w:p w14:paraId="2CDB338D" w14:textId="77777777" w:rsidR="006C616F" w:rsidRDefault="00834425">
      <w:pPr>
        <w:pStyle w:val="Bodytext10"/>
        <w:spacing w:after="400" w:line="342" w:lineRule="exact"/>
        <w:ind w:firstLine="440"/>
        <w:jc w:val="both"/>
      </w:pPr>
      <w:r>
        <w:t>文言小说由史传而来，它发端时就是书</w:t>
      </w:r>
      <w:r>
        <w:t>面文学，传奇小说和</w:t>
      </w:r>
      <w:r>
        <w:t xml:space="preserve"> </w:t>
      </w:r>
      <w:r>
        <w:t>笔记小说的文体都有史传体的深刻烙印。话本小说由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而</w:t>
      </w:r>
      <w:r>
        <w:rPr>
          <w:lang w:val="zh-CN" w:eastAsia="zh-CN" w:bidi="zh-CN"/>
        </w:rPr>
        <w:t xml:space="preserve"> </w:t>
      </w:r>
      <w:r>
        <w:t>来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t>"</w:t>
      </w:r>
      <w:r>
        <w:t>将它的文体定型化，然而这定型化的文体仍然保留着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的叙</w:t>
      </w:r>
      <w:r>
        <w:t>事方式，与文言小说文体迥然不同。话本小说叙述故</w:t>
      </w:r>
      <w:r>
        <w:t xml:space="preserve"> </w:t>
      </w:r>
      <w:r>
        <w:t>事使读者感到有一个叙述者存在</w:t>
      </w:r>
      <w:r>
        <w:t>,</w:t>
      </w:r>
      <w:r>
        <w:t>也就是说在读者和故事之间</w:t>
      </w:r>
      <w:r>
        <w:t xml:space="preserve"> </w:t>
      </w:r>
      <w:r>
        <w:t>横亘着一位讲故事的人，这与文言小说不同。传奇小说插有诗赋</w:t>
      </w:r>
      <w:r>
        <w:t xml:space="preserve"> </w:t>
      </w:r>
      <w:r>
        <w:t>韵文，这些诗赋韵艾在同一篇小说中不重复使角，在不同的小说</w:t>
      </w:r>
      <w:r>
        <w:t xml:space="preserve"> </w:t>
      </w:r>
      <w:r>
        <w:t>中更不重复使用</w:t>
      </w:r>
      <w:r>
        <w:t>;</w:t>
      </w:r>
      <w:r>
        <w:t>话本小说也插有韵文，但这些韵文可以在同一</w:t>
      </w:r>
      <w:r>
        <w:t xml:space="preserve"> </w:t>
      </w:r>
      <w:r>
        <w:t>篇中重复使用，在不同的小说中也重复食用，从而成为一种套</w:t>
      </w:r>
      <w:r>
        <w:t xml:space="preserve"> </w:t>
      </w:r>
      <w:r>
        <w:t>语。文言小说叙述一个故事</w:t>
      </w:r>
      <w:r>
        <w:t>,</w:t>
      </w:r>
      <w:r>
        <w:t>而</w:t>
      </w:r>
      <w:r>
        <w:t>话本小说在故事之前还要加一个</w:t>
      </w:r>
    </w:p>
    <w:p w14:paraId="70557E50" w14:textId="77777777" w:rsidR="006C616F" w:rsidRDefault="00834425">
      <w:pPr>
        <w:pStyle w:val="Heading410"/>
        <w:keepNext/>
        <w:keepLines/>
        <w:spacing w:after="100" w:line="240" w:lineRule="auto"/>
        <w:ind w:firstLine="340"/>
        <w:jc w:val="both"/>
      </w:pPr>
      <w:bookmarkStart w:id="558" w:name="bookmark572"/>
      <w:bookmarkStart w:id="559" w:name="bookmark574"/>
      <w:bookmarkStart w:id="560" w:name="bookmark573"/>
      <w:r>
        <w:rPr>
          <w:lang w:val="en-US" w:eastAsia="zh-CN" w:bidi="en-US"/>
        </w:rPr>
        <w:t xml:space="preserve">® </w:t>
      </w:r>
      <w:r>
        <w:t>王重民</w:t>
      </w:r>
      <w:r>
        <w:t>:</w:t>
      </w:r>
      <w:r>
        <w:t>《中国善本书提要＞（上海古籍出版社</w:t>
      </w:r>
      <w:r>
        <w:rPr>
          <w:rFonts w:ascii="Times New Roman" w:eastAsia="Times New Roman" w:hAnsi="Times New Roman" w:cs="Times New Roman"/>
          <w:sz w:val="15"/>
          <w:szCs w:val="15"/>
        </w:rPr>
        <w:t>,1985</w:t>
      </w:r>
      <w:r>
        <w:t>年广集部</w:t>
      </w:r>
      <w:r>
        <w:rPr>
          <w:lang w:val="en-US" w:eastAsia="zh-CN" w:bidi="en-US"/>
        </w:rPr>
        <w:t>•</w:t>
      </w:r>
      <w:r>
        <w:t>总</w:t>
      </w:r>
      <w:r>
        <w:t>,</w:t>
      </w:r>
      <w:r>
        <w:t>集类七</w:t>
      </w:r>
      <w:bookmarkEnd w:id="558"/>
      <w:bookmarkEnd w:id="559"/>
      <w:bookmarkEnd w:id="560"/>
    </w:p>
    <w:p w14:paraId="1ADBB7F4" w14:textId="77777777" w:rsidR="006C616F" w:rsidRDefault="00834425">
      <w:pPr>
        <w:pStyle w:val="Bodytext30"/>
        <w:spacing w:after="0"/>
        <w:ind w:firstLine="180"/>
        <w:jc w:val="both"/>
      </w:pPr>
      <w:r>
        <w:t>244</w:t>
      </w:r>
    </w:p>
    <w:p w14:paraId="7A2CCCE6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小故事，如果不加小故事</w:t>
      </w:r>
      <w:r>
        <w:t>,</w:t>
      </w:r>
      <w:r>
        <w:t>那也要加一连串的诗词或者一段议</w:t>
      </w:r>
      <w:r>
        <w:t xml:space="preserve"> </w:t>
      </w:r>
      <w:r>
        <w:t>论，而议论多半是夹叙夹议，形成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正话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</w:t>
      </w:r>
      <w:r>
        <w:t>前有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特别的</w:t>
      </w:r>
      <w:r>
        <w:t xml:space="preserve"> </w:t>
      </w:r>
      <w:r>
        <w:t>格局。</w:t>
      </w:r>
    </w:p>
    <w:p w14:paraId="23BD9BC7" w14:textId="77777777" w:rsidR="006C616F" w:rsidRDefault="00834425">
      <w:pPr>
        <w:pStyle w:val="Bodytext10"/>
        <w:tabs>
          <w:tab w:val="left" w:pos="5520"/>
        </w:tabs>
        <w:spacing w:line="343" w:lineRule="exact"/>
        <w:ind w:firstLine="420"/>
        <w:jc w:val="both"/>
      </w:pPr>
      <w:r>
        <w:t>话本小说有入话和正话两个部分</w:t>
      </w:r>
      <w:r>
        <w:rPr>
          <w:lang w:val="zh-CN" w:eastAsia="zh-CN" w:bidi="zh-CN"/>
        </w:rPr>
        <w:t>，入话</w:t>
      </w:r>
      <w:r>
        <w:t>在开头，是导入故事</w:t>
      </w:r>
      <w:r>
        <w:t xml:space="preserve"> </w:t>
      </w:r>
      <w:r>
        <w:t>正悖的闲话，是作品的附加部分。正话就是作品所要讲述的故事</w:t>
      </w:r>
      <w:r>
        <w:t xml:space="preserve"> </w:t>
      </w:r>
      <w:r>
        <w:t>正传，是作品的主要</w:t>
      </w:r>
      <w:r>
        <w:rPr>
          <w:lang w:val="zh-CN" w:eastAsia="zh-CN" w:bidi="zh-CN"/>
        </w:rPr>
        <w:t>部分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ab/>
      </w:r>
      <w:r>
        <w:t>：</w:t>
      </w:r>
    </w:p>
    <w:p w14:paraId="3C0DDD76" w14:textId="77777777" w:rsidR="006C616F" w:rsidRDefault="00834425">
      <w:pPr>
        <w:pStyle w:val="Bodytext10"/>
        <w:spacing w:line="343" w:lineRule="exact"/>
        <w:ind w:firstLine="420"/>
        <w:jc w:val="both"/>
      </w:pPr>
      <w:r>
        <w:t>入话的概念首见于《六十家小说汉《清平山堂话本》</w:t>
      </w:r>
      <w:r>
        <w:rPr>
          <w:lang w:val="zh-CN" w:eastAsia="zh-CN" w:bidi="zh-CN"/>
        </w:rPr>
        <w:t>九</w:t>
      </w:r>
      <w:r>
        <w:t>它的</w:t>
      </w:r>
      <w:r>
        <w:t xml:space="preserve"> </w:t>
      </w:r>
      <w:r>
        <w:t>每篇开头都有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二字</w:t>
      </w:r>
      <w:r>
        <w:t>，仅指开场</w:t>
      </w:r>
      <w:r>
        <w:rPr>
          <w:lang w:val="zh-CN" w:eastAsia="zh-CN" w:bidi="zh-CN"/>
        </w:rPr>
        <w:t>诗词</w:t>
      </w:r>
      <w:r>
        <w:rPr>
          <w:lang w:val="zh-CN" w:eastAsia="zh-CN" w:bidi="zh-CN"/>
        </w:rPr>
        <w:t>.</w:t>
      </w:r>
      <w:r>
        <w:t>据宋元遗存在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rPr>
          <w:lang w:val="zh-CN" w:eastAsia="zh-CN" w:bidi="zh-CN"/>
        </w:rPr>
        <w:t xml:space="preserve"> </w:t>
      </w:r>
      <w:r>
        <w:t>言</w:t>
      </w:r>
      <w:r>
        <w:t>”</w:t>
      </w:r>
      <w:r>
        <w:t>中的话本小说《碾玉观音》、《西山</w:t>
      </w:r>
      <w:r>
        <w:t>I</w:t>
      </w:r>
      <w:r>
        <w:t>窟鬼》、《志诚张主管》、</w:t>
      </w:r>
      <w:r>
        <w:t xml:space="preserve"> </w:t>
      </w:r>
      <w:r>
        <w:t>《拗相公》、《错斩崔宁》等，可知开场诗词并不止孤零零的一首诗</w:t>
      </w:r>
      <w:r>
        <w:t xml:space="preserve"> </w:t>
      </w:r>
      <w:r>
        <w:t>或一首词，有的连缀主题相类的诗词若干首，有的虽然只引一</w:t>
      </w:r>
      <w:r>
        <w:t xml:space="preserve"> </w:t>
      </w:r>
      <w:r>
        <w:t>首，但一定还会有一段诗词讲解并引入正话的过渡性质的文字</w:t>
      </w:r>
      <w:r>
        <w:t xml:space="preserve">. </w:t>
      </w:r>
      <w:r>
        <w:t>《六十家小说》在编刊时很有可能将入话作过删节。</w:t>
      </w:r>
      <w:r>
        <w:t>“</w:t>
      </w:r>
      <w:r>
        <w:t>入话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一词</w:t>
      </w:r>
      <w:r>
        <w:rPr>
          <w:lang w:val="zh-CN" w:eastAsia="zh-CN" w:bidi="zh-CN"/>
        </w:rPr>
        <w:t xml:space="preserve"> </w:t>
      </w:r>
      <w:r>
        <w:t>可能是口传文学的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向</w:t>
      </w:r>
      <w:r>
        <w:t>书面文学的话本小说转变时才有</w:t>
      </w:r>
      <w:r>
        <w:t xml:space="preserve"> </w:t>
      </w:r>
      <w:r>
        <w:t>的</w:t>
      </w:r>
      <w:r>
        <w:t>.</w:t>
      </w:r>
      <w:r>
        <w:t>但是它早已存在于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表演程式中</w:t>
      </w:r>
      <w:r>
        <w:rPr>
          <w:lang w:val="en-US" w:eastAsia="zh-CN" w:bidi="en-US"/>
        </w:rPr>
        <w:t>■</w:t>
      </w:r>
      <w:r>
        <w:t>郑振铎分析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</w:t>
      </w:r>
      <w:r>
        <w:rPr>
          <w:lang w:val="zh-CN" w:eastAsia="zh-CN" w:bidi="zh-CN"/>
        </w:rPr>
        <w:t xml:space="preserve"> 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之来</w:t>
      </w:r>
      <w:r>
        <w:t>由说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t>们就说书先生的实际情形一观看，便知他不能</w:t>
      </w:r>
      <w:r>
        <w:t xml:space="preserve"> </w:t>
      </w:r>
      <w:r>
        <w:t>不预备好一套或短或长的</w:t>
      </w:r>
      <w:r>
        <w:t>'</w:t>
      </w:r>
      <w:r>
        <w:t>入话</w:t>
      </w:r>
      <w:r>
        <w:rPr>
          <w:lang w:val="en-US" w:eastAsia="zh-CN" w:bidi="en-US"/>
        </w:rPr>
        <w:t>'</w:t>
      </w:r>
      <w:r>
        <w:rPr>
          <w:lang w:val="en-US" w:eastAsia="zh-CN" w:bidi="en-US"/>
        </w:rPr>
        <w:t>，</w:t>
      </w:r>
      <w:r>
        <w:t>以为</w:t>
      </w:r>
      <w:r>
        <w:t>开场之用</w:t>
      </w:r>
      <w:r>
        <w:t>.</w:t>
      </w:r>
      <w:r>
        <w:t>一来是，借此</w:t>
      </w:r>
      <w:r>
        <w:t xml:space="preserve"> </w:t>
      </w:r>
      <w:r>
        <w:t>以迁延正文开讲的时间，免得后至的听众，从中途听起，摸不着</w:t>
      </w:r>
      <w:r>
        <w:t xml:space="preserve"> </w:t>
      </w:r>
      <w:r>
        <w:t>头脑，再者，</w:t>
      </w:r>
      <w:r>
        <w:t>'</w:t>
      </w:r>
      <w:r>
        <w:t>入话</w:t>
      </w:r>
      <w:r>
        <w:t>'</w:t>
      </w:r>
      <w:r>
        <w:t>多用诗词</w:t>
      </w:r>
      <w:r>
        <w:t>,</w:t>
      </w:r>
      <w:r>
        <w:t>也许实际上便是用来</w:t>
      </w:r>
      <w:r>
        <w:t>'</w:t>
      </w:r>
      <w:r>
        <w:t>弹唱，以肃</w:t>
      </w:r>
      <w:r>
        <w:t xml:space="preserve"> </w:t>
      </w:r>
      <w:r>
        <w:t>静场面怡娱听众的</w:t>
      </w:r>
      <w:r>
        <w:rPr>
          <w:lang w:val="zh-CN" w:eastAsia="zh-CN" w:bidi="zh-CN"/>
        </w:rPr>
        <w:t>.”①</w:t>
      </w:r>
      <w:r>
        <w:t>这个分析应该不错，大凡说唱</w:t>
      </w:r>
      <w:proofErr w:type="gramStart"/>
      <w:r>
        <w:t>伎</w:t>
      </w:r>
      <w:proofErr w:type="gramEnd"/>
      <w:r>
        <w:t>艺的开</w:t>
      </w:r>
      <w:r>
        <w:t xml:space="preserve"> </w:t>
      </w:r>
      <w:r>
        <w:t>头都有类似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的东西</w:t>
      </w:r>
      <w:r>
        <w:rPr>
          <w:lang w:val="zh-CN" w:eastAsia="zh-CN" w:bidi="zh-CN"/>
        </w:rPr>
        <w:t>-</w:t>
      </w:r>
      <w:r>
        <w:t>如</w:t>
      </w:r>
      <w:proofErr w:type="gramStart"/>
      <w:r>
        <w:t>《</w:t>
      </w:r>
      <w:proofErr w:type="gramEnd"/>
      <w:r>
        <w:t>水浒传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K</w:t>
      </w:r>
      <w:r>
        <w:t>七十回本）第五十回写</w:t>
      </w:r>
      <w:r>
        <w:t xml:space="preserve"> </w:t>
      </w:r>
      <w:r>
        <w:t>白秀英说唱</w:t>
      </w:r>
      <w:r>
        <w:t>“</w:t>
      </w:r>
      <w:r>
        <w:t>诸宫调</w:t>
      </w:r>
    </w:p>
    <w:p w14:paraId="7AF5CC3C" w14:textId="77777777" w:rsidR="006C616F" w:rsidRDefault="00834425">
      <w:pPr>
        <w:pStyle w:val="Bodytext10"/>
        <w:spacing w:after="400" w:line="343" w:lineRule="exact"/>
        <w:ind w:firstLine="0"/>
        <w:jc w:val="right"/>
      </w:pPr>
      <w:r>
        <w:t>锣声响处，那白秀英早上戏台，參笄四方</w:t>
      </w:r>
      <w:r>
        <w:t>.</w:t>
      </w:r>
      <w:r>
        <w:t>拈起锣棒，如</w:t>
      </w:r>
      <w:r>
        <w:t xml:space="preserve"> </w:t>
      </w:r>
      <w:r>
        <w:t>撒豆般点动。拍下</w:t>
      </w:r>
      <w:r>
        <w:rPr>
          <w:lang w:val="en-US" w:eastAsia="zh-CN" w:bidi="en-US"/>
        </w:rPr>
        <w:t>一</w:t>
      </w:r>
      <w:r>
        <w:t>声界方，念出四句七言诗道：</w:t>
      </w:r>
      <w:r>
        <w:t>“</w:t>
      </w:r>
      <w:r>
        <w:t>新鸟啾啾</w:t>
      </w:r>
    </w:p>
    <w:p w14:paraId="42A907DE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</w:pPr>
      <w:bookmarkStart w:id="561" w:name="bookmark576"/>
      <w:bookmarkStart w:id="562" w:name="bookmark577"/>
      <w:bookmarkStart w:id="563" w:name="bookmark575"/>
      <w:r>
        <w:t>①</w:t>
      </w:r>
      <w:r>
        <w:t>籍提俸』明清二代的平话集》（收入</w:t>
      </w:r>
      <w:r>
        <w:rPr>
          <w:lang w:val="zh-CN" w:eastAsia="zh-CN" w:bidi="zh-CN"/>
        </w:rPr>
        <w:t>《中</w:t>
      </w:r>
      <w:r>
        <w:t>国文学论文集》）</w:t>
      </w:r>
      <w:r>
        <w:rPr>
          <w:lang w:val="en-US" w:eastAsia="zh-CN" w:bidi="en-US"/>
        </w:rPr>
        <w:t>.</w:t>
      </w:r>
      <w:bookmarkEnd w:id="561"/>
      <w:bookmarkEnd w:id="562"/>
      <w:bookmarkEnd w:id="563"/>
    </w:p>
    <w:p w14:paraId="699FA30B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旧鸟蚓，老羊贏瘦小羊肥。人生衣食真难事，不及鸳矜处处</w:t>
      </w:r>
      <w:r>
        <w:t xml:space="preserve"> </w:t>
      </w:r>
      <w:r>
        <w:t>飞！</w:t>
      </w:r>
      <w:r>
        <w:t xml:space="preserve"> 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雷横</w:t>
      </w:r>
      <w:r>
        <w:t>听</w:t>
      </w:r>
      <w:proofErr w:type="gramEnd"/>
      <w:r>
        <w:t>了，喝声采。那白秀英道广本日秀英招牌上明写</w:t>
      </w:r>
      <w:r>
        <w:t xml:space="preserve"> </w:t>
      </w:r>
      <w:r>
        <w:t>着</w:t>
      </w:r>
      <w:r>
        <w:lastRenderedPageBreak/>
        <w:t>贫场话本，是一段风流祸藉的格范，唤做《穗章城双渐赶</w:t>
      </w:r>
      <w:r>
        <w:t xml:space="preserve"> </w:t>
      </w:r>
      <w:r>
        <w:t>苏卿</w:t>
      </w:r>
      <w:r>
        <w:rPr>
          <w:rFonts w:ascii="Times New Roman" w:eastAsia="Times New Roman" w:hAnsi="Times New Roman" w:cs="Times New Roman"/>
          <w:sz w:val="22"/>
          <w:szCs w:val="22"/>
          <w:lang w:val="en-US" w:eastAsia="zh-CN" w:bidi="en-US"/>
        </w:rPr>
        <w:t>K"</w:t>
      </w:r>
      <w:r>
        <w:t>说了开话又唱，唱了</w:t>
      </w:r>
      <w:r>
        <w:rPr>
          <w:lang w:val="zh-CN" w:eastAsia="zh-CN" w:bidi="zh-CN"/>
        </w:rPr>
        <w:t>又说</w:t>
      </w:r>
      <w:r>
        <w:rPr>
          <w:lang w:val="zh-CN" w:eastAsia="zh-CN" w:bidi="zh-CN"/>
        </w:rPr>
        <w:t>.•</w:t>
      </w:r>
      <w:proofErr w:type="gramStart"/>
      <w:r>
        <w:rPr>
          <w:lang w:val="zh-CN" w:eastAsia="zh-CN" w:bidi="zh-CN"/>
        </w:rPr>
        <w:t>”</w:t>
      </w:r>
      <w:proofErr w:type="gramEnd"/>
      <w:r>
        <w:rPr>
          <w:lang w:val="zh-CN" w:eastAsia="zh-CN" w:bidi="zh-CN"/>
        </w:rPr>
        <w:t xml:space="preserve">… </w:t>
      </w:r>
      <w:r>
        <w:t>文中所谓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开话</w:t>
      </w:r>
      <w:r>
        <w:t>"</w:t>
      </w:r>
      <w:r>
        <w:t>即与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同义。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诸</w:t>
      </w:r>
      <w:r>
        <w:t>宫调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引辞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，性</w:t>
      </w:r>
      <w:r>
        <w:t>质也与</w:t>
      </w:r>
      <w:r>
        <w:t xml:space="preserve"> </w:t>
      </w:r>
      <w:r>
        <w:t>入话相同，如董解元《西厢记诸宫调》开头两个宫调，一个叫</w:t>
      </w:r>
      <w:r>
        <w:t>“</w:t>
      </w:r>
      <w:r>
        <w:t>引</w:t>
      </w:r>
      <w:r>
        <w:t xml:space="preserve"> </w:t>
      </w:r>
      <w:r>
        <w:t>辞</w:t>
      </w:r>
      <w:r>
        <w:t xml:space="preserve">” </w:t>
      </w:r>
      <w:r>
        <w:rPr>
          <w:lang w:val="en-US" w:eastAsia="zh-CN" w:bidi="en-US"/>
        </w:rPr>
        <w:t>L</w:t>
      </w:r>
      <w:r>
        <w:t>个叫</w:t>
      </w:r>
      <w:r>
        <w:t>“</w:t>
      </w:r>
      <w:r>
        <w:t>断送引辞</w:t>
      </w:r>
      <w:r>
        <w:t>”</w:t>
      </w:r>
      <w:r>
        <w:t>，</w:t>
      </w:r>
      <w:r>
        <w:t>“</w:t>
      </w:r>
      <w:r>
        <w:t>断送</w:t>
      </w:r>
      <w:r>
        <w:t>”</w:t>
      </w:r>
      <w:r>
        <w:t>的意思就是白送，已经有了一个</w:t>
      </w:r>
      <w:r>
        <w:t xml:space="preserve"> </w:t>
      </w:r>
      <w:r>
        <w:t>引辞，再饶一个，所以叫</w:t>
      </w:r>
      <w:r>
        <w:t>”</w:t>
      </w:r>
      <w:r>
        <w:t>断送引辞</w:t>
      </w:r>
      <w:r>
        <w:t>"①.</w:t>
      </w:r>
      <w:r>
        <w:t>其内容是吟弄风花雪月，</w:t>
      </w:r>
      <w:r>
        <w:t xml:space="preserve"> </w:t>
      </w:r>
      <w:r>
        <w:t>与张生莺莺的故事没有关系，只是创造一种咏春伤时的哀怨气</w:t>
      </w:r>
      <w:r>
        <w:t xml:space="preserve"> </w:t>
      </w:r>
      <w:r>
        <w:t>氛</w:t>
      </w:r>
      <w:r>
        <w:t>,</w:t>
      </w:r>
      <w:r>
        <w:t>用以引出正传</w:t>
      </w:r>
      <w:r>
        <w:rPr>
          <w:lang w:val="en-US" w:eastAsia="zh-CN" w:bidi="en-US"/>
        </w:rPr>
        <w:t>•</w:t>
      </w:r>
    </w:p>
    <w:p w14:paraId="2C3EBD35" w14:textId="77777777" w:rsidR="006C616F" w:rsidRDefault="00834425">
      <w:pPr>
        <w:pStyle w:val="Bodytext10"/>
        <w:spacing w:after="400" w:line="340" w:lineRule="exact"/>
        <w:ind w:firstLine="420"/>
        <w:jc w:val="both"/>
      </w:pPr>
      <w:r>
        <w:t>入话可以是一首诗或数首诗，也可以是一个小故事，以小故</w:t>
      </w:r>
      <w:r>
        <w:t xml:space="preserve"> </w:t>
      </w:r>
      <w:r>
        <w:t>事为入话的又称做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得胜</w:t>
      </w:r>
      <w:r>
        <w:t>头回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笑</w:t>
      </w:r>
      <w:r>
        <w:t>耍头回</w:t>
      </w:r>
      <w:r>
        <w:rPr>
          <w:lang w:val="zh-CN" w:eastAsia="zh-CN" w:bidi="zh-CN"/>
        </w:rPr>
        <w:t>”-</w:t>
      </w:r>
      <w:r>
        <w:t>这就是说</w:t>
      </w:r>
      <w:r>
        <w:t>,</w:t>
      </w:r>
      <w:r>
        <w:t>得胜头</w:t>
      </w:r>
      <w:r>
        <w:t xml:space="preserve"> </w:t>
      </w:r>
      <w:r>
        <w:t>回是入话</w:t>
      </w:r>
      <w:r>
        <w:t>,</w:t>
      </w:r>
      <w:r>
        <w:t>但入话却不完全是得胜头回</w:t>
      </w:r>
      <w:r>
        <w:rPr>
          <w:lang w:val="zh-CN" w:eastAsia="zh-CN" w:bidi="zh-CN"/>
        </w:rPr>
        <w:t>。《六</w:t>
      </w:r>
      <w:r>
        <w:t>十家小说》现存的作</w:t>
      </w:r>
      <w:r>
        <w:t xml:space="preserve"> </w:t>
      </w:r>
      <w:r>
        <w:t>品中都有入话，标明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笑耍</w:t>
      </w:r>
      <w:r>
        <w:t>头回</w:t>
      </w:r>
      <w:r>
        <w:t>”</w:t>
      </w:r>
      <w:r>
        <w:t>的唯有《刎颈鸳鸯会》一篇，因为</w:t>
      </w:r>
      <w:r>
        <w:t xml:space="preserve"> </w:t>
      </w:r>
      <w:r>
        <w:t>它</w:t>
      </w:r>
      <w:proofErr w:type="gramStart"/>
      <w:r>
        <w:t>的入话讲了步非烟</w:t>
      </w:r>
      <w:proofErr w:type="gramEnd"/>
      <w:r>
        <w:t>私通赵象的故事</w:t>
      </w:r>
      <w:r>
        <w:rPr>
          <w:lang w:val="zh-CN" w:eastAsia="zh-CN" w:bidi="zh-CN"/>
        </w:rPr>
        <w:t>，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且</w:t>
      </w:r>
      <w:r>
        <w:t>如赵象，知机识</w:t>
      </w:r>
      <w:proofErr w:type="gramStart"/>
      <w:r>
        <w:t>务</w:t>
      </w:r>
      <w:proofErr w:type="gramEnd"/>
      <w:r>
        <w:t>，事</w:t>
      </w:r>
      <w:r>
        <w:t xml:space="preserve"> </w:t>
      </w:r>
      <w:r>
        <w:t>脱虎口，免遭毒手，可谓善悔过</w:t>
      </w:r>
      <w:r>
        <w:rPr>
          <w:lang w:val="zh-CN" w:eastAsia="zh-CN" w:bidi="zh-CN"/>
        </w:rPr>
        <w:t>者也</w:t>
      </w:r>
      <w:r>
        <w:rPr>
          <w:lang w:val="zh-CN" w:eastAsia="zh-CN" w:bidi="zh-CN"/>
        </w:rPr>
        <w:t>.</w:t>
      </w:r>
      <w:r>
        <w:t>于今又有个不识窍的小二</w:t>
      </w:r>
      <w:r>
        <w:t xml:space="preserve"> </w:t>
      </w:r>
      <w:r>
        <w:t>哥，也与</w:t>
      </w:r>
      <w:proofErr w:type="gramStart"/>
      <w:r>
        <w:t>个</w:t>
      </w:r>
      <w:proofErr w:type="gramEnd"/>
      <w:r>
        <w:t>妇人私通，日日贪欢</w:t>
      </w:r>
      <w:r>
        <w:t>,</w:t>
      </w:r>
      <w:r>
        <w:t>朝朝迷恋</w:t>
      </w:r>
      <w:r>
        <w:t>,</w:t>
      </w:r>
      <w:r>
        <w:t>后惹出一场祸来。尸</w:t>
      </w:r>
      <w:r>
        <w:t xml:space="preserve"> </w:t>
      </w:r>
      <w:r>
        <w:t>横刀下，命赴阴间，致母不得侍，妻不得顾</w:t>
      </w:r>
      <w:r>
        <w:t>,</w:t>
      </w:r>
      <w:r>
        <w:t>子号寒于严冬，女啼</w:t>
      </w:r>
      <w:r>
        <w:t xml:space="preserve"> </w:t>
      </w:r>
      <w:r>
        <w:t>饥于永昼。靜而思之</w:t>
      </w:r>
      <w:proofErr w:type="gramStart"/>
      <w:r>
        <w:t>,</w:t>
      </w:r>
      <w:r>
        <w:t>着</w:t>
      </w:r>
      <w:proofErr w:type="gramEnd"/>
      <w:r>
        <w:t>何来由？</w:t>
      </w:r>
      <w:proofErr w:type="gramStart"/>
      <w:r>
        <w:t>况</w:t>
      </w:r>
      <w:proofErr w:type="gramEnd"/>
      <w:r>
        <w:t>这妇</w:t>
      </w:r>
      <w:r>
        <w:t>人不害了你一条性命了？</w:t>
      </w:r>
      <w:r>
        <w:t xml:space="preserve"> </w:t>
      </w:r>
      <w:r>
        <w:t>真个</w:t>
      </w:r>
      <w:r>
        <w:t>:</w:t>
      </w:r>
      <w:r>
        <w:t>娥眉本是婵娟</w:t>
      </w:r>
      <w:proofErr w:type="gramStart"/>
      <w:r>
        <w:t>刃</w:t>
      </w:r>
      <w:proofErr w:type="gramEnd"/>
      <w:r>
        <w:t>，杀尽风流世上人</w:t>
      </w:r>
      <w:r>
        <w:t>.</w:t>
      </w:r>
      <w:r>
        <w:t>权做个笑耍头回</w:t>
      </w:r>
      <w:r>
        <w:rPr>
          <w:rFonts w:ascii="Times New Roman" w:eastAsia="Times New Roman" w:hAnsi="Times New Roman" w:cs="Times New Roman"/>
          <w:sz w:val="22"/>
          <w:szCs w:val="22"/>
        </w:rPr>
        <w:t>0</w:t>
      </w:r>
      <w:proofErr w:type="gramStart"/>
      <w:r>
        <w:rPr>
          <w:rFonts w:ascii="Times New Roman" w:eastAsia="Times New Roman" w:hAnsi="Times New Roman" w:cs="Times New Roman"/>
          <w:sz w:val="22"/>
          <w:szCs w:val="22"/>
        </w:rPr>
        <w:t>“</w:t>
      </w:r>
      <w:proofErr w:type="gramEnd"/>
      <w:r>
        <w:t>可</w:t>
      </w:r>
      <w:r>
        <w:t xml:space="preserve"> </w:t>
      </w:r>
      <w:r>
        <w:t>见在《六十家小说》编者的观念里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入话</w:t>
      </w:r>
      <w:r>
        <w:t>"</w:t>
      </w:r>
      <w:r>
        <w:t>中讲了故事的才能称为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笑耍</w:t>
      </w:r>
      <w:r>
        <w:t>头回</w:t>
      </w:r>
      <w:r>
        <w:t>”.</w:t>
      </w:r>
      <w:r>
        <w:t>宋元遗存于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话本小说中，</w:t>
      </w:r>
      <w:proofErr w:type="gramStart"/>
      <w:r>
        <w:t>《</w:t>
      </w:r>
      <w:proofErr w:type="gramEnd"/>
      <w:r>
        <w:t>碾玉观音</w:t>
      </w:r>
      <w:proofErr w:type="gramStart"/>
      <w:r>
        <w:t>糸</w:t>
      </w:r>
      <w:proofErr w:type="gramEnd"/>
      <w:r>
        <w:t>、</w:t>
      </w:r>
      <w:proofErr w:type="gramStart"/>
      <w:r>
        <w:t>《菩</w:t>
      </w:r>
      <w:proofErr w:type="gramEnd"/>
      <w:r>
        <w:t xml:space="preserve"> </w:t>
      </w:r>
      <w:proofErr w:type="gramStart"/>
      <w:r>
        <w:t>萨</w:t>
      </w:r>
      <w:proofErr w:type="gramEnd"/>
      <w:r>
        <w:t>蛮</w:t>
      </w:r>
      <w:proofErr w:type="gramStart"/>
      <w:r>
        <w:t>》</w:t>
      </w:r>
      <w:proofErr w:type="gramEnd"/>
      <w:r>
        <w:t>、《西山一窟鬼》、《志诚张主管》、《拗相公》等篇</w:t>
      </w:r>
      <w:proofErr w:type="gramStart"/>
      <w:r>
        <w:t>开头仅引诗</w:t>
      </w:r>
      <w:proofErr w:type="gramEnd"/>
      <w:r>
        <w:t xml:space="preserve"> </w:t>
      </w:r>
      <w:r>
        <w:t>或者对</w:t>
      </w:r>
      <w:proofErr w:type="gramStart"/>
      <w:r>
        <w:t>诗加以</w:t>
      </w:r>
      <w:proofErr w:type="gramEnd"/>
      <w:r>
        <w:t>阐释，均未</w:t>
      </w:r>
      <w:proofErr w:type="gramStart"/>
      <w:r>
        <w:t>称做</w:t>
      </w:r>
      <w:proofErr w:type="gramEnd"/>
      <w:r>
        <w:rPr>
          <w:lang w:val="zh-CN" w:eastAsia="zh-CN" w:bidi="zh-CN"/>
        </w:rPr>
        <w:t>“</w:t>
      </w:r>
      <w:r>
        <w:rPr>
          <w:lang w:val="zh-CN" w:eastAsia="zh-CN" w:bidi="zh-CN"/>
        </w:rPr>
        <w:t>得</w:t>
      </w:r>
      <w:r>
        <w:t>胜头回</w:t>
      </w:r>
      <w:r>
        <w:t>”</w:t>
      </w:r>
      <w:r>
        <w:t>，《错斩複宁》开头讲魏・</w:t>
      </w:r>
    </w:p>
    <w:p w14:paraId="7DED566B" w14:textId="77777777" w:rsidR="006C616F" w:rsidRDefault="00834425">
      <w:pPr>
        <w:pStyle w:val="Heading410"/>
        <w:keepNext/>
        <w:keepLines/>
        <w:spacing w:after="40" w:line="240" w:lineRule="auto"/>
        <w:ind w:firstLine="360"/>
      </w:pPr>
      <w:bookmarkStart w:id="564" w:name="bookmark580"/>
      <w:bookmarkStart w:id="565" w:name="bookmark579"/>
      <w:bookmarkStart w:id="566" w:name="bookmark578"/>
      <w:r>
        <w:t>①</w:t>
      </w:r>
      <w:r>
        <w:t>參见冯沅君《古剧说汇</w:t>
      </w:r>
      <w:r>
        <w:rPr>
          <w:rFonts w:ascii="Times New Roman" w:eastAsia="Times New Roman" w:hAnsi="Times New Roman" w:cs="Times New Roman"/>
          <w:lang w:val="en-US" w:eastAsia="zh-CN" w:bidi="en-US"/>
        </w:rPr>
        <w:t>L</w:t>
      </w:r>
      <w:bookmarkEnd w:id="564"/>
      <w:bookmarkEnd w:id="565"/>
      <w:bookmarkEnd w:id="566"/>
    </w:p>
    <w:p w14:paraId="1519419B" w14:textId="77777777" w:rsidR="006C616F" w:rsidRDefault="00834425">
      <w:pPr>
        <w:pStyle w:val="Heading410"/>
        <w:keepNext/>
        <w:keepLines/>
        <w:spacing w:after="0" w:line="240" w:lineRule="auto"/>
        <w:ind w:firstLine="200"/>
        <w:sectPr w:rsidR="006C616F">
          <w:footerReference w:type="even" r:id="rId309"/>
          <w:footerReference w:type="default" r:id="rId310"/>
          <w:pgSz w:w="8400" w:h="11900"/>
          <w:pgMar w:top="845" w:right="1140" w:bottom="1658" w:left="1433" w:header="0" w:footer="3" w:gutter="0"/>
          <w:pgNumType w:start="252"/>
          <w:cols w:space="720"/>
          <w:docGrid w:linePitch="360"/>
        </w:sectPr>
      </w:pPr>
      <w:r>
        <w:rPr>
          <w:rFonts w:ascii="Times New Roman" w:eastAsia="Times New Roman" w:hAnsi="Times New Roman" w:cs="Times New Roman"/>
        </w:rPr>
        <w:t xml:space="preserve">246 </w:t>
      </w:r>
    </w:p>
    <w:p w14:paraId="04F69F2B" w14:textId="77777777" w:rsidR="006C616F" w:rsidRDefault="00834425">
      <w:pPr>
        <w:pStyle w:val="Heading410"/>
        <w:keepNext/>
        <w:keepLines/>
        <w:spacing w:after="0" w:line="240" w:lineRule="auto"/>
        <w:ind w:firstLine="0"/>
        <w:rPr>
          <w:sz w:val="20"/>
          <w:szCs w:val="20"/>
        </w:rPr>
      </w:pPr>
      <w:bookmarkStart w:id="567" w:name="bookmark582"/>
      <w:bookmarkStart w:id="568" w:name="bookmark581"/>
      <w:bookmarkStart w:id="569" w:name="bookmark583"/>
      <w:bookmarkEnd w:id="567"/>
      <w:bookmarkEnd w:id="568"/>
      <w:bookmarkEnd w:id="569"/>
      <w:r>
        <w:rPr>
          <w:rStyle w:val="Bodytext1"/>
        </w:rPr>
        <w:lastRenderedPageBreak/>
        <w:t>臍举一句戏言丢掉锦绣前程的故事，称引此故事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权</w:t>
      </w:r>
      <w:r>
        <w:rPr>
          <w:rStyle w:val="Bodytext1"/>
        </w:rPr>
        <w:t>做个得胜头</w:t>
      </w:r>
      <w:r>
        <w:rPr>
          <w:rStyle w:val="Bodytext1"/>
        </w:rPr>
        <w:t xml:space="preserve"> </w:t>
      </w:r>
      <w:r>
        <w:rPr>
          <w:rStyle w:val="Bodytext1"/>
        </w:rPr>
        <w:t>回</w:t>
      </w:r>
      <w:r>
        <w:rPr>
          <w:rStyle w:val="Bodytext1"/>
          <w:lang w:val="en-US" w:eastAsia="zh-CN" w:bidi="en-US"/>
        </w:rPr>
        <w:t xml:space="preserve">J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得</w:t>
      </w:r>
      <w:r>
        <w:rPr>
          <w:rStyle w:val="Bodytext1"/>
        </w:rPr>
        <w:t>胜头回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一</w:t>
      </w:r>
      <w:r>
        <w:rPr>
          <w:rStyle w:val="Bodytext1"/>
        </w:rPr>
        <w:t>词早于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入话</w:t>
      </w:r>
      <w:r>
        <w:rPr>
          <w:rStyle w:val="Bodytext1"/>
        </w:rPr>
        <w:t>”</w:t>
      </w:r>
      <w:r>
        <w:rPr>
          <w:rStyle w:val="Bodytext1"/>
        </w:rPr>
        <w:t>出现，明代钱希言说，</w:t>
      </w:r>
    </w:p>
    <w:p w14:paraId="0444EF85" w14:textId="77777777" w:rsidR="006C616F" w:rsidRDefault="00834425">
      <w:pPr>
        <w:pStyle w:val="Bodytext10"/>
        <w:spacing w:line="346" w:lineRule="exact"/>
        <w:ind w:left="420" w:firstLine="460"/>
        <w:jc w:val="both"/>
      </w:pPr>
      <w:r>
        <w:t>词话每本头上有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请客</w:t>
      </w:r>
      <w:r>
        <w:t>"</w:t>
      </w:r>
      <w:r>
        <w:t>一段，权做过（个）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德</w:t>
      </w:r>
      <w:r>
        <w:t>（得）胜利</w:t>
      </w:r>
      <w:r>
        <w:t xml:space="preserve"> </w:t>
      </w:r>
      <w:r>
        <w:t>市头回</w:t>
      </w:r>
      <w:r>
        <w:t>”</w:t>
      </w:r>
      <w:r>
        <w:t>。此正是束期人借彼形此尸无中生有妙处。</w:t>
      </w:r>
      <w:r>
        <w:rPr>
          <w:lang w:val="zh-CN" w:eastAsia="zh-CN" w:bidi="zh-CN"/>
        </w:rPr>
        <w:t>……</w:t>
      </w:r>
      <w:r>
        <w:t>即</w:t>
      </w:r>
      <w:r>
        <w:t xml:space="preserve"> </w:t>
      </w:r>
      <w:r>
        <w:t>《水港传》一部逐回有之</w:t>
      </w:r>
      <w:r>
        <w:t>……</w:t>
      </w:r>
      <w:r>
        <w:rPr>
          <w:lang w:val="en-US" w:eastAsia="zh-CN" w:bidi="en-US"/>
        </w:rPr>
        <w:t>®</w:t>
      </w:r>
    </w:p>
    <w:p w14:paraId="63A56BF3" w14:textId="77777777" w:rsidR="006C616F" w:rsidRDefault="00834425">
      <w:pPr>
        <w:pStyle w:val="Bodytext10"/>
        <w:spacing w:line="346" w:lineRule="exact"/>
        <w:ind w:firstLine="0"/>
        <w:jc w:val="both"/>
      </w:pPr>
      <w:r>
        <w:t>《水浒传</w:t>
      </w:r>
      <w:r>
        <w:t>*</w:t>
      </w:r>
      <w:r>
        <w:t>早期传本每回之前均有得胜头回</w:t>
      </w:r>
      <w:r>
        <w:t>,</w:t>
      </w:r>
      <w:r>
        <w:t>还有一个旁证，清代</w:t>
      </w:r>
      <w:r>
        <w:t xml:space="preserve"> </w:t>
      </w:r>
      <w:r>
        <w:t>周亮工说广故卷传闻，</w:t>
      </w:r>
      <w:r>
        <w:t>'</w:t>
      </w:r>
      <w:r>
        <w:t>罗氏为《水浒传》一百回，各以妖异语引</w:t>
      </w:r>
      <w:r>
        <w:t xml:space="preserve"> </w:t>
      </w:r>
      <w:r>
        <w:t>其首</w:t>
      </w:r>
      <w:r>
        <w:t>,</w:t>
      </w:r>
      <w:r>
        <w:t>嘉靖时，郭武定重刻其书，削其致语，独存本传，金坛王氏</w:t>
      </w:r>
      <w:r>
        <w:t xml:space="preserve"> </w:t>
      </w:r>
      <w:r>
        <w:t>《小品》中亦云</w:t>
      </w:r>
      <w:r>
        <w:rPr>
          <w:lang w:val="zh-CN" w:eastAsia="zh-CN" w:bidi="zh-CN"/>
        </w:rPr>
        <w:t>:</w:t>
      </w:r>
      <w:r>
        <w:t>'</w:t>
      </w:r>
      <w:r>
        <w:t>此书每回前答有樱子，今惧不传</w:t>
      </w:r>
      <w:r>
        <w:rPr>
          <w:rFonts w:ascii="Times New Roman" w:eastAsia="Times New Roman" w:hAnsi="Times New Roman" w:cs="Times New Roman"/>
          <w:sz w:val="42"/>
          <w:szCs w:val="42"/>
        </w:rPr>
        <w:t>0’</w:t>
      </w:r>
      <w:r>
        <w:t>予见建阳书</w:t>
      </w:r>
      <w:r>
        <w:t xml:space="preserve"> </w:t>
      </w:r>
      <w:r>
        <w:t>坊中所刻诸书，节缩纸板，求其易售，诸书多被刊落了陽故老传</w:t>
      </w:r>
      <w:r>
        <w:t xml:space="preserve"> </w:t>
      </w:r>
      <w:r>
        <w:t>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致语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和金</w:t>
      </w:r>
      <w:r>
        <w:t>坛王氏所说的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楔子</w:t>
      </w:r>
      <w:r>
        <w:t>"</w:t>
      </w:r>
      <w:r>
        <w:t>是一回事，他们都是</w:t>
      </w:r>
      <w:r>
        <w:t>“</w:t>
      </w:r>
      <w:r>
        <w:t>得胜</w:t>
      </w:r>
      <w:r>
        <w:t xml:space="preserve"> </w:t>
      </w:r>
      <w:r>
        <w:t>头回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别称</w:t>
      </w:r>
      <w:r>
        <w:t>.</w:t>
      </w:r>
    </w:p>
    <w:p w14:paraId="5C2B30AD" w14:textId="77777777" w:rsidR="006C616F" w:rsidRDefault="00834425">
      <w:pPr>
        <w:pStyle w:val="Bodytext10"/>
        <w:spacing w:after="380" w:line="346" w:lineRule="exact"/>
        <w:ind w:firstLine="440"/>
        <w:jc w:val="both"/>
      </w:pPr>
      <w:r>
        <w:rPr>
          <w:lang w:val="zh-CN" w:eastAsia="zh-CN" w:bidi="zh-CN"/>
        </w:rPr>
        <w:t>"</w:t>
      </w:r>
      <w:r>
        <w:rPr>
          <w:lang w:val="zh-CN" w:eastAsia="zh-CN" w:bidi="zh-CN"/>
        </w:rPr>
        <w:t>说话</w:t>
      </w:r>
      <w:proofErr w:type="gramStart"/>
      <w:r>
        <w:rPr>
          <w:lang w:val="zh-CN" w:eastAsia="zh-CN" w:bidi="zh-CN"/>
        </w:rPr>
        <w:t>”</w:t>
      </w:r>
      <w:proofErr w:type="gramEnd"/>
      <w:r>
        <w:rPr>
          <w:lang w:val="zh-CN" w:eastAsia="zh-CN" w:bidi="zh-CN"/>
        </w:rPr>
        <w:t>中</w:t>
      </w:r>
      <w:proofErr w:type="gramStart"/>
      <w:r>
        <w:t>的入话如同</w:t>
      </w:r>
      <w:proofErr w:type="gramEnd"/>
      <w:r>
        <w:t>戏曲的开台锣鼓，与戏文本身没有必</w:t>
      </w:r>
      <w:r>
        <w:t xml:space="preserve"> </w:t>
      </w:r>
      <w:proofErr w:type="gramStart"/>
      <w:r>
        <w:t>然联系展话</w:t>
      </w:r>
      <w:proofErr w:type="gramEnd"/>
      <w:r>
        <w:t>人为了</w:t>
      </w:r>
      <w:proofErr w:type="gramStart"/>
      <w:r>
        <w:t>迁延正活</w:t>
      </w:r>
      <w:proofErr w:type="gramEnd"/>
      <w:r>
        <w:t>的开讲和肃静嘈杂的场面</w:t>
      </w:r>
      <w:r>
        <w:t>,</w:t>
      </w:r>
      <w:r>
        <w:t>唱说上</w:t>
      </w:r>
      <w:r>
        <w:t xml:space="preserve"> </w:t>
      </w:r>
      <w:proofErr w:type="gramStart"/>
      <w:r>
        <w:t>一</w:t>
      </w:r>
      <w:proofErr w:type="gramEnd"/>
      <w:r>
        <w:t>小段凑趣的东西</w:t>
      </w:r>
      <w:r>
        <w:t>,</w:t>
      </w:r>
      <w:r>
        <w:t>一般都是现成的诗词</w:t>
      </w:r>
      <w:r>
        <w:t>,</w:t>
      </w:r>
      <w:r>
        <w:t>有的可能与正话有一</w:t>
      </w:r>
      <w:r>
        <w:t xml:space="preserve"> </w:t>
      </w:r>
      <w:r>
        <w:t>点点关系，如正话的故事发生在春天，就可以罗列一串咏春的诗</w:t>
      </w:r>
      <w:r>
        <w:t xml:space="preserve"> </w:t>
      </w:r>
      <w:r>
        <w:t>词</w:t>
      </w:r>
      <w:r>
        <w:t>,</w:t>
      </w:r>
      <w:r>
        <w:t>如故事发生在西湖，则又可以连缀一串</w:t>
      </w:r>
      <w:proofErr w:type="gramStart"/>
      <w:r>
        <w:t>咏</w:t>
      </w:r>
      <w:proofErr w:type="gramEnd"/>
      <w:r>
        <w:t>西湖的诗词，有的</w:t>
      </w:r>
      <w:r>
        <w:t xml:space="preserve"> </w:t>
      </w:r>
      <w:r>
        <w:t>则与正话毫无关系。话本尔说的入话从原来演出现场的需要而</w:t>
      </w:r>
      <w:r>
        <w:t xml:space="preserve"> </w:t>
      </w:r>
      <w:r>
        <w:t>演变为文学的需要</w:t>
      </w:r>
      <w:r>
        <w:t>,</w:t>
      </w:r>
      <w:r>
        <w:t>如果把话本小说按宋</w:t>
      </w:r>
      <w:r>
        <w:t>元明时代顺序纵向排</w:t>
      </w:r>
      <w:r>
        <w:t xml:space="preserve"> </w:t>
      </w:r>
      <w:r>
        <w:t>列，就不难看到入话与正话内容的关连渐趋密切</w:t>
      </w:r>
      <w:r>
        <w:t>,</w:t>
      </w:r>
      <w:r>
        <w:t>入话成为正话</w:t>
      </w:r>
      <w:r>
        <w:t xml:space="preserve"> </w:t>
      </w:r>
      <w:r>
        <w:t>主题的提示、阐释和发挥，加强正话劝善讽俗的效果，从而成为</w:t>
      </w:r>
      <w:r>
        <w:t xml:space="preserve"> </w:t>
      </w:r>
      <w:r>
        <w:t>话本小说文恠的有机组成部分</w:t>
      </w:r>
      <w:r>
        <w:t>.</w:t>
      </w:r>
      <w:r>
        <w:t>入话的作用在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就已</w:t>
      </w:r>
      <w:r>
        <w:t>明确，</w:t>
      </w:r>
      <w:r>
        <w:t xml:space="preserve"> </w:t>
      </w:r>
      <w:r>
        <w:t>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二拍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便</w:t>
      </w:r>
      <w:r>
        <w:t>运用得相当圆熱。</w:t>
      </w:r>
    </w:p>
    <w:p w14:paraId="7FF75029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</w:pPr>
      <w:bookmarkStart w:id="570" w:name="bookmark586"/>
      <w:bookmarkStart w:id="571" w:name="bookmark584"/>
      <w:bookmarkStart w:id="572" w:name="bookmark585"/>
      <w:r>
        <w:t>①</w:t>
      </w:r>
      <w:r>
        <w:t>钱希言《戏</w:t>
      </w:r>
      <w:bookmarkEnd w:id="570"/>
      <w:bookmarkEnd w:id="571"/>
      <w:bookmarkEnd w:id="572"/>
    </w:p>
    <w:p w14:paraId="4DCB23A3" w14:textId="77777777" w:rsidR="006C616F" w:rsidRDefault="00834425">
      <w:pPr>
        <w:pStyle w:val="Heading410"/>
        <w:keepNext/>
        <w:keepLines/>
        <w:spacing w:after="200" w:line="240" w:lineRule="auto"/>
        <w:ind w:firstLine="340"/>
        <w:jc w:val="both"/>
      </w:pPr>
      <w:bookmarkStart w:id="573" w:name="bookmark587"/>
      <w:bookmarkStart w:id="574" w:name="bookmark589"/>
      <w:bookmarkStart w:id="575" w:name="bookmark588"/>
      <w:r>
        <w:rPr>
          <w:lang w:val="en-US" w:eastAsia="zh-CN" w:bidi="en-US"/>
        </w:rPr>
        <w:t>®</w:t>
      </w:r>
      <w:r>
        <w:t>間亮工</w:t>
      </w:r>
      <w:r>
        <w:rPr>
          <w:b/>
          <w:bCs/>
          <w:sz w:val="17"/>
          <w:szCs w:val="17"/>
          <w:lang w:val="en-US" w:eastAsia="zh-CN" w:bidi="en-US"/>
        </w:rPr>
        <w:t>N</w:t>
      </w:r>
      <w:r>
        <w:t>固辑農书赂＞卷一</w:t>
      </w:r>
      <w:r>
        <w:t>.</w:t>
      </w:r>
      <w:bookmarkEnd w:id="573"/>
      <w:bookmarkEnd w:id="574"/>
      <w:bookmarkEnd w:id="575"/>
    </w:p>
    <w:p w14:paraId="0523100A" w14:textId="77777777" w:rsidR="006C616F" w:rsidRDefault="00834425">
      <w:pPr>
        <w:pStyle w:val="Bodytext10"/>
        <w:spacing w:line="337" w:lineRule="exact"/>
        <w:ind w:firstLine="420"/>
        <w:jc w:val="both"/>
      </w:pPr>
      <w:r>
        <w:t>凌漾初常常把与正话故事关目相类的故事作为入话，关目</w:t>
      </w:r>
      <w:r>
        <w:t xml:space="preserve"> </w:t>
      </w:r>
      <w:r>
        <w:t>相类</w:t>
      </w:r>
      <w:r>
        <w:t>,</w:t>
      </w:r>
      <w:r>
        <w:t>而故事却相异，主题思想也相异，入话</w:t>
      </w:r>
      <w:r>
        <w:t>'</w:t>
      </w:r>
      <w:r>
        <w:t>与正话这样联缀，既</w:t>
      </w:r>
      <w:r>
        <w:t xml:space="preserve"> </w:t>
      </w:r>
      <w:r>
        <w:t>增</w:t>
      </w:r>
      <w:r>
        <w:lastRenderedPageBreak/>
        <w:t>加小说的趣味性，也启发读者在同中求异。</w:t>
      </w:r>
      <w:r>
        <w:t>©</w:t>
      </w:r>
      <w:r>
        <w:t>拍案惊奇》卷二</w:t>
      </w:r>
      <w:r>
        <w:t xml:space="preserve"> </w:t>
      </w:r>
      <w:r>
        <w:t>《姚滴珠避羞惹羞，郑月娥将错就错》入话写南宋初年一汴梁女</w:t>
      </w:r>
      <w:r>
        <w:t xml:space="preserve"> </w:t>
      </w:r>
      <w:r>
        <w:t>巫因面貌绝似被金人虏去的柔福公主而冒充公主最后败露的故</w:t>
      </w:r>
      <w:r>
        <w:t xml:space="preserve"> </w:t>
      </w:r>
      <w:r>
        <w:t>事</w:t>
      </w:r>
      <w:r>
        <w:t>;</w:t>
      </w:r>
      <w:r>
        <w:t>正话写妓女郑月娥面貌绝似被拐骗的姚滴珠，遂冒充姚滴珠</w:t>
      </w:r>
      <w:r>
        <w:t xml:space="preserve"> </w:t>
      </w:r>
      <w:r>
        <w:t>跳出妓院，最后事情虽然也败露了，但终于与良人结成夫妇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容</w:t>
      </w:r>
      <w:r>
        <w:rPr>
          <w:lang w:val="zh-CN" w:eastAsia="zh-CN" w:bidi="zh-CN"/>
        </w:rPr>
        <w:t xml:space="preserve"> </w:t>
      </w:r>
      <w:r>
        <w:t>貌厮像，弄出好些奸巧希奇的一场官司来气这便是关目相同</w:t>
      </w:r>
      <w:r>
        <w:t>.</w:t>
      </w:r>
      <w:r>
        <w:t>但</w:t>
      </w:r>
      <w:r>
        <w:t xml:space="preserve"> </w:t>
      </w:r>
      <w:r>
        <w:t>两个故事的主题是完全不同的。汴梁女</w:t>
      </w:r>
      <w:r>
        <w:rPr>
          <w:lang w:val="zh-CN" w:eastAsia="zh-CN" w:bidi="zh-CN"/>
        </w:rPr>
        <w:t>巫贪</w:t>
      </w:r>
      <w:r>
        <w:t>求荣华富贵而行骗</w:t>
      </w:r>
      <w:r>
        <w:t xml:space="preserve">, </w:t>
      </w:r>
      <w:r>
        <w:t>郑月娥却是为了获得人身自由并帮助姚家解脱官司之累而行</w:t>
      </w:r>
      <w:r>
        <w:t xml:space="preserve"> </w:t>
      </w:r>
      <w:r>
        <w:t>骗</w:t>
      </w:r>
      <w:r>
        <w:t>,</w:t>
      </w:r>
      <w:r>
        <w:t>性质完全不同，前者从一个侧面反映了北宋末年战乱家破人</w:t>
      </w:r>
      <w:r>
        <w:t xml:space="preserve"> </w:t>
      </w:r>
      <w:r>
        <w:t>亡、妻离子散的惨状</w:t>
      </w:r>
      <w:r>
        <w:t>,</w:t>
      </w:r>
      <w:r>
        <w:t>后者却描绘封建社会中妇女权益得不</w:t>
      </w:r>
      <w:r>
        <w:t>到丝</w:t>
      </w:r>
      <w:r>
        <w:t xml:space="preserve"> </w:t>
      </w:r>
      <w:r>
        <w:t>毫保障的现实。着眼于关目相同而配置入话的再如同书卷九《宣</w:t>
      </w:r>
      <w:r>
        <w:t xml:space="preserve"> </w:t>
      </w:r>
      <w:r>
        <w:t>徽院仕女秋千会</w:t>
      </w:r>
      <w:r>
        <w:t>,</w:t>
      </w:r>
      <w:r>
        <w:t>清安寺夫妇笑啼缘》，入话和正话都写一位女</w:t>
      </w:r>
      <w:r>
        <w:t xml:space="preserve"> </w:t>
      </w:r>
      <w:r>
        <w:t>子死去活来而成就一段奇缘，但入话里死去的王家小姐与刘氏</w:t>
      </w:r>
      <w:r>
        <w:t xml:space="preserve"> </w:t>
      </w:r>
      <w:r>
        <w:t>子素不相识</w:t>
      </w:r>
      <w:r>
        <w:t>,</w:t>
      </w:r>
      <w:r>
        <w:t>刘生为要炫耀胆量</w:t>
      </w:r>
      <w:r>
        <w:t>,</w:t>
      </w:r>
      <w:r>
        <w:t>深夜中把王小姐尸体从坟场背</w:t>
      </w:r>
      <w:r>
        <w:t xml:space="preserve"> </w:t>
      </w:r>
      <w:r>
        <w:t>回，不料王小姐活转过来</w:t>
      </w:r>
      <w:r>
        <w:t>,</w:t>
      </w:r>
      <w:r>
        <w:t>二人遂成夫妻。故事奇巧，没有更深的</w:t>
      </w:r>
      <w:r>
        <w:t xml:space="preserve"> </w:t>
      </w:r>
      <w:r>
        <w:t>魏义。正话却是写一对青年男女婚恋的悲喜剧，反映了青年男女</w:t>
      </w:r>
      <w:r>
        <w:t xml:space="preserve"> </w:t>
      </w:r>
      <w:r>
        <w:t>反对封建包办婚姻制度的要求</w:t>
      </w:r>
      <w:r>
        <w:t>,</w:t>
      </w:r>
      <w:r>
        <w:t>主题比入话故事深刻得多。</w:t>
      </w:r>
    </w:p>
    <w:p w14:paraId="2D2B11B9" w14:textId="77777777" w:rsidR="006C616F" w:rsidRDefault="00834425">
      <w:pPr>
        <w:pStyle w:val="Bodytext10"/>
        <w:spacing w:line="337" w:lineRule="exact"/>
        <w:ind w:firstLine="420"/>
        <w:jc w:val="both"/>
        <w:rPr>
          <w:sz w:val="42"/>
          <w:szCs w:val="42"/>
        </w:rPr>
        <w:sectPr w:rsidR="006C616F">
          <w:footerReference w:type="even" r:id="rId311"/>
          <w:footerReference w:type="default" r:id="rId312"/>
          <w:footerReference w:type="first" r:id="rId313"/>
          <w:pgSz w:w="8400" w:h="11900"/>
          <w:pgMar w:top="845" w:right="1140" w:bottom="1658" w:left="1433" w:header="0" w:footer="3" w:gutter="0"/>
          <w:cols w:space="720"/>
          <w:titlePg/>
          <w:docGrid w:linePitch="360"/>
        </w:sectPr>
      </w:pPr>
      <w:r>
        <w:t>第二种类型是用入话的故事来阐释正话的主题，入话与正</w:t>
      </w:r>
      <w:r>
        <w:t xml:space="preserve"> </w:t>
      </w:r>
      <w:r>
        <w:t>话由某一个共同的观念洵通起来。例如《拍案惊奇</w:t>
      </w:r>
      <w:r>
        <w:t>*</w:t>
      </w:r>
      <w:r>
        <w:t>卷二《转运汉</w:t>
      </w:r>
      <w:r>
        <w:t xml:space="preserve"> </w:t>
      </w:r>
      <w:r>
        <w:t>遇巧洞庭红</w:t>
      </w:r>
      <w:r>
        <w:t>,</w:t>
      </w:r>
      <w:r>
        <w:t>波斯胡指破盘龙売》入话写商人金老经营一生好不</w:t>
      </w:r>
      <w:r>
        <w:t xml:space="preserve"> </w:t>
      </w:r>
      <w:r>
        <w:t>容易积攒了八锭白银，不料这八锭银子竟自像活人似的跑到别</w:t>
      </w:r>
      <w:r>
        <w:t xml:space="preserve"> </w:t>
      </w:r>
      <w:r>
        <w:t>人家里去了，正话描叙一向不走运的文若虚出海贸易不意中发</w:t>
      </w:r>
      <w:r>
        <w:t xml:space="preserve"> </w:t>
      </w:r>
      <w:r>
        <w:t>了大财。一个苦苦挣来的钱财却莫名其妙地失去了，一个不费功</w:t>
      </w:r>
      <w:r>
        <w:t xml:space="preserve"> </w:t>
      </w:r>
      <w:r>
        <w:t>夫却莫名其妙地发了横财，莫名其妙的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妙</w:t>
      </w:r>
      <w:r>
        <w:t>，，究竟是什么</w:t>
      </w:r>
      <w:r>
        <w:t>?</w:t>
      </w:r>
      <w:r>
        <w:t>入话通</w:t>
      </w:r>
      <w:r>
        <w:t xml:space="preserve"> </w:t>
      </w:r>
      <w:r>
        <w:rPr>
          <w:rFonts w:ascii="Times New Roman" w:eastAsia="Times New Roman" w:hAnsi="Times New Roman" w:cs="Times New Roman"/>
          <w:sz w:val="42"/>
          <w:szCs w:val="42"/>
        </w:rPr>
        <w:t>248</w:t>
      </w:r>
    </w:p>
    <w:p w14:paraId="6853A19F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过金老的故事议论说</w:t>
      </w:r>
      <w:r>
        <w:t>:“</w:t>
      </w:r>
      <w:r>
        <w:t>人生功名富贵，总有天数</w:t>
      </w:r>
      <w:r>
        <w:t>,</w:t>
      </w:r>
      <w:r>
        <w:t>不如图一个见</w:t>
      </w:r>
      <w:r>
        <w:t xml:space="preserve"> </w:t>
      </w:r>
      <w:r>
        <w:t>前快活</w:t>
      </w:r>
      <w:r>
        <w:rPr>
          <w:lang w:val="en-US" w:eastAsia="zh-CN" w:bidi="en-US"/>
        </w:rPr>
        <w:t>.</w:t>
      </w:r>
      <w:r>
        <w:t>试看往古来今，一部十七史中，多少英</w:t>
      </w:r>
      <w:r>
        <w:t>雄豪杰！该富的</w:t>
      </w:r>
      <w:r>
        <w:t xml:space="preserve"> </w:t>
      </w:r>
      <w:r>
        <w:t>不得富，该贵的不得责。能文的倚马于言</w:t>
      </w:r>
      <w:r>
        <w:t>,</w:t>
      </w:r>
      <w:r>
        <w:t>用不着时</w:t>
      </w:r>
      <w:r>
        <w:t>,</w:t>
      </w:r>
      <w:r>
        <w:t>几张纸，盖</w:t>
      </w:r>
      <w:r>
        <w:t xml:space="preserve"> </w:t>
      </w:r>
      <w:r>
        <w:t>不完著甑</w:t>
      </w:r>
      <w:r>
        <w:t>;</w:t>
      </w:r>
      <w:r>
        <w:t>能武的穿杨百步，用不着时，几竿箭</w:t>
      </w:r>
      <w:r>
        <w:t>,</w:t>
      </w:r>
      <w:r>
        <w:t>煮不熟饭锅。极</w:t>
      </w:r>
      <w:r>
        <w:t xml:space="preserve"> </w:t>
      </w:r>
      <w:r>
        <w:t>至那痴呆懵董，生来有福分的，鼬他文学低浅，也会发科发甲，隨</w:t>
      </w:r>
      <w:r>
        <w:t xml:space="preserve"> </w:t>
      </w:r>
      <w:r>
        <w:t>他武艺庸常</w:t>
      </w:r>
      <w:r>
        <w:t>,</w:t>
      </w:r>
      <w:r>
        <w:t>也会大请大受</w:t>
      </w:r>
      <w:r>
        <w:t>.</w:t>
      </w:r>
      <w:r>
        <w:t>真所谓时也、运也、命也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俗</w:t>
      </w:r>
      <w:r>
        <w:t>语有两</w:t>
      </w:r>
      <w:r>
        <w:t xml:space="preserve"> </w:t>
      </w:r>
      <w:r>
        <w:t>句道得好，</w:t>
      </w:r>
      <w:r>
        <w:t>'</w:t>
      </w:r>
      <w:r>
        <w:t>命若穷，掘着黄金化做铜，命若富</w:t>
      </w:r>
      <w:r>
        <w:t>,</w:t>
      </w:r>
      <w:r>
        <w:t>拾着白纸变成</w:t>
      </w:r>
      <w:r>
        <w:t xml:space="preserve"> </w:t>
      </w:r>
      <w:r>
        <w:t>布</w:t>
      </w:r>
      <w:r>
        <w:t>*'</w:t>
      </w:r>
      <w:r>
        <w:t>总来只听掌命司顛之倒之疽这当然是一种宿命産</w:t>
      </w:r>
      <w:r>
        <w:t>,</w:t>
      </w:r>
      <w:r>
        <w:t>但又不</w:t>
      </w:r>
      <w:r>
        <w:t xml:space="preserve"> </w:t>
      </w:r>
      <w:r>
        <w:t>完全是</w:t>
      </w:r>
      <w:r>
        <w:t>,</w:t>
      </w:r>
      <w:r>
        <w:t>凌襪初一生困于场屋，经时济世的抱负得不到志分的施</w:t>
      </w:r>
      <w:r>
        <w:t xml:space="preserve"> </w:t>
      </w:r>
      <w:r>
        <w:t>展，面对不公的现实</w:t>
      </w:r>
      <w:r>
        <w:t>,</w:t>
      </w:r>
      <w:r>
        <w:t>他困惑、不平乃至愤懑</w:t>
      </w:r>
      <w:r>
        <w:t>,</w:t>
      </w:r>
      <w:r>
        <w:t>这段议论含有浓厚</w:t>
      </w:r>
      <w:r>
        <w:t xml:space="preserve"> </w:t>
      </w:r>
      <w:r>
        <w:t>的牢骚和自嘲的意味。</w:t>
      </w:r>
    </w:p>
    <w:p w14:paraId="6B6C5289" w14:textId="77777777" w:rsidR="006C616F" w:rsidRDefault="00834425">
      <w:pPr>
        <w:pStyle w:val="Bodytext10"/>
        <w:spacing w:line="340" w:lineRule="exact"/>
        <w:ind w:firstLine="400"/>
        <w:jc w:val="both"/>
      </w:pPr>
      <w:r>
        <w:t>第三种类型是入话与正话相反相成，用相反的故事做入话</w:t>
      </w:r>
      <w:r>
        <w:t xml:space="preserve">, </w:t>
      </w:r>
      <w:r>
        <w:t>达到衬托正话主题的效果。例如《拍案惊奇》卷十《韩秀才乘乱聘</w:t>
      </w:r>
      <w:r>
        <w:t xml:space="preserve"> </w:t>
      </w:r>
      <w:r>
        <w:t>娇妻</w:t>
      </w:r>
      <w:r>
        <w:t>,</w:t>
      </w:r>
      <w:r>
        <w:t>吴太守怜才主姻簿》正话写金朝奉在朝廷点秀女的风头上</w:t>
      </w:r>
      <w:r>
        <w:t xml:space="preserve"> </w:t>
      </w:r>
      <w:r>
        <w:t>慌忙把女儿许嫁给韩秀才</w:t>
      </w:r>
      <w:r>
        <w:t>,</w:t>
      </w:r>
      <w:r>
        <w:t>待风头过去又后悔不该与穷秀才签</w:t>
      </w:r>
      <w:r>
        <w:t xml:space="preserve"> </w:t>
      </w:r>
      <w:r>
        <w:t>订婚约，于是倚富欺贫，企图毁约赖婚，不料碰上吴太守这位有</w:t>
      </w:r>
      <w:r>
        <w:t xml:space="preserve"> </w:t>
      </w:r>
      <w:r>
        <w:t>识见、主持公道的父母官，由吴太守作主成就了韩秀才的婚姻。</w:t>
      </w:r>
      <w:r>
        <w:t xml:space="preserve"> </w:t>
      </w:r>
      <w:r>
        <w:t>韩鸯才虽穷却有才，金朝奉一双势利眼，有眼也不识英雄＞</w:t>
      </w:r>
      <w:r>
        <w:t>,</w:t>
      </w:r>
      <w:r>
        <w:t>入话</w:t>
      </w:r>
      <w:r>
        <w:t xml:space="preserve"> </w:t>
      </w:r>
      <w:r>
        <w:t>的故事相反，叙春秋时郑国徐大夫之女慧眼识英雄，不顾世俗之</w:t>
      </w:r>
      <w:r>
        <w:t xml:space="preserve"> </w:t>
      </w:r>
      <w:r>
        <w:t>见</w:t>
      </w:r>
      <w:r>
        <w:t>,</w:t>
      </w:r>
      <w:r>
        <w:t>拒绝嫁给地位显赫又仪表堂堂的公孙黑，却嫁给地位</w:t>
      </w:r>
      <w:r>
        <w:t>较低的</w:t>
      </w:r>
      <w:r>
        <w:t xml:space="preserve"> </w:t>
      </w:r>
      <w:r>
        <w:t>公孙楚，后来果如徐小姐所料</w:t>
      </w:r>
      <w:r>
        <w:rPr>
          <w:lang w:val="zh-CN" w:eastAsia="zh-CN" w:bidi="zh-CN"/>
        </w:rPr>
        <w:t>，公孙</w:t>
      </w:r>
      <w:r>
        <w:t>黑不得善终</w:t>
      </w:r>
      <w:r>
        <w:t>,</w:t>
      </w:r>
      <w:r>
        <w:t>公孙楚小有折</w:t>
      </w:r>
      <w:r>
        <w:t xml:space="preserve"> </w:t>
      </w:r>
      <w:r>
        <w:t>挫而终究富贵荣华。又如《二刻拍案惊奇》卷六《李将军错认舅，</w:t>
      </w:r>
      <w:r>
        <w:t xml:space="preserve"> </w:t>
      </w:r>
      <w:r>
        <w:t>刘氏女诡从夫》正话叙述元末战乱中一对夫妻失散，妻子被军阀</w:t>
      </w:r>
      <w:r>
        <w:t xml:space="preserve"> </w:t>
      </w:r>
      <w:r>
        <w:t>占有</w:t>
      </w:r>
      <w:r>
        <w:t>,</w:t>
      </w:r>
      <w:r>
        <w:t>丈夫找到妻子，相见而不敢相认，双双忧伤而死，死后才结</w:t>
      </w:r>
      <w:r>
        <w:t xml:space="preserve"> </w:t>
      </w:r>
      <w:r>
        <w:t>合在一起</w:t>
      </w:r>
      <w:r>
        <w:rPr>
          <w:lang w:val="en-US" w:eastAsia="zh-CN" w:bidi="en-US"/>
        </w:rPr>
        <w:t>•</w:t>
      </w:r>
      <w:r>
        <w:t>入话的故事刚好相反，夫妻生前不合</w:t>
      </w:r>
      <w:r>
        <w:t>,</w:t>
      </w:r>
      <w:r>
        <w:t>死后仍然各自</w:t>
      </w:r>
      <w:r>
        <w:t xml:space="preserve"> </w:t>
      </w:r>
      <w:r>
        <w:t>东西，不肯合葬一穴</w:t>
      </w:r>
      <w:r>
        <w:t>.</w:t>
      </w:r>
      <w:r>
        <w:t>入话说，</w:t>
      </w:r>
      <w:r>
        <w:t>“</w:t>
      </w:r>
      <w:r>
        <w:t>此是夫妇不愿成双的榜样，比似</w:t>
      </w:r>
      <w:r>
        <w:t xml:space="preserve"> </w:t>
      </w:r>
      <w:r>
        <w:t>那生生世世愿为夫妇的差了多少！而今说一个做夫妻的被拆散</w:t>
      </w:r>
      <w:r>
        <w:t xml:space="preserve"> </w:t>
      </w:r>
      <w:r>
        <w:t>了，死后精灵还归一处到底不磨灭的话本。可见世间夫妇，原自</w:t>
      </w:r>
      <w:r>
        <w:t xml:space="preserve"> </w:t>
      </w:r>
      <w:r>
        <w:t>有这般情种</w:t>
      </w:r>
    </w:p>
    <w:p w14:paraId="35A742B0" w14:textId="77777777" w:rsidR="006C616F" w:rsidRDefault="00834425">
      <w:pPr>
        <w:pStyle w:val="Bodytext10"/>
        <w:spacing w:after="580" w:line="339" w:lineRule="exact"/>
        <w:ind w:firstLine="420"/>
        <w:jc w:val="both"/>
      </w:pPr>
      <w:r>
        <w:lastRenderedPageBreak/>
        <w:t>第四种类型是议论</w:t>
      </w:r>
      <w:r>
        <w:t>,</w:t>
      </w:r>
      <w:r>
        <w:t>入话没</w:t>
      </w:r>
      <w:r>
        <w:t>有完整的故事，议论可以引用诗</w:t>
      </w:r>
      <w:r>
        <w:t xml:space="preserve"> </w:t>
      </w:r>
      <w:r>
        <w:t>词、典故，也可以夹叙夹议，总之是阐释正话的</w:t>
      </w:r>
      <w:r>
        <w:rPr>
          <w:lang w:val="zh-CN" w:eastAsia="zh-CN" w:bidi="zh-CN"/>
        </w:rPr>
        <w:t>主题</w:t>
      </w:r>
      <w:r>
        <w:rPr>
          <w:lang w:val="zh-CN" w:eastAsia="zh-CN" w:bidi="zh-CN"/>
        </w:rPr>
        <w:t>.</w:t>
      </w:r>
      <w:r>
        <w:t>如《拍案惊</w:t>
      </w:r>
      <w:r>
        <w:t xml:space="preserve"> </w:t>
      </w:r>
      <w:r>
        <w:t>奇》卷十八《丹客半黍九还</w:t>
      </w:r>
      <w:r>
        <w:t>,</w:t>
      </w:r>
      <w:r>
        <w:t>富翁千金一笑》入话从唐寅的四句诗</w:t>
      </w:r>
      <w:r>
        <w:t xml:space="preserve"> </w:t>
      </w:r>
      <w:r>
        <w:t>谈起</w:t>
      </w:r>
      <w:r>
        <w:t>,</w:t>
      </w:r>
      <w:r>
        <w:t>剖析炼丹喝术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N</w:t>
      </w:r>
      <w:r>
        <w:t>拍案惊奇》卷十九《李公佐巧解梦中言，谢</w:t>
      </w:r>
      <w:r>
        <w:t xml:space="preserve"> </w:t>
      </w:r>
      <w:r>
        <w:t>小娥智擒船上盗》入话历数中国历史上的女中豪杰，说明有智有</w:t>
      </w:r>
      <w:r>
        <w:t xml:space="preserve"> </w:t>
      </w:r>
      <w:r>
        <w:t>才有识有勇的女子可以干出一番须眉男子未必干得出来的惊天</w:t>
      </w:r>
      <w:r>
        <w:t xml:space="preserve"> </w:t>
      </w:r>
      <w:r>
        <w:t>动地的事业</w:t>
      </w:r>
      <w:r>
        <w:t>;</w:t>
      </w:r>
      <w:r>
        <w:t>《二薊拍案惊奇》卷三十七《叠居奇程客得助，三救</w:t>
      </w:r>
      <w:r>
        <w:t xml:space="preserve"> </w:t>
      </w:r>
      <w:r>
        <w:t>厄海神显灵》入话先分析《周秦行纪》、《后土夫人传》等等对于鬼</w:t>
      </w:r>
      <w:r>
        <w:t xml:space="preserve"> </w:t>
      </w:r>
      <w:r>
        <w:t>神的虔构，采用先抑后扬的手段来标榜正话所叙辽阳海神的真</w:t>
      </w:r>
      <w:r>
        <w:t xml:space="preserve"> </w:t>
      </w:r>
      <w:r>
        <w:t>实可信</w:t>
      </w:r>
      <w:r>
        <w:t>.</w:t>
      </w:r>
      <w:r>
        <w:t>这种类型入话与正话结合得曇紧密，作者运用起来也比</w:t>
      </w:r>
      <w:r>
        <w:t xml:space="preserve"> </w:t>
      </w:r>
      <w:r>
        <w:t>较自由，后来的话本小说越来越多的采用它，如陆人龙的《型世</w:t>
      </w:r>
      <w:r>
        <w:t xml:space="preserve"> </w:t>
      </w:r>
      <w:r>
        <w:t>言》和李渔的《无声戏》等等</w:t>
      </w:r>
      <w:r>
        <w:rPr>
          <w:lang w:val="en-US" w:eastAsia="zh-CN" w:bidi="en-US"/>
        </w:rPr>
        <w:t>•</w:t>
      </w:r>
    </w:p>
    <w:p w14:paraId="6CB62995" w14:textId="77777777" w:rsidR="006C616F" w:rsidRDefault="00834425">
      <w:pPr>
        <w:pStyle w:val="Heading310"/>
        <w:keepNext/>
        <w:keepLines/>
        <w:spacing w:after="440" w:line="240" w:lineRule="auto"/>
        <w:ind w:left="0" w:firstLine="0"/>
        <w:jc w:val="both"/>
      </w:pPr>
      <w:bookmarkStart w:id="576" w:name="bookmark591"/>
      <w:bookmarkStart w:id="577" w:name="bookmark592"/>
      <w:bookmarkStart w:id="578" w:name="bookmark590"/>
      <w:r>
        <w:t>第四节韵文套语</w:t>
      </w:r>
      <w:bookmarkEnd w:id="576"/>
      <w:bookmarkEnd w:id="577"/>
      <w:bookmarkEnd w:id="578"/>
    </w:p>
    <w:p w14:paraId="23663C8E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叙事散文中插入韵文，史传就有先例，南北朝的古小说已不</w:t>
      </w:r>
      <w:r>
        <w:t xml:space="preserve"> </w:t>
      </w:r>
      <w:r>
        <w:t>罕见，唐代传奇小说则是常页现象</w:t>
      </w:r>
      <w:r>
        <w:t>,</w:t>
      </w:r>
      <w:r>
        <w:t>话本小说中韵文的插入当然</w:t>
      </w:r>
      <w:r>
        <w:t xml:space="preserve"> </w:t>
      </w:r>
      <w:r>
        <w:t>没有什么新奇</w:t>
      </w:r>
      <w:r>
        <w:t>.</w:t>
      </w:r>
      <w:r>
        <w:t>但话本小说穿插韵文完全来自另一个系统，它从</w:t>
      </w:r>
      <w:r>
        <w:t xml:space="preserve"> </w:t>
      </w:r>
      <w:r>
        <w:t>口传文学演变过来，无论是韵文本身还是运用这些韵文的方式</w:t>
      </w:r>
      <w:r>
        <w:t xml:space="preserve">, </w:t>
      </w:r>
      <w:r>
        <w:t>都带有口传文学的烙印，形成与文言</w:t>
      </w:r>
      <w:r>
        <w:t>■</w:t>
      </w:r>
      <w:r>
        <w:t>小说完全不同的风格特征</w:t>
      </w:r>
      <w:r>
        <w:t xml:space="preserve">. </w:t>
      </w:r>
      <w:r>
        <w:t>话本小</w:t>
      </w:r>
      <w:r>
        <w:t>说的韵文包括有诗、词、骈文、偶句和唱词等，主要用来描</w:t>
      </w:r>
      <w:r>
        <w:t xml:space="preserve"> </w:t>
      </w:r>
      <w:r>
        <w:t>状、评论和调整叙述节奏。这些韵文多半是现成的套语，不同的</w:t>
      </w:r>
      <w:r>
        <w:t xml:space="preserve"> </w:t>
      </w:r>
      <w:r>
        <w:t>作品都可以借用。元杂剧也有借用成句的惯例，几乎</w:t>
      </w:r>
      <w:r>
        <w:t>•</w:t>
      </w:r>
      <w:r>
        <w:t>每一本杂剧</w:t>
      </w:r>
      <w:r>
        <w:t xml:space="preserve"> </w:t>
      </w:r>
      <w:r>
        <w:t>里都有借用现成曲词的情况，这说明借用成句是说唱文学的一</w:t>
      </w:r>
      <w:r>
        <w:t xml:space="preserve"> </w:t>
      </w:r>
      <w:r>
        <w:t>大特点。作者借用时毫不掩饰，也毫无愧色</w:t>
      </w:r>
      <w:r>
        <w:t>;</w:t>
      </w:r>
      <w:r>
        <w:t>而听众读者也决无</w:t>
      </w:r>
      <w:r>
        <w:t xml:space="preserve"> </w:t>
      </w:r>
      <w:r>
        <w:t>指责其抄袭之意</w:t>
      </w:r>
      <w:r>
        <w:t>,</w:t>
      </w:r>
      <w:r>
        <w:t>视其为自然。</w:t>
      </w:r>
    </w:p>
    <w:p w14:paraId="242DDE24" w14:textId="77777777" w:rsidR="006C616F" w:rsidRDefault="00834425">
      <w:pPr>
        <w:pStyle w:val="Bodytext10"/>
        <w:spacing w:line="339" w:lineRule="exact"/>
        <w:ind w:firstLine="400"/>
        <w:jc w:val="both"/>
      </w:pPr>
      <w:r>
        <w:lastRenderedPageBreak/>
        <w:t>话本小说的韵文套语有很多类型，常见的首先有一些诗词</w:t>
      </w:r>
      <w:r>
        <w:t xml:space="preserve"> </w:t>
      </w:r>
      <w:r>
        <w:t>名句和格言警句，这些韵文和偶句都岀自名家名作，但话本小说</w:t>
      </w:r>
      <w:r>
        <w:t xml:space="preserve"> </w:t>
      </w:r>
      <w:r>
        <w:t>一般并不注明，有时特别注明却又有张宼李城的错误，这种不明</w:t>
      </w:r>
      <w:r>
        <w:t xml:space="preserve"> </w:t>
      </w:r>
      <w:r>
        <w:t>出处的错误在早期话本小说中较</w:t>
      </w:r>
      <w:r>
        <w:t>为多见</w:t>
      </w:r>
      <w:r>
        <w:t>.</w:t>
      </w:r>
      <w:r>
        <w:t>罗炸《醉翁谈录糸说</w:t>
      </w:r>
      <w:r>
        <w:t>“</w:t>
      </w:r>
      <w:r>
        <w:t>夫</w:t>
      </w:r>
      <w:r>
        <w:t xml:space="preserve"> </w:t>
      </w:r>
      <w:r>
        <w:t>小说者，虽为末学，尤务多闻</w:t>
      </w:r>
      <w:r>
        <w:t>''</w:t>
      </w:r>
      <w:r>
        <w:t>，除了学习《太平广记》、《夷坚志》</w:t>
      </w:r>
      <w:r>
        <w:t xml:space="preserve"> </w:t>
      </w:r>
      <w:r>
        <w:t>等等</w:t>
      </w:r>
      <w:r>
        <w:t>,</w:t>
      </w:r>
      <w:r>
        <w:t>从而掌握大量故事素材之外，还要熟习诗词名句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论</w:t>
      </w:r>
      <w:r>
        <w:t>才词</w:t>
      </w:r>
      <w:r>
        <w:t xml:space="preserve"> </w:t>
      </w:r>
      <w:r>
        <w:t>有欧、苏、黄、陈佳句，说古诗是李、杜、苒、柳篇章七</w:t>
      </w:r>
      <w:r>
        <w:t xml:space="preserve"> </w:t>
      </w:r>
      <w:r>
        <w:t>这些诗词名</w:t>
      </w:r>
      <w:r>
        <w:t xml:space="preserve"> </w:t>
      </w:r>
      <w:r>
        <w:t>句烂熟在胸</w:t>
      </w:r>
      <w:r>
        <w:t>,</w:t>
      </w:r>
      <w:r>
        <w:t>表演时才能即兴发挥，恰到好处</w:t>
      </w:r>
      <w:r>
        <w:t>.</w:t>
      </w:r>
      <w:r>
        <w:t>话本小说用诗词</w:t>
      </w:r>
      <w:r>
        <w:t xml:space="preserve"> </w:t>
      </w:r>
      <w:r>
        <w:t>名句做套语，即是</w:t>
      </w:r>
      <w:r>
        <w:t>“</w:t>
      </w:r>
      <w: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伎</w:t>
      </w:r>
      <w:r>
        <w:t>艺的遗存。试举五例：</w:t>
      </w:r>
    </w:p>
    <w:p w14:paraId="0EAFDAA8" w14:textId="77777777" w:rsidR="006C616F" w:rsidRDefault="00834425">
      <w:pPr>
        <w:pStyle w:val="Bodytext10"/>
        <w:tabs>
          <w:tab w:val="left" w:pos="751"/>
        </w:tabs>
        <w:spacing w:line="339" w:lineRule="exact"/>
        <w:ind w:firstLine="400"/>
        <w:jc w:val="both"/>
        <w:rPr>
          <w:sz w:val="17"/>
          <w:szCs w:val="17"/>
        </w:rPr>
      </w:pPr>
      <w:bookmarkStart w:id="579" w:name="bookmark593"/>
      <w:r>
        <w:rPr>
          <w:b/>
          <w:bCs/>
          <w:sz w:val="17"/>
          <w:szCs w:val="17"/>
        </w:rPr>
        <w:t>1</w:t>
      </w:r>
      <w:bookmarkEnd w:id="579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折戟沉沙铁未消，自将磨洗认前朝。（杜牧《赤壁</w:t>
      </w:r>
      <w:r>
        <w:rPr>
          <w:b/>
          <w:bCs/>
          <w:sz w:val="17"/>
          <w:szCs w:val="17"/>
        </w:rPr>
        <w:t>$</w:t>
      </w:r>
      <w:r>
        <w:rPr>
          <w:b/>
          <w:bCs/>
          <w:sz w:val="17"/>
          <w:szCs w:val="17"/>
        </w:rPr>
        <w:t>）</w:t>
      </w:r>
    </w:p>
    <w:p w14:paraId="0B640EC4" w14:textId="77777777" w:rsidR="006C616F" w:rsidRDefault="00834425">
      <w:pPr>
        <w:pStyle w:val="Bodytext10"/>
        <w:spacing w:line="339" w:lineRule="exact"/>
        <w:ind w:firstLine="600"/>
        <w:jc w:val="both"/>
      </w:pPr>
      <w:r>
        <w:t>——</w:t>
      </w:r>
      <w:r>
        <w:t>《六十家小说恥《戒指</w:t>
      </w:r>
      <w:r>
        <w:t>•</w:t>
      </w:r>
      <w:r>
        <w:t>儿记》。</w:t>
      </w:r>
    </w:p>
    <w:p w14:paraId="18971D5E" w14:textId="77777777" w:rsidR="006C616F" w:rsidRDefault="00834425">
      <w:pPr>
        <w:pStyle w:val="Bodytext10"/>
        <w:tabs>
          <w:tab w:val="left" w:pos="751"/>
        </w:tabs>
        <w:spacing w:after="360" w:line="339" w:lineRule="exact"/>
        <w:ind w:firstLine="400"/>
        <w:jc w:val="both"/>
      </w:pPr>
      <w:bookmarkStart w:id="580" w:name="bookmark594"/>
      <w:r>
        <w:rPr>
          <w:b/>
          <w:bCs/>
          <w:sz w:val="17"/>
          <w:szCs w:val="17"/>
        </w:rPr>
        <w:t>2</w:t>
      </w:r>
      <w:bookmarkEnd w:id="580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渔阳整鼓动地来，惊破《霓裳羽衣》曲（舞）</w:t>
      </w:r>
      <w:r>
        <w:rPr>
          <w:lang w:val="zh-CN" w:eastAsia="zh-CN" w:bidi="zh-CN"/>
        </w:rPr>
        <w:t>。（白</w:t>
      </w:r>
      <w:r>
        <w:t>居易</w:t>
      </w:r>
      <w:proofErr w:type="gramStart"/>
      <w:r>
        <w:t>《</w:t>
      </w:r>
      <w:proofErr w:type="gramEnd"/>
      <w:r>
        <w:t>长恨</w:t>
      </w:r>
    </w:p>
    <w:p w14:paraId="784E6068" w14:textId="77777777" w:rsidR="006C616F" w:rsidRDefault="00834425">
      <w:pPr>
        <w:pStyle w:val="Bodytext10"/>
        <w:spacing w:line="317" w:lineRule="exact"/>
        <w:ind w:firstLine="600"/>
        <w:jc w:val="both"/>
      </w:pPr>
      <w:r>
        <w:t>——</w:t>
      </w:r>
      <w:r>
        <w:t>《古今小说》卷三《新桥市韩五卖春情恥</w:t>
      </w:r>
    </w:p>
    <w:p w14:paraId="71D57E00" w14:textId="77777777" w:rsidR="006C616F" w:rsidRDefault="00834425">
      <w:pPr>
        <w:pStyle w:val="Bodytext10"/>
        <w:tabs>
          <w:tab w:val="left" w:pos="751"/>
        </w:tabs>
        <w:spacing w:line="317" w:lineRule="exact"/>
        <w:ind w:left="600" w:hanging="200"/>
        <w:jc w:val="both"/>
      </w:pPr>
      <w:bookmarkStart w:id="581" w:name="bookmark595"/>
      <w:r>
        <w:rPr>
          <w:b/>
          <w:bCs/>
          <w:sz w:val="17"/>
          <w:szCs w:val="17"/>
        </w:rPr>
        <w:t>3</w:t>
      </w:r>
      <w:bookmarkEnd w:id="581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周公恐惧流言日，王莽谦恭下</w:t>
      </w:r>
      <w:r>
        <w:rPr>
          <w:lang w:val="zh-CN" w:eastAsia="zh-CN" w:bidi="zh-CN"/>
        </w:rPr>
        <w:t>士时</w:t>
      </w:r>
      <w:r>
        <w:rPr>
          <w:lang w:val="zh-CN" w:eastAsia="zh-CN" w:bidi="zh-CN"/>
        </w:rPr>
        <w:t>.</w:t>
      </w:r>
      <w:r>
        <w:t>假若当时身便死</w:t>
      </w:r>
      <w:r>
        <w:rPr>
          <w:lang w:val="en-US" w:eastAsia="zh-CN" w:bidi="en-US"/>
        </w:rPr>
        <w:t>，一</w:t>
      </w:r>
      <w:r>
        <w:rPr>
          <w:lang w:val="en-US" w:eastAsia="zh-CN" w:bidi="en-US"/>
        </w:rPr>
        <w:t xml:space="preserve"> </w:t>
      </w:r>
      <w:r>
        <w:t>生真伪有谁知？（白居易羣放言》五首之三）</w:t>
      </w:r>
    </w:p>
    <w:p w14:paraId="264FA888" w14:textId="77777777" w:rsidR="006C616F" w:rsidRDefault="00834425">
      <w:pPr>
        <w:pStyle w:val="Bodytext10"/>
        <w:spacing w:line="346" w:lineRule="exact"/>
        <w:ind w:left="1040" w:hanging="420"/>
        <w:jc w:val="both"/>
      </w:pPr>
      <w:r>
        <w:t>——</w:t>
      </w:r>
      <w:r>
        <w:t>《二刻拍案惊奇》卷七《吕使君精媾宦家妻，吴太守义</w:t>
      </w:r>
      <w:r>
        <w:t xml:space="preserve"> </w:t>
      </w:r>
      <w:r>
        <w:t>配儒门女》</w:t>
      </w:r>
      <w:r>
        <w:rPr>
          <w:lang w:val="en-US" w:eastAsia="zh-CN" w:bidi="en-US"/>
        </w:rPr>
        <w:t>•</w:t>
      </w:r>
    </w:p>
    <w:p w14:paraId="59013DD9" w14:textId="77777777" w:rsidR="006C616F" w:rsidRDefault="00834425">
      <w:pPr>
        <w:pStyle w:val="Bodytext10"/>
        <w:tabs>
          <w:tab w:val="left" w:pos="761"/>
        </w:tabs>
        <w:spacing w:line="346" w:lineRule="exact"/>
        <w:ind w:firstLine="400"/>
        <w:jc w:val="both"/>
      </w:pPr>
      <w:bookmarkStart w:id="582" w:name="bookmark596"/>
      <w:r>
        <w:rPr>
          <w:b/>
          <w:bCs/>
          <w:sz w:val="17"/>
          <w:szCs w:val="17"/>
        </w:rPr>
        <w:t>4</w:t>
      </w:r>
      <w:bookmarkEnd w:id="582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身无彩凤双飞翼，心有灵犀一点通</w:t>
      </w:r>
      <w:r>
        <w:t>.</w:t>
      </w:r>
      <w:r>
        <w:t>（李商隐《无题》）</w:t>
      </w:r>
    </w:p>
    <w:p w14:paraId="1FAEA2DF" w14:textId="77777777" w:rsidR="006C616F" w:rsidRDefault="00834425">
      <w:pPr>
        <w:pStyle w:val="Bodytext10"/>
        <w:spacing w:line="346" w:lineRule="exact"/>
        <w:ind w:firstLine="600"/>
        <w:jc w:val="both"/>
      </w:pPr>
      <w:r>
        <w:t>——</w:t>
      </w:r>
      <w:r>
        <w:t>《西湖二集负卷十二《吹凤箫女诱东墙註</w:t>
      </w:r>
    </w:p>
    <w:p w14:paraId="09AB1437" w14:textId="77777777" w:rsidR="006C616F" w:rsidRDefault="00834425">
      <w:pPr>
        <w:pStyle w:val="Bodytext10"/>
        <w:tabs>
          <w:tab w:val="left" w:pos="761"/>
        </w:tabs>
        <w:spacing w:after="120" w:line="346" w:lineRule="exact"/>
        <w:ind w:firstLine="400"/>
        <w:jc w:val="both"/>
      </w:pPr>
      <w:bookmarkStart w:id="583" w:name="bookmark597"/>
      <w:r>
        <w:rPr>
          <w:b/>
          <w:bCs/>
          <w:sz w:val="17"/>
          <w:szCs w:val="17"/>
        </w:rPr>
        <w:t>5</w:t>
      </w:r>
      <w:bookmarkEnd w:id="583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运筹推帳之中，决胜千里之外。（《史记</w:t>
      </w:r>
      <w:r>
        <w:rPr>
          <w:lang w:val="en-US" w:eastAsia="zh-CN" w:bidi="en-US"/>
        </w:rPr>
        <w:t>•</w:t>
      </w:r>
      <w:r>
        <w:t>高祖本纪》）</w:t>
      </w:r>
    </w:p>
    <w:p w14:paraId="0333353C" w14:textId="77777777" w:rsidR="006C616F" w:rsidRDefault="00834425">
      <w:pPr>
        <w:pStyle w:val="Bodytext10"/>
        <w:spacing w:after="60" w:line="240" w:lineRule="auto"/>
        <w:ind w:firstLine="600"/>
        <w:jc w:val="both"/>
      </w:pPr>
      <w:r>
        <w:t>——</w:t>
      </w:r>
      <w:r>
        <w:t>《西湖二集》卷十八《商文毅决胜擒満四》。</w:t>
      </w:r>
    </w:p>
    <w:p w14:paraId="5E8DFB90" w14:textId="77777777" w:rsidR="006C616F" w:rsidRDefault="00834425">
      <w:pPr>
        <w:pStyle w:val="Bodytext10"/>
        <w:spacing w:line="333" w:lineRule="exact"/>
        <w:ind w:firstLine="420"/>
        <w:jc w:val="both"/>
      </w:pPr>
      <w:r>
        <w:t>许多韵文套语虽然不出自名家手笔，</w:t>
      </w:r>
      <w:r>
        <w:t>.</w:t>
      </w:r>
      <w:r>
        <w:t>而可能是民间流传的</w:t>
      </w:r>
      <w:r>
        <w:t xml:space="preserve"> </w:t>
      </w:r>
      <w:r>
        <w:t>俗语、谚语，一些俗谚卷话本小说反复引用亦相当</w:t>
      </w:r>
      <w:r>
        <w:rPr>
          <w:lang w:val="zh-CN" w:eastAsia="zh-CN" w:bidi="zh-CN"/>
        </w:rPr>
        <w:t>有名。</w:t>
      </w:r>
      <w:r>
        <w:t>这</w:t>
      </w:r>
      <w:r>
        <w:rPr>
          <w:b/>
          <w:bCs/>
          <w:sz w:val="17"/>
          <w:szCs w:val="17"/>
        </w:rPr>
        <w:t>7</w:t>
      </w:r>
      <w:r>
        <w:t>类</w:t>
      </w:r>
      <w:r>
        <w:t xml:space="preserve"> </w:t>
      </w:r>
      <w:r>
        <w:t>中以偶句为多，例如：</w:t>
      </w:r>
    </w:p>
    <w:p w14:paraId="07F8A912" w14:textId="77777777" w:rsidR="006C616F" w:rsidRDefault="00834425">
      <w:pPr>
        <w:pStyle w:val="Bodytext10"/>
        <w:tabs>
          <w:tab w:val="left" w:pos="793"/>
        </w:tabs>
        <w:spacing w:line="333" w:lineRule="exact"/>
        <w:ind w:left="640" w:hanging="220"/>
        <w:jc w:val="both"/>
      </w:pPr>
      <w:bookmarkStart w:id="584" w:name="bookmark598"/>
      <w:r>
        <w:rPr>
          <w:b/>
          <w:bCs/>
          <w:sz w:val="17"/>
          <w:szCs w:val="17"/>
        </w:rPr>
        <w:t>1</w:t>
      </w:r>
      <w:bookmarkEnd w:id="584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分开八片顶阳骨，倾下半桶冰雷水；</w:t>
      </w:r>
      <w:r>
        <w:t xml:space="preserve"> ——</w:t>
      </w:r>
      <w:r>
        <w:t>《六十家小说》，</w:t>
      </w:r>
      <w:r>
        <w:lastRenderedPageBreak/>
        <w:t>《洛阳三怪记》</w:t>
      </w:r>
    </w:p>
    <w:p w14:paraId="697AD547" w14:textId="77777777" w:rsidR="006C616F" w:rsidRDefault="00834425">
      <w:pPr>
        <w:pStyle w:val="Bodytext10"/>
        <w:spacing w:line="344" w:lineRule="exact"/>
        <w:ind w:left="1040" w:firstLine="0"/>
        <w:jc w:val="both"/>
      </w:pPr>
      <w:r>
        <w:t>《六十家小说》</w:t>
      </w:r>
      <w:r>
        <w:t>:</w:t>
      </w:r>
      <w:r>
        <w:t>《五戒禪师私红莲记》</w:t>
      </w:r>
    </w:p>
    <w:p w14:paraId="2854F869" w14:textId="77777777" w:rsidR="006C616F" w:rsidRDefault="00834425">
      <w:pPr>
        <w:pStyle w:val="Bodytext10"/>
        <w:spacing w:line="344" w:lineRule="exact"/>
        <w:ind w:left="1040" w:firstLine="20"/>
      </w:pPr>
      <w:r>
        <w:t>《六十家小说》</w:t>
      </w:r>
      <w:r>
        <w:t>:</w:t>
      </w:r>
      <w:r>
        <w:t>《错认尸</w:t>
      </w:r>
      <w:r>
        <w:t xml:space="preserve">* </w:t>
      </w:r>
      <w:r>
        <w:t>《警世通言》卷三十《金明池昊清逢爱爱》、</w:t>
      </w:r>
    </w:p>
    <w:p w14:paraId="5ECA9209" w14:textId="77777777" w:rsidR="006C616F" w:rsidRDefault="00834425">
      <w:pPr>
        <w:pStyle w:val="Bodytext10"/>
        <w:spacing w:line="344" w:lineRule="exact"/>
        <w:ind w:left="1400" w:hanging="340"/>
        <w:jc w:val="both"/>
      </w:pPr>
      <w:r>
        <w:t>《二劃拍案惊奇》卷二十四《庵内看短鬼善神，井中谈</w:t>
      </w:r>
      <w:r>
        <w:t xml:space="preserve"> </w:t>
      </w:r>
      <w:r>
        <w:t>前因后果》</w:t>
      </w:r>
    </w:p>
    <w:p w14:paraId="1C513E76" w14:textId="77777777" w:rsidR="006C616F" w:rsidRDefault="00834425">
      <w:pPr>
        <w:pStyle w:val="Bodytext10"/>
        <w:spacing w:line="344" w:lineRule="exact"/>
        <w:ind w:left="1400" w:hanging="340"/>
        <w:jc w:val="both"/>
      </w:pPr>
      <w:r>
        <w:t>蔥二刻拍案惊奇》卷二十八《程朝奉單遇无头妇，王通</w:t>
      </w:r>
      <w:r>
        <w:t xml:space="preserve"> </w:t>
      </w:r>
      <w:r>
        <w:t>判双雪不明冤》</w:t>
      </w:r>
    </w:p>
    <w:p w14:paraId="73D5EA83" w14:textId="77777777" w:rsidR="006C616F" w:rsidRDefault="00834425">
      <w:pPr>
        <w:pStyle w:val="Bodytext10"/>
        <w:spacing w:line="344" w:lineRule="exact"/>
        <w:ind w:left="1400" w:hanging="340"/>
        <w:jc w:val="both"/>
      </w:pPr>
      <w:r>
        <w:t>《二刻拍案惊奇》卷三十三《杨抽马甘请杖，富家郎浪</w:t>
      </w:r>
      <w:r>
        <w:t xml:space="preserve"> </w:t>
      </w:r>
      <w:r>
        <w:t>受惊》</w:t>
      </w:r>
    </w:p>
    <w:p w14:paraId="7092A5E3" w14:textId="77777777" w:rsidR="006C616F" w:rsidRDefault="00834425">
      <w:pPr>
        <w:pStyle w:val="Bodytext10"/>
        <w:tabs>
          <w:tab w:val="left" w:pos="802"/>
        </w:tabs>
        <w:spacing w:line="344" w:lineRule="exact"/>
        <w:ind w:firstLine="420"/>
        <w:jc w:val="both"/>
      </w:pPr>
      <w:bookmarkStart w:id="585" w:name="bookmark599"/>
      <w:r>
        <w:rPr>
          <w:b/>
          <w:bCs/>
          <w:sz w:val="17"/>
          <w:szCs w:val="17"/>
        </w:rPr>
        <w:t>2</w:t>
      </w:r>
      <w:bookmarkEnd w:id="585"/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ab/>
      </w:r>
      <w:r>
        <w:t>老龟烹不烂，移祸在枯桑</w:t>
      </w:r>
      <w:r>
        <w:t>.</w:t>
      </w:r>
    </w:p>
    <w:p w14:paraId="44F2F0DF" w14:textId="77777777" w:rsidR="006C616F" w:rsidRDefault="00834425">
      <w:pPr>
        <w:pStyle w:val="Bodytext10"/>
        <w:spacing w:line="344" w:lineRule="exact"/>
        <w:ind w:firstLine="640"/>
        <w:jc w:val="both"/>
      </w:pPr>
      <w:r>
        <w:t>——</w:t>
      </w:r>
      <w:r>
        <w:t>《六十家小说註《曹伯明错勘赃记》</w:t>
      </w:r>
    </w:p>
    <w:p w14:paraId="370F7B25" w14:textId="77777777" w:rsidR="006C616F" w:rsidRDefault="00834425">
      <w:pPr>
        <w:pStyle w:val="Bodytext10"/>
        <w:spacing w:line="344" w:lineRule="exact"/>
        <w:ind w:left="1040" w:firstLine="0"/>
        <w:jc w:val="both"/>
      </w:pPr>
      <w:r>
        <w:t>《喻世明言》卷二十六《沈小官一鸟害七命》</w:t>
      </w:r>
    </w:p>
    <w:p w14:paraId="67F41600" w14:textId="77777777" w:rsidR="006C616F" w:rsidRDefault="00834425">
      <w:pPr>
        <w:pStyle w:val="Bodytext10"/>
        <w:spacing w:line="344" w:lineRule="exact"/>
        <w:ind w:left="1040" w:firstLine="20"/>
      </w:pPr>
      <w:r>
        <w:t>《喻世明言》卷三十八《任孝孑烈性为神》</w:t>
      </w:r>
      <w:r>
        <w:t xml:space="preserve"> </w:t>
      </w:r>
      <w:r>
        <w:t>《警世通言</w:t>
      </w:r>
      <w:r>
        <w:t>*</w:t>
      </w:r>
      <w:r>
        <w:t>卷十九《崔衙内白鹳招妖》</w:t>
      </w:r>
      <w:r>
        <w:t xml:space="preserve"> </w:t>
      </w:r>
      <w:r>
        <w:t>《醒世恒言》卷十五《赫大卿遗恨鸳鸯绦》</w:t>
      </w:r>
    </w:p>
    <w:p w14:paraId="19FCFCDB" w14:textId="77777777" w:rsidR="006C616F" w:rsidRDefault="00834425">
      <w:pPr>
        <w:pStyle w:val="Bodytext10"/>
        <w:spacing w:line="344" w:lineRule="exact"/>
        <w:ind w:left="1040" w:firstLine="0"/>
      </w:pPr>
      <w:r>
        <w:t>《酉湖二集》卷三十二《薰貌不同卷</w:t>
      </w:r>
      <w:r>
        <w:t>*</w:t>
      </w:r>
    </w:p>
    <w:p w14:paraId="197D24E5" w14:textId="77777777" w:rsidR="006C616F" w:rsidRDefault="00834425">
      <w:pPr>
        <w:pStyle w:val="Bodytext10"/>
        <w:spacing w:line="344" w:lineRule="exact"/>
        <w:ind w:firstLine="420"/>
        <w:jc w:val="both"/>
      </w:pPr>
      <w:r>
        <w:rPr>
          <w:b/>
          <w:bCs/>
          <w:sz w:val="17"/>
          <w:szCs w:val="17"/>
        </w:rPr>
        <w:t>3</w:t>
      </w:r>
      <w:r>
        <w:t>〉三寸气在千般用，一日无</w:t>
      </w:r>
      <w:r>
        <w:t>.</w:t>
      </w:r>
      <w:r>
        <w:t>常万事你</w:t>
      </w:r>
      <w:r>
        <w:t>.</w:t>
      </w:r>
    </w:p>
    <w:p w14:paraId="70FD15AB" w14:textId="77777777" w:rsidR="006C616F" w:rsidRDefault="00834425">
      <w:pPr>
        <w:pStyle w:val="Bodytext10"/>
        <w:spacing w:line="344" w:lineRule="exact"/>
        <w:ind w:firstLine="640"/>
        <w:jc w:val="both"/>
      </w:pPr>
      <w:r>
        <w:t>——</w:t>
      </w:r>
      <w:r>
        <w:t>《喻世明言》卷十《滕大尹鬼断家私》</w:t>
      </w:r>
    </w:p>
    <w:p w14:paraId="38352EF7" w14:textId="77777777" w:rsidR="006C616F" w:rsidRDefault="00834425">
      <w:pPr>
        <w:pStyle w:val="Bodytext10"/>
        <w:spacing w:line="344" w:lineRule="exact"/>
        <w:ind w:left="1040" w:firstLine="0"/>
        <w:jc w:val="both"/>
      </w:pPr>
      <w:r>
        <w:t>《警世通言》卷二十二《宋小官团圆破毡笠》</w:t>
      </w:r>
    </w:p>
    <w:p w14:paraId="6B579EA8" w14:textId="77777777" w:rsidR="006C616F" w:rsidRDefault="00834425">
      <w:pPr>
        <w:pStyle w:val="Bodytext10"/>
        <w:spacing w:line="344" w:lineRule="exact"/>
        <w:ind w:left="1040" w:firstLine="0"/>
        <w:jc w:val="both"/>
      </w:pPr>
      <w:r>
        <w:t>《警世通盲》卷二十五《桂员外途穷歼悔》</w:t>
      </w:r>
    </w:p>
    <w:p w14:paraId="1B6E8693" w14:textId="77777777" w:rsidR="006C616F" w:rsidRDefault="00834425">
      <w:pPr>
        <w:pStyle w:val="Bodytext10"/>
        <w:spacing w:line="344" w:lineRule="exact"/>
        <w:ind w:left="1040" w:firstLine="0"/>
        <w:jc w:val="both"/>
        <w:sectPr w:rsidR="006C616F">
          <w:footerReference w:type="even" r:id="rId314"/>
          <w:footerReference w:type="default" r:id="rId315"/>
          <w:pgSz w:w="8400" w:h="11900"/>
          <w:pgMar w:top="845" w:right="1140" w:bottom="1658" w:left="1433" w:header="0" w:footer="3" w:gutter="0"/>
          <w:pgNumType w:start="249"/>
          <w:cols w:space="720"/>
          <w:docGrid w:linePitch="360"/>
        </w:sectPr>
      </w:pPr>
      <w:r>
        <w:t>《曜世恒盲》巻九《陈多寿生死夫妻》</w:t>
      </w:r>
    </w:p>
    <w:p w14:paraId="7A2D6C79" w14:textId="77777777" w:rsidR="006C616F" w:rsidRDefault="00834425">
      <w:pPr>
        <w:pStyle w:val="Bodytext10"/>
        <w:spacing w:line="341" w:lineRule="exact"/>
        <w:ind w:left="1020" w:firstLine="0"/>
      </w:pPr>
      <w:r>
        <w:lastRenderedPageBreak/>
        <w:t>《醒世恒言》卷十《刘小官雌雄兄弟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》</w:t>
      </w:r>
    </w:p>
    <w:p w14:paraId="3BA74B34" w14:textId="77777777" w:rsidR="006C616F" w:rsidRDefault="00834425">
      <w:pPr>
        <w:pStyle w:val="Bodytext10"/>
        <w:spacing w:line="341" w:lineRule="exact"/>
        <w:ind w:left="1020" w:firstLine="0"/>
      </w:pPr>
      <w:r>
        <w:t>《醒世恒言》卷十七《张孝基陈留认舅》</w:t>
      </w:r>
    </w:p>
    <w:p w14:paraId="1BFCDD70" w14:textId="77777777" w:rsidR="006C616F" w:rsidRDefault="00834425">
      <w:pPr>
        <w:pStyle w:val="Bodytext10"/>
        <w:spacing w:line="341" w:lineRule="exact"/>
        <w:ind w:firstLine="400"/>
      </w:pPr>
      <w:r>
        <w:rPr>
          <w:b/>
          <w:bCs/>
          <w:sz w:val="17"/>
          <w:szCs w:val="17"/>
        </w:rPr>
        <w:t>4</w:t>
      </w:r>
      <w:r>
        <w:rPr>
          <w:b/>
          <w:bCs/>
          <w:sz w:val="17"/>
          <w:szCs w:val="17"/>
        </w:rPr>
        <w:t>）</w:t>
      </w:r>
      <w:r>
        <w:t>猪羊送屠户之家，一脚擲来寻死路。</w:t>
      </w:r>
    </w:p>
    <w:p w14:paraId="4EC7D978" w14:textId="77777777" w:rsidR="006C616F" w:rsidRDefault="00834425">
      <w:pPr>
        <w:pStyle w:val="Bodytext10"/>
        <w:spacing w:line="341" w:lineRule="exact"/>
        <w:ind w:firstLine="620"/>
      </w:pPr>
      <w:r>
        <w:t>——</w:t>
      </w:r>
      <w:r>
        <w:t>《六十家小说》</w:t>
      </w:r>
      <w:r>
        <w:t>:</w:t>
      </w:r>
      <w:r>
        <w:t>《</w:t>
      </w:r>
      <w:r>
        <w:t>.</w:t>
      </w:r>
      <w:r>
        <w:t>戒指儿记》</w:t>
      </w:r>
    </w:p>
    <w:p w14:paraId="63EEAAE1" w14:textId="77777777" w:rsidR="006C616F" w:rsidRDefault="00834425">
      <w:pPr>
        <w:pStyle w:val="Bodytext10"/>
        <w:spacing w:line="341" w:lineRule="exact"/>
        <w:ind w:left="1020" w:firstLine="0"/>
      </w:pPr>
      <w:r>
        <w:t>《喻世明言》卷二十六《沈小官一鸟書七命》</w:t>
      </w:r>
      <w:r>
        <w:t xml:space="preserve"> </w:t>
      </w:r>
      <w:r>
        <w:t>《警世通言》卷十四《一窟鬼癞道人除怪》</w:t>
      </w:r>
      <w:r>
        <w:t xml:space="preserve"> </w:t>
      </w:r>
      <w:r>
        <w:t>《建世恒言膏卷三十三《十五贯戏言成巧祸》</w:t>
      </w:r>
    </w:p>
    <w:p w14:paraId="561E7538" w14:textId="77777777" w:rsidR="006C616F" w:rsidRDefault="00834425">
      <w:pPr>
        <w:pStyle w:val="Bodytext10"/>
        <w:spacing w:line="341" w:lineRule="exact"/>
        <w:ind w:left="1360" w:hanging="340"/>
        <w:jc w:val="both"/>
      </w:pPr>
      <w:r>
        <w:t>《拍案惊奇》卷十四《酒谋财于郊肆恶，鬼对案杨化借</w:t>
      </w:r>
      <w:r>
        <w:t xml:space="preserve"> </w:t>
      </w:r>
      <w:r>
        <w:t>尸》</w:t>
      </w:r>
    </w:p>
    <w:p w14:paraId="6983CC5E" w14:textId="77777777" w:rsidR="006C616F" w:rsidRDefault="00834425">
      <w:pPr>
        <w:pStyle w:val="Bodytext10"/>
        <w:spacing w:line="341" w:lineRule="exact"/>
        <w:ind w:left="1360" w:hanging="340"/>
        <w:jc w:val="both"/>
      </w:pPr>
      <w:r>
        <w:t>《拍案惊奇》卷三十《王大使威行部下，李参军冤报生</w:t>
      </w:r>
      <w:r>
        <w:t xml:space="preserve"> </w:t>
      </w:r>
      <w:r>
        <w:t>前》</w:t>
      </w:r>
    </w:p>
    <w:p w14:paraId="004428FD" w14:textId="77777777" w:rsidR="006C616F" w:rsidRDefault="00834425">
      <w:pPr>
        <w:pStyle w:val="Bodytext10"/>
        <w:spacing w:line="341" w:lineRule="exact"/>
        <w:ind w:left="1360" w:hanging="340"/>
        <w:jc w:val="both"/>
      </w:pPr>
      <w:r>
        <w:t>《二刻拍案惊奇》卷四《青楼市探入踪，红花场假鬼</w:t>
      </w:r>
      <w:r>
        <w:t xml:space="preserve"> </w:t>
      </w:r>
      <w:r>
        <w:t>岡》</w:t>
      </w:r>
    </w:p>
    <w:p w14:paraId="51E52888" w14:textId="77777777" w:rsidR="006C616F" w:rsidRDefault="00834425">
      <w:pPr>
        <w:pStyle w:val="Bodytext10"/>
        <w:tabs>
          <w:tab w:val="left" w:pos="4781"/>
        </w:tabs>
        <w:spacing w:line="341" w:lineRule="exact"/>
        <w:ind w:firstLine="420"/>
        <w:jc w:val="both"/>
      </w:pPr>
      <w:r>
        <w:t>话本小说的套语可出自名家，也可来自民间。套语的形式不</w:t>
      </w:r>
      <w:r>
        <w:t xml:space="preserve"> </w:t>
      </w:r>
      <w:r>
        <w:t>止于偶句，它可以是一首诗，一首词或一成篇韵文、骈文等</w:t>
      </w:r>
      <w:r>
        <w:t>.</w:t>
      </w:r>
      <w:r>
        <w:t>一首</w:t>
      </w:r>
      <w:r>
        <w:t xml:space="preserve"> </w:t>
      </w:r>
      <w:r>
        <w:t>诗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例如</w:t>
      </w:r>
      <w:r>
        <w:t>一</w:t>
      </w:r>
      <w:r>
        <w:tab/>
      </w:r>
      <w:r>
        <w:rPr>
          <w:lang w:val="en-US" w:eastAsia="zh-CN" w:bidi="en-US"/>
        </w:rPr>
        <w:t>.</w:t>
      </w:r>
    </w:p>
    <w:p w14:paraId="5F50D334" w14:textId="77777777" w:rsidR="006C616F" w:rsidRDefault="00834425">
      <w:pPr>
        <w:pStyle w:val="Bodytext10"/>
        <w:spacing w:line="341" w:lineRule="exact"/>
        <w:ind w:left="400" w:firstLine="420"/>
        <w:jc w:val="both"/>
      </w:pPr>
      <w:r>
        <w:t>二八佳人体似酥，腰间仗剑斩愚夫，虽然不见人头落，</w:t>
      </w:r>
      <w:r>
        <w:t xml:space="preserve"> </w:t>
      </w:r>
      <w:r>
        <w:t>暗里教君骨髓枯。</w:t>
      </w:r>
    </w:p>
    <w:p w14:paraId="3AC36C66" w14:textId="77777777" w:rsidR="006C616F" w:rsidRDefault="00834425">
      <w:pPr>
        <w:pStyle w:val="Bodytext10"/>
        <w:spacing w:line="341" w:lineRule="exact"/>
        <w:ind w:firstLine="0"/>
        <w:jc w:val="both"/>
      </w:pPr>
      <w:r>
        <w:t>《喻世明言》卷三《新桥市韩五卖春情》、《二刻拍案惊奇》卷二十</w:t>
      </w:r>
      <w:r>
        <w:t xml:space="preserve"> </w:t>
      </w:r>
      <w:r>
        <w:t>九《贈芝麻识破假形，撷草药巧谐真偶》都曾使用</w:t>
      </w:r>
      <w:r>
        <w:t>.</w:t>
      </w:r>
      <w:r>
        <w:t>套语用一首词</w:t>
      </w:r>
      <w:r>
        <w:t xml:space="preserve"> </w:t>
      </w:r>
      <w:r>
        <w:t>的，如：</w:t>
      </w:r>
    </w:p>
    <w:p w14:paraId="76225E37" w14:textId="77777777" w:rsidR="006C616F" w:rsidRDefault="00834425">
      <w:pPr>
        <w:pStyle w:val="Bodytext10"/>
        <w:spacing w:line="341" w:lineRule="exact"/>
        <w:ind w:left="400" w:firstLine="420"/>
        <w:jc w:val="both"/>
      </w:pPr>
      <w:r>
        <w:t>丈夫只手把吴钧，欲斩万人头。如何铁石打成心性，却</w:t>
      </w:r>
      <w:r>
        <w:t xml:space="preserve"> </w:t>
      </w:r>
      <w:r>
        <w:t>为花柔？君看项籍并刘季</w:t>
      </w:r>
      <w:r>
        <w:rPr>
          <w:lang w:val="zh-CN" w:eastAsia="zh-CN" w:bidi="zh-CN"/>
        </w:rPr>
        <w:t>，一怒</w:t>
      </w:r>
      <w:r>
        <w:t>使人愁。只因撞着虞姬威氏，</w:t>
      </w:r>
      <w:r>
        <w:t xml:space="preserve"> </w:t>
      </w:r>
      <w:r>
        <w:t>豪杰都休。</w:t>
      </w:r>
    </w:p>
    <w:p w14:paraId="1F856A08" w14:textId="77777777" w:rsidR="006C616F" w:rsidRDefault="00834425">
      <w:pPr>
        <w:pStyle w:val="Bodytext10"/>
        <w:spacing w:after="100" w:line="341" w:lineRule="exact"/>
        <w:ind w:firstLine="0"/>
        <w:jc w:val="both"/>
      </w:pPr>
      <w:r>
        <w:t>这是北宋词人卓田的《眼儿媚：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六十家小说》之《觐甄鸳鸯会》、</w:t>
      </w:r>
      <w:r>
        <w:t xml:space="preserve"> </w:t>
      </w:r>
      <w:r>
        <w:t>《拍案惊奇》卷三十二《乔兑换胡子宣淫，显报施卧师入定》等都</w:t>
      </w:r>
    </w:p>
    <w:p w14:paraId="5C4166BB" w14:textId="77777777" w:rsidR="006C616F" w:rsidRDefault="00834425">
      <w:pPr>
        <w:pStyle w:val="Bodytext30"/>
        <w:spacing w:after="0" w:line="360" w:lineRule="auto"/>
        <w:ind w:right="180"/>
      </w:pPr>
      <w:r>
        <w:t xml:space="preserve">253 </w:t>
      </w:r>
      <w:r>
        <w:rPr>
          <w:rStyle w:val="Bodytext1"/>
          <w:i w:val="0"/>
          <w:iCs w:val="0"/>
        </w:rPr>
        <w:t>使用过。成篇韵文、骈文用作套语的，例如：</w:t>
      </w:r>
      <w:r>
        <w:rPr>
          <w:rStyle w:val="Bodytext1"/>
          <w:i w:val="0"/>
          <w:iCs w:val="0"/>
        </w:rPr>
        <w:t>.</w:t>
      </w:r>
    </w:p>
    <w:p w14:paraId="540F0C1E" w14:textId="77777777" w:rsidR="006C616F" w:rsidRDefault="00834425">
      <w:pPr>
        <w:pStyle w:val="Bodytext10"/>
        <w:spacing w:line="339" w:lineRule="exact"/>
        <w:ind w:left="420" w:firstLine="440"/>
        <w:jc w:val="both"/>
      </w:pPr>
      <w:r>
        <w:t>云鬓轻笼蟬翼，蛾眉谈拂春山；朱唇缀一颗樓桃，皓吿</w:t>
      </w:r>
      <w:r>
        <w:t xml:space="preserve"> </w:t>
      </w:r>
      <w:r>
        <w:t>排</w:t>
      </w:r>
      <w:r>
        <w:lastRenderedPageBreak/>
        <w:t>两行碎玉。莲步半折小弓弓，蕾嚇一声娇滴滴。</w:t>
      </w:r>
    </w:p>
    <w:p w14:paraId="6050C239" w14:textId="77777777" w:rsidR="006C616F" w:rsidRDefault="00834425">
      <w:pPr>
        <w:pStyle w:val="Bodytext10"/>
        <w:spacing w:line="339" w:lineRule="exact"/>
        <w:ind w:firstLine="0"/>
        <w:jc w:val="both"/>
      </w:pPr>
      <w:r>
        <w:t>《警世通言》卷八《崔待诏生死冤家》、《二刻拍案惊奇》卷二十七</w:t>
      </w:r>
      <w:r>
        <w:t xml:space="preserve"> </w:t>
      </w:r>
      <w:r>
        <w:t>《伪汉裔夺妾山中，假将军还姝江上》都曾引用，后者引用时五、</w:t>
      </w:r>
      <w:r>
        <w:t xml:space="preserve"> </w:t>
      </w:r>
      <w:r>
        <w:t>六两句变为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花</w:t>
      </w:r>
      <w:r>
        <w:t>生丹脸，水鹽双眸，意态自然，技能出众</w:t>
      </w:r>
      <w:r>
        <w:t>.</w:t>
      </w:r>
      <w:r>
        <w:t>直教杀</w:t>
      </w:r>
      <w:r>
        <w:t xml:space="preserve"> </w:t>
      </w:r>
      <w:r>
        <w:t>人壮士回头觑，便是</w:t>
      </w:r>
      <w:r>
        <w:t>入定禅师转眼看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成</w:t>
      </w:r>
      <w:r>
        <w:t>篇的套语在运用中，其</w:t>
      </w:r>
      <w:r>
        <w:t xml:space="preserve"> </w:t>
      </w:r>
      <w:r>
        <w:t>文字常常有所变动</w:t>
      </w:r>
      <w:r>
        <w:t>,</w:t>
      </w:r>
      <w:r>
        <w:t>这并不是独一无二的现象</w:t>
      </w:r>
      <w:r>
        <w:t>.</w:t>
      </w:r>
    </w:p>
    <w:p w14:paraId="1537F10E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还有一种套语暗含数字序列，这套语除了字面的意思之外，</w:t>
      </w:r>
      <w:r>
        <w:t xml:space="preserve"> </w:t>
      </w:r>
      <w:r>
        <w:t>又藏有文字机趣，会产生一种特殊的效果，例如亳六十家小说》之</w:t>
      </w:r>
      <w:r>
        <w:t xml:space="preserve"> </w:t>
      </w:r>
      <w:r>
        <w:t>《阴骂积善</w:t>
      </w:r>
      <w:r>
        <w:t>$</w:t>
      </w:r>
      <w:r>
        <w:t>所引：</w:t>
      </w:r>
    </w:p>
    <w:p w14:paraId="1E277297" w14:textId="77777777" w:rsidR="006C616F" w:rsidRDefault="00834425">
      <w:pPr>
        <w:pStyle w:val="Bodytext10"/>
        <w:spacing w:line="339" w:lineRule="exact"/>
        <w:ind w:left="420" w:firstLine="440"/>
        <w:jc w:val="both"/>
      </w:pPr>
      <w:r>
        <w:t>十色俄分黑雾，九天云里星移</w:t>
      </w:r>
      <w:r>
        <w:rPr>
          <w:lang w:val="en-US" w:eastAsia="zh-CN" w:bidi="en-US"/>
        </w:rPr>
        <w:t>•</w:t>
      </w:r>
      <w:r>
        <w:t>八方簡旅归店，解卸行</w:t>
      </w:r>
      <w:r>
        <w:t xml:space="preserve"> </w:t>
      </w:r>
      <w:r>
        <w:t>装</w:t>
      </w:r>
      <w:r>
        <w:t>.</w:t>
      </w:r>
      <w:r>
        <w:t>北斗七星隐隐，遮归天外「六海钳叟，系船在红蓼滩头。</w:t>
      </w:r>
      <w:r>
        <w:t xml:space="preserve"> </w:t>
      </w:r>
      <w:r>
        <w:t>五户山边，尽總牵牛羊入梱</w:t>
      </w:r>
      <w:r>
        <w:rPr>
          <w:rFonts w:ascii="Times New Roman" w:eastAsia="Times New Roman" w:hAnsi="Times New Roman" w:cs="Times New Roman"/>
          <w:sz w:val="42"/>
          <w:szCs w:val="42"/>
        </w:rPr>
        <w:t>I</w:t>
      </w:r>
      <w:r>
        <w:t>。四边明月，照翔三清。边廷两</w:t>
      </w:r>
      <w:r>
        <w:t xml:space="preserve"> </w:t>
      </w:r>
      <w:r>
        <w:t>塞动寒更，万里长天如一色</w:t>
      </w:r>
      <w:r>
        <w:rPr>
          <w:lang w:val="en-US" w:eastAsia="zh-CN" w:bidi="en-US"/>
        </w:rPr>
        <w:t>•</w:t>
      </w:r>
    </w:p>
    <w:p w14:paraId="6A63CFCA" w14:textId="77777777" w:rsidR="006C616F" w:rsidRDefault="00834425">
      <w:pPr>
        <w:pStyle w:val="Bodytext10"/>
        <w:spacing w:line="339" w:lineRule="exact"/>
        <w:ind w:firstLine="0"/>
        <w:jc w:val="both"/>
      </w:pPr>
      <w:r>
        <w:t>《拍案惊奇》卷二十一引《阴饕积善》做入话，对这篇套语文字略</w:t>
      </w:r>
      <w:r>
        <w:t xml:space="preserve"> </w:t>
      </w:r>
      <w:r>
        <w:t>作改动</w:t>
      </w:r>
      <w:r>
        <w:rPr>
          <w:rFonts w:ascii="Times New Roman" w:eastAsia="Times New Roman" w:hAnsi="Times New Roman" w:cs="Times New Roman"/>
          <w:sz w:val="42"/>
          <w:szCs w:val="42"/>
        </w:rPr>
        <w:t>0</w:t>
      </w:r>
      <w:r>
        <w:t>这是从十到一的倒数</w:t>
      </w:r>
      <w:r>
        <w:t>.</w:t>
      </w:r>
      <w:r>
        <w:t>还有从一到十的</w:t>
      </w:r>
      <w:r>
        <w:t>正数，如：</w:t>
      </w:r>
    </w:p>
    <w:p w14:paraId="1227566C" w14:textId="77777777" w:rsidR="006C616F" w:rsidRDefault="00834425">
      <w:pPr>
        <w:pStyle w:val="Bodytext10"/>
        <w:spacing w:line="339" w:lineRule="exact"/>
        <w:ind w:left="420" w:firstLine="440"/>
        <w:jc w:val="both"/>
      </w:pPr>
      <w:r>
        <w:t>朱唇一点红，翠眉二道绿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J</w:t>
      </w:r>
      <w:r>
        <w:t>三寸窄金蓮，四体俱不俗。身</w:t>
      </w:r>
      <w:r>
        <w:t xml:space="preserve">. </w:t>
      </w:r>
      <w:r>
        <w:t>材是五长，心性纵六欲！七情乃嗜淫，八字生何毒。寻夫到九</w:t>
      </w:r>
      <w:r>
        <w:t xml:space="preserve"> </w:t>
      </w:r>
      <w:r>
        <w:t>街，十度还嫌促</w:t>
      </w:r>
      <w:r>
        <w:t>.</w:t>
      </w:r>
    </w:p>
    <w:p w14:paraId="0A2B1F24" w14:textId="77777777" w:rsidR="006C616F" w:rsidRDefault="00834425">
      <w:pPr>
        <w:pStyle w:val="Bodytext10"/>
        <w:spacing w:line="339" w:lineRule="exact"/>
        <w:ind w:firstLine="0"/>
        <w:jc w:val="both"/>
      </w:pPr>
      <w:r>
        <w:t>此例见《西湖二集貰卷二十八《天台匠误招乐趣歸</w:t>
      </w:r>
    </w:p>
    <w:p w14:paraId="33565A82" w14:textId="77777777" w:rsidR="006C616F" w:rsidRDefault="00834425">
      <w:pPr>
        <w:pStyle w:val="Bodytext10"/>
        <w:spacing w:after="120" w:line="339" w:lineRule="exact"/>
        <w:ind w:firstLine="420"/>
        <w:jc w:val="both"/>
      </w:pPr>
      <w:r>
        <w:t>套语在话本小说中的作用归纳起来有以下几个方面。第一，</w:t>
      </w:r>
      <w:r>
        <w:t xml:space="preserve"> </w:t>
      </w:r>
      <w:r>
        <w:t>开宗明义点明小说的主题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H</w:t>
      </w:r>
      <w:r>
        <w:t>承担这种功能的套语一般都在入话</w:t>
      </w:r>
      <w:r>
        <w:t xml:space="preserve"> </w:t>
      </w:r>
      <w:r>
        <w:t>部分或故事开头。例如《刎颈鸳鸯会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MX</w:t>
      </w:r>
      <w:r>
        <w:t>话开头引诗词各一首，词</w:t>
      </w:r>
      <w:r>
        <w:t xml:space="preserve"> </w:t>
      </w:r>
      <w:r>
        <w:t>即上举的《眼儿媚</w:t>
      </w:r>
      <w:r>
        <w:rPr>
          <w:lang w:val="en-US" w:eastAsia="zh-CN" w:bidi="en-US"/>
        </w:rPr>
        <w:t>$*</w:t>
      </w:r>
      <w:r>
        <w:t>■</w:t>
      </w:r>
      <w:r>
        <w:t>丈夫只手把吴钩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，然</w:t>
      </w:r>
      <w:r>
        <w:t>后议论说</w:t>
      </w:r>
      <w:r>
        <w:t>:</w:t>
      </w:r>
      <w:r>
        <w:rPr>
          <w:lang w:val="zh-CN" w:eastAsia="zh-CN" w:bidi="zh-CN"/>
        </w:rPr>
        <w:t>《于</w:t>
      </w:r>
      <w:r>
        <w:t>今又有</w:t>
      </w:r>
      <w:r>
        <w:t xml:space="preserve"> </w:t>
      </w:r>
      <w:r>
        <w:t>个不识窍的小二哥也与个妇人私通，日日贪欢，朝朝迷恋，后惹</w:t>
      </w:r>
    </w:p>
    <w:p w14:paraId="12DAEA12" w14:textId="77777777" w:rsidR="006C616F" w:rsidRDefault="00834425">
      <w:pPr>
        <w:pStyle w:val="Bodytext30"/>
        <w:spacing w:after="0" w:line="353" w:lineRule="auto"/>
        <w:ind w:firstLine="180"/>
        <w:jc w:val="both"/>
      </w:pPr>
      <w:r>
        <w:t>254</w:t>
      </w:r>
    </w:p>
    <w:p w14:paraId="73527AE5" w14:textId="77777777" w:rsidR="006C616F" w:rsidRDefault="00834425">
      <w:pPr>
        <w:pStyle w:val="Bodytext10"/>
        <w:tabs>
          <w:tab w:val="left" w:pos="5434"/>
        </w:tabs>
        <w:spacing w:line="339" w:lineRule="exact"/>
        <w:ind w:firstLine="0"/>
        <w:jc w:val="both"/>
      </w:pPr>
      <w:r>
        <w:t>出一场補来，尸横刀下，命赴阻间，致母不得</w:t>
      </w:r>
      <w:r>
        <w:rPr>
          <w:lang w:val="zh-CN" w:eastAsia="zh-CN" w:bidi="zh-CN"/>
        </w:rPr>
        <w:t>侍</w:t>
      </w:r>
      <w:r>
        <w:rPr>
          <w:lang w:val="zh-CN" w:eastAsia="zh-CN" w:bidi="zh-CN"/>
        </w:rPr>
        <w:t>:</w:t>
      </w:r>
      <w:r>
        <w:rPr>
          <w:lang w:val="zh-CN" w:eastAsia="zh-CN" w:bidi="zh-CN"/>
        </w:rPr>
        <w:t>妻</w:t>
      </w:r>
      <w:r>
        <w:t>不得顾，子号</w:t>
      </w:r>
      <w:r>
        <w:t xml:space="preserve"> </w:t>
      </w:r>
      <w:r>
        <w:t>塞</w:t>
      </w:r>
      <w:r>
        <w:lastRenderedPageBreak/>
        <w:t>于严冬，女啼饥于永昼。静而思之，着何来由</w:t>
      </w:r>
      <w:r>
        <w:rPr>
          <w:b/>
          <w:bCs/>
          <w:sz w:val="17"/>
          <w:szCs w:val="17"/>
        </w:rPr>
        <w:t>7</w:t>
      </w:r>
      <w:r>
        <w:t>况这妇人不害</w:t>
      </w:r>
      <w:r>
        <w:t xml:space="preserve"> </w:t>
      </w:r>
      <w:r>
        <w:t>了你一条性命了？真个</w:t>
      </w:r>
      <w:r>
        <w:t>:</w:t>
      </w:r>
      <w:r>
        <w:t>娥眉本是婵娟刃，杀尽风流世上入」议</w:t>
      </w:r>
      <w:r>
        <w:t xml:space="preserve"> </w:t>
      </w:r>
      <w:r>
        <w:t>论由《眼儿媚</w:t>
      </w:r>
      <w:r>
        <w:t>*</w:t>
      </w:r>
      <w:r>
        <w:t>词意生发，这《眼儿媚》即道出了故事的</w:t>
      </w:r>
      <w:r>
        <w:rPr>
          <w:lang w:val="zh-CN" w:eastAsia="zh-CN" w:bidi="zh-CN"/>
        </w:rPr>
        <w:t>寓意」</w:t>
      </w:r>
      <w:r>
        <w:t>金</w:t>
      </w:r>
      <w:r>
        <w:t xml:space="preserve"> </w:t>
      </w:r>
      <w:r>
        <w:t>瓶梅词话伊头也引用这首《眼儿媚》，提示读者该小说是以淫说</w:t>
      </w:r>
      <w:r>
        <w:t xml:space="preserve"> </w:t>
      </w:r>
      <w:r>
        <w:t>法。</w:t>
      </w:r>
      <w:r>
        <w:t>^</w:t>
      </w:r>
      <w:r>
        <w:tab/>
        <w:t>/</w:t>
      </w:r>
    </w:p>
    <w:p w14:paraId="3E419289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第二是描状人物景色</w:t>
      </w:r>
      <w:r>
        <w:rPr>
          <w:lang w:val="zh-CN" w:eastAsia="zh-CN" w:bidi="zh-CN"/>
        </w:rPr>
        <w:t>■.</w:t>
      </w:r>
      <w:r>
        <w:rPr>
          <w:lang w:val="zh-CN" w:eastAsia="zh-CN" w:bidi="zh-CN"/>
        </w:rPr>
        <w:t>套</w:t>
      </w:r>
      <w:r>
        <w:t>语中以描写女子容貌的为最多，上</w:t>
      </w:r>
      <w:r>
        <w:t xml:space="preserve"> </w:t>
      </w:r>
      <w:r>
        <w:t>举的</w:t>
      </w:r>
      <w:r>
        <w:t>“</w:t>
      </w:r>
      <w:r>
        <w:t>云鬓轻笼蝉翼，蛾眉淡拂春山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朱唇</w:t>
      </w:r>
      <w:r>
        <w:t>一点红，翠眉二道</w:t>
      </w:r>
      <w:r>
        <w:t xml:space="preserve"> </w:t>
      </w:r>
      <w:r>
        <w:t>绿</w:t>
      </w:r>
      <w:r>
        <w:t>”</w:t>
      </w:r>
      <w:r>
        <w:t>即是</w:t>
      </w:r>
      <w:r>
        <w:t>,</w:t>
      </w:r>
      <w:r>
        <w:t>常见的还有如《西湖三塔记六十家小说》绿云增</w:t>
      </w:r>
      <w:r>
        <w:t xml:space="preserve"> </w:t>
      </w:r>
      <w:r>
        <w:t>发，白雪擬肤</w:t>
      </w:r>
      <w:r>
        <w:t>,</w:t>
      </w:r>
      <w:r>
        <w:t>眼横秋水三波，眉插春山之黛</w:t>
      </w:r>
      <w:r>
        <w:t>,</w:t>
      </w:r>
      <w:r>
        <w:t>桃萼淡妆红脸，樱</w:t>
      </w:r>
      <w:r>
        <w:t xml:space="preserve"> </w:t>
      </w:r>
      <w:r>
        <w:t>珠轻点绛唇，步鞋衬小小金莲，玉指露纤纤春笋</w:t>
      </w:r>
      <w:r>
        <w:rPr>
          <w:lang w:val="en-US" w:eastAsia="zh-CN" w:bidi="en-US"/>
        </w:rPr>
        <w:t>L</w:t>
      </w:r>
      <w:r>
        <w:t>用得更俗的如</w:t>
      </w:r>
      <w:r>
        <w:t xml:space="preserve"> </w:t>
      </w:r>
      <w:r>
        <w:t>《宋四公大闹禁魂张</w:t>
      </w:r>
      <w:r>
        <w:rPr>
          <w:lang w:val="en-US" w:eastAsia="zh-CN" w:bidi="en-US"/>
        </w:rPr>
        <w:t>*</w:t>
      </w:r>
      <w:r>
        <w:rPr>
          <w:lang w:val="en-US" w:eastAsia="zh-CN" w:bidi="en-US"/>
        </w:rPr>
        <w:t>（</w:t>
      </w:r>
      <w:r>
        <w:t>《喻世明言》）：</w:t>
      </w:r>
      <w:r>
        <w:t>“</w:t>
      </w:r>
      <w:r>
        <w:t>黑丝丝的发儿，白莹莹的</w:t>
      </w:r>
      <w:r>
        <w:t xml:space="preserve"> </w:t>
      </w:r>
      <w:r>
        <w:t>额儿</w:t>
      </w:r>
      <w:r>
        <w:t>.</w:t>
      </w:r>
      <w:r>
        <w:t>翠弯弯的眉儿，溜度度的眼儿</w:t>
      </w:r>
      <w:r>
        <w:t>,</w:t>
      </w:r>
      <w:r>
        <w:t>正隆隆的鼻儿，红艳艳的腮</w:t>
      </w:r>
      <w:r>
        <w:t xml:space="preserve"> </w:t>
      </w:r>
      <w:r>
        <w:t>儿</w:t>
      </w:r>
      <w:r>
        <w:t>“</w:t>
      </w:r>
      <w:r>
        <w:t>香喷喷的口儿</w:t>
      </w:r>
      <w:r>
        <w:t>,</w:t>
      </w:r>
      <w:r>
        <w:t>平坦坦的胸儿，白堆堆的奶儿，玉纤纤的手</w:t>
      </w:r>
      <w:r>
        <w:t xml:space="preserve"> </w:t>
      </w:r>
      <w:r>
        <w:t>儿，细呆枭的腰儿</w:t>
      </w:r>
      <w:r>
        <w:t>,</w:t>
      </w:r>
      <w:r>
        <w:t>弓弯弯的脚儿，</w:t>
      </w:r>
      <w:r>
        <w:t>'</w:t>
      </w:r>
      <w:r>
        <w:t>这些套语的使用还是要看对</w:t>
      </w:r>
      <w:r>
        <w:t xml:space="preserve"> </w:t>
      </w:r>
      <w:r>
        <w:t>象的</w:t>
      </w:r>
      <w:r>
        <w:t>.</w:t>
      </w:r>
      <w:r>
        <w:t>像</w:t>
      </w:r>
      <w:r>
        <w:t>“</w:t>
      </w:r>
      <w:r>
        <w:t>黑丝丝的发儿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这一</w:t>
      </w:r>
      <w:r>
        <w:t>篇只用于形容淫荡的女人</w:t>
      </w:r>
      <w:r>
        <w:t>,</w:t>
      </w:r>
      <w:r>
        <w:t>《宋四</w:t>
      </w:r>
      <w:r>
        <w:t xml:space="preserve"> </w:t>
      </w:r>
      <w:r>
        <w:t>公大闹禁魂张》用来描状一个通奸的妇入，</w:t>
      </w:r>
      <w:r>
        <w:t>《水浒传》描写潘巧</w:t>
      </w:r>
      <w:r>
        <w:t xml:space="preserve"> </w:t>
      </w:r>
      <w:r>
        <w:t>云</w:t>
      </w:r>
      <w:r>
        <w:t>,</w:t>
      </w:r>
      <w:r>
        <w:t>《金瓶梅词话》描写潘金莲</w:t>
      </w:r>
      <w:r>
        <w:t>,</w:t>
      </w:r>
      <w:r>
        <w:rPr>
          <w:lang w:val="zh-CN" w:eastAsia="zh-CN" w:bidi="zh-CN"/>
        </w:rPr>
        <w:t>等等</w:t>
      </w:r>
      <w:r>
        <w:rPr>
          <w:lang w:val="zh-CN" w:eastAsia="zh-CN" w:bidi="zh-CN"/>
        </w:rPr>
        <w:t>.</w:t>
      </w:r>
      <w:r>
        <w:t>套语用以描写景色也很常</w:t>
      </w:r>
      <w:r>
        <w:t xml:space="preserve"> </w:t>
      </w:r>
      <w:r>
        <w:t>见，如上举的</w:t>
      </w:r>
      <w:r>
        <w:t>“</w:t>
      </w:r>
      <w:r>
        <w:t>十色俄分黑雾，九天云里星移</w:t>
      </w:r>
      <w:r>
        <w:t>”</w:t>
      </w:r>
      <w:r>
        <w:t>等，描状景物，类似</w:t>
      </w:r>
      <w:r>
        <w:t xml:space="preserve"> </w:t>
      </w:r>
      <w:r>
        <w:t>数字序列而带有文字游戏趣味的套语还有不少</w:t>
      </w:r>
      <w:r>
        <w:t>,</w:t>
      </w:r>
      <w:r>
        <w:t>比较典型的例</w:t>
      </w:r>
      <w:r>
        <w:t xml:space="preserve"> </w:t>
      </w:r>
      <w:r>
        <w:t>如一字至七字诗</w:t>
      </w:r>
      <w:r>
        <w:t>,</w:t>
      </w:r>
      <w:r>
        <w:t>《崔荷内白圍招妖》（《警世通言</w:t>
      </w:r>
      <w:r>
        <w:rPr>
          <w:lang w:val="zh-CN" w:eastAsia="zh-CN" w:bidi="zh-CN"/>
        </w:rPr>
        <w:t>时描写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夏</w:t>
      </w:r>
      <w:r>
        <w:t>”</w:t>
      </w:r>
      <w:r>
        <w:t>、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月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风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套语，其《风》篇</w:t>
      </w:r>
      <w:r>
        <w:t>:“</w:t>
      </w:r>
      <w:r>
        <w:t>风，风！荡翠、飘红，忽南北，忽西</w:t>
      </w:r>
      <w:r>
        <w:t xml:space="preserve"> </w:t>
      </w:r>
      <w:r>
        <w:t>东。春开柳叶，秋谢捂桐。凉入朱门内</w:t>
      </w:r>
      <w:r>
        <w:t>,</w:t>
      </w:r>
      <w:r>
        <w:t>寒振陋巷中。似鼓声播</w:t>
      </w:r>
      <w:r>
        <w:t xml:space="preserve"> </w:t>
      </w:r>
      <w:r>
        <w:t>防地，如雷振响晴空。乾坤收拾尘埃净，现日移阴却有功</w:t>
      </w:r>
    </w:p>
    <w:p w14:paraId="749F689C" w14:textId="77777777" w:rsidR="006C616F" w:rsidRDefault="00834425">
      <w:pPr>
        <w:pStyle w:val="Bodytext10"/>
        <w:spacing w:after="80" w:line="339" w:lineRule="exact"/>
        <w:ind w:firstLine="0"/>
        <w:jc w:val="right"/>
      </w:pPr>
      <w:r>
        <w:t>第三是描状事态和心态。奪语这种作用，类似修辞方法的比</w:t>
      </w:r>
      <w:r>
        <w:t xml:space="preserve"> </w:t>
      </w:r>
      <w:r>
        <w:t>脳，使得某个事件的</w:t>
      </w:r>
      <w:r>
        <w:t>发展状态和人物内心的某种心态形象易晓。</w:t>
      </w:r>
    </w:p>
    <w:p w14:paraId="227D1685" w14:textId="77777777" w:rsidR="006C616F" w:rsidRDefault="00834425">
      <w:pPr>
        <w:pStyle w:val="Bodytext30"/>
        <w:spacing w:after="0"/>
        <w:ind w:right="160"/>
        <w:jc w:val="right"/>
        <w:sectPr w:rsidR="006C616F">
          <w:footerReference w:type="even" r:id="rId316"/>
          <w:footerReference w:type="default" r:id="rId317"/>
          <w:pgSz w:w="8400" w:h="11900"/>
          <w:pgMar w:top="1255" w:right="1236" w:bottom="1142" w:left="1385" w:header="827" w:footer="714" w:gutter="0"/>
          <w:pgNumType w:start="261"/>
          <w:cols w:space="720"/>
          <w:docGrid w:linePitch="360"/>
        </w:sectPr>
      </w:pPr>
      <w:r>
        <w:t>255</w:t>
      </w:r>
    </w:p>
    <w:p w14:paraId="33D5AAE2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例如《戒指儿记》写尼姑悄悄把阮三引进庵院与玉兰幽会</w:t>
      </w:r>
      <w:r>
        <w:t>.</w:t>
      </w:r>
      <w:r>
        <w:t>阮三</w:t>
      </w:r>
      <w:r>
        <w:t xml:space="preserve"> </w:t>
      </w:r>
      <w:r>
        <w:t>爱慕玉兰已久，有此机会自然是喜出望外、兴奋不已，然而等待</w:t>
      </w:r>
      <w:r>
        <w:t xml:space="preserve"> </w:t>
      </w:r>
      <w:r>
        <w:t>他的却是死亡，作者在阮三赴约时用套语说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猪羊</w:t>
      </w:r>
      <w:r>
        <w:t>送屠户之家，</w:t>
      </w:r>
      <w:r>
        <w:t xml:space="preserve"> </w:t>
      </w:r>
      <w:r>
        <w:t>一脚脚来寻死路暗示喜中寓忧，福中</w:t>
      </w:r>
      <w:r>
        <w:rPr>
          <w:lang w:val="zh-CN" w:eastAsia="zh-CN" w:bidi="zh-CN"/>
        </w:rPr>
        <w:t>伏祸</w:t>
      </w:r>
      <w:r>
        <w:rPr>
          <w:lang w:val="zh-CN" w:eastAsia="zh-CN" w:bidi="zh-CN"/>
        </w:rPr>
        <w:t>-</w:t>
      </w:r>
      <w:r>
        <w:t>又如《程朝奉单遇</w:t>
      </w:r>
      <w:r>
        <w:t xml:space="preserve"> </w:t>
      </w:r>
      <w:r>
        <w:t>无头妇，王通判双雪不明冤》写程朝奉垂涎酒店李方哥之妻陈氏</w:t>
      </w:r>
      <w:r>
        <w:t xml:space="preserve"> </w:t>
      </w:r>
      <w:r>
        <w:t>美色，用钱买通李方哥夫妇</w:t>
      </w:r>
      <w:r>
        <w:t>,</w:t>
      </w:r>
      <w:r>
        <w:t>约定当晩到李家与陈氏幽会，程朝</w:t>
      </w:r>
      <w:r>
        <w:t xml:space="preserve"> </w:t>
      </w:r>
      <w:r>
        <w:t>奉如约来到李家，却看到陈氏血淋淋地躺在地上，连头也没有</w:t>
      </w:r>
      <w:r>
        <w:t xml:space="preserve"> </w:t>
      </w:r>
      <w:r>
        <w:t>了，文中道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（程</w:t>
      </w:r>
      <w:r>
        <w:t>朝奉）走进看时，不见一个人影</w:t>
      </w:r>
      <w:r>
        <w:t>,</w:t>
      </w:r>
      <w:r>
        <w:t>忙把桌上火移</w:t>
      </w:r>
      <w:r>
        <w:t xml:space="preserve"> </w:t>
      </w:r>
      <w:r>
        <w:t>来一照，大叫一声：</w:t>
      </w:r>
      <w:r>
        <w:t>'</w:t>
      </w:r>
      <w:r>
        <w:t>不好了卩正是，分开八片顶阳骨，倾下一桶</w:t>
      </w:r>
      <w:r>
        <w:t xml:space="preserve"> </w:t>
      </w:r>
      <w:r>
        <w:t>雪水来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</w:t>
      </w:r>
      <w:r>
        <w:t>个套语</w:t>
      </w:r>
      <w:proofErr w:type="gramStart"/>
      <w:r>
        <w:t>描状程</w:t>
      </w:r>
      <w:proofErr w:type="gramEnd"/>
      <w:r>
        <w:t>朝奉从极度兴奋变到极度惊恐的心态</w:t>
      </w:r>
      <w:r>
        <w:t xml:space="preserve"> </w:t>
      </w:r>
      <w:r>
        <w:t>就十分准确和形象</w:t>
      </w:r>
      <w:r>
        <w:t>.</w:t>
      </w:r>
    </w:p>
    <w:p w14:paraId="27096D48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第四是评论事理</w:t>
      </w:r>
      <w:r>
        <w:t>,</w:t>
      </w:r>
      <w:r>
        <w:t>这类套语一般都是从生活经验总结岀来</w:t>
      </w:r>
      <w:r>
        <w:t xml:space="preserve"> </w:t>
      </w:r>
      <w:r>
        <w:t>的俗谚</w:t>
      </w:r>
      <w:r>
        <w:rPr>
          <w:lang w:val="en-US" w:eastAsia="zh-CN" w:bidi="en-US"/>
        </w:rPr>
        <w:t>•</w:t>
      </w:r>
      <w:r>
        <w:t>例如《曹伯明错勘赃记六十家小说》）写谢小桃与奸</w:t>
      </w:r>
      <w:r>
        <w:t xml:space="preserve"> </w:t>
      </w:r>
      <w:r>
        <w:t>夫合谋陷害自己的丈夫曹伯明，曹伯明被判有罪，文中引用套</w:t>
      </w:r>
      <w:r>
        <w:t xml:space="preserve"> </w:t>
      </w:r>
      <w:r>
        <w:t>谱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老龟</w:t>
      </w:r>
      <w:r>
        <w:t>烹不烂，移祸在枯柔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意</w:t>
      </w:r>
      <w:r>
        <w:t>指嫁祸于人</w:t>
      </w:r>
      <w:r>
        <w:t>.</w:t>
      </w:r>
      <w:r>
        <w:t>《赵伯升茶肆遇</w:t>
      </w:r>
      <w:r>
        <w:t xml:space="preserve"> </w:t>
      </w:r>
      <w:r>
        <w:t>仁宗》（《喻世明言》）写赵伯升</w:t>
      </w:r>
      <w:r>
        <w:t>文才尽好，仅因试卷一字之误不肯</w:t>
      </w:r>
      <w:r>
        <w:t xml:space="preserve"> </w:t>
      </w:r>
      <w:r>
        <w:t>认错，被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an</w:t>
      </w:r>
      <w:r>
        <w:t>而不用，流落街头，偶在茶肆与仁宗相遇，被仁宗赏识</w:t>
      </w:r>
      <w:r>
        <w:t xml:space="preserve"> </w:t>
      </w:r>
      <w:r>
        <w:t>而发迹做官。文中用套语评论说广着意种花花不活，无心栽柳柳</w:t>
      </w:r>
      <w:r>
        <w:t xml:space="preserve"> </w:t>
      </w:r>
      <w:r>
        <w:t>成荫。</w:t>
      </w:r>
      <w:r>
        <w:t>”</w:t>
      </w:r>
    </w:p>
    <w:p w14:paraId="2FB21A14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318"/>
          <w:footerReference w:type="default" r:id="rId319"/>
          <w:pgSz w:w="8400" w:h="11900"/>
          <w:pgMar w:top="1243" w:right="1064" w:bottom="1634" w:left="1548" w:header="815" w:footer="3" w:gutter="0"/>
          <w:cols w:space="720"/>
          <w:docGrid w:linePitch="360"/>
        </w:sectPr>
      </w:pPr>
      <w:r>
        <w:t>第五是用于文势的顿挫和转接</w:t>
      </w:r>
      <w:r>
        <w:t>,</w:t>
      </w:r>
      <w:r>
        <w:t>这类套语本身也有一定的</w:t>
      </w:r>
      <w:r>
        <w:t xml:space="preserve"> </w:t>
      </w:r>
      <w:r>
        <w:t>意义，但主要的意义在于调整叙述的节奏。</w:t>
      </w:r>
      <w:r>
        <w:rPr>
          <w:lang w:val="zh-CN" w:eastAsia="zh-CN" w:bidi="zh-CN"/>
        </w:rPr>
        <w:t>例如</w:t>
      </w:r>
      <w:r>
        <w:rPr>
          <w:lang w:val="zh-CN" w:eastAsia="zh-CN" w:bidi="zh-CN"/>
        </w:rPr>
        <w:t>&amp;</w:t>
      </w:r>
      <w:r>
        <w:t>杜十娘怒沉百</w:t>
      </w:r>
      <w:r>
        <w:t xml:space="preserve"> </w:t>
      </w:r>
      <w:r>
        <w:t>宝箱</w:t>
      </w:r>
      <w:proofErr w:type="gramStart"/>
      <w:r>
        <w:t>》</w:t>
      </w:r>
      <w:proofErr w:type="gramEnd"/>
      <w:r>
        <w:t>（《警世通言》）叙及杜十</w:t>
      </w:r>
      <w:proofErr w:type="gramStart"/>
      <w:r>
        <w:t>娘设计</w:t>
      </w:r>
      <w:proofErr w:type="gramEnd"/>
      <w:r>
        <w:t>赎身，与李甲双双离开</w:t>
      </w:r>
      <w:proofErr w:type="gramStart"/>
      <w:r>
        <w:t>妓</w:t>
      </w:r>
      <w:proofErr w:type="gramEnd"/>
      <w:r>
        <w:t xml:space="preserve"> </w:t>
      </w:r>
      <w:r>
        <w:t>院，一段紧张的情节告一段落，这里需要舒缓一下</w:t>
      </w:r>
      <w:r>
        <w:t>,</w:t>
      </w:r>
      <w:r>
        <w:t>便用套语道</w:t>
      </w:r>
      <w:r>
        <w:rPr>
          <w:lang w:val="zh-CN" w:eastAsia="zh-CN" w:bidi="zh-CN"/>
        </w:rPr>
        <w:t xml:space="preserve">: 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鲤</w:t>
      </w:r>
      <w:r>
        <w:t>鱼脱却金钩去，摆尾摇头再不来早期作品中，用</w:t>
      </w:r>
      <w:r>
        <w:t>于调整节</w:t>
      </w:r>
      <w:r>
        <w:t xml:space="preserve"> </w:t>
      </w:r>
      <w:r>
        <w:t>奏的套语</w:t>
      </w:r>
      <w:proofErr w:type="gramStart"/>
      <w:r>
        <w:t>毬</w:t>
      </w:r>
      <w:proofErr w:type="gramEnd"/>
      <w:r>
        <w:t>往要长一些，早期作品更接近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说话</w:t>
      </w:r>
      <w:r>
        <w:t>”</w:t>
      </w:r>
      <w:r>
        <w:t>表演中</w:t>
      </w:r>
      <w:r>
        <w:t xml:space="preserve"> </w:t>
      </w:r>
      <w:r>
        <w:t>遇到情节</w:t>
      </w:r>
      <w:proofErr w:type="gramStart"/>
      <w:r>
        <w:t>吿一</w:t>
      </w:r>
      <w:proofErr w:type="gramEnd"/>
      <w:r>
        <w:t>段落就需要有所停顿，如同戏曲一折戏演完必有</w:t>
      </w:r>
    </w:p>
    <w:p w14:paraId="5E9F5093" w14:textId="77777777" w:rsidR="006C616F" w:rsidRDefault="00834425">
      <w:pPr>
        <w:pStyle w:val="Bodytext10"/>
        <w:spacing w:line="360" w:lineRule="exact"/>
        <w:ind w:firstLine="0"/>
        <w:jc w:val="both"/>
      </w:pPr>
      <w:r>
        <w:lastRenderedPageBreak/>
        <w:t>一个幕间一样，观众听众在情绪上要缓一口气，说话人也需要稍</w:t>
      </w:r>
      <w:r>
        <w:t xml:space="preserve"> </w:t>
      </w:r>
      <w:r>
        <w:t>稍放松，有时便请陪唱出来，如《刎颈鸳鸯会》（《六十家小说》）便</w:t>
      </w:r>
      <w:r>
        <w:t xml:space="preserve"> </w:t>
      </w:r>
      <w:r>
        <w:t>穿插了十篇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商</w:t>
      </w:r>
      <w:r>
        <w:t>调醋葫芦</w:t>
      </w:r>
      <w:r>
        <w:t>”</w:t>
      </w:r>
      <w:r>
        <w:t>。</w:t>
      </w:r>
    </w:p>
    <w:p w14:paraId="20E2F30B" w14:textId="77777777" w:rsidR="006C616F" w:rsidRDefault="00834425">
      <w:pPr>
        <w:pStyle w:val="Bodytext10"/>
        <w:spacing w:line="337" w:lineRule="exact"/>
        <w:ind w:firstLine="420"/>
        <w:jc w:val="both"/>
      </w:pPr>
      <w:r>
        <w:t>0</w:t>
      </w:r>
      <w:r>
        <w:t>说话</w:t>
      </w:r>
      <w:r>
        <w:t>■'</w:t>
      </w:r>
      <w:r>
        <w:t>中的套语有的选自名家作品</w:t>
      </w:r>
      <w:r>
        <w:t>,</w:t>
      </w:r>
      <w:r>
        <w:t>有的则出自民间和个</w:t>
      </w:r>
      <w:r>
        <w:t xml:space="preserve"> </w:t>
      </w:r>
      <w:r>
        <w:t>人创作，套语的选编者和刨作者一般都是书会先生，或称书会才</w:t>
      </w:r>
      <w:r>
        <w:t xml:space="preserve"> </w:t>
      </w:r>
      <w:r>
        <w:t>人</w:t>
      </w:r>
      <w:r>
        <w:t>.</w:t>
      </w:r>
      <w:r>
        <w:t>《简帖</w:t>
      </w:r>
      <w:r>
        <w:rPr>
          <w:lang w:val="zh-CN" w:eastAsia="zh-CN" w:bidi="zh-CN"/>
        </w:rPr>
        <w:t>和尚以</w:t>
      </w:r>
      <w:r>
        <w:t>六十家小说》）结尾说：</w:t>
      </w:r>
    </w:p>
    <w:p w14:paraId="3D92A618" w14:textId="77777777" w:rsidR="006C616F" w:rsidRDefault="00834425">
      <w:pPr>
        <w:pStyle w:val="Bodytext10"/>
        <w:spacing w:line="337" w:lineRule="exact"/>
        <w:ind w:left="400" w:firstLine="440"/>
        <w:jc w:val="both"/>
      </w:pPr>
      <w:r>
        <w:t>一个书会先生看见，就法场上做了一只曲儿，唤做《南</w:t>
      </w:r>
      <w:r>
        <w:t xml:space="preserve"> </w:t>
      </w:r>
      <w:r>
        <w:t>乡子》。</w:t>
      </w:r>
    </w:p>
    <w:p w14:paraId="3DFAA9EE" w14:textId="77777777" w:rsidR="006C616F" w:rsidRDefault="00834425">
      <w:pPr>
        <w:pStyle w:val="Bodytext10"/>
        <w:spacing w:line="337" w:lineRule="exact"/>
        <w:ind w:firstLine="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书会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伎</w:t>
      </w:r>
      <w:proofErr w:type="gramEnd"/>
      <w:r>
        <w:rPr>
          <w:lang w:val="zh-CN" w:eastAsia="zh-CN" w:bidi="zh-CN"/>
        </w:rPr>
        <w:t>艺</w:t>
      </w:r>
      <w:r>
        <w:t>（可能还包括戏剧等）的行会组织</w:t>
      </w:r>
      <w:r>
        <w:t>,</w:t>
      </w:r>
      <w:r>
        <w:t>书会先</w:t>
      </w:r>
      <w:r>
        <w:t xml:space="preserve"> </w:t>
      </w:r>
      <w:r>
        <w:t>生书会才人大都是地位不振而又有一定文艺才能的士人，他们</w:t>
      </w:r>
      <w:r>
        <w:t xml:space="preserve"> </w:t>
      </w:r>
      <w:r>
        <w:t>专门为说话人和戏剧班子编写脚本。</w:t>
      </w:r>
      <w:r>
        <w:rPr>
          <w:i/>
          <w:iCs/>
        </w:rPr>
        <w:t>《杨温</w:t>
      </w:r>
      <w:r>
        <w:t>拦路虎传》</w:t>
      </w:r>
      <w:r>
        <w:rPr>
          <w:lang w:val="zh-CN" w:eastAsia="zh-CN" w:bidi="zh-CN"/>
        </w:rPr>
        <w:t>以</w:t>
      </w:r>
      <w:r>
        <w:t>六十家</w:t>
      </w:r>
      <w:r>
        <w:t xml:space="preserve"> </w:t>
      </w:r>
      <w:r>
        <w:t>小说》）明确称套语为才人所作：</w:t>
      </w:r>
    </w:p>
    <w:p w14:paraId="5455E6AD" w14:textId="77777777" w:rsidR="006C616F" w:rsidRDefault="00834425">
      <w:pPr>
        <w:pStyle w:val="Bodytext10"/>
        <w:spacing w:line="337" w:lineRule="exact"/>
        <w:ind w:left="400" w:firstLine="440"/>
        <w:jc w:val="both"/>
      </w:pPr>
      <w:r>
        <w:t>才人有诗说得</w:t>
      </w:r>
      <w:r>
        <w:rPr>
          <w:lang w:val="zh-CN" w:eastAsia="zh-CN" w:bidi="zh-CN"/>
        </w:rPr>
        <w:t>好产求</w:t>
      </w:r>
      <w:r>
        <w:t>人须求大丈夫，济人须济急时无。</w:t>
      </w:r>
      <w:r>
        <w:t xml:space="preserve"> </w:t>
      </w:r>
      <w:r>
        <w:t>渴时一点也甘露</w:t>
      </w:r>
      <w:r>
        <w:t>,</w:t>
      </w:r>
      <w:r>
        <w:t>醉后添杯不</w:t>
      </w:r>
      <w:r>
        <w:rPr>
          <w:lang w:val="zh-CN" w:eastAsia="zh-CN" w:bidi="zh-CN"/>
        </w:rPr>
        <w:t>若无；</w:t>
      </w:r>
    </w:p>
    <w:p w14:paraId="7E7F652B" w14:textId="77777777" w:rsidR="006C616F" w:rsidRDefault="00834425">
      <w:pPr>
        <w:pStyle w:val="Bodytext10"/>
        <w:spacing w:line="307" w:lineRule="exact"/>
        <w:ind w:firstLine="0"/>
        <w:jc w:val="both"/>
      </w:pPr>
      <w:r>
        <w:t>《水浒传汉百回本）第九十四回也说到书会吟诗和菌的事，并举</w:t>
      </w:r>
      <w:r>
        <w:t xml:space="preserve"> </w:t>
      </w:r>
      <w:r>
        <w:t>出一首话本小说當用的套语：</w:t>
      </w:r>
    </w:p>
    <w:p w14:paraId="78591928" w14:textId="77777777" w:rsidR="006C616F" w:rsidRDefault="00834425">
      <w:pPr>
        <w:pStyle w:val="Bodytext10"/>
        <w:spacing w:line="339" w:lineRule="exact"/>
        <w:ind w:left="400" w:firstLine="44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山</w:t>
      </w:r>
      <w:r>
        <w:t>外青山楼外楼，西湖歌舞几时休。暖风</w:t>
      </w:r>
      <w:r>
        <w:rPr>
          <w:b/>
          <w:bCs/>
          <w:sz w:val="17"/>
          <w:szCs w:val="17"/>
          <w:lang w:val="en-US" w:eastAsia="zh-CN" w:bidi="en-US"/>
        </w:rPr>
        <w:t>it</w:t>
      </w:r>
      <w:r>
        <w:t>得游人醉，</w:t>
      </w:r>
      <w:r>
        <w:t xml:space="preserve"> </w:t>
      </w:r>
      <w:r>
        <w:t>只把杭州作</w:t>
      </w:r>
      <w:proofErr w:type="gramStart"/>
      <w:r>
        <w:t>汴</w:t>
      </w:r>
      <w:proofErr w:type="gramEnd"/>
      <w:r>
        <w:t>州。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这西</w:t>
      </w:r>
      <w:r>
        <w:t>湖景致，自东坡称赞之后，亦有书会</w:t>
      </w:r>
      <w:r>
        <w:t xml:space="preserve"> </w:t>
      </w:r>
      <w:r>
        <w:t>吟诗和韵，不能尽记。</w:t>
      </w:r>
    </w:p>
    <w:p w14:paraId="0D26FB29" w14:textId="77777777" w:rsidR="006C616F" w:rsidRDefault="00834425">
      <w:pPr>
        <w:pStyle w:val="Bodytext10"/>
        <w:spacing w:line="339" w:lineRule="exact"/>
        <w:ind w:firstLine="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山</w:t>
      </w:r>
      <w:r>
        <w:t>外青山楼外楼</w:t>
      </w:r>
      <w:r>
        <w:t>"</w:t>
      </w:r>
      <w:r>
        <w:t>这首诗是南宋诗人林升的作品，谴责那些在</w:t>
      </w:r>
      <w:r>
        <w:t xml:space="preserve"> </w:t>
      </w:r>
      <w:r>
        <w:t>国家危难中陶醉于歌舞享乐的行为，这首诗被许多话本小说引</w:t>
      </w:r>
      <w:r>
        <w:t xml:space="preserve"> </w:t>
      </w:r>
      <w:r>
        <w:t>用，如</w:t>
      </w:r>
      <w:r>
        <w:t>&amp;</w:t>
      </w:r>
      <w:r>
        <w:t>单符郞全州</w:t>
      </w:r>
      <w:proofErr w:type="gramStart"/>
      <w:r>
        <w:t>隹</w:t>
      </w:r>
      <w:proofErr w:type="gramEnd"/>
      <w:r>
        <w:t>偶》（</w:t>
      </w:r>
      <w:proofErr w:type="gramStart"/>
      <w:r>
        <w:t>《</w:t>
      </w:r>
      <w:proofErr w:type="gramEnd"/>
      <w:r>
        <w:t>喻世明言、</w:t>
      </w:r>
      <w:proofErr w:type="gramStart"/>
      <w:r>
        <w:t>《</w:t>
      </w:r>
      <w:proofErr w:type="gramEnd"/>
      <w:r>
        <w:t>白娘子永镇雷峰塔》</w:t>
      </w:r>
      <w:r>
        <w:t xml:space="preserve"> </w:t>
      </w:r>
      <w:r>
        <w:rPr>
          <w:lang w:val="zh-CN" w:eastAsia="zh-CN" w:bidi="zh-CN"/>
        </w:rPr>
        <w:t>《警</w:t>
      </w:r>
      <w:r>
        <w:t>世通言》）、《陆五汉硬留合色鞋</w:t>
      </w:r>
      <w:r>
        <w:t xml:space="preserve"> </w:t>
      </w:r>
      <w:r>
        <w:rPr>
          <w:lang w:val="zh-CN" w:eastAsia="zh-CN" w:bidi="zh-CN"/>
        </w:rPr>
        <w:t>颍醒世</w:t>
      </w:r>
      <w:r>
        <w:t>恒言》）、《孔緞芳双</w:t>
      </w:r>
      <w:r>
        <w:t xml:space="preserve"> </w:t>
      </w:r>
      <w:r>
        <w:t>鱼扇坠</w:t>
      </w:r>
      <w:r>
        <w:rPr>
          <w:lang w:val="zh-CN" w:eastAsia="zh-CN" w:bidi="zh-CN"/>
        </w:rPr>
        <w:t>传心熊</w:t>
      </w:r>
      <w:r>
        <w:t>龙峰刊行小说四种》）等，因而也成为套语。</w:t>
      </w:r>
    </w:p>
    <w:p w14:paraId="2B7E0F77" w14:textId="77777777" w:rsidR="006C616F" w:rsidRDefault="00834425">
      <w:pPr>
        <w:pStyle w:val="Bodytext10"/>
        <w:spacing w:after="100" w:line="339" w:lineRule="exact"/>
        <w:ind w:firstLine="420"/>
        <w:jc w:val="both"/>
      </w:pPr>
      <w:r>
        <w:t>运用套语是口头文学的特征之一</w:t>
      </w:r>
      <w:r>
        <w:t>,</w:t>
      </w:r>
      <w:r>
        <w:t>但不能把是否运用套语</w:t>
      </w:r>
      <w:r>
        <w:t xml:space="preserve"> </w:t>
      </w:r>
      <w:r>
        <w:t>作为衡量一部作品是口头文学还是书面文学的唯一标准</w:t>
      </w:r>
      <w:r>
        <w:t>"</w:t>
      </w:r>
      <w:r>
        <w:t>话本</w:t>
      </w:r>
    </w:p>
    <w:p w14:paraId="1E240B38" w14:textId="77777777" w:rsidR="006C616F" w:rsidRDefault="00834425">
      <w:pPr>
        <w:pStyle w:val="Bodytext30"/>
        <w:spacing w:after="0" w:line="353" w:lineRule="auto"/>
        <w:ind w:right="200"/>
        <w:jc w:val="right"/>
        <w:sectPr w:rsidR="006C616F">
          <w:footerReference w:type="even" r:id="rId320"/>
          <w:footerReference w:type="default" r:id="rId321"/>
          <w:pgSz w:w="8400" w:h="11900"/>
          <w:pgMar w:top="1280" w:right="1221" w:bottom="1070" w:left="1429" w:header="852" w:footer="642" w:gutter="0"/>
          <w:cols w:space="720"/>
          <w:docGrid w:linePitch="360"/>
        </w:sectPr>
      </w:pPr>
      <w:r>
        <w:t>257</w:t>
      </w:r>
    </w:p>
    <w:p w14:paraId="67CF25A7" w14:textId="77777777" w:rsidR="006C616F" w:rsidRDefault="00834425">
      <w:pPr>
        <w:pStyle w:val="Bodytext10"/>
        <w:spacing w:before="540" w:line="345" w:lineRule="exact"/>
        <w:ind w:firstLine="0"/>
        <w:jc w:val="both"/>
      </w:pPr>
      <w:r>
        <w:lastRenderedPageBreak/>
        <w:t>小说脱胎于口头文学的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，它</w:t>
      </w:r>
      <w:r>
        <w:t>在表达方式上受到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 xml:space="preserve"> </w:t>
      </w:r>
      <w:r>
        <w:t>影响，套语的运用就是其表现之一</w:t>
      </w:r>
      <w:r>
        <w:t>.</w:t>
      </w:r>
      <w:r>
        <w:t>话本小说是保留着口头文学</w:t>
      </w:r>
      <w:r>
        <w:t xml:space="preserve"> </w:t>
      </w:r>
      <w:r>
        <w:t>胎记的书面文学，不能因为它使用套语就断定它是口头文学</w:t>
      </w:r>
      <w:r>
        <w:t>①</w:t>
      </w:r>
      <w:r>
        <w:t>。</w:t>
      </w:r>
      <w:r>
        <w:t xml:space="preserve"> •■</w:t>
      </w:r>
      <w: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中有</w:t>
      </w:r>
      <w:r>
        <w:t>一部分作品来源于</w:t>
      </w:r>
      <w:r>
        <w:t>“</w:t>
      </w:r>
      <w:r>
        <w:t>说话</w:t>
      </w:r>
      <w:r>
        <w:t>”,</w:t>
      </w:r>
      <w:r>
        <w:t>而有一部分则是文人据</w:t>
      </w:r>
      <w:r>
        <w:t xml:space="preserve"> </w:t>
      </w:r>
      <w:r>
        <w:t>笔记小说和传奇小说改编，最著名的例子是《喻世</w:t>
      </w:r>
      <w:r>
        <w:rPr>
          <w:lang w:val="zh-CN" w:eastAsia="zh-CN" w:bidi="zh-CN"/>
        </w:rPr>
        <w:t>明言</w:t>
      </w:r>
      <w:r>
        <w:rPr>
          <w:lang w:val="zh-CN" w:eastAsia="zh-CN" w:bidi="zh-CN"/>
        </w:rPr>
        <w:t>#</w:t>
      </w:r>
      <w:r>
        <w:t>卷一《蒋</w:t>
      </w:r>
      <w:r>
        <w:t xml:space="preserve"> </w:t>
      </w:r>
      <w:r>
        <w:t>兴哥重会珍珠衫》和《警世通言》卷三十二《杜十娘怒沉百宝箱》，</w:t>
      </w:r>
      <w:r>
        <w:t xml:space="preserve"> </w:t>
      </w:r>
      <w:r>
        <w:t>前者据宋懇澄《九念别集》卷二《珠衫》改写，后者据宋懋澄《九為</w:t>
      </w:r>
      <w:r>
        <w:t xml:space="preserve"> </w:t>
      </w:r>
      <w:r>
        <w:t>集》卷五《负情侬传》改写，都不是来源于</w:t>
      </w:r>
      <w:r>
        <w:t>“</w:t>
      </w:r>
      <w:r>
        <w:rPr>
          <w:lang w:val="zh-CN" w:eastAsia="zh-CN" w:bidi="zh-CN"/>
        </w:rPr>
        <w:t>说话七</w:t>
      </w:r>
      <w:r>
        <w:t>这两篇是典型</w:t>
      </w:r>
      <w:r>
        <w:t xml:space="preserve"> </w:t>
      </w:r>
      <w:r>
        <w:t>的文人创作</w:t>
      </w:r>
      <w:r>
        <w:t>•■</w:t>
      </w:r>
      <w:r>
        <w:t>而且是冯梦龙写得最成功的作品中的两篇。这两篇</w:t>
      </w:r>
      <w:r>
        <w:t xml:space="preserve"> </w:t>
      </w:r>
      <w:r>
        <w:t>都用了不少套语，俗的雅的均有。俗的如：</w:t>
      </w:r>
    </w:p>
    <w:p w14:paraId="10E46E5C" w14:textId="77777777" w:rsidR="006C616F" w:rsidRDefault="00834425">
      <w:pPr>
        <w:pStyle w:val="Bodytext10"/>
        <w:spacing w:line="345" w:lineRule="exact"/>
        <w:ind w:firstLine="860"/>
        <w:jc w:val="both"/>
      </w:pPr>
      <w:r>
        <w:t>我不淫人妇，人不淫我妻。</w:t>
      </w:r>
    </w:p>
    <w:p w14:paraId="266A681C" w14:textId="77777777" w:rsidR="006C616F" w:rsidRDefault="00834425">
      <w:pPr>
        <w:pStyle w:val="Bodytext10"/>
        <w:spacing w:line="345" w:lineRule="exact"/>
        <w:ind w:firstLine="860"/>
        <w:jc w:val="both"/>
      </w:pPr>
      <w:r>
        <w:t>世上万般哀苦事，无非死别与生富。</w:t>
      </w:r>
    </w:p>
    <w:p w14:paraId="5B28C5D9" w14:textId="77777777" w:rsidR="006C616F" w:rsidRDefault="00834425">
      <w:pPr>
        <w:pStyle w:val="Bodytext10"/>
        <w:spacing w:line="345" w:lineRule="exact"/>
        <w:ind w:firstLine="860"/>
        <w:jc w:val="both"/>
      </w:pPr>
      <w:r>
        <w:t>有缘千里能相会，无缘对而不相逢。</w:t>
      </w:r>
    </w:p>
    <w:p w14:paraId="463B0134" w14:textId="77777777" w:rsidR="006C616F" w:rsidRDefault="00834425">
      <w:pPr>
        <w:pStyle w:val="Bodytext10"/>
        <w:tabs>
          <w:tab w:val="left" w:pos="4604"/>
        </w:tabs>
        <w:spacing w:line="345" w:lineRule="exact"/>
        <w:ind w:firstLine="860"/>
        <w:jc w:val="both"/>
      </w:pPr>
      <w:r>
        <w:t>画虎面皮难画骨，知人知面不知心。</w:t>
      </w:r>
      <w:r>
        <w:tab/>
      </w:r>
      <w:r>
        <w:rPr>
          <w:lang w:val="en-US" w:eastAsia="zh-CN" w:bidi="en-US"/>
        </w:rPr>
        <w:t>'</w:t>
      </w:r>
    </w:p>
    <w:p w14:paraId="60AA0CE4" w14:textId="77777777" w:rsidR="006C616F" w:rsidRDefault="00834425">
      <w:pPr>
        <w:pStyle w:val="Bodytext10"/>
        <w:spacing w:line="345" w:lineRule="exact"/>
        <w:ind w:firstLine="860"/>
        <w:jc w:val="both"/>
      </w:pPr>
      <w:r>
        <w:t>羊肉馒头没的吃，空教惹得一身骚。</w:t>
      </w:r>
    </w:p>
    <w:p w14:paraId="76BD8155" w14:textId="77777777" w:rsidR="006C616F" w:rsidRDefault="00834425">
      <w:pPr>
        <w:pStyle w:val="Bodytext10"/>
        <w:tabs>
          <w:tab w:val="left" w:pos="468"/>
        </w:tabs>
        <w:spacing w:line="345" w:lineRule="exact"/>
        <w:ind w:left="860" w:hanging="440"/>
        <w:jc w:val="both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 </w:t>
      </w:r>
      <w:r>
        <w:t>鲤鱼脱却金钩去，摆尾摇头再不来。</w:t>
      </w:r>
      <w:r>
        <w:t xml:space="preserve"> </w:t>
      </w:r>
      <w:r>
        <w:t>逢人且说三分话，未可全抛一片心。</w:t>
      </w:r>
    </w:p>
    <w:p w14:paraId="5F179968" w14:textId="77777777" w:rsidR="006C616F" w:rsidRDefault="00834425">
      <w:pPr>
        <w:pStyle w:val="Bodytext10"/>
        <w:spacing w:line="345" w:lineRule="exact"/>
        <w:ind w:firstLine="0"/>
        <w:jc w:val="both"/>
      </w:pPr>
      <w:r>
        <w:t>雅的也有，《杜土娘怒沉百宝箱》叙杜十娘与李甲离京南</w:t>
      </w:r>
      <w:r>
        <w:t>下至瓜</w:t>
      </w:r>
      <w:r>
        <w:t xml:space="preserve"> </w:t>
      </w:r>
      <w:r>
        <w:t>洲渡口，风雪阻渡</w:t>
      </w:r>
      <w:r>
        <w:t>,</w:t>
      </w:r>
      <w:r>
        <w:t>这时借柳宗元《江雪》来描状景色</w:t>
      </w:r>
      <w:r>
        <w:rPr>
          <w:lang w:val="en-US" w:eastAsia="zh-CN" w:bidi="en-US"/>
        </w:rPr>
        <w:t>.</w:t>
      </w:r>
    </w:p>
    <w:p w14:paraId="27650A9E" w14:textId="77777777" w:rsidR="006C616F" w:rsidRDefault="00834425">
      <w:pPr>
        <w:pStyle w:val="Bodytext10"/>
        <w:spacing w:line="345" w:lineRule="exact"/>
        <w:ind w:left="380" w:firstLine="500"/>
        <w:jc w:val="both"/>
      </w:pPr>
      <w:r>
        <w:t>于山云树灭（鸟飞绝），万</w:t>
      </w:r>
      <w:r>
        <w:t>,</w:t>
      </w:r>
      <w:r>
        <w:t>径人踪绝（灭）；孤舟蓑笠翁，</w:t>
      </w:r>
      <w:r>
        <w:t xml:space="preserve"> </w:t>
      </w:r>
      <w:r>
        <w:t>独钓寒江雪。</w:t>
      </w:r>
    </w:p>
    <w:p w14:paraId="6A550F16" w14:textId="77777777" w:rsidR="006C616F" w:rsidRDefault="00834425">
      <w:pPr>
        <w:pStyle w:val="Bodytext10"/>
        <w:spacing w:after="420" w:line="345" w:lineRule="exact"/>
        <w:ind w:firstLine="0"/>
        <w:jc w:val="both"/>
      </w:pPr>
      <w:r>
        <w:t>这两篇作品虽然使用了套语，但不能说是口头文学</w:t>
      </w:r>
      <w:r>
        <w:rPr>
          <w:lang w:val="en-US" w:eastAsia="zh-CN" w:bidi="en-US"/>
        </w:rPr>
        <w:t>.</w:t>
      </w:r>
      <w:r>
        <w:t>话本小说起</w:t>
      </w:r>
      <w:r>
        <w:t xml:space="preserve"> </w:t>
      </w:r>
      <w:r>
        <w:t>源于口头文学，它也受口头文学的表现方式的制约，然而它与口</w:t>
      </w:r>
    </w:p>
    <w:p w14:paraId="5C30A7F7" w14:textId="77777777" w:rsidR="006C616F" w:rsidRDefault="00834425">
      <w:pPr>
        <w:pStyle w:val="Heading410"/>
        <w:keepNext/>
        <w:keepLines/>
        <w:spacing w:after="220" w:line="211" w:lineRule="exact"/>
        <w:jc w:val="both"/>
      </w:pPr>
      <w:bookmarkStart w:id="586" w:name="bookmark601"/>
      <w:bookmarkStart w:id="587" w:name="bookmark602"/>
      <w:bookmarkStart w:id="588" w:name="bookmark600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lastRenderedPageBreak/>
        <w:t>CD</w:t>
      </w:r>
      <w:r>
        <w:t>见陈炳良＜话本套语的艺术》，载《小说翌曲</w:t>
      </w:r>
      <w:r>
        <w:rPr>
          <w:lang w:val="zh-CN" w:eastAsia="zh-CN" w:bidi="zh-CN"/>
        </w:rPr>
        <w:t>研究〉</w:t>
      </w:r>
      <w:r>
        <w:t>第一集，台湾联鮭出版事</w:t>
      </w:r>
      <w:r>
        <w:t xml:space="preserve"> </w:t>
      </w:r>
      <w:r>
        <w:t>业公司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.1988</w:t>
      </w:r>
      <w:r>
        <w:t>年</w:t>
      </w:r>
      <w:r>
        <w:t>.</w:t>
      </w:r>
      <w:bookmarkEnd w:id="586"/>
      <w:bookmarkEnd w:id="587"/>
      <w:bookmarkEnd w:id="588"/>
    </w:p>
    <w:p w14:paraId="51A89AED" w14:textId="77777777" w:rsidR="006C616F" w:rsidRDefault="00834425">
      <w:pPr>
        <w:pStyle w:val="Bodytext10"/>
        <w:spacing w:after="580" w:line="336" w:lineRule="exact"/>
        <w:ind w:firstLine="0"/>
        <w:jc w:val="both"/>
      </w:pPr>
      <w:r>
        <w:t>头文学毕竟是不同的范畴。从话本小说的历史看，从《六十家小</w:t>
      </w:r>
      <w:r>
        <w:t xml:space="preserve"> </w:t>
      </w:r>
      <w:r>
        <w:rPr>
          <w:lang w:val="zh-CN" w:eastAsia="zh-CN" w:bidi="zh-CN"/>
        </w:rPr>
        <w:t>说倒</w:t>
      </w:r>
      <w:r>
        <w:rPr>
          <w:lang w:val="zh-CN" w:eastAsia="zh-CN" w:bidi="zh-CN"/>
        </w:rPr>
        <w:t>“</w:t>
      </w:r>
      <w: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二拍</w:t>
      </w:r>
      <w:r>
        <w:t>”</w:t>
      </w:r>
      <w:r>
        <w:t>，到《型世言》</w:t>
      </w:r>
      <w:r>
        <w:t>,</w:t>
      </w:r>
      <w:r>
        <w:t>再到《无声戏》、《十二楼》</w:t>
      </w:r>
      <w:r>
        <w:t xml:space="preserve">, </w:t>
      </w:r>
      <w:r>
        <w:t>套语的使用渐次减少，作品中的韵文由作者自创的则渐次增多</w:t>
      </w:r>
      <w:r>
        <w:t xml:space="preserve">, </w:t>
      </w:r>
      <w:r>
        <w:t>《型世言》的套语就很少了，《无声戏》和《十二楼》的韵语差不多</w:t>
      </w:r>
      <w:r>
        <w:t xml:space="preserve"> </w:t>
      </w:r>
      <w:r>
        <w:t>都是作者创作的，也就是说基本不使用套语，而这也就标志话本</w:t>
      </w:r>
      <w:r>
        <w:t xml:space="preserve"> </w:t>
      </w:r>
      <w:r>
        <w:t>小说已完全文人化，或者称为雅化了</w:t>
      </w:r>
      <w:r>
        <w:t>.</w:t>
      </w:r>
    </w:p>
    <w:p w14:paraId="4C4C5B07" w14:textId="77777777" w:rsidR="006C616F" w:rsidRDefault="00834425">
      <w:pPr>
        <w:pStyle w:val="Heading310"/>
        <w:keepNext/>
        <w:keepLines/>
        <w:spacing w:after="460" w:line="240" w:lineRule="auto"/>
        <w:ind w:left="0" w:firstLine="0"/>
      </w:pPr>
      <w:bookmarkStart w:id="589" w:name="bookmark603"/>
      <w:bookmarkStart w:id="590" w:name="bookmark605"/>
      <w:bookmarkStart w:id="591" w:name="bookmark604"/>
      <w:r>
        <w:t>第五节叙述方式</w:t>
      </w:r>
      <w:r>
        <w:t>——</w:t>
      </w:r>
      <w:r>
        <w:t>说给人听</w:t>
      </w:r>
      <w:bookmarkEnd w:id="589"/>
      <w:bookmarkEnd w:id="590"/>
      <w:bookmarkEnd w:id="591"/>
    </w:p>
    <w:p w14:paraId="284CE8B9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322"/>
          <w:footerReference w:type="default" r:id="rId323"/>
          <w:footerReference w:type="first" r:id="rId324"/>
          <w:pgSz w:w="8400" w:h="11900"/>
          <w:pgMar w:top="846" w:right="1162" w:bottom="1639" w:left="1460" w:header="0" w:footer="3" w:gutter="0"/>
          <w:cols w:space="720"/>
          <w:titlePg/>
          <w:docGrid w:linePitch="360"/>
        </w:sectPr>
      </w:pPr>
      <w:r>
        <w:t>话本小说之所以冠以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话</w:t>
      </w:r>
      <w:r>
        <w:t>本</w:t>
      </w:r>
      <w:r>
        <w:t>”</w:t>
      </w:r>
      <w:r>
        <w:t>这个姓氏，不单因为它是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的血亲后代，更重要的是因为它始终没有跳出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en-US" w:eastAsia="zh-CN" w:bidi="en-US"/>
        </w:rPr>
        <w:t xml:space="preserve">" </w:t>
      </w:r>
      <w:r>
        <w:t>的表达方式，且不说明代作品，即使是清初李渣的《无声戏》、</w:t>
      </w:r>
      <w:r>
        <w:t xml:space="preserve"> </w:t>
      </w:r>
      <w:r>
        <w:t>《十二楼》，尽管在律制上已突破传统格式，比如入话几乎与正</w:t>
      </w:r>
      <w:r>
        <w:t xml:space="preserve"> </w:t>
      </w:r>
      <w:r>
        <w:t>话融为一体，摒弃套语而代之俱自己创作的韵文，等等，但在</w:t>
      </w:r>
      <w:r>
        <w:t xml:space="preserve"> </w:t>
      </w:r>
      <w:r>
        <w:t>叙述方式上仍然遵循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说给</w:t>
      </w:r>
      <w:r>
        <w:t>人听</w:t>
      </w:r>
      <w:r>
        <w:t>”</w:t>
      </w:r>
      <w:r>
        <w:t>的法则，作者始终站在故事</w:t>
      </w:r>
      <w:r>
        <w:t xml:space="preserve"> </w:t>
      </w:r>
      <w:r>
        <w:t>与读者之间，扮演着说故事的角色。这与传奇小说和笔记小说</w:t>
      </w:r>
      <w:r>
        <w:t xml:space="preserve"> </w:t>
      </w:r>
      <w:r>
        <w:t>的叙事方式不同，传奇小说和笔记小说叙事方式来自史传叙事</w:t>
      </w:r>
      <w:r>
        <w:t xml:space="preserve"> </w:t>
      </w:r>
      <w:r>
        <w:t>转统，中国史传叙事釆用呈现式，作者不是把事件讲述出来，而</w:t>
      </w:r>
      <w:r>
        <w:t xml:space="preserve"> </w:t>
      </w:r>
      <w:r>
        <w:t>是用文字安排事件重演一遍，使事件象实际发生的那样再现出</w:t>
      </w:r>
      <w:r>
        <w:t xml:space="preserve"> </w:t>
      </w:r>
      <w:r>
        <w:t>来，</w:t>
      </w:r>
      <w:r>
        <w:t>作者则隐藏在背后。由于这种叙事方式对现实的精确复制，</w:t>
      </w:r>
      <w:r>
        <w:t xml:space="preserve"> </w:t>
      </w:r>
      <w:r>
        <w:t>它可以缩短甚至消除读者与故事世界的距离，使读者有亲临其</w:t>
      </w:r>
      <w:r>
        <w:t xml:space="preserve"> </w:t>
      </w:r>
      <w:r>
        <w:t>境的幻觉。义由于作者的隐蔽，同时容易使读者相信这是客观</w:t>
      </w:r>
      <w:r>
        <w:t xml:space="preserve"> </w:t>
      </w:r>
      <w:r>
        <w:t>的真实的记录，带这种现实主义的幻覺正是史传所追求的效果。</w:t>
      </w:r>
      <w:r>
        <w:t xml:space="preserve"> </w:t>
      </w:r>
      <w:r>
        <w:t>中国史传自它们诲生之日起就是供入阅读的，不同于古罗马史</w:t>
      </w:r>
      <w:r>
        <w:t xml:space="preserve"> </w:t>
      </w:r>
      <w:r>
        <w:t>学家普鲁塔克的史传文</w:t>
      </w:r>
      <w:r>
        <w:t>.</w:t>
      </w:r>
      <w:r>
        <w:t>普鲁塔克的史传作品继承的是</w:t>
      </w:r>
      <w:r>
        <w:lastRenderedPageBreak/>
        <w:t>史诗叙</w:t>
      </w:r>
      <w:r>
        <w:t xml:space="preserve"> </w:t>
      </w:r>
    </w:p>
    <w:p w14:paraId="2988B822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事传统，说给人听，这种史诗传统在我国少数民族中也</w:t>
      </w:r>
      <w:r>
        <w:t>*</w:t>
      </w:r>
      <w:r>
        <w:t>在，三</w:t>
      </w:r>
      <w:r>
        <w:t xml:space="preserve"> </w:t>
      </w:r>
      <w:r>
        <w:t>大英雄史诗《格萨尔王传》、《玛纳斯》和《江格尔》卽是，继</w:t>
      </w:r>
      <w:r>
        <w:t xml:space="preserve"> </w:t>
      </w:r>
      <w:r>
        <w:t>承史诗传统的有著名的史传著作《蒙古耕史》。不过，它们不是</w:t>
      </w:r>
      <w:r>
        <w:t xml:space="preserve"> </w:t>
      </w:r>
      <w:r>
        <w:t>中国史传的主要构成部分、然而话本小说的叙事方式却与古罗</w:t>
      </w:r>
      <w:r>
        <w:t xml:space="preserve"> </w:t>
      </w:r>
      <w:r>
        <w:t>马的史传文和我国少数民族的史传文基本相同，足以说明它们</w:t>
      </w:r>
      <w:r>
        <w:t xml:space="preserve"> </w:t>
      </w:r>
      <w:r>
        <w:t>的源头都是口头文学・</w:t>
      </w:r>
    </w:p>
    <w:p w14:paraId="7D0CA94B" w14:textId="77777777" w:rsidR="006C616F" w:rsidRDefault="00834425">
      <w:pPr>
        <w:pStyle w:val="Bodytext10"/>
        <w:spacing w:line="337" w:lineRule="exact"/>
        <w:ind w:firstLine="460"/>
        <w:jc w:val="both"/>
      </w:pPr>
      <w:r>
        <w:t>话本小说的叙事方式与中国传统戏曲的叙事方式在本质上</w:t>
      </w:r>
      <w:r>
        <w:t xml:space="preserve"> </w:t>
      </w:r>
      <w:r>
        <w:t>是相同的，它们都是非戏剧化的叙述，让读者和观众与故事世界</w:t>
      </w:r>
      <w:r>
        <w:t xml:space="preserve"> </w:t>
      </w:r>
      <w:r>
        <w:t>保持距离，不致发生如实再现或亲临其境的幻觉</w:t>
      </w:r>
      <w:r>
        <w:t>,</w:t>
      </w:r>
      <w:r>
        <w:t>从而产生所谓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间</w:t>
      </w:r>
      <w:r>
        <w:t>离效果这种叙事方式在小说中和在戏曲舞台上的具体表</w:t>
      </w:r>
      <w:r>
        <w:t xml:space="preserve"> </w:t>
      </w:r>
      <w:r>
        <w:t>现形毒当然是不同的，话本小说是讲述式，采用第三人称全知视</w:t>
      </w:r>
      <w:r>
        <w:t xml:space="preserve"> </w:t>
      </w:r>
      <w:r>
        <w:t>角进行叙述，作者在讲述故事中可以随时中断情节，站出来直接</w:t>
      </w:r>
      <w:r>
        <w:t xml:space="preserve"> </w:t>
      </w:r>
      <w:r>
        <w:t>对某个事物进行解释</w:t>
      </w:r>
      <w:r>
        <w:t>,</w:t>
      </w:r>
      <w:r>
        <w:t>或对某种事态进行评论</w:t>
      </w:r>
      <w:r>
        <w:rPr>
          <w:lang w:val="en-US" w:eastAsia="zh-CN" w:bidi="en-US"/>
        </w:rPr>
        <w:t>.</w:t>
      </w:r>
    </w:p>
    <w:p w14:paraId="69C7A43F" w14:textId="77777777" w:rsidR="006C616F" w:rsidRDefault="00834425">
      <w:pPr>
        <w:pStyle w:val="Bodytext10"/>
        <w:spacing w:line="337" w:lineRule="exact"/>
        <w:ind w:firstLine="460"/>
        <w:jc w:val="both"/>
      </w:pPr>
      <w:r>
        <w:t>诠释的范围很广，某个名物，某种习俗或某个制度</w:t>
      </w:r>
      <w:r>
        <w:t>,</w:t>
      </w:r>
      <w:r>
        <w:t>因时代</w:t>
      </w:r>
      <w:r>
        <w:t xml:space="preserve"> </w:t>
      </w:r>
      <w:r>
        <w:t>久远当时人不明白，或者虽然是当时的东西，但大多数人不了</w:t>
      </w:r>
      <w:r>
        <w:t xml:space="preserve"> </w:t>
      </w:r>
      <w:r>
        <w:t>解，由于读者多半是平民百姓</w:t>
      </w:r>
      <w:r>
        <w:t>,</w:t>
      </w:r>
      <w:r>
        <w:t>这就不能不予解说。这种解说除</w:t>
      </w:r>
      <w:r>
        <w:t xml:space="preserve"> </w:t>
      </w:r>
      <w:r>
        <w:t>了希助读者理解有关情节之外，它本身也有一定的知识性和趣</w:t>
      </w:r>
      <w:r>
        <w:t xml:space="preserve"> </w:t>
      </w:r>
      <w:r>
        <w:t>味性</w:t>
      </w:r>
      <w:r>
        <w:t>,</w:t>
      </w:r>
      <w:r>
        <w:t>具有故事情节之外的存在价值。例如《二刻拍案惊奇》卷五</w:t>
      </w:r>
      <w:r>
        <w:t xml:space="preserve"> </w:t>
      </w:r>
      <w:r>
        <w:t>《裏敏公元宵失子，十三郎五岁朝天》叙及元宵看灯贵族人家都</w:t>
      </w:r>
      <w:r>
        <w:t xml:space="preserve"> </w:t>
      </w:r>
      <w:r>
        <w:t>要擦着帷祺，作者解释说：</w:t>
      </w:r>
    </w:p>
    <w:p w14:paraId="2AF4E46C" w14:textId="77777777" w:rsidR="006C616F" w:rsidRDefault="00834425">
      <w:pPr>
        <w:pStyle w:val="Bodytext10"/>
        <w:spacing w:line="337" w:lineRule="exact"/>
        <w:ind w:left="440" w:firstLine="420"/>
        <w:jc w:val="both"/>
      </w:pPr>
      <w:r>
        <w:t>着宮，你道如何用着幡模？盖因官宦入家女眷</w:t>
      </w:r>
      <w:r>
        <w:t>,</w:t>
      </w:r>
      <w:r>
        <w:t>恐怕街</w:t>
      </w:r>
      <w:r>
        <w:t xml:space="preserve"> </w:t>
      </w:r>
      <w:r>
        <w:t>市人挨挨擦擦，不成体面，所以或用绢段或用布匹等类，扯</w:t>
      </w:r>
      <w:r>
        <w:t xml:space="preserve"> </w:t>
      </w:r>
      <w:r>
        <w:t>作</w:t>
      </w:r>
      <w:r>
        <w:rPr>
          <w:lang w:val="zh-CN" w:eastAsia="zh-CN" w:bidi="zh-CN"/>
        </w:rPr>
        <w:t>关圈</w:t>
      </w:r>
      <w:r>
        <w:t>围着，只要隔绝外边人，他在里头走的人，原自四边</w:t>
      </w:r>
      <w:r>
        <w:t xml:space="preserve"> </w:t>
      </w:r>
      <w:r>
        <w:t>着得见的</w:t>
      </w:r>
      <w:r>
        <w:t>.</w:t>
      </w:r>
      <w:r>
        <w:t>晋时叫他做步障，故有紫丝步障、锦步障之称。这</w:t>
      </w:r>
      <w:r>
        <w:t xml:space="preserve"> </w:t>
      </w:r>
      <w:r>
        <w:t>是大人家规范如此。闲话且过，却说</w:t>
      </w:r>
      <w:r>
        <w:t>……</w:t>
      </w:r>
    </w:p>
    <w:p w14:paraId="0FEBCD6B" w14:textId="77777777" w:rsidR="006C616F" w:rsidRDefault="00834425">
      <w:pPr>
        <w:pStyle w:val="Bodytext10"/>
        <w:spacing w:line="317" w:lineRule="exact"/>
        <w:ind w:left="220" w:hanging="220"/>
        <w:jc w:val="both"/>
      </w:pPr>
      <w:r>
        <w:t>这是诠释</w:t>
      </w:r>
      <w:r>
        <w:rPr>
          <w:lang w:val="en-US" w:eastAsia="zh-CN" w:bidi="en-US"/>
        </w:rPr>
        <w:t>J</w:t>
      </w:r>
      <w:r>
        <w:t>种名物。又有解说某种习俗的，如《醒世恆言》卷三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260</w:t>
      </w:r>
    </w:p>
    <w:p w14:paraId="64342E9A" w14:textId="77777777" w:rsidR="006C616F" w:rsidRDefault="00834425">
      <w:pPr>
        <w:pStyle w:val="Bodytext10"/>
        <w:spacing w:line="341" w:lineRule="exact"/>
        <w:ind w:firstLine="0"/>
        <w:jc w:val="both"/>
      </w:pPr>
      <w:r>
        <w:t>《卖油郎独占花魁》叙及華瑞琴被编卖到妓院，嫖客金二员外</w:t>
      </w:r>
      <w:r>
        <w:t>“</w:t>
      </w:r>
      <w:r>
        <w:t>梳</w:t>
      </w:r>
      <w:r>
        <w:t xml:space="preserve"> </w:t>
      </w:r>
      <w:r>
        <w:lastRenderedPageBreak/>
        <w:t>弄</w:t>
      </w:r>
      <w:r>
        <w:t>”</w:t>
      </w:r>
      <w:r>
        <w:t>了她</w:t>
      </w:r>
      <w:r>
        <w:rPr>
          <w:lang w:val="en-US" w:eastAsia="zh-CN" w:bidi="en-US"/>
        </w:rPr>
        <w:t>L</w:t>
      </w:r>
      <w:r>
        <w:t>揄弄</w:t>
      </w:r>
      <w:r>
        <w:t>”</w:t>
      </w:r>
      <w:r>
        <w:t>专指技女第一次接客，在城家是有一炬礼仪的，</w:t>
      </w:r>
      <w:r>
        <w:t xml:space="preserve"> </w:t>
      </w:r>
      <w:r>
        <w:t>作者便讲解说，</w:t>
      </w:r>
    </w:p>
    <w:p w14:paraId="40ECB4A5" w14:textId="77777777" w:rsidR="006C616F" w:rsidRDefault="00834425">
      <w:pPr>
        <w:pStyle w:val="Bodytext10"/>
        <w:spacing w:line="340" w:lineRule="exact"/>
        <w:ind w:left="420" w:firstLine="440"/>
        <w:jc w:val="both"/>
      </w:pPr>
      <w:r>
        <w:t>从来梳弄的子弟，早起时</w:t>
      </w:r>
      <w:r>
        <w:t>,</w:t>
      </w:r>
      <w:r>
        <w:t>妈儿携房喂喜，行户中都来</w:t>
      </w:r>
      <w:r>
        <w:t xml:space="preserve"> </w:t>
      </w:r>
      <w:r>
        <w:t>称喂，还要吃几日喜酒。那子弟多則住一二月，最少也住半</w:t>
      </w:r>
      <w:r>
        <w:t xml:space="preserve"> </w:t>
      </w:r>
      <w:r>
        <w:t>月二十日。</w:t>
      </w:r>
    </w:p>
    <w:p w14:paraId="53DAEA98" w14:textId="77777777" w:rsidR="006C616F" w:rsidRDefault="00834425">
      <w:pPr>
        <w:pStyle w:val="Bodytext10"/>
        <w:spacing w:line="340" w:lineRule="exact"/>
        <w:ind w:firstLine="0"/>
        <w:jc w:val="both"/>
      </w:pPr>
      <w:r>
        <w:t>莘瑶琴本是良家少女，她被灌醉后给金二员外破了身，次日清早</w:t>
      </w:r>
      <w:r>
        <w:t xml:space="preserve"> </w:t>
      </w:r>
      <w:r>
        <w:t>她发现自己被糟蹋，疯狂地扑向金二员外</w:t>
      </w:r>
      <w:r>
        <w:t>,</w:t>
      </w:r>
      <w:r>
        <w:t>吓得这位嫖客立即离</w:t>
      </w:r>
      <w:r>
        <w:t xml:space="preserve"> </w:t>
      </w:r>
      <w:r>
        <w:t>开妓院走了</w:t>
      </w:r>
      <w:r>
        <w:t>,</w:t>
      </w:r>
      <w:r>
        <w:t>按规矩金二员外要住上半月二十日或更长的时间，</w:t>
      </w:r>
      <w:r>
        <w:t xml:space="preserve"> </w:t>
      </w:r>
      <w:r>
        <w:t>他第二天便悻悻然离去，可见莘瑶琴当时的愤怒是趙乎常态的</w:t>
      </w:r>
      <w:r>
        <w:rPr>
          <w:lang w:val="en-US" w:eastAsia="zh-CN" w:bidi="en-US"/>
        </w:rPr>
        <w:t xml:space="preserve">• </w:t>
      </w:r>
      <w:r>
        <w:t>还有解释某个制度的，如《娱目醒心编》卷五《执国法直臣锄恶</w:t>
      </w:r>
      <w:r>
        <w:t xml:space="preserve">, </w:t>
      </w:r>
      <w:r>
        <w:t>造冤狱奸小書良》写嘉靖皇帝将马录廷杖一百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廷</w:t>
      </w:r>
      <w:r>
        <w:t>杖</w:t>
      </w:r>
      <w:r>
        <w:t>”</w:t>
      </w:r>
      <w:r>
        <w:t>是何种刑</w:t>
      </w:r>
      <w:r>
        <w:t xml:space="preserve"> </w:t>
      </w:r>
      <w:r>
        <w:t>罚，清代人已不甚清楚，作者于是加以说明</w:t>
      </w:r>
      <w:r>
        <w:t>*</w:t>
      </w:r>
    </w:p>
    <w:p w14:paraId="10669C18" w14:textId="77777777" w:rsidR="006C616F" w:rsidRDefault="00834425">
      <w:pPr>
        <w:pStyle w:val="Bodytext10"/>
        <w:spacing w:line="340" w:lineRule="exact"/>
        <w:ind w:left="420" w:firstLine="440"/>
        <w:jc w:val="both"/>
        <w:sectPr w:rsidR="006C616F">
          <w:footerReference w:type="even" r:id="rId325"/>
          <w:footerReference w:type="default" r:id="rId326"/>
          <w:footerReference w:type="first" r:id="rId327"/>
          <w:pgSz w:w="8400" w:h="11900"/>
          <w:pgMar w:top="846" w:right="1162" w:bottom="1639" w:left="1460" w:header="0" w:footer="3" w:gutter="0"/>
          <w:cols w:space="720"/>
          <w:titlePg/>
          <w:docGrid w:linePitch="360"/>
        </w:sectPr>
      </w:pPr>
      <w:r>
        <w:t>这廷杖法律，历代所无，唯照朝独有。白设此以来，不知</w:t>
      </w:r>
      <w:r>
        <w:t xml:space="preserve"> </w:t>
      </w:r>
      <w:r>
        <w:t>屈死了多少忠良</w:t>
      </w:r>
      <w:r>
        <w:rPr>
          <w:b/>
          <w:bCs/>
          <w:sz w:val="17"/>
          <w:szCs w:val="17"/>
        </w:rPr>
        <w:t>I</w:t>
      </w:r>
      <w:r>
        <w:t>那见得建杖利害？凡官府犯罪，但发锦衣</w:t>
      </w:r>
      <w:r>
        <w:t xml:space="preserve"> </w:t>
      </w:r>
      <w:r>
        <w:t>卫打问，例将犯官</w:t>
      </w:r>
      <w:r>
        <w:t>1</w:t>
      </w:r>
      <w:r>
        <w:t>拶被五十，一夹敲五十，杖三十，名日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</w:t>
      </w:r>
      <w:r>
        <w:t>套七此是铺衣卫打问规矩，已有受刑不过而</w:t>
      </w:r>
      <w:r>
        <w:rPr>
          <w:lang w:val="zh-CN" w:eastAsia="zh-CN" w:bidi="zh-CN"/>
        </w:rPr>
        <w:t>死的。</w:t>
      </w:r>
      <w:r>
        <w:t>若奉</w:t>
      </w:r>
      <w:r>
        <w:t xml:space="preserve"> </w:t>
      </w:r>
      <w:r>
        <w:t>旨廷杖，特</w:t>
      </w:r>
      <w:r>
        <w:rPr>
          <w:lang w:val="zh-CN" w:eastAsia="zh-CN" w:bidi="zh-CN"/>
        </w:rPr>
        <w:t>遗内臣</w:t>
      </w:r>
      <w:r>
        <w:t>监视，大小众官俱着朱衣陪列午门外酉墀</w:t>
      </w:r>
      <w:r>
        <w:t xml:space="preserve"> </w:t>
      </w:r>
      <w:r>
        <w:t>下，左边坐中使，右迪坐锦衣卫，各三十员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下</w:t>
      </w:r>
      <w:r>
        <w:t>面旗校百人，</w:t>
      </w:r>
      <w:r>
        <w:t xml:space="preserve"> </w:t>
      </w:r>
      <w:r>
        <w:t>皆衣巍衣，手执木棍，齐齐排列。宣读旨意毕，一人持麻布兜</w:t>
      </w:r>
      <w:r>
        <w:t xml:space="preserve"> </w:t>
      </w:r>
      <w:r>
        <w:t>从犯人肩脊套下，直至腰边，连两手束定，左右不得转动！一</w:t>
      </w:r>
      <w:r>
        <w:t xml:space="preserve"> </w:t>
      </w:r>
      <w:r>
        <w:t>入埠其两足，四面牵住，唯露出两股受</w:t>
      </w:r>
      <w:r>
        <w:t>杖。头面触地，尘埃满</w:t>
      </w:r>
      <w:r>
        <w:t xml:space="preserve"> </w:t>
      </w:r>
      <w:r>
        <w:t>口，连喊也喊不出的。打一下，上面高喝一声</w:t>
      </w:r>
      <w:r>
        <w:t>“</w:t>
      </w:r>
      <w:r>
        <w:t>重打广打完一</w:t>
      </w:r>
      <w:r>
        <w:t xml:space="preserve"> </w:t>
      </w:r>
      <w:r>
        <w:t>百，杖必救折</w:t>
      </w:r>
      <w:r>
        <w:rPr>
          <w:lang w:val="en-US" w:eastAsia="zh-CN" w:bidi="en-US"/>
        </w:rPr>
        <w:t>•</w:t>
      </w:r>
      <w:r>
        <w:t>众官侧目屏息，气象森严，俨如阎罗殿前一</w:t>
      </w:r>
      <w:r>
        <w:t xml:space="preserve"> </w:t>
      </w:r>
      <w:r>
        <w:rPr>
          <w:lang w:val="zh-CN" w:eastAsia="zh-CN" w:bidi="zh-CN"/>
        </w:rPr>
        <w:t>般、</w:t>
      </w:r>
      <w:r>
        <w:t>行杖瘻校，練就一副手段</w:t>
      </w:r>
      <w:r>
        <w:t>,</w:t>
      </w:r>
      <w:r>
        <w:t>打得两腿如瓮，里面血肉糜</w:t>
      </w:r>
      <w:r>
        <w:t xml:space="preserve"> </w:t>
      </w:r>
      <w:r>
        <w:t>烂，外面皮肤一毫不破。医治的法，用刀割开外皮，荆尽内边</w:t>
      </w:r>
    </w:p>
    <w:p w14:paraId="4B7EF426" w14:textId="77777777" w:rsidR="006C616F" w:rsidRDefault="00834425">
      <w:pPr>
        <w:pStyle w:val="Bodytext10"/>
        <w:spacing w:line="338" w:lineRule="exact"/>
        <w:ind w:left="420" w:firstLine="20"/>
        <w:jc w:val="both"/>
      </w:pPr>
      <w:r>
        <w:lastRenderedPageBreak/>
        <w:t>烂肉，要取活羊一只，割他腿肉填补空处，使他血肉相连，长</w:t>
      </w:r>
      <w:r>
        <w:t xml:space="preserve"> </w:t>
      </w:r>
      <w:r>
        <w:t>成一片，然后可以行动。故明时有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羊肉</w:t>
      </w:r>
      <w:r>
        <w:t>屁股卷先生</w:t>
      </w:r>
      <w:r>
        <w:t>”</w:t>
      </w:r>
      <w:r>
        <w:t>，人人</w:t>
      </w:r>
      <w:r>
        <w:t xml:space="preserve"> </w:t>
      </w:r>
      <w:r>
        <w:t>敬畏他的。</w:t>
      </w:r>
    </w:p>
    <w:p w14:paraId="60692ED1" w14:textId="77777777" w:rsidR="006C616F" w:rsidRDefault="00834425">
      <w:pPr>
        <w:pStyle w:val="Bodytext10"/>
        <w:spacing w:line="338" w:lineRule="exact"/>
        <w:ind w:firstLine="0"/>
        <w:jc w:val="both"/>
      </w:pPr>
      <w:r>
        <w:t>这一大段文字完全从情节中游离出来，把廷杖的情形讲得有声</w:t>
      </w:r>
      <w:r>
        <w:t xml:space="preserve"> </w:t>
      </w:r>
      <w:r>
        <w:t>有色，从小说主题结构系统论的观点看，它是节外生枝的赘笔</w:t>
      </w:r>
      <w:r>
        <w:t xml:space="preserve">- </w:t>
      </w:r>
      <w:r>
        <w:t>但话本小说祗前有口头文学即兴发择的特点，遇到某个机缘触</w:t>
      </w:r>
      <w:r>
        <w:t xml:space="preserve"> </w:t>
      </w:r>
      <w:r>
        <w:t>发了作者灵感，信笔写来，虽逸出情节轨道，但趣味盎然，仍不失</w:t>
      </w:r>
      <w:r>
        <w:t xml:space="preserve"> </w:t>
      </w:r>
      <w:r>
        <w:t>为好文章。杜纲恰好熟悉明朝廷杖刑律，写到这里多说几句，反</w:t>
      </w:r>
      <w:r>
        <w:t xml:space="preserve"> </w:t>
      </w:r>
      <w:r>
        <w:t>倒为这篇小说增加了容量和色彩。</w:t>
      </w:r>
    </w:p>
    <w:p w14:paraId="3E360009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作者的诠释还不止于名物、</w:t>
      </w:r>
      <w:r>
        <w:t>•</w:t>
      </w:r>
      <w:r>
        <w:t>风俗、典章制度等等，对于故</w:t>
      </w:r>
      <w:r>
        <w:t xml:space="preserve"> </w:t>
      </w:r>
      <w:r>
        <w:t>事中某个重要细节，凡读者不易明了的，作者一般都要特别地</w:t>
      </w:r>
      <w:r>
        <w:t xml:space="preserve"> </w:t>
      </w:r>
      <w:r>
        <w:t>加以解说</w:t>
      </w:r>
      <w:r>
        <w:rPr>
          <w:lang w:val="en-US" w:eastAsia="zh-CN" w:bidi="en-US"/>
        </w:rPr>
        <w:t>•</w:t>
      </w:r>
      <w:r>
        <w:t>例如《拍案惊奇》卷一《转运汉遇巧洞庭红，波斯</w:t>
      </w:r>
      <w:r>
        <w:t xml:space="preserve"> </w:t>
      </w:r>
      <w:r>
        <w:t>胡指破置龙壳</w:t>
      </w:r>
      <w:r>
        <w:rPr>
          <w:rFonts w:ascii="Times New Roman" w:eastAsia="Times New Roman" w:hAnsi="Times New Roman" w:cs="Times New Roman"/>
          <w:sz w:val="42"/>
          <w:szCs w:val="42"/>
        </w:rPr>
        <w:t>3</w:t>
      </w:r>
      <w:r>
        <w:t>写文若虚携带一篓洞庭红橘出海，不料红橘在</w:t>
      </w:r>
      <w:r>
        <w:t xml:space="preserve"> </w:t>
      </w:r>
      <w:r>
        <w:t>吉零国成了宝贝，一个橘子卖</w:t>
      </w:r>
      <w:r>
        <w:t>一枚银钱，一枚银钱重一两，文</w:t>
      </w:r>
      <w:r>
        <w:t xml:space="preserve"> </w:t>
      </w:r>
      <w:r>
        <w:t>若虚喜出望外，顾客也千欢万喜。顾客为何高兴呢？作者解释</w:t>
      </w:r>
      <w:r>
        <w:t xml:space="preserve"> </w:t>
      </w:r>
      <w:r>
        <w:t>说：</w:t>
      </w:r>
    </w:p>
    <w:p w14:paraId="38AC39A1" w14:textId="77777777" w:rsidR="006C616F" w:rsidRDefault="00834425">
      <w:pPr>
        <w:pStyle w:val="Bodytext10"/>
        <w:spacing w:line="338" w:lineRule="exact"/>
        <w:ind w:left="420" w:firstLine="480"/>
        <w:jc w:val="both"/>
      </w:pPr>
      <w:proofErr w:type="gramStart"/>
      <w:r>
        <w:rPr>
          <w:lang w:val="zh-CN" w:eastAsia="zh-CN" w:bidi="zh-CN"/>
        </w:rPr>
        <w:t>元来彼</w:t>
      </w:r>
      <w:r>
        <w:t>国</w:t>
      </w:r>
      <w:proofErr w:type="gramEnd"/>
      <w:r>
        <w:t>以银为钱，上有文采</w:t>
      </w:r>
      <w:r>
        <w:t>.</w:t>
      </w:r>
      <w:r>
        <w:t>有等龙凤文的，最贵重；</w:t>
      </w:r>
      <w:r>
        <w:t xml:space="preserve"> </w:t>
      </w:r>
      <w:r>
        <w:t>其次人物，又次禽兽，又次树木，最下通用的是水草。却都是</w:t>
      </w:r>
      <w:r>
        <w:t xml:space="preserve"> </w:t>
      </w:r>
      <w:r>
        <w:t>银鶴的，分两不异</w:t>
      </w:r>
      <w:r>
        <w:t>•</w:t>
      </w:r>
      <w:r>
        <w:t>适才买橘的，都是一样水草纹的，他道是</w:t>
      </w:r>
      <w:r>
        <w:t xml:space="preserve"> </w:t>
      </w:r>
      <w:r>
        <w:t>把下等钱买了好东西去了，所以欢喜，也只是耍小便宜肚</w:t>
      </w:r>
      <w:r>
        <w:t xml:space="preserve"> </w:t>
      </w:r>
      <w:r>
        <w:t>肠，与中国人</w:t>
      </w:r>
      <w:r>
        <w:t>_</w:t>
      </w:r>
      <w:r>
        <w:rPr>
          <w:lang w:val="zh-CN" w:eastAsia="zh-CN" w:bidi="zh-CN"/>
        </w:rPr>
        <w:t>样。</w:t>
      </w:r>
    </w:p>
    <w:p w14:paraId="422B9F98" w14:textId="77777777" w:rsidR="006C616F" w:rsidRDefault="00834425">
      <w:pPr>
        <w:pStyle w:val="Bodytext10"/>
        <w:spacing w:after="100" w:line="338" w:lineRule="exact"/>
        <w:ind w:firstLine="0"/>
        <w:jc w:val="both"/>
      </w:pPr>
      <w:r>
        <w:t>又如《喻世明言》</w:t>
      </w:r>
      <w:r>
        <w:rPr>
          <w:lang w:val="zh-CN" w:eastAsia="zh-CN" w:bidi="zh-CN"/>
        </w:rPr>
        <w:t>卷一</w:t>
      </w:r>
      <w:r>
        <w:t>《蒋兴哥重会珍珠衫</w:t>
      </w:r>
      <w:r>
        <w:t>*</w:t>
      </w:r>
      <w:r>
        <w:t>写蒋兴哥到合浦县贩</w:t>
      </w:r>
      <w:r>
        <w:t xml:space="preserve"> </w:t>
      </w:r>
      <w:r>
        <w:t>珠，与买主争执推操，买主年老倒地毙命，县官判断买主死亡非</w:t>
      </w:r>
      <w:r>
        <w:t xml:space="preserve"> </w:t>
      </w:r>
      <w:r>
        <w:t>毆打所致</w:t>
      </w:r>
      <w:r>
        <w:t>'</w:t>
      </w:r>
      <w:r>
        <w:t>原告诉状不能成立</w:t>
      </w:r>
      <w:r>
        <w:t>,</w:t>
      </w:r>
      <w:r>
        <w:t>但原吿不服</w:t>
      </w:r>
      <w:r>
        <w:t>,</w:t>
      </w:r>
      <w:r>
        <w:t>县宫便提出验尸，验</w:t>
      </w:r>
      <w:r>
        <w:t xml:space="preserve"> </w:t>
      </w:r>
      <w:r>
        <w:t>尸之议</w:t>
      </w:r>
      <w:r>
        <w:t>一出，死者家属态度立即软化，表示服从判决。死者家属</w:t>
      </w:r>
      <w:r>
        <w:t xml:space="preserve"> </w:t>
      </w:r>
      <w:r>
        <w:t>的态度为何如此突然转变？作者解释道，</w:t>
      </w:r>
    </w:p>
    <w:p w14:paraId="1E965659" w14:textId="77777777" w:rsidR="006C616F" w:rsidRDefault="00834425">
      <w:pPr>
        <w:pStyle w:val="Bodytext30"/>
        <w:spacing w:after="60" w:line="353" w:lineRule="auto"/>
        <w:ind w:firstLine="200"/>
        <w:jc w:val="both"/>
      </w:pPr>
      <w:r>
        <w:t>262</w:t>
      </w:r>
    </w:p>
    <w:p w14:paraId="087B5CCB" w14:textId="77777777" w:rsidR="006C616F" w:rsidRDefault="00834425">
      <w:pPr>
        <w:pStyle w:val="Bodytext10"/>
        <w:spacing w:line="339" w:lineRule="exact"/>
        <w:ind w:left="420" w:firstLine="440"/>
        <w:jc w:val="both"/>
      </w:pPr>
      <w:r>
        <w:t>原来宋家也是个大户，有体面的，老儿曾当过里长，儿</w:t>
      </w:r>
      <w:r>
        <w:t xml:space="preserve"> </w:t>
      </w:r>
      <w:r>
        <w:t>子</w:t>
      </w:r>
      <w:r>
        <w:lastRenderedPageBreak/>
        <w:t>怎肯把父亲在尸场剧骨？</w:t>
      </w:r>
    </w:p>
    <w:p w14:paraId="7FA37DA8" w14:textId="77777777" w:rsidR="006C616F" w:rsidRDefault="00834425">
      <w:pPr>
        <w:pStyle w:val="Bodytext10"/>
        <w:spacing w:line="339" w:lineRule="exact"/>
        <w:ind w:firstLine="0"/>
        <w:jc w:val="both"/>
      </w:pPr>
      <w:r>
        <w:t>作者强调宋家是体面大户，决不愿意让自家尊核刮骨蒸尸，这</w:t>
      </w:r>
      <w:r>
        <w:t xml:space="preserve"> </w:t>
      </w:r>
      <w:r>
        <w:t>段话对于解开明代的读者的疑惑是足够了，但对于现代读者却</w:t>
      </w:r>
      <w:r>
        <w:t xml:space="preserve"> </w:t>
      </w:r>
      <w:r>
        <w:t>不够</w:t>
      </w:r>
      <w:r>
        <w:t>.</w:t>
      </w:r>
      <w:r>
        <w:t>古人对尸体的完整十分看重，认为割裂尸体与割裂生人</w:t>
      </w:r>
      <w:r>
        <w:t xml:space="preserve"> </w:t>
      </w:r>
      <w:r>
        <w:t>没有什么不同，况且验尸中有许多坑害当事人的手段，可以弄</w:t>
      </w:r>
      <w:r>
        <w:t xml:space="preserve"> </w:t>
      </w:r>
      <w:r>
        <w:t>得死者家属家破人亡。关于验尸，凌漾初在《二刻拍案惊奇》卷</w:t>
      </w:r>
      <w:r>
        <w:t xml:space="preserve"> </w:t>
      </w:r>
      <w:r>
        <w:t>三十一《行孝子到底不简尸，殉节妇留待双出柩》开头有详细</w:t>
      </w:r>
      <w:r>
        <w:t xml:space="preserve"> </w:t>
      </w:r>
      <w:r>
        <w:t>述说，可参见</w:t>
      </w:r>
      <w:r>
        <w:t>.</w:t>
      </w:r>
      <w:r>
        <w:t>再如《警世通言貧卷三十二《杜十娘怒沉百宝</w:t>
      </w:r>
      <w:r>
        <w:t xml:space="preserve"> </w:t>
      </w:r>
      <w:r>
        <w:t>箱》写杜十娘赎身出来，给李甲二十两银子做行资，可是到第</w:t>
      </w:r>
      <w:r>
        <w:t xml:space="preserve"> </w:t>
      </w:r>
      <w:r>
        <w:t>二天启程上船时，李甲又身无分文了，作者估计读者不太理解，</w:t>
      </w:r>
      <w:r>
        <w:t xml:space="preserve"> </w:t>
      </w:r>
      <w:r>
        <w:t>特作解释：</w:t>
      </w:r>
    </w:p>
    <w:p w14:paraId="3E1892CA" w14:textId="77777777" w:rsidR="006C616F" w:rsidRDefault="00834425">
      <w:pPr>
        <w:pStyle w:val="Bodytext10"/>
        <w:spacing w:line="339" w:lineRule="exact"/>
        <w:ind w:left="420" w:firstLine="440"/>
        <w:jc w:val="both"/>
      </w:pPr>
      <w:r>
        <w:t>你道杜十媲把二十两银子与公子，如何就没了？公子在</w:t>
      </w:r>
      <w:r>
        <w:t xml:space="preserve"> </w:t>
      </w:r>
      <w:r>
        <w:t>院中嫖釋农衫蓝缕，银子到手，未免在解库中取赎几件穿</w:t>
      </w:r>
      <w:r>
        <w:t xml:space="preserve"> </w:t>
      </w:r>
      <w:r>
        <w:t>落，又制办了鋪盖，剩来只妁轿马之费</w:t>
      </w:r>
      <w:r>
        <w:rPr>
          <w:lang w:val="en-US" w:eastAsia="zh-CN" w:bidi="en-US"/>
        </w:rPr>
        <w:t>-</w:t>
      </w:r>
    </w:p>
    <w:p w14:paraId="4FC4137E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话本小说中的评论随处可见，评论有针对人物的某种心态</w:t>
      </w:r>
      <w:r>
        <w:t xml:space="preserve"> </w:t>
      </w:r>
      <w:r>
        <w:t>和事件发展的某种趋势，有针对某个人物和某个事件，也有针</w:t>
      </w:r>
      <w:r>
        <w:t xml:space="preserve"> </w:t>
      </w:r>
      <w:r>
        <w:t>对作品的主题，运用起来比较灵活自虬</w:t>
      </w:r>
      <w:r>
        <w:t xml:space="preserve"> </w:t>
      </w:r>
      <w:r>
        <w:t>作者认为某处重要使</w:t>
      </w:r>
      <w:r>
        <w:t xml:space="preserve"> </w:t>
      </w:r>
      <w:r>
        <w:t>中斷叙述加以评论，评论可以</w:t>
      </w:r>
      <w:r>
        <w:t>用散文，也可以用韵文套</w:t>
      </w:r>
      <w:r>
        <w:t xml:space="preserve"> </w:t>
      </w:r>
      <w:r>
        <w:t>语</w:t>
      </w: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>o</w:t>
      </w:r>
    </w:p>
    <w:p w14:paraId="302CA6E2" w14:textId="77777777" w:rsidR="006C616F" w:rsidRDefault="00834425">
      <w:pPr>
        <w:pStyle w:val="Bodytext10"/>
        <w:spacing w:after="80" w:line="339" w:lineRule="exact"/>
        <w:ind w:firstLine="420"/>
        <w:jc w:val="both"/>
      </w:pPr>
      <w:r>
        <w:t>情节发展到入物将面临重大危险时，作者便出来说：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若是</w:t>
      </w:r>
      <w:r>
        <w:rPr>
          <w:lang w:val="zh-CN" w:eastAsia="zh-CN" w:bidi="zh-CN"/>
        </w:rPr>
        <w:t xml:space="preserve"> </w:t>
      </w:r>
      <w:r>
        <w:t>说话的同年生，并肩长，拦腰抱住，把臂拖回，也不见得受盘</w:t>
      </w:r>
      <w:r>
        <w:t xml:space="preserve"> </w:t>
      </w:r>
      <w:r>
        <w:t>般灾悔</w:t>
      </w:r>
      <w:r>
        <w:t>!"</w:t>
      </w:r>
      <w:r>
        <w:t>《醒世恒言》卷三十三《十五</w:t>
      </w:r>
      <w:r>
        <w:rPr>
          <w:lang w:val="zh-CN" w:eastAsia="zh-CN" w:bidi="zh-CN"/>
        </w:rPr>
        <w:t>贯戏言</w:t>
      </w:r>
      <w:r>
        <w:t>成巧祸》中刘官</w:t>
      </w:r>
      <w:r>
        <w:t xml:space="preserve"> </w:t>
      </w:r>
      <w:r>
        <w:t>人得丈入资助的十五贯钱，兴冲冲喝醉酒回家，对他的小妾陈</w:t>
      </w:r>
      <w:r>
        <w:t xml:space="preserve"> </w:t>
      </w:r>
      <w:r>
        <w:t>二姐戏称十五贯钱是卖她的身价，陈二姐信以为真，连夜出走，</w:t>
      </w:r>
      <w:r>
        <w:t xml:space="preserve"> </w:t>
      </w:r>
      <w:r>
        <w:t>刘官人被杀，十五贯被盗，酿成一场灾祸，当刘官人醉醺醺走</w:t>
      </w:r>
    </w:p>
    <w:p w14:paraId="3C0B0B56" w14:textId="77777777" w:rsidR="006C616F" w:rsidRDefault="00834425">
      <w:pPr>
        <w:pStyle w:val="Bodytext30"/>
        <w:spacing w:after="0"/>
        <w:ind w:right="200"/>
        <w:jc w:val="right"/>
        <w:sectPr w:rsidR="006C616F">
          <w:footerReference w:type="even" r:id="rId328"/>
          <w:footerReference w:type="default" r:id="rId329"/>
          <w:pgSz w:w="8400" w:h="11900"/>
          <w:pgMar w:top="1213" w:right="1166" w:bottom="1232" w:left="1426" w:header="785" w:footer="804" w:gutter="0"/>
          <w:cols w:space="720"/>
          <w:docGrid w:linePitch="360"/>
        </w:sectPr>
      </w:pPr>
      <w:r>
        <w:t>263</w:t>
      </w:r>
    </w:p>
    <w:p w14:paraId="0EBEB6EA" w14:textId="77777777" w:rsidR="006C616F" w:rsidRDefault="00834425">
      <w:pPr>
        <w:pStyle w:val="Bodytext10"/>
        <w:spacing w:line="339" w:lineRule="exact"/>
        <w:ind w:firstLine="0"/>
        <w:jc w:val="both"/>
        <w:rPr>
          <w:sz w:val="17"/>
          <w:szCs w:val="17"/>
        </w:rPr>
      </w:pPr>
      <w:r>
        <w:lastRenderedPageBreak/>
        <w:t>在回家路上，作者就有这番议论，这议论预示着情节发展将有</w:t>
      </w:r>
      <w:r>
        <w:t xml:space="preserve"> </w:t>
      </w:r>
      <w:r>
        <w:t>突变。《拍案惊奇》卷二《姚滴珠避羞惹羞，郑月娥将错就错》</w:t>
      </w:r>
      <w:r>
        <w:t xml:space="preserve"> </w:t>
      </w:r>
      <w:r>
        <w:t>写姚滴珠因不能忍受公公婆婆的虐待而出走，结果半路被歹人</w:t>
      </w:r>
      <w:r>
        <w:t xml:space="preserve"> </w:t>
      </w:r>
      <w:r>
        <w:t>務騙，弄得局面不可收拾。当叙述到她清晨离家跑到渡口，渡</w:t>
      </w:r>
      <w:r>
        <w:t xml:space="preserve"> </w:t>
      </w:r>
      <w:r>
        <w:t>口上正有一个歹徒在那里，作者插入评论说：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话的若是同时</w:t>
      </w:r>
      <w:r>
        <w:t xml:space="preserve"> </w:t>
      </w:r>
      <w:r>
        <w:t>生</w:t>
      </w:r>
      <w:r>
        <w:t>.</w:t>
      </w:r>
      <w:r>
        <w:t>并年长，晓得他这去不尴尬，拦腰抱住，摊胸扯回，也不</w:t>
      </w:r>
      <w:r>
        <w:t xml:space="preserve"> </w:t>
      </w:r>
      <w:r>
        <w:t>见得后边若干事件来</w:t>
      </w:r>
      <w:r>
        <w:rPr>
          <w:b/>
          <w:bCs/>
          <w:sz w:val="17"/>
          <w:szCs w:val="17"/>
        </w:rPr>
        <w:t>0”</w:t>
      </w:r>
    </w:p>
    <w:p w14:paraId="457BEC39" w14:textId="77777777" w:rsidR="006C616F" w:rsidRDefault="00834425">
      <w:pPr>
        <w:pStyle w:val="Bodytext10"/>
        <w:spacing w:line="339" w:lineRule="exact"/>
        <w:ind w:firstLine="460"/>
        <w:jc w:val="both"/>
      </w:pPr>
      <w:r>
        <w:t>话本小说评论较多的作品是凌濂初的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二拍</w:t>
      </w:r>
      <w:r>
        <w:t>"</w:t>
      </w:r>
      <w:r>
        <w:t>，</w:t>
      </w:r>
      <w:r>
        <w:t>“</w:t>
      </w:r>
      <w:r>
        <w:t>二拍</w:t>
      </w:r>
      <w:r>
        <w:t>"</w:t>
      </w:r>
      <w:r>
        <w:t>插入</w:t>
      </w:r>
      <w:r>
        <w:t xml:space="preserve"> </w:t>
      </w:r>
      <w:r>
        <w:t>的评论常常是长篇大论</w:t>
      </w:r>
      <w:r>
        <w:t>,</w:t>
      </w:r>
      <w:r>
        <w:t>从而构成它的艺术风格的一大特色</w:t>
      </w:r>
      <w:r>
        <w:t>.</w:t>
      </w:r>
      <w:r>
        <w:t>凌</w:t>
      </w:r>
      <w:r>
        <w:t xml:space="preserve"> </w:t>
      </w:r>
      <w:r>
        <w:t>讓初与冯梦龙同时</w:t>
      </w:r>
      <w:r>
        <w:t>,</w:t>
      </w:r>
      <w:r>
        <w:t>他科场不得意，沉郁下寮</w:t>
      </w:r>
      <w:r>
        <w:t>,</w:t>
      </w:r>
      <w:r>
        <w:t>是一位忧国优民</w:t>
      </w:r>
      <w:r>
        <w:t xml:space="preserve"> </w:t>
      </w:r>
      <w:r>
        <w:t>的封建知识分子，他十分关注明末各种社会问题，在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二拍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各篇</w:t>
      </w:r>
      <w:r>
        <w:rPr>
          <w:lang w:val="zh-CN" w:eastAsia="zh-CN" w:bidi="zh-CN"/>
        </w:rPr>
        <w:t xml:space="preserve"> </w:t>
      </w:r>
      <w:r>
        <w:t>中揭露和抨击种种社会弊病，尤其是对科举制度、官吏制度、法</w:t>
      </w:r>
      <w:r>
        <w:t xml:space="preserve"> </w:t>
      </w:r>
      <w:r>
        <w:t>律制度以及迷信丹术、盗匪娼妓等等社会病进行了痛快淋漓的</w:t>
      </w:r>
      <w:r>
        <w:t xml:space="preserve"> </w:t>
      </w:r>
      <w:r>
        <w:t>批评</w:t>
      </w:r>
      <w:r>
        <w:rPr>
          <w:lang w:val="en-US" w:eastAsia="zh-CN" w:bidi="en-US"/>
        </w:rPr>
        <w:t>L</w:t>
      </w:r>
      <w:r>
        <w:t>二拍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t>有些作品的评论意识太强烈，以致作品叙述的故</w:t>
      </w:r>
      <w:r>
        <w:t xml:space="preserve"> </w:t>
      </w:r>
      <w:r>
        <w:t>事倒象是论点的例证</w:t>
      </w:r>
      <w:r>
        <w:rPr>
          <w:b/>
          <w:bCs/>
          <w:sz w:val="17"/>
          <w:szCs w:val="17"/>
        </w:rPr>
        <w:t>0</w:t>
      </w:r>
      <w:r>
        <w:t>如《拍案惊奇》卷二十五《赵司户千里遗</w:t>
      </w:r>
      <w:r>
        <w:t xml:space="preserve"> </w:t>
      </w:r>
      <w:r>
        <w:t>音，苏小娟一诗正果》正话开共和结尾都是仪论，作者用第二人</w:t>
      </w:r>
      <w:r>
        <w:t xml:space="preserve"> </w:t>
      </w:r>
      <w:r>
        <w:t>称说：</w:t>
      </w:r>
    </w:p>
    <w:p w14:paraId="3E222FE8" w14:textId="77777777" w:rsidR="006C616F" w:rsidRDefault="00834425">
      <w:pPr>
        <w:pStyle w:val="Bodytext10"/>
        <w:spacing w:line="339" w:lineRule="exact"/>
        <w:ind w:left="440" w:firstLine="440"/>
        <w:jc w:val="both"/>
      </w:pPr>
      <w:r>
        <w:t>看宜，你道娼家这派起于何时？元来起于春秋</w:t>
      </w:r>
      <w:r>
        <w:t>时节，齐</w:t>
      </w:r>
      <w:r>
        <w:t xml:space="preserve"> </w:t>
      </w:r>
      <w:r>
        <w:t>大夫管仲，设女阊七百，征其合夜之钱以为军需，传至于后，</w:t>
      </w:r>
      <w:r>
        <w:t xml:space="preserve"> </w:t>
      </w:r>
      <w:r>
        <w:t>此风大盛</w:t>
      </w:r>
      <w:r>
        <w:t>•</w:t>
      </w:r>
      <w:r>
        <w:t>然不过是侍酒陪歌，追欢买笑，造兴陶情，解闷破</w:t>
      </w:r>
      <w:r>
        <w:t xml:space="preserve"> </w:t>
      </w:r>
      <w:r>
        <w:t>菽，实是少不得的。岂至磁为入書？争奈</w:t>
      </w:r>
      <w:r>
        <w:t>“</w:t>
      </w:r>
      <w:r>
        <w:rPr>
          <w:i/>
          <w:iCs/>
        </w:rPr>
        <w:t>酒不醉人人自</w:t>
      </w:r>
      <w:r>
        <w:t>醉</w:t>
      </w:r>
      <w:r>
        <w:t xml:space="preserve">, </w:t>
      </w:r>
      <w:r>
        <w:t>色不迷人人自迷才有欢爰之事，便有迷恋之人</w:t>
      </w:r>
      <w:r>
        <w:t>;</w:t>
      </w:r>
      <w:r>
        <w:t>才有迷恋</w:t>
      </w:r>
      <w:r>
        <w:t xml:space="preserve"> </w:t>
      </w:r>
      <w:r>
        <w:t>之人，便有坑陷之局。做姊妹的，飞絮飘花，原无定主；做于</w:t>
      </w:r>
      <w:r>
        <w:t xml:space="preserve"> </w:t>
      </w:r>
      <w:r>
        <w:t>弟的，失魂落魄，不惜余生。怎当得做鸨儿龟子的，吮血磨</w:t>
      </w:r>
      <w:r>
        <w:t xml:space="preserve"> </w:t>
      </w:r>
      <w:r>
        <w:t>牙，不管天理。又且转眼无情，回头是计。所以弄精人倾家</w:t>
      </w:r>
      <w:r>
        <w:t xml:space="preserve"> </w:t>
      </w:r>
      <w:r>
        <w:t>荡产，败名失德，丧躯殒命，尽道这娼兹</w:t>
      </w:r>
      <w:r>
        <w:t>~</w:t>
      </w:r>
      <w:r>
        <w:t>家是陷入无底之</w:t>
      </w:r>
    </w:p>
    <w:p w14:paraId="4094B205" w14:textId="77777777" w:rsidR="006C616F" w:rsidRDefault="00834425">
      <w:pPr>
        <w:pStyle w:val="Bodytext10"/>
        <w:spacing w:line="338" w:lineRule="exact"/>
        <w:ind w:left="400" w:firstLine="20"/>
        <w:jc w:val="both"/>
      </w:pPr>
      <w:r>
        <w:t>坑，填雪不满之井了</w:t>
      </w:r>
      <w:r>
        <w:t>.</w:t>
      </w:r>
      <w:r>
        <w:t>总由子弟少年浮浪，</w:t>
      </w:r>
      <w:r>
        <w:t>.</w:t>
      </w:r>
      <w:r>
        <w:t>没主意的多，有主</w:t>
      </w:r>
      <w:r>
        <w:t xml:space="preserve"> </w:t>
      </w:r>
      <w:r>
        <w:lastRenderedPageBreak/>
        <w:t>意的少</w:t>
      </w:r>
      <w:r>
        <w:t>；娼家习惯風尘，有圈套的多，没圈套的少。至于那维</w:t>
      </w:r>
      <w:r>
        <w:t xml:space="preserve"> </w:t>
      </w:r>
      <w:r>
        <w:t>儿们，一发随波逐浪</w:t>
      </w:r>
      <w:r>
        <w:t>.</w:t>
      </w:r>
      <w:r>
        <w:t>那晓得叶誓归根？所以百十个姊妹里</w:t>
      </w:r>
      <w:r>
        <w:t xml:space="preserve"> </w:t>
      </w:r>
      <w:r>
        <w:rPr>
          <w:lang w:val="zh-CN" w:eastAsia="zh-CN" w:bidi="zh-CN"/>
        </w:rPr>
        <w:t>知讨</w:t>
      </w:r>
      <w:r>
        <w:t>不出几个要立归名，从良底的。就是从了良，非男负</w:t>
      </w:r>
      <w:r>
        <w:t xml:space="preserve"> </w:t>
      </w:r>
      <w:r>
        <w:t>女，即女負男，有结果的也少。却是人非木石，那鴇儿只以钱</w:t>
      </w:r>
      <w:r>
        <w:t xml:space="preserve"> </w:t>
      </w:r>
      <w:r>
        <w:t>为事，愚弄子弟，是他本等，自不必说。那些做妓女的，也一</w:t>
      </w:r>
      <w:r>
        <w:t xml:space="preserve"> </w:t>
      </w:r>
      <w:r>
        <w:t>样娘生父养，有帰有窍，日陪欢笑，夜伴枕席，难遒一些心也</w:t>
      </w:r>
      <w:r>
        <w:t xml:space="preserve"> </w:t>
      </w:r>
      <w:r>
        <w:t>不动？</w:t>
      </w:r>
      <w:r>
        <w:t xml:space="preserve"> </w:t>
      </w:r>
      <w:r>
        <w:t>一些情也没有？只合癢鸨儿，做局骗人过日不成？这</w:t>
      </w:r>
      <w:r>
        <w:t xml:space="preserve"> </w:t>
      </w:r>
      <w:r>
        <w:t>却不然，其中原有有真心的，一意綢琴，生死不变；原有肯立</w:t>
      </w:r>
      <w:r>
        <w:t xml:space="preserve"> </w:t>
      </w:r>
      <w:r>
        <w:t>志的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亟思</w:t>
      </w:r>
      <w:r>
        <w:t>超脱，时刻不忘。从古以来，不止一人</w:t>
      </w:r>
      <w:r>
        <w:t>.</w:t>
      </w:r>
      <w:r>
        <w:t>而今小子</w:t>
      </w:r>
      <w:r>
        <w:t xml:space="preserve"> </w:t>
      </w:r>
      <w:r>
        <w:t>说一个鼓女，为一情人</w:t>
      </w:r>
      <w:r>
        <w:t>相思而死，又周全所爱妹子，也得从</w:t>
      </w:r>
      <w:r>
        <w:t xml:space="preserve"> </w:t>
      </w:r>
      <w:r>
        <w:t>良，与看官们听。见得妓女也有好的。</w:t>
      </w:r>
    </w:p>
    <w:p w14:paraId="237E4262" w14:textId="77777777" w:rsidR="006C616F" w:rsidRDefault="00834425">
      <w:pPr>
        <w:pStyle w:val="Bodytext10"/>
        <w:spacing w:line="338" w:lineRule="exact"/>
        <w:ind w:firstLine="0"/>
        <w:jc w:val="both"/>
      </w:pPr>
      <w:r>
        <w:t>这蚊女是钱塘名妓苏盼奴，她爱上太学生赵不敏</w:t>
      </w:r>
      <w:r>
        <w:t>,</w:t>
      </w:r>
      <w:r>
        <w:t>赵不敏穷困潦</w:t>
      </w:r>
      <w:r>
        <w:t xml:space="preserve"> </w:t>
      </w:r>
      <w:r>
        <w:t>倒，盼奴资助他发愤读书，终于发科授襄阳府司户之职</w:t>
      </w:r>
      <w:r>
        <w:t>,</w:t>
      </w:r>
      <w:r>
        <w:t>但因盼</w:t>
      </w:r>
      <w:r>
        <w:t xml:space="preserve"> </w:t>
      </w:r>
      <w:r>
        <w:t>奴未落娼籍</w:t>
      </w:r>
      <w:r>
        <w:t>,</w:t>
      </w:r>
      <w:r>
        <w:t>不能与赵不蛾一同赴任</w:t>
      </w:r>
      <w:r>
        <w:t>.</w:t>
      </w:r>
      <w:r>
        <w:t>赵不敏要与盼奴落籍，事</w:t>
      </w:r>
      <w:r>
        <w:t xml:space="preserve"> </w:t>
      </w:r>
      <w:r>
        <w:t>未成却相思而死，临终托付兄弟将积蓄一半赠与盼奴，并告其弟</w:t>
      </w:r>
      <w:r>
        <w:t xml:space="preserve"> </w:t>
      </w:r>
      <w:r>
        <w:t>可娶盼奴之妹。其弟至钱塘</w:t>
      </w:r>
      <w:r>
        <w:t>,</w:t>
      </w:r>
      <w:r>
        <w:t>才知盼奴也相思已死，其妹被陷入</w:t>
      </w:r>
      <w:r>
        <w:t xml:space="preserve"> </w:t>
      </w:r>
      <w:r>
        <w:t>狱。后救其妹岀狱，结为夫妻。苏盼奴类似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一枝</w:t>
      </w:r>
      <w:r>
        <w:t>花</w:t>
      </w:r>
      <w:r>
        <w:t>“</w:t>
      </w:r>
      <w:r>
        <w:t>李娃，她帮</w:t>
      </w:r>
      <w:r>
        <w:t xml:space="preserve"> </w:t>
      </w:r>
      <w:r>
        <w:t>助憎人读书成名，又关心妹子终身大事，身在污浊娼家却保持着</w:t>
      </w:r>
      <w:r>
        <w:t xml:space="preserve"> </w:t>
      </w:r>
      <w:r>
        <w:t>一颗善良纯洁的心</w:t>
      </w:r>
      <w:r>
        <w:t>.</w:t>
      </w:r>
      <w:r>
        <w:t>作者</w:t>
      </w:r>
      <w:r>
        <w:t>■</w:t>
      </w:r>
      <w:r>
        <w:t>结尾又议论</w:t>
      </w:r>
      <w:r>
        <w:t>说：</w:t>
      </w:r>
    </w:p>
    <w:p w14:paraId="3DC577E7" w14:textId="77777777" w:rsidR="006C616F" w:rsidRDefault="00834425">
      <w:pPr>
        <w:pStyle w:val="Bodytext10"/>
        <w:spacing w:line="338" w:lineRule="exact"/>
        <w:ind w:left="400" w:firstLine="440"/>
        <w:jc w:val="both"/>
        <w:sectPr w:rsidR="006C616F">
          <w:footerReference w:type="even" r:id="rId330"/>
          <w:footerReference w:type="default" r:id="rId331"/>
          <w:footerReference w:type="first" r:id="rId332"/>
          <w:pgSz w:w="8400" w:h="11900"/>
          <w:pgMar w:top="1193" w:right="1173" w:bottom="1694" w:left="1438" w:header="0" w:footer="3" w:gutter="0"/>
          <w:cols w:space="720"/>
          <w:titlePg/>
          <w:docGrid w:linePitch="360"/>
        </w:sectPr>
      </w:pPr>
      <w:r>
        <w:t>看官，你道此一事，苏盼</w:t>
      </w:r>
      <w:r>
        <w:t>■</w:t>
      </w:r>
      <w:r>
        <w:t>奴助了赵司户成名，又为司户</w:t>
      </w:r>
      <w:r>
        <w:t xml:space="preserve"> </w:t>
      </w:r>
      <w:r>
        <w:t>而死，这是他自己多情，已不必说</w:t>
      </w:r>
      <w:r>
        <w:t>’</w:t>
      </w:r>
      <w:r>
        <w:t>又念着妹子终身之事，</w:t>
      </w:r>
      <w:r>
        <w:t xml:space="preserve"> </w:t>
      </w:r>
      <w:r>
        <w:t>毕竟所托得人，成就了他从良。那小娟见経院判出力救了</w:t>
      </w:r>
      <w:r>
        <w:t xml:space="preserve"> </w:t>
      </w:r>
      <w:r>
        <w:t>他，他一心遂不改变，从他到了底，岂非多是好心的妓女？</w:t>
      </w:r>
      <w:r>
        <w:t xml:space="preserve"> </w:t>
      </w:r>
      <w:r>
        <w:t>而令人自没主见，不识得人，乱迷乱撞着了道儿，不要冤枉</w:t>
      </w:r>
      <w:r>
        <w:t xml:space="preserve"> </w:t>
      </w:r>
      <w:r>
        <w:t>了这一家人，一概多似蛇蝸一般的</w:t>
      </w:r>
      <w:r>
        <w:t>.</w:t>
      </w:r>
      <w:r>
        <w:rPr>
          <w:lang w:val="en-US" w:eastAsia="zh-CN" w:bidi="en-US"/>
        </w:rPr>
        <w:t>•</w:t>
      </w:r>
    </w:p>
    <w:p w14:paraId="5B95ABA3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传奇小说和笔记小说也有评论的成分，一般来说评论不多，而且</w:t>
      </w:r>
      <w:r>
        <w:t xml:space="preserve"> </w:t>
      </w:r>
      <w:r>
        <w:t>不随便中断情节插进来，绝大多数的情况是评论置于篇末，仿</w:t>
      </w:r>
      <w:r>
        <w:t xml:space="preserve"> </w:t>
      </w:r>
      <w:r>
        <w:t>《史记》</w:t>
      </w:r>
      <w:r>
        <w:t>“</w:t>
      </w:r>
      <w:r>
        <w:t>太史公曰</w:t>
      </w:r>
      <w:r>
        <w:t>”</w:t>
      </w:r>
      <w:r>
        <w:t>。然而更本质的差别是它们不用第二人称，话</w:t>
      </w:r>
      <w:r>
        <w:t xml:space="preserve"> </w:t>
      </w:r>
      <w:r>
        <w:t>本小说插入的评论用第二人称，也就是作者直接面对读者说话，</w:t>
      </w:r>
      <w:r>
        <w:t xml:space="preserve"> </w:t>
      </w:r>
      <w:r>
        <w:rPr>
          <w:lang w:val="en-US" w:eastAsia="zh-CN" w:bidi="en-US"/>
        </w:rPr>
        <w:t>*</w:t>
      </w:r>
      <w:r>
        <w:t>看官，你道</w:t>
      </w:r>
      <w:r>
        <w:t>……"</w:t>
      </w:r>
      <w:r>
        <w:t>显然是模拟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表</w:t>
      </w:r>
      <w:r>
        <w:t>演方式</w:t>
      </w:r>
      <w:r>
        <w:rPr>
          <w:lang w:val="en-US" w:eastAsia="zh-CN" w:bidi="en-US"/>
        </w:rPr>
        <w:t>.</w:t>
      </w:r>
      <w:r>
        <w:t>曲艺表演者直接</w:t>
      </w:r>
      <w:r>
        <w:t xml:space="preserve"> </w:t>
      </w:r>
      <w:r>
        <w:t>对观众说话或戏曲中的角色突然离开剧境亶接与观众说话，这</w:t>
      </w:r>
      <w:r>
        <w:t xml:space="preserve"> </w:t>
      </w:r>
      <w:r>
        <w:t>种方式在曲艺、戏曲表演中乃是经见的。从这一点可以看到话本</w:t>
      </w:r>
      <w:r>
        <w:t xml:space="preserve"> </w:t>
      </w:r>
      <w:r>
        <w:t>小说的表现方式与口传文学有何等亲缘的关系。</w:t>
      </w:r>
    </w:p>
    <w:p w14:paraId="17E67A70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话本小说作者的诠释和评论自成段落，游离于情节叙述之</w:t>
      </w:r>
      <w:r>
        <w:rPr>
          <w:i/>
          <w:iCs/>
        </w:rPr>
        <w:t>、</w:t>
      </w:r>
      <w:r>
        <w:rPr>
          <w:i/>
          <w:iCs/>
        </w:rPr>
        <w:t xml:space="preserve"> </w:t>
      </w:r>
      <w:r>
        <w:t>外，</w:t>
      </w:r>
      <w:r>
        <w:t>而且用第二人称，毫不掩饰叙事者的存在，这是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给人听</w:t>
      </w:r>
      <w:r>
        <w:t xml:space="preserve">”' </w:t>
      </w:r>
      <w:r>
        <w:t>的叙事方式的一个方面</w:t>
      </w:r>
      <w:r>
        <w:t>;</w:t>
      </w:r>
      <w:r>
        <w:t>这种叙事方式的另一个方面比较含蓄</w:t>
      </w:r>
      <w:r>
        <w:t xml:space="preserve"> </w:t>
      </w:r>
      <w:r>
        <w:t>一些，不是一眼便可看出，须仔细观察。小说叙事包括概述和场</w:t>
      </w:r>
      <w:r>
        <w:t xml:space="preserve"> </w:t>
      </w:r>
      <w:r>
        <w:t>景描写两个部分，概述交代人物故事背景</w:t>
      </w:r>
      <w:r>
        <w:t>,</w:t>
      </w:r>
      <w:r>
        <w:t>交代时间和场景的转</w:t>
      </w:r>
      <w:r>
        <w:t xml:space="preserve"> </w:t>
      </w:r>
      <w:r>
        <w:t>换，概述实际上是作者在说话。现代小说的概述</w:t>
      </w:r>
      <w:r>
        <w:t>,</w:t>
      </w:r>
      <w:r>
        <w:t>有的让小说中</w:t>
      </w:r>
      <w:r>
        <w:t xml:space="preserve"> </w:t>
      </w:r>
      <w:r>
        <w:t>的角色来承担，通过某个角色的口来交代这一切，这样使得作者</w:t>
      </w:r>
      <w:r>
        <w:t xml:space="preserve"> </w:t>
      </w:r>
      <w:r>
        <w:t>隐蔽得更彻底。场景描写就是对一个具棒场面中人物行动和盲</w:t>
      </w:r>
      <w:r>
        <w:t xml:space="preserve"> </w:t>
      </w:r>
      <w:r>
        <w:t>语的描写</w:t>
      </w:r>
      <w:r>
        <w:t>,</w:t>
      </w:r>
      <w:r>
        <w:t>其中也包括描写景物，但主要是行动和言语。现代小</w:t>
      </w:r>
      <w:r>
        <w:t xml:space="preserve"> </w:t>
      </w:r>
      <w:r>
        <w:t>说的场景描写为追求精确再现生活的效果，是排斥作者介入</w:t>
      </w:r>
      <w:r>
        <w:t>的，</w:t>
      </w:r>
      <w:r>
        <w:t xml:space="preserve"> </w:t>
      </w:r>
      <w:r>
        <w:t>甚至连人物心理分析也加以排斥</w:t>
      </w:r>
      <w:r>
        <w:t>,</w:t>
      </w:r>
      <w:r>
        <w:t>一切都要象生活中那样客观</w:t>
      </w:r>
      <w:r>
        <w:t xml:space="preserve"> </w:t>
      </w:r>
      <w:r>
        <w:t>地呈现出来，如同戏剧场面和电影画面</w:t>
      </w:r>
      <w:r>
        <w:t>•</w:t>
      </w:r>
      <w:r>
        <w:t>话本小说在场景描写中</w:t>
      </w:r>
      <w:r>
        <w:t xml:space="preserve"> </w:t>
      </w:r>
      <w:r>
        <w:t>却要加入作者的评介，有时是揭露人物内心隐秘</w:t>
      </w:r>
      <w:r>
        <w:t>,</w:t>
      </w:r>
      <w:r>
        <w:t>有时是解释人</w:t>
      </w:r>
      <w:r>
        <w:t xml:space="preserve"> </w:t>
      </w:r>
      <w:r>
        <w:t>物行为的动机，有时则是予以评论</w:t>
      </w:r>
      <w:r>
        <w:t>.</w:t>
      </w:r>
    </w:p>
    <w:p w14:paraId="7FF3D594" w14:textId="77777777" w:rsidR="006C616F" w:rsidRDefault="00834425">
      <w:pPr>
        <w:pStyle w:val="Bodytext10"/>
        <w:spacing w:after="100" w:line="338" w:lineRule="exact"/>
        <w:ind w:firstLine="420"/>
        <w:jc w:val="both"/>
      </w:pPr>
      <w:r>
        <w:t>《杜十娘怒沉百宝箱》有一场杜十嫡与鸨儿的对话，内容是</w:t>
      </w:r>
      <w:r>
        <w:t xml:space="preserve"> </w:t>
      </w:r>
      <w:r>
        <w:t>谈判杜十娘赎身的条件・杜十娘早有从良之心，现看中了李甲。</w:t>
      </w:r>
      <w:r>
        <w:t xml:space="preserve"> </w:t>
      </w:r>
      <w:r>
        <w:t>李甲虽出身官宦世家，但他是出来读书应考的，盘缠在妓院很快</w:t>
      </w:r>
      <w:r>
        <w:t xml:space="preserve"> </w:t>
      </w:r>
      <w:r>
        <w:t>花光，鸨儿要将他扫地出门。杜十娘要留住李甲，鸨便说除非李</w:t>
      </w:r>
    </w:p>
    <w:p w14:paraId="48558620" w14:textId="77777777" w:rsidR="006C616F" w:rsidRDefault="00834425">
      <w:pPr>
        <w:pStyle w:val="Bodytext30"/>
        <w:spacing w:after="0" w:line="353" w:lineRule="auto"/>
        <w:ind w:firstLine="200"/>
      </w:pPr>
      <w:r>
        <w:t>266</w:t>
      </w:r>
    </w:p>
    <w:p w14:paraId="1407611B" w14:textId="77777777" w:rsidR="006C616F" w:rsidRDefault="00834425">
      <w:pPr>
        <w:pStyle w:val="Bodytext10"/>
        <w:spacing w:line="339" w:lineRule="exact"/>
        <w:ind w:firstLine="0"/>
        <w:jc w:val="both"/>
      </w:pPr>
      <w:r>
        <w:t>甲拿出银子将十娘贱出去：</w:t>
      </w:r>
    </w:p>
    <w:p w14:paraId="7A24F65D" w14:textId="77777777" w:rsidR="006C616F" w:rsidRDefault="00834425">
      <w:pPr>
        <w:pStyle w:val="Bodytext10"/>
        <w:tabs>
          <w:tab w:val="left" w:leader="dot" w:pos="3400"/>
          <w:tab w:val="left" w:pos="4115"/>
        </w:tabs>
        <w:spacing w:line="339" w:lineRule="exact"/>
        <w:ind w:left="400" w:firstLine="460"/>
        <w:jc w:val="both"/>
        <w:rPr>
          <w:sz w:val="17"/>
          <w:szCs w:val="17"/>
        </w:rPr>
      </w:pPr>
      <w:r>
        <w:lastRenderedPageBreak/>
        <w:t>十娘道、蚂妈</w:t>
      </w:r>
      <w:r>
        <w:t>,</w:t>
      </w:r>
      <w:r>
        <w:t>这话是真是假</w:t>
      </w:r>
      <w:r>
        <w:t>? ”</w:t>
      </w:r>
      <w:r>
        <w:t>毋涉字</w:t>
      </w:r>
      <w:r>
        <w:t>号手</w:t>
      </w:r>
      <w:r>
        <w:rPr>
          <w:b/>
          <w:bCs/>
          <w:sz w:val="17"/>
          <w:szCs w:val="17"/>
          <w:lang w:val="en-US" w:eastAsia="zh-CN" w:bidi="en-US"/>
        </w:rPr>
        <w:t>f</w:t>
      </w:r>
      <w:r>
        <w:t>枣不：</w:t>
      </w:r>
      <w:r>
        <w:t xml:space="preserve"> </w:t>
      </w:r>
      <w:r>
        <w:t>多，套专噸去序琴舟單姓哗勤</w:t>
      </w:r>
      <w:r>
        <w:rPr>
          <w:b/>
          <w:bCs/>
          <w:sz w:val="17"/>
          <w:szCs w:val="17"/>
        </w:rPr>
        <w:t>4</w:t>
      </w:r>
      <w:r>
        <w:t>亙亙」員妄兄京切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i.ii45</w:t>
      </w:r>
      <w:r>
        <w:rPr>
          <w:b/>
          <w:bCs/>
          <w:sz w:val="17"/>
          <w:szCs w:val="17"/>
          <w:lang w:val="en-US" w:eastAsia="zh-CN" w:bidi="en-US"/>
        </w:rPr>
        <w:tab/>
      </w:r>
      <w:r>
        <w:rPr>
          <w:b/>
          <w:bCs/>
          <w:sz w:val="17"/>
          <w:szCs w:val="17"/>
          <w:lang w:val="en-US" w:eastAsia="zh-CN" w:bidi="en-US"/>
        </w:rPr>
        <w:tab/>
      </w:r>
      <w:r>
        <w:rPr>
          <w:b/>
          <w:bCs/>
          <w:sz w:val="17"/>
          <w:szCs w:val="17"/>
        </w:rPr>
        <w:t>-</w:t>
      </w:r>
    </w:p>
    <w:p w14:paraId="770C3868" w14:textId="77777777" w:rsidR="006C616F" w:rsidRDefault="00834425">
      <w:pPr>
        <w:pStyle w:val="Bodytext10"/>
        <w:spacing w:after="120" w:line="339" w:lineRule="exact"/>
        <w:ind w:firstLine="0"/>
        <w:jc w:val="both"/>
      </w:pPr>
      <w:r>
        <w:t>鸨儿视杜十娘为摇钱树，决不会在杜十娘红极一时的时槎把她</w:t>
      </w:r>
      <w:r>
        <w:t xml:space="preserve"> </w:t>
      </w:r>
      <w:r>
        <w:t>卖出去，鸨儿要撵走身无分文的李甲，杜十嫗偏不依从，鸨儿于</w:t>
      </w:r>
      <w:r>
        <w:t xml:space="preserve"> </w:t>
      </w:r>
      <w:r>
        <w:t>是出难题刁难杜十娘</w:t>
      </w:r>
      <w:r>
        <w:t>,</w:t>
      </w:r>
      <w:r>
        <w:t>并非有转卖杜十娘之意</w:t>
      </w:r>
      <w:r>
        <w:t>*</w:t>
      </w:r>
      <w:r>
        <w:t>鸨儿的话，作者</w:t>
      </w:r>
      <w:r>
        <w:t xml:space="preserve"> </w:t>
      </w:r>
      <w:r>
        <w:t>耽心读者误解，便将</w:t>
      </w:r>
      <w:r>
        <w:rPr>
          <w:lang w:val="zh-CN" w:eastAsia="zh-CN" w:bidi="zh-CN"/>
        </w:rPr>
        <w:t>鸨儿的</w:t>
      </w:r>
      <w:r>
        <w:t>真意揭示岀来，标有重点的文字，是</w:t>
      </w:r>
      <w:r>
        <w:t xml:space="preserve"> </w:t>
      </w:r>
      <w:r>
        <w:t>作者讲给读者听的。后来杜十娘赎出身来与李甲一同打点回乡，</w:t>
      </w:r>
      <w:r>
        <w:t xml:space="preserve"> </w:t>
      </w:r>
      <w:r>
        <w:t>船泊瓜洲，杜十娘美色械孙富巍见，孙富顿生占有之心，遂邀李</w:t>
      </w:r>
      <w:r>
        <w:t xml:space="preserve"> </w:t>
      </w:r>
      <w:r>
        <w:t>甲上岸吃酒，在酒楼上孙富与李甲有一段对话，孙富提醒李甲</w:t>
      </w:r>
      <w:r>
        <w:t xml:space="preserve">. </w:t>
      </w:r>
      <w:r>
        <w:t>携坡回家必</w:t>
      </w:r>
      <w:r>
        <w:rPr>
          <w:lang w:val="zh-CN" w:eastAsia="zh-CN" w:bidi="zh-CN"/>
        </w:rPr>
        <w:t>遭严父</w:t>
      </w:r>
      <w:r>
        <w:t>怒斥，不如将杜十娘卖掉，拿了千两银子回</w:t>
      </w:r>
      <w:r>
        <w:t xml:space="preserve"> </w:t>
      </w:r>
      <w:r>
        <w:t>家，算是一个交代。叙及此处，作者写道，</w:t>
      </w:r>
    </w:p>
    <w:p w14:paraId="2ADCD9E8" w14:textId="77777777" w:rsidR="006C616F" w:rsidRDefault="00834425">
      <w:pPr>
        <w:pStyle w:val="Bodytext10"/>
        <w:tabs>
          <w:tab w:val="left" w:leader="dot" w:pos="3516"/>
          <w:tab w:val="left" w:leader="dot" w:pos="5488"/>
        </w:tabs>
        <w:spacing w:line="259" w:lineRule="exact"/>
        <w:ind w:left="400" w:firstLine="460"/>
        <w:jc w:val="both"/>
      </w:pPr>
      <w:r>
        <w:t>手亍噸燙迭丰毎的杏</w:t>
      </w:r>
      <w:r>
        <w:t>¥</w:t>
      </w:r>
      <w:r>
        <w:t>剽中孝</w:t>
      </w:r>
      <w:r>
        <w:t>©</w:t>
      </w:r>
      <w:r>
        <w:t>擊孕啓：彦項</w:t>
      </w:r>
      <w:r>
        <w:t xml:space="preserve">, </w:t>
      </w:r>
      <w:r>
        <w:t>甲疝蒔总成农藏二</w:t>
      </w:r>
      <w:r>
        <w:t xml:space="preserve"> </w:t>
      </w:r>
      <w:r>
        <w:rPr>
          <w:lang w:val="en-US" w:eastAsia="zh-CN" w:bidi="en-US"/>
        </w:rPr>
        <w:tab/>
      </w:r>
      <w:r>
        <w:rPr>
          <w:lang w:val="en-US" w:eastAsia="zh-CN" w:bidi="en-US"/>
        </w:rPr>
        <w:tab/>
      </w:r>
    </w:p>
    <w:p w14:paraId="75A050F3" w14:textId="77777777" w:rsidR="006C616F" w:rsidRDefault="00834425">
      <w:pPr>
        <w:pStyle w:val="Bodytext10"/>
        <w:tabs>
          <w:tab w:val="left" w:pos="1574"/>
        </w:tabs>
        <w:spacing w:line="337" w:lineRule="exact"/>
        <w:ind w:firstLine="0"/>
        <w:jc w:val="both"/>
      </w:pPr>
      <w:r>
        <w:t>这段</w:t>
      </w:r>
      <w:r>
        <w:tab/>
      </w:r>
      <w:r>
        <w:t>心态</w:t>
      </w:r>
      <w:r>
        <w:t>,</w:t>
      </w:r>
      <w:r>
        <w:t>又含有评论的意义。</w:t>
      </w:r>
    </w:p>
    <w:p w14:paraId="224E78E9" w14:textId="77777777" w:rsidR="006C616F" w:rsidRDefault="00834425">
      <w:pPr>
        <w:pStyle w:val="Bodytext10"/>
        <w:spacing w:line="337" w:lineRule="exact"/>
        <w:ind w:firstLine="440"/>
        <w:jc w:val="both"/>
      </w:pPr>
      <w:r>
        <w:t>《卖油郞独占花魅貰叙卖油郎秦重一见到莘璃琴便心动神</w:t>
      </w:r>
      <w:r>
        <w:t xml:space="preserve"> </w:t>
      </w:r>
      <w:r>
        <w:t>播，顿生爱慕之意</w:t>
      </w:r>
      <w:r>
        <w:t>,</w:t>
      </w:r>
      <w:r>
        <w:t>在临河酒馆吃酒出来，挑着油挑子边走边想，</w:t>
      </w:r>
      <w:r>
        <w:t xml:space="preserve"> </w:t>
      </w:r>
      <w:r>
        <w:t>这里有一段心理活动插写：</w:t>
      </w:r>
    </w:p>
    <w:p w14:paraId="37813539" w14:textId="77777777" w:rsidR="006C616F" w:rsidRDefault="00834425">
      <w:pPr>
        <w:pStyle w:val="Bodytext10"/>
        <w:spacing w:after="60" w:line="337" w:lineRule="exact"/>
        <w:ind w:left="400" w:firstLine="460"/>
        <w:jc w:val="both"/>
        <w:sectPr w:rsidR="006C616F">
          <w:footerReference w:type="even" r:id="rId333"/>
          <w:footerReference w:type="default" r:id="rId334"/>
          <w:footerReference w:type="first" r:id="rId335"/>
          <w:pgSz w:w="8400" w:h="11900"/>
          <w:pgMar w:top="1017" w:right="1100" w:bottom="1429" w:left="1434" w:header="0" w:footer="3" w:gutter="0"/>
          <w:cols w:space="720"/>
          <w:titlePg/>
          <w:docGrid w:linePitch="360"/>
        </w:sectPr>
      </w:pPr>
      <w:r>
        <w:t>（秦重）挑了担子，一路走，一路的肚中打</w:t>
      </w:r>
      <w:r>
        <w:rPr>
          <w:lang w:val="zh-CN" w:eastAsia="zh-CN" w:bidi="zh-CN"/>
        </w:rPr>
        <w:t>稿遒广</w:t>
      </w:r>
      <w:r>
        <w:t>世间有</w:t>
      </w:r>
      <w:r>
        <w:t xml:space="preserve"> </w:t>
      </w:r>
      <w:r>
        <w:t>这样美貌的女子，落于娼</w:t>
      </w:r>
      <w:r>
        <w:rPr>
          <w:i/>
          <w:iCs/>
        </w:rPr>
        <w:t>家，岂不</w:t>
      </w:r>
      <w:r>
        <w:t>可惜</w:t>
      </w:r>
      <w:r>
        <w:t>!"</w:t>
      </w:r>
      <w:r>
        <w:t>又自家暗笑道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若</w:t>
      </w:r>
      <w:r>
        <w:rPr>
          <w:lang w:val="zh-CN" w:eastAsia="zh-CN" w:bidi="zh-CN"/>
        </w:rPr>
        <w:t xml:space="preserve"> </w:t>
      </w:r>
      <w:r>
        <w:t>不落于娼家</w:t>
      </w:r>
      <w:r>
        <w:t>.</w:t>
      </w:r>
      <w:r>
        <w:t>我美油的怎生得见［</w:t>
      </w:r>
      <w:r>
        <w:t>"</w:t>
      </w:r>
      <w:r>
        <w:t>又想一回，越发痴起来</w:t>
      </w:r>
      <w:r>
        <w:t xml:space="preserve"> </w:t>
      </w:r>
      <w:r>
        <w:t>了，道</w:t>
      </w:r>
      <w:r>
        <w:rPr>
          <w:lang w:val="en-US" w:eastAsia="zh-CN" w:bidi="en-US"/>
        </w:rPr>
        <w:t>L</w:t>
      </w:r>
      <w:r>
        <w:t>人生一世，草生一秋。若得这等美人搂抱了睡</w:t>
      </w:r>
      <w:r>
        <w:rPr>
          <w:lang w:val="en-US" w:eastAsia="zh-CN" w:bidi="en-US"/>
        </w:rPr>
        <w:t>一</w:t>
      </w:r>
      <w:r>
        <w:t>夜，</w:t>
      </w:r>
      <w:r>
        <w:t xml:space="preserve"> </w:t>
      </w:r>
      <w:r>
        <w:t>死也甘心。</w:t>
      </w:r>
      <w:r>
        <w:t>"</w:t>
      </w:r>
      <w:r>
        <w:t>又想一回道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呸！</w:t>
      </w:r>
      <w:r>
        <w:t>我懲日挑这油担子，不过日进</w:t>
      </w:r>
      <w:r>
        <w:t xml:space="preserve"> </w:t>
      </w:r>
      <w:r>
        <w:t>分文，海么想这等非分之事！正是癩虾蟆在阴沟里想瘠天鹅</w:t>
      </w:r>
      <w:r>
        <w:t xml:space="preserve"> </w:t>
      </w:r>
      <w:r>
        <w:t>肉吃，如何到口</w:t>
      </w:r>
      <w:r>
        <w:t xml:space="preserve"> </w:t>
      </w:r>
      <w:r>
        <w:rPr>
          <w:b/>
          <w:bCs/>
          <w:sz w:val="17"/>
          <w:szCs w:val="17"/>
        </w:rPr>
        <w:t>I”</w:t>
      </w:r>
      <w:r>
        <w:t>又想一回道</w:t>
      </w:r>
      <w:r>
        <w:t>:“</w:t>
      </w:r>
      <w:r>
        <w:t>他相交的，都是公子王环</w:t>
      </w:r>
      <w:r>
        <w:t>.</w:t>
      </w:r>
    </w:p>
    <w:p w14:paraId="72E3967C" w14:textId="77777777" w:rsidR="006C616F" w:rsidRDefault="00834425">
      <w:pPr>
        <w:pStyle w:val="Bodytext10"/>
        <w:spacing w:line="338" w:lineRule="exact"/>
        <w:ind w:firstLine="400"/>
        <w:jc w:val="both"/>
      </w:pPr>
      <w:r>
        <w:lastRenderedPageBreak/>
        <w:t>我卖油的，纵有了银子，料他也不肯接我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又</w:t>
      </w:r>
      <w:r>
        <w:t>想一回道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 xml:space="preserve"> </w:t>
      </w:r>
      <w:r>
        <w:t>闻得做老胃的，专要钱钞</w:t>
      </w:r>
      <w:r>
        <w:t>-</w:t>
      </w:r>
      <w:r>
        <w:t>就是个乞儿，有了領子，他也就貴</w:t>
      </w:r>
      <w:r>
        <w:t xml:space="preserve"> </w:t>
      </w:r>
      <w:r>
        <w:t>接了，何况我做生意的，青青白白之人。若有了银子，怕他不</w:t>
      </w:r>
      <w:r>
        <w:t xml:space="preserve"> </w:t>
      </w:r>
      <w:r>
        <w:t>接</w:t>
      </w:r>
      <w:r>
        <w:rPr>
          <w:rFonts w:ascii="Times New Roman" w:eastAsia="Times New Roman" w:hAnsi="Times New Roman" w:cs="Times New Roman"/>
          <w:sz w:val="42"/>
          <w:szCs w:val="42"/>
        </w:rPr>
        <w:t>I</w:t>
      </w:r>
      <w:r>
        <w:t>只是那里来这几两银子？</w:t>
      </w:r>
      <w:r>
        <w:t>”1</w:t>
      </w:r>
      <w:r>
        <w:t>路上胡思乱穗，自言自语。</w:t>
      </w:r>
      <w:r>
        <w:t xml:space="preserve"> </w:t>
      </w:r>
      <w:r>
        <w:t>你道夭地间有这等痴人，一个做小经纪的，本钱只有三两，</w:t>
      </w:r>
      <w:r>
        <w:t xml:space="preserve"> </w:t>
      </w:r>
      <w:r>
        <w:t>却要把十两银子去嫖那名鼓，可不是个春梦</w:t>
      </w:r>
      <w:r>
        <w:rPr>
          <w:lang w:val="zh-CN" w:eastAsia="zh-CN" w:bidi="zh-CN"/>
        </w:rPr>
        <w:t>「自</w:t>
      </w:r>
      <w:r>
        <w:t>古道</w:t>
      </w:r>
      <w:r>
        <w:t>,</w:t>
      </w:r>
      <w:r>
        <w:t>有志</w:t>
      </w:r>
      <w:r>
        <w:t xml:space="preserve"> </w:t>
      </w:r>
      <w:r>
        <w:t>者事竟成。被他孑思万想，想出一个计策来。他道</w:t>
      </w:r>
      <w:r>
        <w:rPr>
          <w:lang w:val="zh-CN" w:eastAsia="zh-CN" w:bidi="zh-CN"/>
        </w:rPr>
        <w:t xml:space="preserve">…… </w:t>
      </w:r>
      <w:r>
        <w:t>这样大段的心理描写亦来自口头文学，不单是说书，</w:t>
      </w:r>
      <w:r>
        <w:t>'</w:t>
      </w:r>
      <w:r>
        <w:t>苴他说唱文</w:t>
      </w:r>
      <w:r>
        <w:t xml:space="preserve"> </w:t>
      </w:r>
      <w:r>
        <w:t>学如鼓词等</w:t>
      </w:r>
      <w:r>
        <w:t>,</w:t>
      </w:r>
      <w:r>
        <w:t>通常都有这样的表现方式。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你</w:t>
      </w:r>
      <w:r>
        <w:t>道天地间有这等痴</w:t>
      </w:r>
      <w:r>
        <w:t xml:space="preserve"> </w:t>
      </w:r>
      <w:r>
        <w:t>人</w:t>
      </w:r>
      <w:r>
        <w:rPr>
          <w:lang w:val="zh-CN" w:eastAsia="zh-CN" w:bidi="zh-CN"/>
        </w:rPr>
        <w:t>•…“</w:t>
      </w:r>
      <w:r>
        <w:t>”</w:t>
      </w:r>
      <w:r>
        <w:t>则又是作者评论。</w:t>
      </w:r>
    </w:p>
    <w:p w14:paraId="2010F787" w14:textId="77777777" w:rsidR="006C616F" w:rsidRDefault="00834425">
      <w:pPr>
        <w:pStyle w:val="Bodytext10"/>
        <w:spacing w:line="338" w:lineRule="exact"/>
        <w:ind w:firstLine="400"/>
        <w:jc w:val="both"/>
        <w:sectPr w:rsidR="006C616F">
          <w:footerReference w:type="even" r:id="rId336"/>
          <w:footerReference w:type="default" r:id="rId337"/>
          <w:pgSz w:w="8400" w:h="11900"/>
          <w:pgMar w:top="1180" w:right="1252" w:bottom="1754" w:left="1369" w:header="752" w:footer="3" w:gutter="0"/>
          <w:cols w:space="720"/>
          <w:docGrid w:linePitch="360"/>
        </w:sectPr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艺术活动主要靠口传和耳闻来完成，耳闻和阅读</w:t>
      </w:r>
      <w:r>
        <w:t xml:space="preserve"> </w:t>
      </w:r>
      <w:r>
        <w:t>不同，耳闻是</w:t>
      </w:r>
      <w:r>
        <w:t>~</w:t>
      </w:r>
      <w:r>
        <w:t>次过的，听众不可能有停下来思索的时间，更不</w:t>
      </w:r>
      <w:r>
        <w:t xml:space="preserve"> </w:t>
      </w:r>
      <w:r>
        <w:t>可能倒转回去再听一次，因此，说话人叙述到比较难以理解的地</w:t>
      </w:r>
      <w:r>
        <w:t xml:space="preserve"> </w:t>
      </w:r>
      <w:r>
        <w:t>方就要停顿下来加以特别的强调、解释和评论</w:t>
      </w:r>
      <w:r>
        <w:rPr>
          <w:lang w:val="zh-CN" w:eastAsia="zh-CN" w:bidi="zh-CN"/>
        </w:rPr>
        <w:t>。话</w:t>
      </w:r>
      <w:r>
        <w:t>本小说基本上</w:t>
      </w:r>
      <w:r>
        <w:t xml:space="preserve"> </w:t>
      </w:r>
      <w:r>
        <w:t>承袭</w:t>
      </w:r>
      <w:r>
        <w:t>“</w:t>
      </w:r>
      <w: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的表</w:t>
      </w:r>
      <w:r>
        <w:t>现方式，这并不是说它不从文言小说吸取营养。</w:t>
      </w:r>
      <w:r>
        <w:t xml:space="preserve"> </w:t>
      </w:r>
      <w:r>
        <w:t>还是以《杜十娘怒沉百宝箱》为例</w:t>
      </w:r>
      <w:r>
        <w:t>,</w:t>
      </w:r>
      <w:r>
        <w:t>它也有学习文盲叙事传统白</w:t>
      </w:r>
      <w:r>
        <w:t xml:space="preserve"> </w:t>
      </w:r>
      <w:r>
        <w:t>播手法的方面，李甲被孙富一席话打动，回到舟中一言不发，杜</w:t>
      </w:r>
      <w:r>
        <w:t xml:space="preserve"> </w:t>
      </w:r>
      <w:r>
        <w:t>十娘再三抚慰，李甲才把孙富的意思说出来，当杜十娘弄明李甲</w:t>
      </w:r>
      <w:r>
        <w:t xml:space="preserve"> </w:t>
      </w:r>
      <w:r>
        <w:t>的态度之后，</w:t>
      </w:r>
      <w:r>
        <w:t>作者只写十娘</w:t>
      </w:r>
      <w:r>
        <w:t>“</w:t>
      </w:r>
      <w:r>
        <w:t>冷笑一声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为</w:t>
      </w:r>
      <w:r>
        <w:t>郎君画此计者，此</w:t>
      </w:r>
      <w:r>
        <w:t xml:space="preserve"> </w:t>
      </w:r>
      <w:r>
        <w:t>人乃大英雄也</w:t>
      </w:r>
      <w:r>
        <w:rPr>
          <w:rFonts w:ascii="Times New Roman" w:eastAsia="Times New Roman" w:hAnsi="Times New Roman" w:cs="Times New Roman"/>
          <w:sz w:val="42"/>
          <w:szCs w:val="42"/>
        </w:rPr>
        <w:t>1 ”</w:t>
      </w:r>
      <w:r>
        <w:t>对十娘内心活动不置一词。第二天凌晨</w:t>
      </w:r>
      <w:r>
        <w:t>,</w:t>
      </w:r>
      <w:r>
        <w:t>十娘迥</w:t>
      </w:r>
      <w:r>
        <w:t xml:space="preserve"> </w:t>
      </w:r>
      <w:r>
        <w:t>床精心打扮，然后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微</w:t>
      </w:r>
      <w:r>
        <w:t>窥公子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，见</w:t>
      </w:r>
      <w:r>
        <w:t>公子</w:t>
      </w:r>
      <w:r>
        <w:t>“</w:t>
      </w:r>
      <w:r>
        <w:t>欣欣似有喜色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，便</w:t>
      </w:r>
      <w:r>
        <w:t>催公</w:t>
      </w:r>
      <w:r>
        <w:t xml:space="preserve"> </w:t>
      </w:r>
      <w:r>
        <w:t>子快去回话，一手交钱，一手交人。作者虽然没有直接写十娘的</w:t>
      </w:r>
      <w:r>
        <w:t xml:space="preserve"> </w:t>
      </w:r>
      <w:r>
        <w:t>心理活动，但十姬的心理活动却表现得非常生动明晰。作者这样</w:t>
      </w:r>
      <w:r>
        <w:t xml:space="preserve"> </w:t>
      </w:r>
      <w:r>
        <w:t>处理，目的也许是要卖关子，使得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怒</w:t>
      </w:r>
      <w:r>
        <w:t>沉百宝箱</w:t>
      </w:r>
      <w:r>
        <w:t>”</w:t>
      </w:r>
      <w:r>
        <w:t>产生出人意料的</w:t>
      </w:r>
      <w:r>
        <w:t xml:space="preserve"> </w:t>
      </w:r>
      <w:r>
        <w:t>震撼入心的效果。</w:t>
      </w:r>
    </w:p>
    <w:p w14:paraId="45F4BFD9" w14:textId="77777777" w:rsidR="006C616F" w:rsidRDefault="00834425">
      <w:pPr>
        <w:pStyle w:val="Heading310"/>
        <w:keepNext/>
        <w:keepLines/>
        <w:spacing w:after="440" w:line="240" w:lineRule="auto"/>
        <w:ind w:left="0" w:firstLine="240"/>
        <w:jc w:val="both"/>
      </w:pPr>
      <w:bookmarkStart w:id="592" w:name="bookmark608"/>
      <w:bookmarkStart w:id="593" w:name="bookmark607"/>
      <w:bookmarkStart w:id="594" w:name="bookmark606"/>
      <w:r>
        <w:lastRenderedPageBreak/>
        <w:t>第六节话本小说的雅化</w:t>
      </w:r>
      <w:bookmarkEnd w:id="592"/>
      <w:bookmarkEnd w:id="593"/>
      <w:bookmarkEnd w:id="594"/>
    </w:p>
    <w:p w14:paraId="5970BE73" w14:textId="77777777" w:rsidR="006C616F" w:rsidRDefault="00834425">
      <w:pPr>
        <w:pStyle w:val="Bodytext10"/>
        <w:spacing w:after="440" w:line="240" w:lineRule="auto"/>
        <w:ind w:firstLine="240"/>
        <w:jc w:val="both"/>
      </w:pPr>
      <w:r>
        <w:rPr>
          <w:b/>
          <w:bCs/>
        </w:rPr>
        <w:t>一文人的编纂</w:t>
      </w:r>
    </w:p>
    <w:p w14:paraId="55471AB7" w14:textId="77777777" w:rsidR="006C616F" w:rsidRDefault="00834425">
      <w:pPr>
        <w:pStyle w:val="Bodytext10"/>
        <w:spacing w:line="339" w:lineRule="exact"/>
        <w:ind w:left="240" w:firstLine="440"/>
        <w:jc w:val="both"/>
      </w:pPr>
      <w:r>
        <w:t>传奇小说发展史上出现过俗化现象，从雅文学蜕变为俗文</w:t>
      </w:r>
      <w:r>
        <w:t xml:space="preserve"> </w:t>
      </w:r>
      <w:r>
        <w:t>学而作为俗文学的话本小说则有雅化的趋鲂，这是雅文学和俗</w:t>
      </w:r>
      <w:r>
        <w:t xml:space="preserve"> </w:t>
      </w:r>
      <w:r>
        <w:t>文学向着自己相反方向的运动。这种演进目然是多种因素促使</w:t>
      </w:r>
      <w:r>
        <w:t xml:space="preserve"> </w:t>
      </w:r>
      <w:r>
        <w:t>的，但其中有一个关键因素</w:t>
      </w:r>
      <w:r>
        <w:t>,</w:t>
      </w:r>
      <w:r>
        <w:t>那就是作者的成份。传奇小说的作</w:t>
      </w:r>
      <w:r>
        <w:t xml:space="preserve"> </w:t>
      </w:r>
      <w:r>
        <w:t>者，最初基本上是文人学者达官贵入，随着时代观念的变迁，传</w:t>
      </w:r>
      <w:r>
        <w:t xml:space="preserve"> </w:t>
      </w:r>
      <w:r>
        <w:t>奇小说在士人的价值观念中地位下降，他们宁可去模仿唐前的</w:t>
      </w:r>
      <w:r>
        <w:t xml:space="preserve"> </w:t>
      </w:r>
      <w:r>
        <w:t>古小说去写笔记小说和野史笔记，再也不问津传奇小说了。传奇</w:t>
      </w:r>
      <w:r>
        <w:t xml:space="preserve"> </w:t>
      </w:r>
      <w:r>
        <w:t>小说变成下层士入和一般庶民的娱乐工具。文体形式虽然没有</w:t>
      </w:r>
      <w:r>
        <w:t xml:space="preserve"> </w:t>
      </w:r>
      <w:r>
        <w:t>根本的变化</w:t>
      </w:r>
      <w:r>
        <w:t>,</w:t>
      </w:r>
      <w:r>
        <w:t>但作品所蕴含的内容和内容所表达的观念却发生</w:t>
      </w:r>
      <w:r>
        <w:t xml:space="preserve"> </w:t>
      </w:r>
      <w:r>
        <w:t>重大变化，从文化大传统变到小传统，话本小说本層文化小传</w:t>
      </w:r>
      <w:r>
        <w:t xml:space="preserve"> </w:t>
      </w:r>
      <w:r>
        <w:t>统</w:t>
      </w:r>
      <w:r>
        <w:t>.</w:t>
      </w:r>
      <w:r>
        <w:t>也因为时代观念的演变，士人对通俗文化突然特别关注起</w:t>
      </w:r>
      <w:r>
        <w:t xml:space="preserve"> </w:t>
      </w:r>
      <w:r>
        <w:t>来</w:t>
      </w:r>
      <w:r>
        <w:t>,</w:t>
      </w:r>
      <w:r>
        <w:t>他们想利用这些通俗的文学形式教化庶民，把儒家思想推进</w:t>
      </w:r>
      <w:r>
        <w:t xml:space="preserve"> </w:t>
      </w:r>
      <w:r>
        <w:t>到庶民的日當生活布去。士人的参与固然提高了话本小说的地</w:t>
      </w:r>
      <w:r>
        <w:t xml:space="preserve"> </w:t>
      </w:r>
      <w:r>
        <w:t>位</w:t>
      </w:r>
      <w:r>
        <w:t>,</w:t>
      </w:r>
      <w:r>
        <w:t>也提高了话本小说的艺术水平，但其内容却也悄悄地变化</w:t>
      </w:r>
      <w:r>
        <w:t xml:space="preserve"> </w:t>
      </w:r>
      <w:r>
        <w:t>着</w:t>
      </w:r>
      <w:r>
        <w:t>•</w:t>
      </w:r>
      <w:r>
        <w:t>它渐渐脱离小传统而向大倚统靠拢</w:t>
      </w:r>
      <w:r>
        <w:t>,</w:t>
      </w:r>
      <w:r>
        <w:t>这就是雅化现象。</w:t>
      </w:r>
    </w:p>
    <w:p w14:paraId="23D8CFA0" w14:textId="77777777" w:rsidR="006C616F" w:rsidRDefault="00834425">
      <w:pPr>
        <w:pStyle w:val="Bodytext10"/>
        <w:spacing w:after="100" w:line="339" w:lineRule="exact"/>
        <w:ind w:left="240" w:firstLine="440"/>
        <w:jc w:val="both"/>
      </w:pPr>
      <w:r>
        <w:t>文化的小传统以没有受过多少正式教育的庶民为主体与以</w:t>
      </w:r>
      <w:r>
        <w:t xml:space="preserve"> </w:t>
      </w:r>
      <w:r>
        <w:t>上层知识分子为主体的文化大传统</w:t>
      </w:r>
      <w:r>
        <w:rPr>
          <w:lang w:val="zh-CN" w:eastAsia="zh-CN" w:bidi="zh-CN"/>
        </w:rPr>
        <w:t>不同。</w:t>
      </w:r>
      <w:r>
        <w:t>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为代</w:t>
      </w:r>
      <w:r>
        <w:t>表的话</w:t>
      </w:r>
      <w:r>
        <w:t xml:space="preserve"> </w:t>
      </w:r>
      <w:r>
        <w:t>本小说所以属于小传统，白话通俗的形式是一个方面，更重要的</w:t>
      </w:r>
      <w:r>
        <w:t xml:space="preserve"> </w:t>
      </w:r>
      <w:r>
        <w:t>是它承载着小传统文化观念</w:t>
      </w:r>
      <w:r>
        <w:rPr>
          <w:b/>
          <w:bCs/>
          <w:sz w:val="17"/>
          <w:szCs w:val="17"/>
        </w:rPr>
        <w:t>0</w:t>
      </w:r>
      <w:r>
        <w:t>这种观念的核心自然也是大传统</w:t>
      </w:r>
      <w:r>
        <w:t xml:space="preserve"> </w:t>
      </w:r>
      <w:r>
        <w:t>的儒家伦理</w:t>
      </w:r>
      <w:r>
        <w:t>，但其边界却延伸得很远，容纳着大量新鲜活泼的民</w:t>
      </w:r>
    </w:p>
    <w:p w14:paraId="4FA1EB3D" w14:textId="77777777" w:rsidR="006C616F" w:rsidRDefault="00834425">
      <w:pPr>
        <w:pStyle w:val="Bodytext30"/>
        <w:spacing w:after="280" w:line="360" w:lineRule="auto"/>
        <w:ind w:right="220"/>
        <w:jc w:val="right"/>
        <w:sectPr w:rsidR="006C616F">
          <w:footerReference w:type="even" r:id="rId338"/>
          <w:footerReference w:type="default" r:id="rId339"/>
          <w:pgSz w:w="8400" w:h="11900"/>
          <w:pgMar w:top="1653" w:right="1114" w:bottom="1273" w:left="1237" w:header="1225" w:footer="845" w:gutter="0"/>
          <w:cols w:space="720"/>
          <w:docGrid w:linePitch="360"/>
        </w:sectPr>
      </w:pPr>
      <w:r>
        <w:t>269</w:t>
      </w:r>
    </w:p>
    <w:p w14:paraId="11CA7342" w14:textId="77777777" w:rsidR="006C616F" w:rsidRDefault="00834425">
      <w:pPr>
        <w:pStyle w:val="Bodytext10"/>
        <w:spacing w:before="480" w:line="355" w:lineRule="exact"/>
        <w:ind w:left="340" w:hanging="80"/>
        <w:jc w:val="both"/>
      </w:pPr>
      <w:r>
        <w:lastRenderedPageBreak/>
        <w:t>间世俗的东西，与官方通过技令和教育所推行的正统儒家观念</w:t>
      </w:r>
      <w:r>
        <w:t xml:space="preserve"> </w:t>
      </w:r>
      <w:r>
        <w:t>毕竟有一定距書。</w:t>
      </w:r>
    </w:p>
    <w:p w14:paraId="1EB45444" w14:textId="77777777" w:rsidR="006C616F" w:rsidRDefault="00834425">
      <w:pPr>
        <w:pStyle w:val="Bodytext10"/>
        <w:spacing w:line="338" w:lineRule="exact"/>
        <w:ind w:firstLine="0"/>
        <w:jc w:val="right"/>
      </w:pP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三言</w:t>
      </w:r>
      <w:r>
        <w:t>*</w:t>
      </w:r>
      <w:r>
        <w:t>戏开的大千世界与传统诗文的世界有强烈的反差。</w:t>
      </w:r>
      <w:r>
        <w:t xml:space="preserve"> </w:t>
      </w:r>
      <w:r>
        <w:t>传统诗文表说的是经过文人提炼过的高雅的精神世界</w:t>
      </w:r>
      <w:r>
        <w:t>,</w:t>
      </w:r>
      <w:r>
        <w:t>人性中</w:t>
      </w:r>
      <w:r>
        <w:t xml:space="preserve"> </w:t>
      </w:r>
      <w:r>
        <w:t>離认为不符合儒家理性的东西都被淘汰出去了，所以它</w:t>
      </w:r>
      <w:r>
        <w:t xml:space="preserve"> </w:t>
      </w:r>
      <w:r>
        <w:t>留说侦紐鼻只是现实世界的一小部分，就一个诗人来说</w:t>
      </w:r>
      <w:r>
        <w:t>,</w:t>
      </w:r>
      <w:r>
        <w:t>它表现</w:t>
      </w:r>
      <w:r>
        <w:t xml:space="preserve"> </w:t>
      </w:r>
      <w:r>
        <w:t>喺第</w:t>
      </w:r>
      <w:r>
        <w:rPr>
          <w:lang w:val="en-US" w:eastAsia="zh-CN" w:bidi="en-US"/>
        </w:rPr>
        <w:t>*</w:t>
      </w:r>
      <w:r>
        <w:t>界也只是他个人情感世界的一小部分。如果完全依据</w:t>
      </w:r>
      <w:r>
        <w:t xml:space="preserve"> </w:t>
      </w:r>
      <w:r>
        <w:t>酔标人的诗作来因断他这个人，那是有片面性的，特别是困于</w:t>
      </w:r>
      <w:r>
        <w:t xml:space="preserve"> </w:t>
      </w:r>
      <w:r>
        <w:t>鶴栄古主义的明代诗歌，诗人通常是戴着人格面具写作，他的诗很</w:t>
      </w:r>
      <w:r>
        <w:t xml:space="preserve"> </w:t>
      </w:r>
      <w:r>
        <w:t>少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WS</w:t>
      </w:r>
      <w:r>
        <w:t>他的全部真实的灵魂</w:t>
      </w:r>
      <w:r>
        <w:rPr>
          <w:lang w:val="zh-CN" w:eastAsia="zh-CN" w:bidi="zh-CN"/>
        </w:rPr>
        <w:t>•“</w:t>
      </w:r>
      <w:r>
        <w:rPr>
          <w:lang w:val="zh-CN" w:eastAsia="zh-CN" w:bidi="zh-CN"/>
        </w:rPr>
        <w:t>三</w:t>
      </w:r>
      <w:r>
        <w:t>言</w:t>
      </w:r>
      <w:r>
        <w:t>"</w:t>
      </w:r>
      <w:r>
        <w:t>却很有些不同，它的视野扩</w:t>
      </w:r>
      <w:r>
        <w:t xml:space="preserve"> </w:t>
      </w:r>
      <w:r>
        <w:rPr>
          <w:lang w:val="en-US" w:eastAsia="zh-CN" w:bidi="en-US"/>
        </w:rPr>
        <w:t>.</w:t>
      </w:r>
      <w:r>
        <w:t>大到社会各阶层，士农工商的生活，它几乎没有什么偏见地统统</w:t>
      </w:r>
      <w:r>
        <w:t xml:space="preserve"> </w:t>
      </w:r>
      <w:r>
        <w:t>收容进作品中。特别应当注意的，它对于市井小民使用了浓墨重</w:t>
      </w:r>
      <w:r>
        <w:t xml:space="preserve"> </w:t>
      </w:r>
      <w:r>
        <w:t>彩</w:t>
      </w:r>
      <w:r>
        <w:t>,</w:t>
      </w:r>
      <w:r>
        <w:t>表现出一种翘越传统的亲情。《蒋兴哥重会珍珠衫》写枣阳商</w:t>
      </w:r>
      <w:r>
        <w:t xml:space="preserve"> </w:t>
      </w:r>
      <w:r>
        <w:t>人蒋兴哥出外经商，新婚的妻子耐不住寂寞被别人引诱成奸，深</w:t>
      </w:r>
      <w:r>
        <w:t xml:space="preserve"> </w:t>
      </w:r>
      <w:r>
        <w:t>爱着妻子的蒋兴哥痛苦地休掉了妻子，后来天赐机缘，才与妻子</w:t>
      </w:r>
      <w:r>
        <w:t xml:space="preserve"> </w:t>
      </w:r>
      <w:r>
        <w:t>破镜重圆</w:t>
      </w:r>
      <w:r>
        <w:rPr>
          <w:rFonts w:ascii="Times New Roman" w:eastAsia="Times New Roman" w:hAnsi="Times New Roman" w:cs="Times New Roman"/>
          <w:sz w:val="42"/>
          <w:szCs w:val="42"/>
        </w:rPr>
        <w:t>0</w:t>
      </w:r>
      <w:r>
        <w:t>蒋兴哥忠厚、善良、多情，他既没有什么地位，也没有</w:t>
      </w:r>
      <w:r>
        <w:t xml:space="preserve"> </w:t>
      </w:r>
      <w:r>
        <w:t>建立什么事业，芸芸众生而已，然而他的悲欢离合却令人同情不</w:t>
      </w:r>
      <w:r>
        <w:t xml:space="preserve"> </w:t>
      </w:r>
      <w:r>
        <w:t>已</w:t>
      </w:r>
      <w:r>
        <w:t>.</w:t>
      </w:r>
      <w:proofErr w:type="gramStart"/>
      <w:r>
        <w:t>《</w:t>
      </w:r>
      <w:proofErr w:type="gramEnd"/>
      <w:r>
        <w:t>新桥市韩五卖春情仙商人吴山，</w:t>
      </w:r>
      <w:proofErr w:type="gramStart"/>
      <w:r>
        <w:t>《</w:t>
      </w:r>
      <w:proofErr w:type="gramEnd"/>
      <w:r>
        <w:t>闲云庵阮三偿冤债》的商</w:t>
      </w:r>
      <w:r>
        <w:t xml:space="preserve"> </w:t>
      </w:r>
      <w:r>
        <w:t>人之子阮三，他们都因贪恋女色而陷于困境，阮三为此送了性</w:t>
      </w:r>
    </w:p>
    <w:p w14:paraId="07116B68" w14:textId="77777777" w:rsidR="006C616F" w:rsidRDefault="00834425">
      <w:pPr>
        <w:pStyle w:val="Bodytext10"/>
        <w:spacing w:line="338" w:lineRule="exact"/>
        <w:ind w:left="240" w:firstLine="20"/>
        <w:jc w:val="both"/>
      </w:pPr>
      <w:r>
        <w:t>命。吴山和阮三都不是讨厌的人</w:t>
      </w:r>
      <w:r>
        <w:t>,</w:t>
      </w:r>
      <w:r>
        <w:t>作者是在吿诫人们警惕好色的</w:t>
      </w:r>
      <w:r>
        <w:t xml:space="preserve"> </w:t>
      </w:r>
      <w:r>
        <w:t>弱点。《金玉奴棒打薄情郎》写一位乞丐的女儿做了宫府的夫人</w:t>
      </w:r>
      <w:r>
        <w:t xml:space="preserve">, </w:t>
      </w:r>
      <w:r>
        <w:t>《李秀卿义结黄贞女》写商人的孤女扮成男子与另一男子结拜兄</w:t>
      </w:r>
      <w:r>
        <w:t xml:space="preserve"> </w:t>
      </w:r>
      <w:r>
        <w:t>弟盈商，七年后才暴露真相，二人结为夫妻。古代</w:t>
      </w:r>
      <w:r>
        <w:t>有女扮男装去</w:t>
      </w:r>
      <w:r>
        <w:t xml:space="preserve"> </w:t>
      </w:r>
      <w:r>
        <w:t>从军的，去读遍，而去做生意，仅此</w:t>
      </w:r>
      <w:r>
        <w:rPr>
          <w:lang w:val="zh-CN" w:eastAsia="zh-CN" w:bidi="zh-CN"/>
        </w:rPr>
        <w:t>『例</w:t>
      </w:r>
      <w:r>
        <w:t>。《吕大郞还金完骨</w:t>
      </w:r>
      <w:r>
        <w:t xml:space="preserve"> </w:t>
      </w:r>
      <w:r>
        <w:t>肉》的商人吕大郎拾金不昧，善有善报，不意找回了丢失五年的</w:t>
      </w:r>
      <w:r>
        <w:t xml:space="preserve"> </w:t>
      </w:r>
      <w:r>
        <w:t>儿子。《崔待诏生死冤家身写王府中的养娘秀秀和工匠崔宁的爱</w:t>
      </w:r>
      <w:r>
        <w:t xml:space="preserve"> </w:t>
      </w:r>
    </w:p>
    <w:p w14:paraId="425218D2" w14:textId="77777777" w:rsidR="006C616F" w:rsidRDefault="00834425">
      <w:pPr>
        <w:pStyle w:val="Bodytext10"/>
        <w:spacing w:line="338" w:lineRule="exact"/>
        <w:ind w:left="240" w:firstLine="0"/>
        <w:jc w:val="both"/>
        <w:sectPr w:rsidR="006C616F">
          <w:footerReference w:type="even" r:id="rId340"/>
          <w:footerReference w:type="default" r:id="rId341"/>
          <w:footerReference w:type="first" r:id="rId342"/>
          <w:pgSz w:w="8400" w:h="11900"/>
          <w:pgMar w:top="737" w:right="1078" w:bottom="1700" w:left="1275" w:header="0" w:footer="3" w:gutter="0"/>
          <w:cols w:space="720"/>
          <w:titlePg/>
          <w:docGrid w:linePitch="360"/>
        </w:sectPr>
      </w:pPr>
      <w:r>
        <w:t>情卷剧，把奴隶的爱情写得这样执著和热烈，在古代文学中十分</w:t>
      </w:r>
      <w:r>
        <w:t xml:space="preserve"> </w:t>
      </w:r>
      <w:r>
        <w:t>罕</w:t>
      </w:r>
      <w:r>
        <w:rPr>
          <w:b/>
          <w:bCs/>
          <w:sz w:val="17"/>
          <w:szCs w:val="17"/>
          <w:lang w:val="en-US" w:eastAsia="zh-CN" w:bidi="en-US"/>
        </w:rPr>
        <w:lastRenderedPageBreak/>
        <w:t>JSL</w:t>
      </w:r>
      <w:r>
        <w:t>《小夫人金钱赠年少》中的小店员张胜抵制金钱和美色的</w:t>
      </w:r>
      <w:r>
        <w:t xml:space="preserve"> </w:t>
      </w:r>
      <w:r>
        <w:t>诱惑</w:t>
      </w:r>
      <w:r>
        <w:t>,</w:t>
      </w:r>
      <w:r>
        <w:t>避免了一场大祸。《宋小官团圆破毡笠》的宋小官旗是乞</w:t>
      </w:r>
      <w:r>
        <w:t xml:space="preserve"> </w:t>
      </w:r>
      <w:r>
        <w:t>丐，与船户女儿结婚，因崽病不魅被岳丈抛弃在荒滩，不料</w:t>
      </w:r>
      <w:r>
        <w:t>获得</w:t>
      </w:r>
      <w:r>
        <w:t xml:space="preserve"> </w:t>
      </w:r>
      <w:r>
        <w:t>强盗金库，发</w:t>
      </w:r>
      <w:r>
        <w:rPr>
          <w:lang w:val="zh-CN" w:eastAsia="zh-CN" w:bidi="zh-CN"/>
        </w:rPr>
        <w:t>了大</w:t>
      </w:r>
      <w:r>
        <w:t>财又治好拙病，最后一家团圆。他与宜春的恩</w:t>
      </w:r>
      <w:r>
        <w:t xml:space="preserve"> </w:t>
      </w:r>
      <w:r>
        <w:t>爱情深，表现得十分动人丄乐小舍拼死觅偶</w:t>
      </w:r>
      <w:r>
        <w:t>*</w:t>
      </w:r>
      <w:r>
        <w:t>写商人之子乐和与</w:t>
      </w:r>
      <w:r>
        <w:t xml:space="preserve"> </w:t>
      </w:r>
      <w:r>
        <w:t>顺娘相爱，乐和求婚因门第不当而被拒绝，一日看钱塘江潮，顺</w:t>
      </w:r>
      <w:r>
        <w:t xml:space="preserve"> </w:t>
      </w:r>
      <w:r>
        <w:t>娘不慎落入江中，乐和拼死跳入水中相救</w:t>
      </w:r>
      <w:r>
        <w:t>,</w:t>
      </w:r>
      <w:r>
        <w:t>情义感动父母，两人</w:t>
      </w:r>
      <w:r>
        <w:t xml:space="preserve"> </w:t>
      </w:r>
      <w:r>
        <w:t>结为夫妻</w:t>
      </w:r>
      <w:r>
        <w:t>,</w:t>
      </w:r>
      <w:r>
        <w:t>《白娘子永镇雷峰塔》的男主人公许宣乃是临安一家</w:t>
      </w:r>
      <w:r>
        <w:t xml:space="preserve"> </w:t>
      </w:r>
      <w:r>
        <w:t>药店的主管</w:t>
      </w:r>
      <w:r>
        <w:t>,</w:t>
      </w:r>
      <w:r>
        <w:t>出身寒微又不是才子，他与白娘子的故事却非常动</w:t>
      </w:r>
      <w:r>
        <w:t xml:space="preserve"> </w:t>
      </w:r>
      <w:r>
        <w:t>人丄金明池昊清逢爱爱》中那位痴宿的爱爱是一个店主的女儿，</w:t>
      </w:r>
      <w:r>
        <w:t xml:space="preserve"> </w:t>
      </w:r>
      <w:r>
        <w:t>她为情而死，死而不能忘情</w:t>
      </w:r>
      <w:r>
        <w:t>.</w:t>
      </w:r>
      <w:r>
        <w:t>《赵春儿重旺曾家庄》和《杜十娘怒</w:t>
      </w:r>
      <w:r>
        <w:t xml:space="preserve"> </w:t>
      </w:r>
      <w:r>
        <w:t>沉百宝箱》写两位妓女为争取过普通人生活的</w:t>
      </w:r>
      <w:r>
        <w:t>一段历程</w:t>
      </w:r>
      <w:r>
        <w:t>,</w:t>
      </w:r>
      <w:r>
        <w:t>赵春儿</w:t>
      </w:r>
      <w:r>
        <w:t xml:space="preserve"> </w:t>
      </w:r>
      <w:r>
        <w:t>侥幸成功了，杜十娘却是一个千古悲剧丄乔彦杰一妾破家》写商</w:t>
      </w:r>
      <w:r>
        <w:t xml:space="preserve"> </w:t>
      </w:r>
      <w:r>
        <w:t>入乔彦杰因好色而弄得家破人亡，是活本小说常见的主题。《宋</w:t>
      </w:r>
      <w:r>
        <w:t xml:space="preserve"> </w:t>
      </w:r>
      <w:r>
        <w:t>四公大闹禁魂张》写市井名偷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桂员外途穷忏梅》写忘恩负义的</w:t>
      </w:r>
      <w:r>
        <w:t xml:space="preserve"> </w:t>
      </w:r>
      <w:r>
        <w:t>商人</w:t>
      </w:r>
      <w:r>
        <w:t>.</w:t>
      </w:r>
      <w:r>
        <w:t>《万秀娘仇报山亭儿》写社会歹徒。《蒋淑真刎颈鸯鸯会》</w:t>
      </w:r>
      <w:r>
        <w:t xml:space="preserve"> </w:t>
      </w:r>
      <w:r>
        <w:t>写市井淫妇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卖油郞独占花魁女》写小商贩与名妓的姻缘，名妓</w:t>
      </w:r>
      <w:r>
        <w:t xml:space="preserve"> </w:t>
      </w:r>
      <w:r>
        <w:t>而嫁给一个小商贩，这是对同类主题的重大突破・《钱秀才错占</w:t>
      </w:r>
      <w:r>
        <w:t xml:space="preserve"> </w:t>
      </w:r>
      <w:r>
        <w:t>风凰儔》和《乔</w:t>
      </w:r>
      <w:r>
        <w:rPr>
          <w:lang w:val="zh-CN" w:eastAsia="zh-CN" w:bidi="zh-CN"/>
        </w:rPr>
        <w:t>太守虱</w:t>
      </w:r>
      <w:r>
        <w:t>点鸳鸯谱》都是写市井中的婚姻喜剧，而</w:t>
      </w:r>
      <w:r>
        <w:t xml:space="preserve"> </w:t>
      </w:r>
      <w:r>
        <w:t>《陈多寿生死夫妻》则是写市井中的恩爱夫妻。《刘小官雌雄兄</w:t>
      </w:r>
      <w:r>
        <w:t xml:space="preserve"> </w:t>
      </w:r>
      <w:r>
        <w:t>弟》写小酒店主收养两个孤儿，</w:t>
      </w:r>
      <w:r>
        <w:t>其中一个竟是女扮男装</w:t>
      </w:r>
      <w:r>
        <w:t>,</w:t>
      </w:r>
      <w:r>
        <w:t>雌雄兄</w:t>
      </w:r>
      <w:r>
        <w:t xml:space="preserve"> </w:t>
      </w:r>
      <w:r>
        <w:t>弟经商发财并结为夫妻</w:t>
      </w:r>
      <w:r>
        <w:t>"</w:t>
      </w:r>
      <w:r>
        <w:t>《施润泽滩阙遇友》写商人的友谊</w:t>
      </w:r>
      <w:r>
        <w:t>.</w:t>
      </w:r>
      <w:r>
        <w:t>《白</w:t>
      </w:r>
      <w:r>
        <w:t xml:space="preserve"> </w:t>
      </w:r>
      <w:r>
        <w:t>玉娘忍苦成夫》中帮助丈夫而自己忍受二干多年痛苦的白玉娘</w:t>
      </w:r>
      <w:r>
        <w:t xml:space="preserve"> </w:t>
      </w:r>
      <w:r>
        <w:t>是一位</w:t>
      </w:r>
      <w:r>
        <w:rPr>
          <w:lang w:val="zh-CN" w:eastAsia="zh-CN" w:bidi="zh-CN"/>
        </w:rPr>
        <w:t>婢女。</w:t>
      </w:r>
      <w:r>
        <w:t>《张廷秀逃生救父》的男主人公是木匠</w:t>
      </w:r>
      <w:r>
        <w:t>.</w:t>
      </w:r>
      <w:r>
        <w:t>《十五贯戏</w:t>
      </w:r>
      <w:r>
        <w:t xml:space="preserve"> </w:t>
      </w:r>
      <w:r>
        <w:t>言成巧祸》和《一文钱小隙造奇冤》都是写市井公案</w:t>
      </w:r>
      <w:r>
        <w:t>,</w:t>
      </w:r>
      <w:r>
        <w:t>前者因一句</w:t>
      </w:r>
      <w:r>
        <w:t xml:space="preserve"> </w:t>
      </w:r>
    </w:p>
    <w:p w14:paraId="628F184A" w14:textId="77777777" w:rsidR="006C616F" w:rsidRDefault="00834425">
      <w:pPr>
        <w:pStyle w:val="Bodytext10"/>
        <w:spacing w:line="338" w:lineRule="exact"/>
        <w:ind w:left="240" w:firstLine="0"/>
        <w:jc w:val="both"/>
      </w:pPr>
      <w:r>
        <w:t>戏言而酿成杀身之祸，后者为一文钱而断送了十三条性命，作者</w:t>
      </w:r>
      <w:r>
        <w:t xml:space="preserve"> </w:t>
      </w:r>
      <w:r>
        <w:t>揭露市井小民的愚蠢行为</w:t>
      </w:r>
      <w:r>
        <w:t>,</w:t>
      </w:r>
      <w:r>
        <w:t>批评中亦含有一是的</w:t>
      </w:r>
      <w:r>
        <w:rPr>
          <w:lang w:val="zh-CN" w:eastAsia="zh-CN" w:bidi="zh-CN"/>
        </w:rPr>
        <w:t>同情。</w:t>
      </w:r>
    </w:p>
    <w:p w14:paraId="26A3AD38" w14:textId="77777777" w:rsidR="006C616F" w:rsidRDefault="00834425">
      <w:pPr>
        <w:pStyle w:val="Bodytext10"/>
        <w:spacing w:line="341" w:lineRule="exact"/>
        <w:ind w:left="240" w:firstLine="420"/>
        <w:jc w:val="both"/>
      </w:pPr>
      <w:r>
        <w:rPr>
          <w:lang w:val="zh-CN" w:eastAsia="zh-CN" w:bidi="zh-CN"/>
        </w:rPr>
        <w:lastRenderedPageBreak/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的世</w:t>
      </w:r>
      <w:r>
        <w:t>界以市井生活为主体，题材的这种倾斜表现了</w:t>
      </w:r>
      <w:r>
        <w:t xml:space="preserve"> </w:t>
      </w:r>
      <w:r>
        <w:t>编者和作者的一种观念，即市井小民也是有性格、有良知、有喜</w:t>
      </w:r>
      <w:r>
        <w:t xml:space="preserve"> </w:t>
      </w:r>
      <w:r>
        <w:t>怒哀乐的人，值得去关心、去同情、去表现。中国封建社会长期以</w:t>
      </w:r>
      <w:r>
        <w:t xml:space="preserve"> </w:t>
      </w:r>
      <w:r>
        <w:t>来都是重农抑商</w:t>
      </w:r>
      <w:r>
        <w:t>,</w:t>
      </w:r>
      <w:r>
        <w:t>士农工商，商排在四民之末，一直到明代前期</w:t>
      </w:r>
      <w:r>
        <w:t xml:space="preserve">, </w:t>
      </w:r>
      <w:r>
        <w:t>法律对商人仍是很苛刻的广</w:t>
      </w:r>
      <w:r>
        <w:t>(</w:t>
      </w:r>
      <w:r>
        <w:t>洪武</w:t>
      </w:r>
      <w:r>
        <w:t>)</w:t>
      </w:r>
      <w:r>
        <w:t>十四年</w:t>
      </w:r>
      <w:r>
        <w:rPr>
          <w:b/>
          <w:bCs/>
          <w:sz w:val="17"/>
          <w:szCs w:val="17"/>
        </w:rPr>
        <w:t>(1381)</w:t>
      </w:r>
      <w:r>
        <w:t>上加意重本抑</w:t>
      </w:r>
      <w:r>
        <w:t xml:space="preserve"> </w:t>
      </w:r>
      <w:r>
        <w:t>末，下令农民之家许穿绸纱绢布</w:t>
      </w:r>
      <w:r>
        <w:t>,</w:t>
      </w:r>
      <w:r>
        <w:t>商贾之家只许穿布</w:t>
      </w:r>
      <w:r>
        <w:t>;</w:t>
      </w:r>
      <w:r>
        <w:t>农民之家</w:t>
      </w:r>
      <w:r>
        <w:t xml:space="preserve"> </w:t>
      </w:r>
      <w:r>
        <w:t>但有一人为商贾者</w:t>
      </w:r>
      <w:r>
        <w:t>,</w:t>
      </w:r>
      <w:r>
        <w:t>亦不许穿绸纱。</w:t>
      </w:r>
      <w:r>
        <w:t>”①</w:t>
      </w:r>
      <w:r>
        <w:t>嘉靖年间以后阳明之学</w:t>
      </w:r>
      <w:r>
        <w:t xml:space="preserve"> </w:t>
      </w:r>
      <w:r>
        <w:t>大兴，泰州学派的王艮做过灶丁，经过商，他门下弟子，农工商贾</w:t>
      </w:r>
      <w:r>
        <w:t xml:space="preserve"> </w:t>
      </w:r>
      <w:r>
        <w:t>都有，说明社会观念才开始发生变化</w:t>
      </w:r>
      <w:r>
        <w:t>.</w:t>
      </w:r>
      <w:r>
        <w:t>然而在文学作品中倾注笔</w:t>
      </w:r>
      <w:r>
        <w:t xml:space="preserve"> </w:t>
      </w:r>
      <w:r>
        <w:t>墨去描写市井的俗人俗事，除了说唱和戏曲之外</w:t>
      </w:r>
      <w:r>
        <w:t>,</w:t>
      </w:r>
      <w:r>
        <w:t>就只有白话小</w:t>
      </w:r>
      <w:r>
        <w:t xml:space="preserve"> </w:t>
      </w:r>
      <w:r>
        <w:t>说了</w:t>
      </w:r>
      <w:r>
        <w:t>.</w:t>
      </w:r>
    </w:p>
    <w:p w14:paraId="70390B1E" w14:textId="77777777" w:rsidR="006C616F" w:rsidRDefault="00834425">
      <w:pPr>
        <w:pStyle w:val="Bodytext10"/>
        <w:spacing w:after="400" w:line="341" w:lineRule="exact"/>
        <w:ind w:left="240" w:firstLine="420"/>
        <w:jc w:val="both"/>
      </w:pPr>
      <w:r>
        <w:t>就人的外部世界来说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言</w:t>
      </w:r>
      <w:r>
        <w:t>”</w:t>
      </w:r>
      <w:r>
        <w:t>写了传统诗文不屑一顾的俗</w:t>
      </w:r>
      <w:r>
        <w:t xml:space="preserve"> </w:t>
      </w:r>
      <w:r>
        <w:t>入世界</w:t>
      </w:r>
      <w:r>
        <w:t>*</w:t>
      </w:r>
      <w:r>
        <w:t>就人的内部世界来看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却又</w:t>
      </w:r>
      <w:r>
        <w:t>写了传统诗文不肯暴</w:t>
      </w:r>
      <w:r>
        <w:t xml:space="preserve"> </w:t>
      </w:r>
      <w:r>
        <w:t>露的人的酒色财气欲望的一方面</w:t>
      </w:r>
      <w:r>
        <w:t>.</w:t>
      </w:r>
      <w:r>
        <w:t>蒋兴哥的妻子三巧儿与人通</w:t>
      </w:r>
      <w:r>
        <w:t xml:space="preserve"> </w:t>
      </w:r>
      <w:r>
        <w:t>奸，蒋兴哥闻知后痛苦欲绝，决定休掉三巧儿，但同时又自责：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当初</w:t>
      </w:r>
      <w:r>
        <w:t>夫妻何等恩爱，只为我贪着蝇头微利</w:t>
      </w:r>
      <w:r>
        <w:t>,</w:t>
      </w:r>
      <w:r>
        <w:t>撇他少年守寡，弄出</w:t>
      </w:r>
      <w:r>
        <w:t xml:space="preserve"> </w:t>
      </w:r>
      <w:r>
        <w:t>这场丑来</w:t>
      </w:r>
      <w:r>
        <w:t>,</w:t>
      </w:r>
      <w:r>
        <w:t>如今悔之何及</w:t>
      </w:r>
      <w:r>
        <w:rPr>
          <w:b/>
          <w:bCs/>
          <w:sz w:val="17"/>
          <w:szCs w:val="17"/>
        </w:rPr>
        <w:t>I”</w:t>
      </w:r>
      <w:r>
        <w:t>这自责的认识基础就是承认人都有</w:t>
      </w:r>
      <w:r>
        <w:t xml:space="preserve"> </w:t>
      </w:r>
      <w:r>
        <w:t>男女之欲。基于这种认识，蒋兴哥休了她，却没</w:t>
      </w:r>
      <w:r>
        <w:t>有在财物上，亏待</w:t>
      </w:r>
      <w:r>
        <w:t xml:space="preserve"> </w:t>
      </w:r>
      <w:r>
        <w:t>她，后来又终于再接受了她</w:t>
      </w:r>
      <w:r>
        <w:t>.</w:t>
      </w:r>
      <w:r>
        <w:t>这种事情如果发生在诗礼之家，蒋</w:t>
      </w:r>
      <w:r>
        <w:t xml:space="preserve"> </w:t>
      </w:r>
      <w:r>
        <w:t>兴哥不是商人而是一位士人，那将如何</w:t>
      </w:r>
      <w:r>
        <w:t>?</w:t>
      </w:r>
      <w:r>
        <w:t>又如卖油郞秦重见到名</w:t>
      </w:r>
      <w:r>
        <w:t xml:space="preserve"> </w:t>
      </w:r>
      <w:r>
        <w:t>妓莘瑤琴，作者写他痴</w:t>
      </w:r>
      <w:r>
        <w:rPr>
          <w:lang w:val="zh-CN" w:eastAsia="zh-CN" w:bidi="zh-CN"/>
        </w:rPr>
        <w:t>想广人</w:t>
      </w:r>
      <w:r>
        <w:t>生一世，草生一秋</w:t>
      </w:r>
      <w:r>
        <w:t>,</w:t>
      </w:r>
      <w:r>
        <w:t>若得这等美人</w:t>
      </w:r>
      <w:r>
        <w:t xml:space="preserve"> </w:t>
      </w:r>
      <w:r>
        <w:t>搂抱了睡一夜，死也甘心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这</w:t>
      </w:r>
      <w:r>
        <w:t>种强烈的欲望驱使他百折不挠的</w:t>
      </w:r>
    </w:p>
    <w:p w14:paraId="576C6C91" w14:textId="77777777" w:rsidR="006C616F" w:rsidRDefault="00834425">
      <w:pPr>
        <w:pStyle w:val="Heading410"/>
        <w:keepNext/>
        <w:keepLines/>
        <w:spacing w:after="100" w:line="240" w:lineRule="auto"/>
        <w:ind w:firstLine="600"/>
        <w:jc w:val="both"/>
      </w:pPr>
      <w:bookmarkStart w:id="595" w:name="bookmark610"/>
      <w:bookmarkStart w:id="596" w:name="bookmark609"/>
      <w:bookmarkStart w:id="597" w:name="bookmark611"/>
      <w:r>
        <w:rPr>
          <w:lang w:val="en-US" w:eastAsia="zh-CN" w:bidi="en-US"/>
        </w:rPr>
        <w:t>®</w:t>
      </w:r>
      <w:r>
        <w:t>锹光启</w:t>
      </w:r>
      <w:r>
        <w:rPr>
          <w:lang w:val="zh-CN" w:eastAsia="zh-CN" w:bidi="zh-CN"/>
        </w:rPr>
        <w:t>《农政全书》</w:t>
      </w:r>
      <w:r>
        <w:t>卷三</w:t>
      </w:r>
      <w:r>
        <w:t>.</w:t>
      </w:r>
      <w:bookmarkEnd w:id="595"/>
      <w:bookmarkEnd w:id="596"/>
      <w:bookmarkEnd w:id="597"/>
    </w:p>
    <w:p w14:paraId="758DDB74" w14:textId="77777777" w:rsidR="006C616F" w:rsidRDefault="00834425">
      <w:pPr>
        <w:pStyle w:val="Bodytext30"/>
        <w:spacing w:after="240"/>
        <w:ind w:firstLine="440"/>
      </w:pPr>
      <w:r>
        <w:t>272</w:t>
      </w:r>
    </w:p>
    <w:p w14:paraId="5E28D6BE" w14:textId="77777777" w:rsidR="006C616F" w:rsidRDefault="00834425">
      <w:pPr>
        <w:pStyle w:val="Bodytext10"/>
        <w:spacing w:line="339" w:lineRule="exact"/>
        <w:ind w:firstLine="0"/>
        <w:jc w:val="both"/>
      </w:pPr>
      <w:r>
        <w:rPr>
          <w:lang w:val="zh-CN" w:eastAsia="zh-CN" w:bidi="zh-CN"/>
        </w:rPr>
        <w:t>努力</w:t>
      </w:r>
      <w:r>
        <w:rPr>
          <w:lang w:val="zh-CN" w:eastAsia="zh-CN" w:bidi="zh-CN"/>
        </w:rPr>
        <w:t>.</w:t>
      </w:r>
      <w:r>
        <w:t>终于用诚意打动了莘瑶琴</w:t>
      </w:r>
      <w:r>
        <w:t>.</w:t>
      </w:r>
      <w:r>
        <w:t>作者非但没有谴责秦重的欲</w:t>
      </w:r>
      <w:r>
        <w:t xml:space="preserve"> </w:t>
      </w:r>
      <w:r>
        <w:t>望，反而用一个美满的结局来肯定了它。</w:t>
      </w:r>
    </w:p>
    <w:p w14:paraId="5FC31C8D" w14:textId="77777777" w:rsidR="006C616F" w:rsidRDefault="00834425">
      <w:pPr>
        <w:pStyle w:val="Bodytext10"/>
        <w:spacing w:line="339" w:lineRule="exact"/>
        <w:ind w:firstLine="52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体现</w:t>
      </w:r>
      <w:r>
        <w:t>的是市井小民的价值观念</w:t>
      </w:r>
      <w:r>
        <w:t>•</w:t>
      </w:r>
      <w:r>
        <w:t>承认男女之欲为合</w:t>
      </w:r>
      <w:r>
        <w:t xml:space="preserve"> </w:t>
      </w:r>
      <w:r>
        <w:t>理，</w:t>
      </w:r>
      <w:r>
        <w:lastRenderedPageBreak/>
        <w:t>则必然牵涉传统道德观念中的一个非常敏感的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贞节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问</w:t>
      </w:r>
      <w:r>
        <w:rPr>
          <w:lang w:val="zh-CN" w:eastAsia="zh-CN" w:bidi="zh-CN"/>
        </w:rPr>
        <w:t xml:space="preserve"> </w:t>
      </w:r>
      <w:r>
        <w:t>题</w:t>
      </w:r>
      <w:r>
        <w:t>.</w:t>
      </w:r>
      <w:r>
        <w:t>传统观念认为女人失</w:t>
      </w:r>
      <w:r>
        <w:t>去贞操勿宁死，不论是她自愿的还是</w:t>
      </w:r>
      <w:r>
        <w:t xml:space="preserve"> </w:t>
      </w:r>
      <w:r>
        <w:t>被迫的，毫无通融的地步。但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言</w:t>
      </w:r>
      <w:r>
        <w:t>”</w:t>
      </w:r>
      <w:r>
        <w:t>却更看重情，三巧儿虽</w:t>
      </w:r>
      <w:r>
        <w:t xml:space="preserve"> </w:t>
      </w:r>
      <w:r>
        <w:t>然失身，但对丈夫仍有爱情，因为这个</w:t>
      </w:r>
      <w:r>
        <w:t>“</w:t>
      </w:r>
      <w:r>
        <w:t>情</w:t>
      </w:r>
      <w:r>
        <w:t>”</w:t>
      </w:r>
      <w:r>
        <w:t>，蒋兴哥完全原谅</w:t>
      </w:r>
      <w:r>
        <w:t xml:space="preserve"> </w:t>
      </w:r>
      <w:r>
        <w:t>了她的不贞</w:t>
      </w:r>
      <w:r>
        <w:t>.</w:t>
      </w:r>
      <w:r>
        <w:t>成书于崇桢十三年的话本小说集《就喜冤家》中</w:t>
      </w:r>
      <w:r>
        <w:t xml:space="preserve"> </w:t>
      </w:r>
      <w:r>
        <w:t>有一篇《李月仙割爱救亲夫》，写药材商人的妻子李月仙有外遇，</w:t>
      </w:r>
      <w:r>
        <w:t xml:space="preserve"> </w:t>
      </w:r>
      <w:r>
        <w:t>她的情夫想陷書地的丈夫，她得知以后立即告发情夫</w:t>
      </w:r>
      <w:r>
        <w:t>’</w:t>
      </w:r>
      <w:r>
        <w:t>李月仙</w:t>
      </w:r>
      <w:r>
        <w:t xml:space="preserve"> </w:t>
      </w:r>
      <w:r>
        <w:t>的行为比三巧儿走得更远，但因为她毕竟对丈夫有情义，作品</w:t>
      </w:r>
      <w:r>
        <w:t xml:space="preserve"> </w:t>
      </w:r>
      <w:r>
        <w:t>没有谴责她。这类作品所羨现的性爱观念是对封建贞节观的挑</w:t>
      </w:r>
      <w:r>
        <w:t xml:space="preserve"> </w:t>
      </w:r>
      <w:r>
        <w:t>战</w:t>
      </w:r>
      <w:r>
        <w:t>.'</w:t>
      </w:r>
      <w:r>
        <w:t>三言</w:t>
      </w:r>
      <w:r>
        <w:t>”</w:t>
      </w:r>
      <w:r>
        <w:t>的道篋观特别突出诚信不欺</w:t>
      </w:r>
      <w:r>
        <w:t>.</w:t>
      </w:r>
      <w:r>
        <w:t>《施润泽滩阙遇友》中</w:t>
      </w:r>
      <w:r>
        <w:t xml:space="preserve"> </w:t>
      </w:r>
      <w:r>
        <w:t>丝绸商人施复拾得六两</w:t>
      </w:r>
      <w:r>
        <w:t>银子，在路边一直等到失主来找，把银</w:t>
      </w:r>
      <w:r>
        <w:t xml:space="preserve"> </w:t>
      </w:r>
      <w:r>
        <w:t>交还才肯罢休，后来他养蚕</w:t>
      </w:r>
      <w:r>
        <w:rPr>
          <w:lang w:val="zh-CN" w:eastAsia="zh-CN" w:bidi="zh-CN"/>
        </w:rPr>
        <w:t>供桑，</w:t>
      </w:r>
      <w:r>
        <w:t>那位丢失银子的朱恩又帮助</w:t>
      </w:r>
      <w:r>
        <w:t xml:space="preserve"> </w:t>
      </w:r>
      <w:r>
        <w:t>了他，诚信不欺使他们成了老朋友。《吕大郎还金完骨肉》的吕</w:t>
      </w:r>
      <w:r>
        <w:t xml:space="preserve"> </w:t>
      </w:r>
      <w:r>
        <w:t>大郎也因拾金不昧珂得到善报。而《桂员外途穷忏悔》则提供</w:t>
      </w:r>
      <w:r>
        <w:t xml:space="preserve"> </w:t>
      </w:r>
      <w:r>
        <w:t>了一个反面的事例，桂富五经商破产，走投无路被朋友收留，但</w:t>
      </w:r>
      <w:r>
        <w:t xml:space="preserve"> </w:t>
      </w:r>
      <w:r>
        <w:t>桂富五忘恩负典，盗走朋友家的积蓄，使朋友遗属陷入困境，结</w:t>
      </w:r>
      <w:r>
        <w:t xml:space="preserve"> </w:t>
      </w:r>
      <w:r>
        <w:t>果遭到悲惨的报应。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写了</w:t>
      </w:r>
      <w:r>
        <w:t>许许多多曲折动人的故事，这</w:t>
      </w:r>
      <w:r>
        <w:t xml:space="preserve"> </w:t>
      </w:r>
      <w:proofErr w:type="gramStart"/>
      <w:r>
        <w:t>些故事</w:t>
      </w:r>
      <w:proofErr w:type="gramEnd"/>
      <w:r>
        <w:t>的背后有一个共同的无形的主宰，这就是因果报应。因</w:t>
      </w:r>
      <w:r>
        <w:t xml:space="preserve"> </w:t>
      </w:r>
      <w:r>
        <w:t>果报应不单是佛教观念，它实质上是以備家观念为核心的三教</w:t>
      </w:r>
      <w:r>
        <w:t xml:space="preserve"> </w:t>
      </w:r>
      <w:r>
        <w:t>混合的民间信仰</w:t>
      </w:r>
      <w:r>
        <w:t>.</w:t>
      </w:r>
    </w:p>
    <w:p w14:paraId="5B2B2BC8" w14:textId="77777777" w:rsidR="006C616F" w:rsidRDefault="00834425">
      <w:pPr>
        <w:pStyle w:val="Bodytext10"/>
        <w:spacing w:after="100" w:line="339" w:lineRule="exact"/>
        <w:ind w:firstLine="520"/>
        <w:jc w:val="both"/>
      </w:pPr>
      <w:r>
        <w:t>话</w:t>
      </w:r>
      <w:r>
        <w:t>本小说作为俗文化</w:t>
      </w:r>
      <w:r>
        <w:t>,</w:t>
      </w:r>
      <w:r>
        <w:t>它自身也有一个重要特征，那就是以</w:t>
      </w:r>
      <w:r>
        <w:t xml:space="preserve"> </w:t>
      </w:r>
      <w:r>
        <w:t>娱乐为其主要目的。要娱悦读者</w:t>
      </w:r>
      <w:r>
        <w:t>,</w:t>
      </w:r>
      <w:r>
        <w:t>就不能不适应读者的欣赏趣</w:t>
      </w:r>
      <w:r>
        <w:t xml:space="preserve"> </w:t>
      </w:r>
      <w:r>
        <w:t>味。读者的欣赏趣味大体要受主客两个方面因素的制约。主观</w:t>
      </w:r>
    </w:p>
    <w:p w14:paraId="223B7A57" w14:textId="77777777" w:rsidR="006C616F" w:rsidRDefault="00834425">
      <w:pPr>
        <w:pStyle w:val="Bodytext30"/>
        <w:spacing w:after="0" w:line="353" w:lineRule="auto"/>
        <w:ind w:right="400"/>
      </w:pPr>
      <w:r>
        <w:t xml:space="preserve">273 </w:t>
      </w:r>
      <w:r>
        <w:rPr>
          <w:rStyle w:val="Bodytext1"/>
          <w:i w:val="0"/>
          <w:iCs w:val="0"/>
        </w:rPr>
        <w:t>方面一是文化修养的程度，二是人的精神需要的多样</w:t>
      </w:r>
      <w:r>
        <w:rPr>
          <w:rStyle w:val="Bodytext1"/>
          <w:i w:val="0"/>
          <w:iCs w:val="0"/>
        </w:rPr>
        <w:t>•</w:t>
      </w:r>
      <w:r>
        <w:rPr>
          <w:rStyle w:val="Bodytext1"/>
          <w:i w:val="0"/>
          <w:iCs w:val="0"/>
        </w:rPr>
        <w:t>话本小说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的读者对象是具有初等和中等阅读能力的广大庶民，他们需要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的不是玄远高妙</w:t>
      </w:r>
      <w:r>
        <w:rPr>
          <w:rStyle w:val="Bodytext1"/>
          <w:i w:val="0"/>
          <w:iCs w:val="0"/>
        </w:rPr>
        <w:t>■</w:t>
      </w:r>
      <w:r>
        <w:rPr>
          <w:rStyle w:val="Bodytext1"/>
          <w:i w:val="0"/>
          <w:iCs w:val="0"/>
        </w:rPr>
        <w:t>博大精深的阳春白雪，他们需要下里巴人，引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人入胜的故事是最主要的。话本小说的主要读者是庶民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但上层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知识分子也并非不感兴趣，人的精神需求不是单一的，媛乐消遗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也是</w:t>
      </w:r>
      <w:r>
        <w:rPr>
          <w:rStyle w:val="Bodytext1"/>
          <w:i w:val="0"/>
          <w:iCs w:val="0"/>
          <w:lang w:val="en-US" w:eastAsia="zh-CN" w:bidi="en-US"/>
        </w:rPr>
        <w:t>L</w:t>
      </w:r>
      <w:r>
        <w:rPr>
          <w:rStyle w:val="Bodytext1"/>
          <w:i w:val="0"/>
          <w:iCs w:val="0"/>
        </w:rPr>
        <w:t>种需要。所以话本小说重视情节本身的价值，</w:t>
      </w:r>
      <w:r>
        <w:rPr>
          <w:rStyle w:val="Bodytext1"/>
          <w:i w:val="0"/>
          <w:iCs w:val="0"/>
        </w:rPr>
        <w:lastRenderedPageBreak/>
        <w:t>对于情</w:t>
      </w:r>
      <w:r>
        <w:rPr>
          <w:rStyle w:val="Bodytext1"/>
          <w:i w:val="0"/>
          <w:iCs w:val="0"/>
        </w:rPr>
        <w:t>节的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  <w:lang w:val="zh-CN" w:eastAsia="zh-CN" w:bidi="zh-CN"/>
        </w:rPr>
        <w:t>思</w:t>
      </w:r>
      <w:r>
        <w:rPr>
          <w:rStyle w:val="Bodytext1"/>
          <w:i w:val="0"/>
          <w:iCs w:val="0"/>
        </w:rPr>
        <w:t>想和社会内涵是不多深究的，这一点在早期话本小说中表现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停尤为突岀，像《宋四公大闹禁魂张》、《西山一窟鬼》、《崔衙内白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謫招妖》等等，除了故事本事的趣味之外，可以说没有多少蕴含。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此外，话本小说多写男女情事，面且常有色情描写夹杂其间，这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也是投合读者的口味</w:t>
      </w:r>
      <w:r>
        <w:rPr>
          <w:rStyle w:val="Bodytext1"/>
          <w:i w:val="0"/>
          <w:iCs w:val="0"/>
        </w:rPr>
        <w:t>.</w:t>
      </w:r>
      <w:r>
        <w:rPr>
          <w:rStyle w:val="Bodytext1"/>
          <w:i w:val="0"/>
          <w:iCs w:val="0"/>
        </w:rPr>
        <w:t>客观方面的因素，例如时尚的风气，社会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舆论关注的热点</w:t>
      </w:r>
      <w:r>
        <w:rPr>
          <w:rStyle w:val="Bodytext1"/>
          <w:i w:val="0"/>
          <w:iCs w:val="0"/>
          <w:lang w:val="zh-CN" w:eastAsia="zh-CN" w:bidi="zh-CN"/>
        </w:rPr>
        <w:t>.</w:t>
      </w:r>
      <w:r>
        <w:rPr>
          <w:rStyle w:val="Bodytext1"/>
          <w:i w:val="0"/>
          <w:iCs w:val="0"/>
          <w:lang w:val="zh-CN" w:eastAsia="zh-CN" w:bidi="zh-CN"/>
        </w:rPr>
        <w:t>社</w:t>
      </w:r>
      <w:r>
        <w:rPr>
          <w:rStyle w:val="Bodytext1"/>
          <w:i w:val="0"/>
          <w:iCs w:val="0"/>
        </w:rPr>
        <w:t>会普遍的心理等等，综合起来也会决定话本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小说题材的取向和表现方式的变化趋势</w:t>
      </w:r>
      <w:r>
        <w:rPr>
          <w:rStyle w:val="Bodytext1"/>
          <w:i w:val="0"/>
          <w:iCs w:val="0"/>
        </w:rPr>
        <w:t>.</w:t>
      </w:r>
      <w:r>
        <w:rPr>
          <w:rStyle w:val="Bodytext1"/>
          <w:i w:val="0"/>
          <w:iCs w:val="0"/>
        </w:rPr>
        <w:t>明代嘉靖万历时期世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風淫靡，话本小说中的色情成分就校重，明末社会危机爆发，话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本小说就多写社会问题和时事政治。由于话本小说以娱乐为主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要目的，不像诗文那样表现自我，所以作品的个性风格不甚明</w:t>
      </w:r>
      <w:r>
        <w:rPr>
          <w:rStyle w:val="Bodytext1"/>
          <w:i w:val="0"/>
          <w:iCs w:val="0"/>
        </w:rPr>
        <w:t xml:space="preserve">. </w:t>
      </w:r>
      <w:r>
        <w:rPr>
          <w:rStyle w:val="Bodytext1"/>
          <w:i w:val="0"/>
          <w:iCs w:val="0"/>
          <w:lang w:val="zh-CN" w:eastAsia="zh-CN" w:bidi="zh-CN"/>
        </w:rPr>
        <w:t>显</w:t>
      </w:r>
      <w:r>
        <w:rPr>
          <w:rStyle w:val="Bodytext1"/>
          <w:i w:val="0"/>
          <w:iCs w:val="0"/>
          <w:lang w:val="zh-CN" w:eastAsia="zh-CN" w:bidi="zh-CN"/>
        </w:rPr>
        <w:t>.</w:t>
      </w:r>
      <w:r>
        <w:rPr>
          <w:rStyle w:val="Bodytext1"/>
          <w:i w:val="0"/>
          <w:iCs w:val="0"/>
        </w:rPr>
        <w:t>当然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这只是指在文化小传统圈子中的话本小说。后来文入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拿它当撤载道的工具，或者当做表现自我的工具，那它的性质就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在变化了，它会提升到雅文化的层次，然而，那时话本小说文体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也就宣告终</w:t>
      </w:r>
      <w:r>
        <w:rPr>
          <w:rStyle w:val="Bodytext1"/>
          <w:i w:val="0"/>
          <w:iCs w:val="0"/>
          <w:lang w:val="zh-CN" w:eastAsia="zh-CN" w:bidi="zh-CN"/>
        </w:rPr>
        <w:t>结了</w:t>
      </w:r>
      <w:r>
        <w:rPr>
          <w:rStyle w:val="Bodytext1"/>
          <w:i w:val="0"/>
          <w:iCs w:val="0"/>
          <w:lang w:val="zh-CN" w:eastAsia="zh-CN" w:bidi="zh-CN"/>
        </w:rPr>
        <w:t>.</w:t>
      </w:r>
    </w:p>
    <w:p w14:paraId="5ED1178C" w14:textId="77777777" w:rsidR="006C616F" w:rsidRDefault="00834425">
      <w:pPr>
        <w:pStyle w:val="Bodytext10"/>
        <w:spacing w:line="338" w:lineRule="exact"/>
        <w:ind w:firstLine="520"/>
        <w:jc w:val="both"/>
        <w:sectPr w:rsidR="006C616F">
          <w:footerReference w:type="even" r:id="rId343"/>
          <w:footerReference w:type="default" r:id="rId344"/>
          <w:type w:val="continuous"/>
          <w:pgSz w:w="8400" w:h="11900"/>
          <w:pgMar w:top="737" w:right="1078" w:bottom="1700" w:left="1275" w:header="309" w:footer="1272" w:gutter="0"/>
          <w:cols w:space="720"/>
          <w:docGrid w:linePitch="360"/>
        </w:sectPr>
      </w:pPr>
      <w:r>
        <w:t>上</w:t>
      </w:r>
      <w:r>
        <w:t>层文人参与话本小说创作之日就是它雅化发朝之时。冯</w:t>
      </w:r>
      <w:r>
        <w:t xml:space="preserve"> </w:t>
      </w:r>
      <w:r>
        <w:t>梦龙星一位尊重和理解通俗文化的大家，他编纂的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基本</w:t>
      </w:r>
      <w:r>
        <w:rPr>
          <w:lang w:val="zh-CN" w:eastAsia="zh-CN" w:bidi="zh-CN"/>
        </w:rPr>
        <w:t xml:space="preserve"> </w:t>
      </w:r>
      <w:r>
        <w:t>保持着通俗文学的面貌，尽管如此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言</w:t>
      </w:r>
      <w:r>
        <w:t>”</w:t>
      </w:r>
      <w:r>
        <w:t>中按编写时序列在最</w:t>
      </w:r>
      <w:r>
        <w:t xml:space="preserve"> </w:t>
      </w:r>
      <w:r>
        <w:t>后的《醒世怛言》就比较有了文人气味。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出</w:t>
      </w:r>
      <w:r>
        <w:t>版后</w:t>
      </w:r>
      <w:r>
        <w:t>“</w:t>
      </w:r>
      <w:r>
        <w:t>行世颇</w:t>
      </w:r>
      <w:r>
        <w:t xml:space="preserve"> </w:t>
      </w:r>
      <w:r>
        <w:t>捷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，书</w:t>
      </w:r>
      <w:r>
        <w:t>商见有利可图，遂鼓动文人仿而效之</w:t>
      </w:r>
      <w:r>
        <w:t>.</w:t>
      </w:r>
      <w:r>
        <w:t>崇祯元年</w:t>
      </w:r>
      <w:r>
        <w:rPr>
          <w:rFonts w:ascii="Times New Roman" w:eastAsia="Times New Roman" w:hAnsi="Times New Roman" w:cs="Times New Roman"/>
          <w:sz w:val="42"/>
          <w:szCs w:val="42"/>
        </w:rPr>
        <w:t>(1628)</w:t>
      </w:r>
      <w:r>
        <w:t>凌</w:t>
      </w:r>
      <w:r>
        <w:t xml:space="preserve"> </w:t>
      </w:r>
      <w:r>
        <w:t>漾初受书商怂恿编写《拍案惊奇》，初刻出来也大受欢迎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贾人</w:t>
      </w:r>
      <w:r>
        <w:rPr>
          <w:lang w:val="zh-CN" w:eastAsia="zh-CN" w:bidi="zh-CN"/>
        </w:rPr>
        <w:t xml:space="preserve"> </w:t>
      </w:r>
      <w:r>
        <w:rPr>
          <w:rFonts w:ascii="Times New Roman" w:eastAsia="Times New Roman" w:hAnsi="Times New Roman" w:cs="Times New Roman"/>
          <w:i/>
          <w:iCs/>
        </w:rPr>
        <w:t>274</w:t>
      </w:r>
    </w:p>
    <w:p w14:paraId="16813BB1" w14:textId="77777777" w:rsidR="006C616F" w:rsidRDefault="00834425">
      <w:pPr>
        <w:pStyle w:val="Bodytext10"/>
        <w:spacing w:after="900" w:line="339" w:lineRule="exact"/>
        <w:ind w:firstLine="0"/>
        <w:jc w:val="both"/>
      </w:pPr>
      <w:r>
        <w:lastRenderedPageBreak/>
        <w:t>一试之而效，谋再试之。</w:t>
      </w:r>
      <w:r>
        <w:t>……</w:t>
      </w:r>
      <w:r>
        <w:t>意不能慙，聊复缀为四十则</w:t>
      </w:r>
      <w:r>
        <w:t>"①</w:t>
      </w:r>
      <w:r>
        <w:t>，是</w:t>
      </w:r>
      <w:r>
        <w:t xml:space="preserve"> </w:t>
      </w:r>
      <w:r>
        <w:t>为《二刻拍案惊奇》</w:t>
      </w:r>
      <w:r>
        <w:rPr>
          <w:lang w:val="zh-CN" w:eastAsia="zh-CN" w:bidi="zh-CN"/>
        </w:rPr>
        <w:t>。《二</w:t>
      </w:r>
      <w:r>
        <w:t>刻拍案惊奇》成书在崇祯五年</w:t>
      </w:r>
      <w:r>
        <w:rPr>
          <w:b/>
          <w:bCs/>
          <w:sz w:val="17"/>
          <w:szCs w:val="17"/>
        </w:rPr>
        <w:t>(1632)</w:t>
      </w:r>
      <w:r>
        <w:t>。陆</w:t>
      </w:r>
      <w:r>
        <w:t xml:space="preserve"> </w:t>
      </w:r>
      <w:r>
        <w:t>人龙编写《型世言》大约在崇祯四、五年</w:t>
      </w:r>
      <w:r>
        <w:rPr>
          <w:b/>
          <w:bCs/>
          <w:sz w:val="17"/>
          <w:szCs w:val="17"/>
          <w:lang w:val="en-US" w:eastAsia="zh-CN" w:bidi="en-US"/>
        </w:rPr>
        <w:t>(1631,1632)®.</w:t>
      </w:r>
      <w:r>
        <w:t>三言二</w:t>
      </w:r>
      <w:r>
        <w:t xml:space="preserve"> </w:t>
      </w:r>
      <w:r>
        <w:t>拍一型把话本小说文体定型化，为话本小说在文坛上争得一席</w:t>
      </w:r>
      <w:r>
        <w:t xml:space="preserve"> </w:t>
      </w:r>
      <w:r>
        <w:t>之地。崇祯年间周清原的话本小说集《西湖二集》共三十四篇作</w:t>
      </w:r>
      <w:r>
        <w:t xml:space="preserve"> </w:t>
      </w:r>
      <w:r>
        <w:t>品，写的都是发生在西湖的故事</w:t>
      </w:r>
      <w:r>
        <w:rPr>
          <w:lang w:val="en-US" w:eastAsia="zh-CN" w:bidi="en-US"/>
        </w:rPr>
        <w:t>•</w:t>
      </w:r>
      <w:r>
        <w:t>这部小说集的文人气比较浓</w:t>
      </w:r>
      <w:r>
        <w:t xml:space="preserve"> </w:t>
      </w:r>
      <w:r>
        <w:t>厚</w:t>
      </w:r>
      <w:r>
        <w:t>,</w:t>
      </w:r>
      <w:r>
        <w:t>诚如阿英所说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明</w:t>
      </w:r>
      <w:r>
        <w:t>朝统治者的崩溃危机，自万历以后，是一</w:t>
      </w:r>
      <w:r>
        <w:t xml:space="preserve"> </w:t>
      </w:r>
      <w:r>
        <w:t>天一天的加跺，到崇祯已经是无可挽救了</w:t>
      </w:r>
      <w:r>
        <w:t>.</w:t>
      </w:r>
      <w:r>
        <w:t>当时一部分较清明的</w:t>
      </w:r>
      <w:r>
        <w:t xml:space="preserve"> </w:t>
      </w:r>
      <w:r>
        <w:t>知识分子</w:t>
      </w:r>
      <w:r>
        <w:rPr>
          <w:i/>
          <w:iCs/>
        </w:rPr>
        <w:t>，</w:t>
      </w:r>
      <w:r>
        <w:t>目击内忧外患，贪污横行，民不聊生，心头的悲愤是达</w:t>
      </w:r>
      <w:r>
        <w:t xml:space="preserve"> </w:t>
      </w:r>
      <w:r>
        <w:t>到了极度。较积极的，便采用种种方法，警惕国入，冀能</w:t>
      </w:r>
      <w:r>
        <w:t>'</w:t>
      </w:r>
      <w:r>
        <w:t>挽颓运</w:t>
      </w:r>
      <w:r>
        <w:t xml:space="preserve"> </w:t>
      </w:r>
      <w:r>
        <w:t>于万一像周清原的作《西湖二集》，供南宋史实，洪武蠱世</w:t>
      </w:r>
      <w:r>
        <w:t>,</w:t>
      </w:r>
      <w:r>
        <w:t>一</w:t>
      </w:r>
      <w:r>
        <w:t xml:space="preserve"> </w:t>
      </w:r>
      <w:r>
        <w:t>一加以演述，嘻笑怒骂，以暴露攻击，就是</w:t>
      </w:r>
      <w:r>
        <w:rPr>
          <w:lang w:val="en-US" w:eastAsia="zh-CN" w:bidi="en-US"/>
        </w:rPr>
        <w:t>T</w:t>
      </w:r>
      <w:r>
        <w:t>种</w:t>
      </w:r>
      <w:r>
        <w:t>“</w:t>
      </w:r>
      <w:r>
        <w:t>鳖</w:t>
      </w:r>
      <w:r>
        <w:t xml:space="preserve"> </w:t>
      </w:r>
      <w:r>
        <w:t>周清原的这</w:t>
      </w:r>
      <w:r>
        <w:t xml:space="preserve"> </w:t>
      </w:r>
      <w:r>
        <w:t>种思想与凌漾初和陆入龙是一致的</w:t>
      </w:r>
      <w:r>
        <w:t>,</w:t>
      </w:r>
      <w:r>
        <w:t>所不同的是周清原的《西湖</w:t>
      </w:r>
      <w:r>
        <w:t xml:space="preserve"> </w:t>
      </w:r>
      <w:r>
        <w:t>二集》的创作成分更大，芍中有些小说将多篇原始材料嬌为一</w:t>
      </w:r>
      <w:r>
        <w:t xml:space="preserve"> </w:t>
      </w:r>
      <w:r>
        <w:t>炉働</w:t>
      </w:r>
      <w:r>
        <w:t>,</w:t>
      </w:r>
      <w:r>
        <w:t>表现了更多的作家王观创造精神。崇祯刊本《七十二朝人</w:t>
      </w:r>
      <w:r>
        <w:t xml:space="preserve"> </w:t>
      </w:r>
      <w:r>
        <w:t>物演义》四十卷演述战国以前四十位著名人物的故事，每卷标題</w:t>
      </w:r>
      <w:r>
        <w:t xml:space="preserve"> </w:t>
      </w:r>
      <w:r>
        <w:t>用《四书》成句为之。此书磊道入序称，作此书是将理寓于趣，以</w:t>
      </w:r>
      <w:r>
        <w:t xml:space="preserve"> </w:t>
      </w:r>
      <w:r>
        <w:t>裁化中智之人</w:t>
      </w:r>
      <w:r>
        <w:rPr>
          <w:b/>
          <w:bCs/>
          <w:sz w:val="17"/>
          <w:szCs w:val="17"/>
        </w:rPr>
        <w:t>0</w:t>
      </w:r>
      <w:r>
        <w:t>体制虽是话本小说</w:t>
      </w:r>
      <w:r>
        <w:t>,</w:t>
      </w:r>
      <w:r>
        <w:t>但实际上却是</w:t>
      </w:r>
      <w:r>
        <w:t>《四书》所褒扬</w:t>
      </w:r>
      <w:r>
        <w:t xml:space="preserve"> </w:t>
      </w:r>
      <w:r>
        <w:t>的人物的形象注脚。</w:t>
      </w:r>
    </w:p>
    <w:p w14:paraId="76DBA301" w14:textId="77777777" w:rsidR="006C616F" w:rsidRDefault="00834425">
      <w:pPr>
        <w:pStyle w:val="Heading410"/>
        <w:keepNext/>
        <w:keepLines/>
        <w:spacing w:after="0" w:line="208" w:lineRule="exact"/>
        <w:ind w:firstLine="320"/>
        <w:jc w:val="both"/>
        <w:rPr>
          <w:sz w:val="17"/>
          <w:szCs w:val="17"/>
        </w:rPr>
      </w:pPr>
      <w:bookmarkStart w:id="598" w:name="bookmark612"/>
      <w:bookmarkStart w:id="599" w:name="bookmark614"/>
      <w:bookmarkStart w:id="600" w:name="bookmark613"/>
      <w:r>
        <w:t>①</w:t>
      </w:r>
      <w:r>
        <w:t>凄鞏初</w:t>
      </w:r>
      <w:r>
        <w:t>/</w:t>
      </w:r>
      <w:r>
        <w:t>二刻拍案惊奇小引</w:t>
      </w:r>
      <w:r>
        <w:rPr>
          <w:b/>
          <w:bCs/>
          <w:sz w:val="17"/>
          <w:szCs w:val="17"/>
          <w:lang w:val="en-US" w:bidi="en-US"/>
        </w:rPr>
        <w:t>K</w:t>
      </w:r>
      <w:bookmarkEnd w:id="598"/>
      <w:bookmarkEnd w:id="599"/>
      <w:bookmarkEnd w:id="600"/>
    </w:p>
    <w:p w14:paraId="630955EC" w14:textId="77777777" w:rsidR="006C616F" w:rsidRDefault="00834425">
      <w:pPr>
        <w:pStyle w:val="Heading410"/>
        <w:keepNext/>
        <w:keepLines/>
        <w:spacing w:after="0" w:line="208" w:lineRule="exact"/>
        <w:ind w:firstLine="320"/>
        <w:jc w:val="both"/>
      </w:pPr>
      <w:bookmarkStart w:id="601" w:name="bookmark615"/>
      <w:bookmarkStart w:id="602" w:name="bookmark616"/>
      <w:bookmarkStart w:id="603" w:name="bookmark617"/>
      <w:r>
        <w:rPr>
          <w:lang w:val="en-US" w:eastAsia="zh-CN" w:bidi="en-US"/>
        </w:rPr>
        <w:t>®</w:t>
      </w:r>
      <w:r>
        <w:t>參见晞庆浩</w:t>
      </w:r>
      <w:r>
        <w:rPr>
          <w:lang w:val="zh-CN" w:eastAsia="zh-CN" w:bidi="zh-CN"/>
        </w:rPr>
        <w:t>/</w:t>
      </w:r>
      <w:r>
        <w:rPr>
          <w:lang w:val="zh-CN" w:eastAsia="zh-CN" w:bidi="zh-CN"/>
        </w:rPr>
        <w:t>一部</w:t>
      </w:r>
      <w:r>
        <w:t>佚失了四百多年的短篇小说集〈型世言〉的发现和研究》</w:t>
      </w:r>
      <w:r>
        <w:t xml:space="preserve"> (</w:t>
      </w:r>
      <w:r>
        <w:t>台湾中</w:t>
      </w:r>
      <w:r>
        <w:rPr>
          <w:lang w:val="zh-CN" w:eastAsia="zh-CN" w:bidi="zh-CN"/>
        </w:rPr>
        <w:t>央研究</w:t>
      </w:r>
      <w:r>
        <w:t>院文哲研究所彩印本《型世</w:t>
      </w:r>
      <w:r>
        <w:rPr>
          <w:lang w:val="zh-CN" w:eastAsia="zh-CN" w:bidi="zh-CN"/>
        </w:rPr>
        <w:t>言》</w:t>
      </w:r>
      <w:r>
        <w:t>之导言</w:t>
      </w:r>
      <w:r>
        <w:rPr>
          <w:b/>
          <w:bCs/>
          <w:sz w:val="17"/>
          <w:szCs w:val="17"/>
        </w:rPr>
        <w:t>,1992</w:t>
      </w:r>
      <w:r>
        <w:t>年</w:t>
      </w:r>
      <w:r>
        <w:t>).</w:t>
      </w:r>
      <w:bookmarkEnd w:id="601"/>
      <w:bookmarkEnd w:id="602"/>
      <w:bookmarkEnd w:id="603"/>
    </w:p>
    <w:p w14:paraId="7832229C" w14:textId="77777777" w:rsidR="006C616F" w:rsidRDefault="00834425">
      <w:pPr>
        <w:pStyle w:val="Heading410"/>
        <w:keepNext/>
        <w:keepLines/>
        <w:spacing w:after="0" w:line="208" w:lineRule="exact"/>
        <w:ind w:firstLine="320"/>
        <w:jc w:val="both"/>
      </w:pPr>
      <w:bookmarkStart w:id="604" w:name="bookmark618"/>
      <w:bookmarkStart w:id="605" w:name="bookmark620"/>
      <w:bookmarkStart w:id="606" w:name="bookmark619"/>
      <w:r>
        <w:rPr>
          <w:lang w:val="en-US" w:eastAsia="zh-CN" w:bidi="en-US"/>
        </w:rPr>
        <w:t xml:space="preserve">® </w:t>
      </w:r>
      <w:r>
        <w:t>阿英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t>说闱懐</w:t>
      </w:r>
      <w:r>
        <w:rPr>
          <w:lang w:val="zh-CN" w:eastAsia="zh-CN" w:bidi="zh-CN"/>
        </w:rPr>
        <w:t>-</w:t>
      </w:r>
      <w:r>
        <w:t>西</w:t>
      </w:r>
      <w:r>
        <w:rPr>
          <w:lang w:val="zh-CN" w:eastAsia="zh-CN" w:bidi="zh-CN"/>
        </w:rPr>
        <w:t>湖二集</w:t>
      </w:r>
      <w:r>
        <w:t>所反映的明代社会＞</w:t>
      </w:r>
      <w:r>
        <w:t>(</w:t>
      </w:r>
      <w:r>
        <w:t>上海古嬉出版社</w:t>
      </w:r>
      <w:r>
        <w:rPr>
          <w:b/>
          <w:bCs/>
          <w:sz w:val="17"/>
          <w:szCs w:val="17"/>
        </w:rPr>
        <w:t>，</w:t>
      </w:r>
      <w:r>
        <w:rPr>
          <w:b/>
          <w:bCs/>
          <w:sz w:val="17"/>
          <w:szCs w:val="17"/>
        </w:rPr>
        <w:t xml:space="preserve">1985 </w:t>
      </w:r>
      <w:r>
        <w:t>年</w:t>
      </w:r>
      <w:r>
        <w:t>).</w:t>
      </w:r>
      <w:bookmarkEnd w:id="604"/>
      <w:bookmarkEnd w:id="605"/>
      <w:bookmarkEnd w:id="606"/>
    </w:p>
    <w:p w14:paraId="3666BFBF" w14:textId="77777777" w:rsidR="006C616F" w:rsidRDefault="00834425">
      <w:pPr>
        <w:pStyle w:val="Heading410"/>
        <w:keepNext/>
        <w:keepLines/>
        <w:spacing w:after="0" w:line="208" w:lineRule="exact"/>
        <w:ind w:firstLine="320"/>
        <w:jc w:val="both"/>
      </w:pPr>
      <w:bookmarkStart w:id="607" w:name="bookmark623"/>
      <w:bookmarkStart w:id="608" w:name="bookmark622"/>
      <w:bookmarkStart w:id="609" w:name="bookmark621"/>
      <w:r>
        <w:rPr>
          <w:lang w:val="en-US" w:eastAsia="zh-CN" w:bidi="en-US"/>
        </w:rPr>
        <w:t>®</w:t>
      </w:r>
      <w:r>
        <w:t>详见載不凡</w:t>
      </w:r>
      <w:r>
        <w:rPr>
          <w:lang w:val="zh-CN" w:eastAsia="zh-CN" w:bidi="zh-CN"/>
        </w:rPr>
        <w:t>•/</w:t>
      </w:r>
      <w:r>
        <w:t>小说见闻录</w:t>
      </w:r>
      <w:r>
        <w:rPr>
          <w:lang w:val="en-US" w:eastAsia="zh-CN" w:bidi="en-US"/>
        </w:rPr>
        <w:t>•</w:t>
      </w:r>
      <w:r>
        <w:t>冒湖二集职翰的来算＞〈浙江人民出版社</w:t>
      </w:r>
      <w:r>
        <w:rPr>
          <w:b/>
          <w:bCs/>
          <w:sz w:val="17"/>
          <w:szCs w:val="17"/>
        </w:rPr>
        <w:t xml:space="preserve">,1980 </w:t>
      </w:r>
      <w:r>
        <w:t>年，</w:t>
      </w:r>
      <w:bookmarkEnd w:id="607"/>
      <w:bookmarkEnd w:id="608"/>
      <w:bookmarkEnd w:id="609"/>
    </w:p>
    <w:p w14:paraId="1ED6CCA5" w14:textId="77777777" w:rsidR="006C616F" w:rsidRDefault="00834425">
      <w:pPr>
        <w:pStyle w:val="Bodytext10"/>
        <w:spacing w:after="320" w:line="240" w:lineRule="auto"/>
        <w:ind w:firstLine="0"/>
        <w:jc w:val="both"/>
      </w:pPr>
      <w:r>
        <w:rPr>
          <w:b/>
          <w:bCs/>
        </w:rPr>
        <w:t>二文人的创作</w:t>
      </w:r>
    </w:p>
    <w:p w14:paraId="317589A5" w14:textId="77777777" w:rsidR="006C616F" w:rsidRDefault="00834425">
      <w:pPr>
        <w:pStyle w:val="Bodytext10"/>
        <w:tabs>
          <w:tab w:val="left" w:pos="5280"/>
        </w:tabs>
        <w:spacing w:line="348" w:lineRule="exact"/>
        <w:ind w:firstLine="400"/>
        <w:jc w:val="both"/>
      </w:pPr>
      <w:r>
        <w:lastRenderedPageBreak/>
        <w:t>入清以后，顺治到乾隆整整有一个半世纪是中国小说继续</w:t>
      </w:r>
      <w:r>
        <w:t xml:space="preserve"> </w:t>
      </w:r>
      <w:r>
        <w:t>繁荣的时期。这段时期洁朝统治者文网很密，制造了一起起令人</w:t>
      </w:r>
      <w:r>
        <w:t xml:space="preserve"> </w:t>
      </w:r>
      <w:r>
        <w:t>发指的文字狱，但对于不</w:t>
      </w:r>
      <w:r>
        <w:t>登大雅之堂的小说似乎还没有那么严</w:t>
      </w:r>
      <w:r>
        <w:t xml:space="preserve"> </w:t>
      </w:r>
      <w:r>
        <w:t>厉</w:t>
      </w:r>
      <w:r>
        <w:t>.</w:t>
      </w:r>
      <w:r>
        <w:t>顺治十七年</w:t>
      </w:r>
      <w:r>
        <w:rPr>
          <w:i/>
          <w:iCs/>
          <w:lang w:val="en-US" w:eastAsia="zh-CN" w:bidi="en-US"/>
        </w:rPr>
        <w:t>（</w:t>
      </w: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>.166CD</w:t>
      </w:r>
      <w:r>
        <w:t>发生过《无声戏》二集之文字案，统治者意</w:t>
      </w:r>
      <w:r>
        <w:t xml:space="preserve"> </w:t>
      </w:r>
      <w:r>
        <w:t>在惩治刘正宗、张缙彦这些汉族高官</w:t>
      </w:r>
      <w:r>
        <w:t>,</w:t>
      </w:r>
      <w:r>
        <w:t>并没有追究作者李渔，其</w:t>
      </w:r>
      <w:r>
        <w:t xml:space="preserve"> </w:t>
      </w:r>
      <w:r>
        <w:t>结果是将有违碍的作品删去，改名《连城璧》再版</w:t>
      </w:r>
      <w:r>
        <w:t>①</w:t>
      </w:r>
      <w:r>
        <w:t>。康熙四年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C665</w:t>
      </w:r>
      <w:r>
        <w:rPr>
          <w:b/>
          <w:bCs/>
          <w:sz w:val="17"/>
          <w:szCs w:val="17"/>
          <w:lang w:val="en-US" w:eastAsia="zh-CN" w:bidi="en-US"/>
        </w:rPr>
        <w:t>）</w:t>
      </w:r>
      <w:r>
        <w:rPr>
          <w:b/>
          <w:bCs/>
          <w:sz w:val="17"/>
          <w:szCs w:val="17"/>
          <w:lang w:val="en-US" w:eastAsia="zh-CN" w:bidi="en-US"/>
        </w:rPr>
        <w:t xml:space="preserve">, </w:t>
      </w:r>
      <w:r>
        <w:t>丁）</w:t>
      </w:r>
      <w:r>
        <w:t>#</w:t>
      </w:r>
      <w:r>
        <w:t>亢因《续金瓶梅》获罪</w:t>
      </w:r>
      <w:r>
        <w:t>,</w:t>
      </w:r>
      <w:r>
        <w:t>在狱中关了一百二十天便释</w:t>
      </w:r>
      <w:r>
        <w:t xml:space="preserve"> </w:t>
      </w:r>
      <w:r>
        <w:t>放了，从此《续金瓶梅》被改成《隔帘花影》仍继续印行。这两部作</w:t>
      </w:r>
      <w:r>
        <w:t xml:space="preserve"> </w:t>
      </w:r>
      <w:r>
        <w:t>品都是政治的原因被査究，而白话小说以娱乐为主要目的，所以</w:t>
      </w:r>
      <w:r>
        <w:t xml:space="preserve"> </w:t>
      </w:r>
      <w:r>
        <w:t>对于小说的创作没有产生明显的抑制作用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乾</w:t>
      </w:r>
      <w:r>
        <w:t>隆以后，统治者从</w:t>
      </w:r>
      <w:r>
        <w:t xml:space="preserve"> </w:t>
      </w:r>
      <w:r>
        <w:t>道德风化的角度审査小说，屡下禁令，再加上乾嘉之学把上层知</w:t>
      </w:r>
      <w:r>
        <w:t xml:space="preserve"> </w:t>
      </w:r>
      <w:r>
        <w:t>识分子吸引过去，内外夹攻，小说从此一蹶不振。从顺治到蔥隆，</w:t>
      </w:r>
      <w:r>
        <w:t xml:space="preserve"> </w:t>
      </w:r>
      <w:r>
        <w:t>话本小说专集呈现繁荣气象，现存世的有，</w:t>
      </w:r>
      <w:r>
        <w:tab/>
      </w:r>
      <w:r>
        <w:rPr>
          <w:lang w:val="en-US" w:eastAsia="zh-CN" w:bidi="en-US"/>
        </w:rPr>
        <w:t>’</w:t>
      </w:r>
    </w:p>
    <w:p w14:paraId="052E3F29" w14:textId="77777777" w:rsidR="006C616F" w:rsidRDefault="00834425">
      <w:pPr>
        <w:pStyle w:val="Bodytext10"/>
        <w:spacing w:line="348" w:lineRule="exact"/>
        <w:ind w:firstLine="860"/>
        <w:jc w:val="both"/>
      </w:pPr>
      <w:r>
        <w:t>《一片情》，不题撰人，刊于顺治</w:t>
      </w:r>
      <w:r>
        <w:rPr>
          <w:lang w:val="zh-CN" w:eastAsia="zh-CN" w:bidi="zh-CN"/>
        </w:rPr>
        <w:t>初年</w:t>
      </w:r>
      <w:r>
        <w:rPr>
          <w:lang w:val="zh-CN" w:eastAsia="zh-CN" w:bidi="zh-CN"/>
        </w:rPr>
        <w:t>.</w:t>
      </w:r>
    </w:p>
    <w:p w14:paraId="5A39AE8E" w14:textId="77777777" w:rsidR="006C616F" w:rsidRDefault="00834425">
      <w:pPr>
        <w:pStyle w:val="Bodytext10"/>
        <w:spacing w:after="60" w:line="348" w:lineRule="exact"/>
        <w:ind w:firstLine="860"/>
        <w:jc w:val="both"/>
      </w:pPr>
      <w:r>
        <w:t>《清夜钟》，薇园主人作，刊于顺治初年。</w:t>
      </w:r>
    </w:p>
    <w:p w14:paraId="71EA734C" w14:textId="77777777" w:rsidR="006C616F" w:rsidRDefault="00834425">
      <w:pPr>
        <w:pStyle w:val="Bodytext10"/>
        <w:spacing w:line="240" w:lineRule="auto"/>
        <w:ind w:firstLine="860"/>
        <w:jc w:val="both"/>
      </w:pPr>
      <w:r>
        <w:t>《醉醒石》</w:t>
      </w:r>
      <w:r>
        <w:t>,</w:t>
      </w:r>
      <w:r>
        <w:t>东鲁古狂生作，刊于清初。</w:t>
      </w:r>
    </w:p>
    <w:p w14:paraId="4A561229" w14:textId="77777777" w:rsidR="006C616F" w:rsidRDefault="00834425">
      <w:pPr>
        <w:pStyle w:val="Bodytext10"/>
        <w:spacing w:line="355" w:lineRule="exact"/>
        <w:ind w:left="860" w:firstLine="0"/>
        <w:jc w:val="both"/>
      </w:pPr>
      <w:r>
        <w:t>《照世杯》，费</w:t>
      </w:r>
      <w:r>
        <w:rPr>
          <w:b/>
          <w:bCs/>
          <w:sz w:val="17"/>
          <w:szCs w:val="17"/>
        </w:rPr>
        <w:t>I</w:t>
      </w:r>
      <w:r>
        <w:t>元亭主人作，成书于顺康间</w:t>
      </w:r>
      <w:r>
        <w:t xml:space="preserve">. </w:t>
      </w:r>
      <w:r>
        <w:t>《无声成》</w:t>
      </w:r>
      <w:r>
        <w:t>,</w:t>
      </w:r>
      <w:r>
        <w:t>李渔作，刊于顺治初年。</w:t>
      </w:r>
    </w:p>
    <w:p w14:paraId="630389EE" w14:textId="77777777" w:rsidR="006C616F" w:rsidRDefault="00834425">
      <w:pPr>
        <w:pStyle w:val="Bodytext10"/>
        <w:spacing w:line="355" w:lineRule="exact"/>
        <w:ind w:left="860" w:firstLine="0"/>
        <w:jc w:val="both"/>
      </w:pPr>
      <w:r>
        <w:t>《无声戏二集》</w:t>
      </w:r>
      <w:r>
        <w:t>,</w:t>
      </w:r>
      <w:r>
        <w:t>李渔作，刊于顺治十一年至十五年间。</w:t>
      </w:r>
    </w:p>
    <w:p w14:paraId="19CF63E7" w14:textId="77777777" w:rsidR="006C616F" w:rsidRDefault="00834425">
      <w:pPr>
        <w:pStyle w:val="Bodytext10"/>
        <w:spacing w:after="420" w:line="355" w:lineRule="exact"/>
        <w:ind w:left="860" w:firstLine="0"/>
        <w:jc w:val="both"/>
      </w:pPr>
      <w:r>
        <w:t>《十二楼》</w:t>
      </w:r>
      <w:r>
        <w:t>,</w:t>
      </w:r>
      <w:r>
        <w:t>李渔作，刊于顺治十五年</w:t>
      </w:r>
      <w:r>
        <w:t>.</w:t>
      </w:r>
    </w:p>
    <w:p w14:paraId="443852BC" w14:textId="77777777" w:rsidR="006C616F" w:rsidRDefault="00834425">
      <w:pPr>
        <w:pStyle w:val="Heading410"/>
        <w:keepNext/>
        <w:keepLines/>
        <w:spacing w:after="320" w:line="230" w:lineRule="exact"/>
        <w:ind w:firstLine="400"/>
        <w:jc w:val="both"/>
        <w:sectPr w:rsidR="006C616F">
          <w:footerReference w:type="even" r:id="rId345"/>
          <w:footerReference w:type="default" r:id="rId346"/>
          <w:footerReference w:type="first" r:id="rId347"/>
          <w:pgSz w:w="8400" w:h="11900"/>
          <w:pgMar w:top="737" w:right="1078" w:bottom="1700" w:left="1275" w:header="0" w:footer="3" w:gutter="0"/>
          <w:cols w:space="720"/>
          <w:titlePg/>
          <w:docGrid w:linePitch="360"/>
        </w:sectPr>
      </w:pPr>
      <w:bookmarkStart w:id="610" w:name="bookmark624"/>
      <w:bookmarkStart w:id="611" w:name="bookmark625"/>
      <w:bookmarkStart w:id="612" w:name="bookmark626"/>
      <w:r>
        <w:rPr>
          <w:lang w:val="en-US" w:eastAsia="zh-CN" w:bidi="en-US"/>
        </w:rPr>
        <w:t xml:space="preserve">® </w:t>
      </w:r>
      <w:r>
        <w:t>参见拙作《无声戏的劫</w:t>
      </w:r>
      <w:r>
        <w:t>*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&gt;0R</w:t>
      </w:r>
      <w:r>
        <w:rPr>
          <w:lang w:val="en-US" w:eastAsia="zh-CN" w:bidi="en-US"/>
        </w:rPr>
        <w:t>《</w:t>
      </w:r>
      <w:r>
        <w:t>古典文学知识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H992</w:t>
      </w:r>
      <w:r>
        <w:t>年第</w:t>
      </w:r>
      <w:r>
        <w:rPr>
          <w:rFonts w:ascii="Times New Roman" w:eastAsia="Times New Roman" w:hAnsi="Times New Roman" w:cs="Times New Roman"/>
          <w:sz w:val="15"/>
          <w:szCs w:val="15"/>
        </w:rPr>
        <w:t>1</w:t>
      </w:r>
      <w:r>
        <w:t>期</w:t>
      </w:r>
      <w:r>
        <w:t>,</w:t>
      </w:r>
      <w:r>
        <w:t>江苏古籍出</w:t>
      </w:r>
      <w:r>
        <w:t xml:space="preserve"> </w:t>
      </w:r>
      <w:r>
        <w:t>限社）</w:t>
      </w:r>
      <w:r>
        <w:t>.</w:t>
      </w:r>
      <w:bookmarkEnd w:id="610"/>
      <w:bookmarkEnd w:id="611"/>
      <w:bookmarkEnd w:id="612"/>
    </w:p>
    <w:p w14:paraId="3FCACA84" w14:textId="77777777" w:rsidR="006C616F" w:rsidRDefault="00834425">
      <w:pPr>
        <w:pStyle w:val="Bodytext10"/>
        <w:spacing w:line="346" w:lineRule="exact"/>
        <w:ind w:firstLine="880"/>
      </w:pPr>
      <w:r>
        <w:lastRenderedPageBreak/>
        <w:t>《云仙笑》，天花主人作，刊于清初。</w:t>
      </w:r>
    </w:p>
    <w:p w14:paraId="61C80A16" w14:textId="77777777" w:rsidR="006C616F" w:rsidRDefault="00834425">
      <w:pPr>
        <w:pStyle w:val="Bodytext10"/>
        <w:spacing w:line="346" w:lineRule="exact"/>
        <w:ind w:firstLine="880"/>
      </w:pPr>
      <w:r>
        <w:t>《珍珠舶》，烟水散人作，成书于清初。</w:t>
      </w:r>
    </w:p>
    <w:p w14:paraId="5237C98E" w14:textId="77777777" w:rsidR="006C616F" w:rsidRDefault="00834425">
      <w:pPr>
        <w:pStyle w:val="Bodytext10"/>
        <w:spacing w:line="346" w:lineRule="exact"/>
        <w:ind w:firstLine="880"/>
      </w:pPr>
      <w:r>
        <w:t>《美人书》，烟水散人作，成书于清初。</w:t>
      </w:r>
    </w:p>
    <w:p w14:paraId="413C2514" w14:textId="77777777" w:rsidR="006C616F" w:rsidRDefault="00834425">
      <w:pPr>
        <w:pStyle w:val="Bodytext10"/>
        <w:spacing w:line="346" w:lineRule="exact"/>
        <w:ind w:firstLine="880"/>
      </w:pPr>
      <w:r>
        <w:t>《五更风》，五一居主人作，刊于清初。</w:t>
      </w:r>
    </w:p>
    <w:p w14:paraId="3B673799" w14:textId="77777777" w:rsidR="006C616F" w:rsidRDefault="00834425">
      <w:pPr>
        <w:pStyle w:val="Bodytext10"/>
        <w:spacing w:line="346" w:lineRule="exact"/>
        <w:ind w:left="880" w:firstLine="20"/>
      </w:pPr>
      <w:r>
        <w:t>《弁而钗》</w:t>
      </w:r>
      <w:r>
        <w:t>,</w:t>
      </w:r>
      <w:r>
        <w:t>醉西湖心月主人作、刊于清初。</w:t>
      </w:r>
      <w:r>
        <w:t xml:space="preserve"> </w:t>
      </w:r>
      <w:r>
        <w:t>《宜春香质》，醉酉湖心月主人作，刊于清初。</w:t>
      </w:r>
    </w:p>
    <w:p w14:paraId="01CCBF6E" w14:textId="77777777" w:rsidR="006C616F" w:rsidRDefault="00834425">
      <w:pPr>
        <w:pStyle w:val="Bodytext10"/>
        <w:spacing w:line="346" w:lineRule="exact"/>
        <w:ind w:left="880" w:firstLine="20"/>
      </w:pPr>
      <w:r>
        <w:t>《八段锦》，醒世居士作，刊于清初。</w:t>
      </w:r>
    </w:p>
    <w:p w14:paraId="26D88015" w14:textId="77777777" w:rsidR="006C616F" w:rsidRDefault="00834425">
      <w:pPr>
        <w:pStyle w:val="Bodytext10"/>
        <w:spacing w:line="346" w:lineRule="exact"/>
        <w:ind w:left="880" w:firstLine="20"/>
      </w:pPr>
      <w:r>
        <w:t>《风流悟》，坐花散人作，刊于清初。</w:t>
      </w:r>
    </w:p>
    <w:p w14:paraId="5AB6640C" w14:textId="77777777" w:rsidR="006C616F" w:rsidRDefault="00834425">
      <w:pPr>
        <w:pStyle w:val="Bodytext10"/>
        <w:spacing w:line="346" w:lineRule="exact"/>
        <w:ind w:firstLine="880"/>
      </w:pPr>
      <w:r>
        <w:t>《飞英声財吉昊憨憨生作，刊于康熙初年</w:t>
      </w:r>
      <w:r>
        <w:t>①</w:t>
      </w:r>
      <w:r>
        <w:t>。</w:t>
      </w:r>
    </w:p>
    <w:p w14:paraId="2228F69B" w14:textId="77777777" w:rsidR="006C616F" w:rsidRDefault="00834425">
      <w:pPr>
        <w:pStyle w:val="Bodytext10"/>
        <w:spacing w:line="346" w:lineRule="exact"/>
        <w:ind w:firstLine="880"/>
      </w:pPr>
      <w:r>
        <w:t>《都是幻》，潇湘迷津渡者作，刊于清初</w:t>
      </w:r>
      <w:r>
        <w:t>*</w:t>
      </w:r>
    </w:p>
    <w:p w14:paraId="18894E69" w14:textId="77777777" w:rsidR="006C616F" w:rsidRDefault="00834425">
      <w:pPr>
        <w:pStyle w:val="Bodytext10"/>
        <w:spacing w:line="346" w:lineRule="exact"/>
        <w:ind w:firstLine="880"/>
      </w:pPr>
      <w:r>
        <w:t>《别有香》，桃源醉花主人作，刊于清初。</w:t>
      </w:r>
    </w:p>
    <w:p w14:paraId="6691CB2A" w14:textId="77777777" w:rsidR="006C616F" w:rsidRDefault="00834425">
      <w:pPr>
        <w:pStyle w:val="Bodytext10"/>
        <w:spacing w:line="346" w:lineRule="exact"/>
        <w:ind w:firstLine="880"/>
      </w:pPr>
      <w:r>
        <w:t>《天凑巧》，不题撰人，刊于清初。</w:t>
      </w:r>
    </w:p>
    <w:p w14:paraId="022BECDE" w14:textId="77777777" w:rsidR="006C616F" w:rsidRDefault="00834425">
      <w:pPr>
        <w:pStyle w:val="Bodytext10"/>
        <w:spacing w:line="346" w:lineRule="exact"/>
        <w:ind w:firstLine="880"/>
      </w:pPr>
      <w:r>
        <w:t>《人中画》，不题撰人，刊于清初。</w:t>
      </w:r>
    </w:p>
    <w:p w14:paraId="6A2AB59F" w14:textId="77777777" w:rsidR="006C616F" w:rsidRDefault="00834425">
      <w:pPr>
        <w:pStyle w:val="Bodytext10"/>
        <w:spacing w:line="346" w:lineRule="exact"/>
        <w:ind w:firstLine="880"/>
      </w:pPr>
      <w:r>
        <w:t>《豆棚闹话》，圣水艾衲居士作，刊于康熙年间</w:t>
      </w:r>
      <w:r>
        <w:t>.</w:t>
      </w:r>
    </w:p>
    <w:p w14:paraId="03867EB7" w14:textId="77777777" w:rsidR="006C616F" w:rsidRDefault="00834425">
      <w:pPr>
        <w:pStyle w:val="Bodytext10"/>
        <w:spacing w:line="346" w:lineRule="exact"/>
        <w:ind w:firstLine="880"/>
      </w:pPr>
      <w:r>
        <w:t>《西湖佳话》，墨浪子作，刊于康熙年间。</w:t>
      </w:r>
    </w:p>
    <w:p w14:paraId="59B7F6D0" w14:textId="77777777" w:rsidR="006C616F" w:rsidRDefault="00834425">
      <w:pPr>
        <w:pStyle w:val="Bodytext10"/>
        <w:spacing w:line="346" w:lineRule="exact"/>
        <w:ind w:firstLine="880"/>
      </w:pPr>
      <w:r>
        <w:t>《警悟钟》，嗤嗤道人作，成书于康</w:t>
      </w:r>
      <w:r>
        <w:rPr>
          <w:lang w:val="zh-CN" w:eastAsia="zh-CN" w:bidi="zh-CN"/>
        </w:rPr>
        <w:t>雍间。</w:t>
      </w:r>
    </w:p>
    <w:p w14:paraId="01847C95" w14:textId="77777777" w:rsidR="006C616F" w:rsidRDefault="00834425">
      <w:pPr>
        <w:pStyle w:val="Bodytext10"/>
        <w:spacing w:line="346" w:lineRule="exact"/>
        <w:ind w:firstLine="880"/>
      </w:pPr>
      <w:r>
        <w:t>《载花船》，西冷狂者作，成书约在清初。</w:t>
      </w:r>
    </w:p>
    <w:p w14:paraId="52AC0CA3" w14:textId="77777777" w:rsidR="006C616F" w:rsidRDefault="00834425">
      <w:pPr>
        <w:pStyle w:val="Bodytext10"/>
        <w:spacing w:line="346" w:lineRule="exact"/>
        <w:ind w:firstLine="880"/>
      </w:pPr>
      <w:r>
        <w:t>《二刻醒世恒言》，心远主入作，刊于是正年间。</w:t>
      </w:r>
    </w:p>
    <w:p w14:paraId="2D6D9F03" w14:textId="77777777" w:rsidR="006C616F" w:rsidRDefault="00834425">
      <w:pPr>
        <w:pStyle w:val="Bodytext10"/>
        <w:spacing w:line="346" w:lineRule="exact"/>
        <w:ind w:firstLine="880"/>
        <w:jc w:val="both"/>
      </w:pPr>
      <w:r>
        <w:t>《爾花香歸石成金作，刊于應正年间。</w:t>
      </w:r>
    </w:p>
    <w:p w14:paraId="6179F434" w14:textId="77777777" w:rsidR="006C616F" w:rsidRDefault="00834425">
      <w:pPr>
        <w:pStyle w:val="Bodytext10"/>
        <w:spacing w:line="346" w:lineRule="exact"/>
        <w:ind w:firstLine="880"/>
        <w:jc w:val="both"/>
      </w:pPr>
      <w:r>
        <w:t>《通天乐》，石成金作，刊于雍正</w:t>
      </w:r>
      <w:r>
        <w:rPr>
          <w:lang w:val="zh-CN" w:eastAsia="zh-CN" w:bidi="zh-CN"/>
        </w:rPr>
        <w:t>年间。</w:t>
      </w:r>
    </w:p>
    <w:p w14:paraId="1E9A5EFC" w14:textId="77777777" w:rsidR="006C616F" w:rsidRDefault="00834425">
      <w:pPr>
        <w:pStyle w:val="Bodytext10"/>
        <w:spacing w:line="346" w:lineRule="exact"/>
        <w:ind w:firstLine="880"/>
        <w:jc w:val="both"/>
      </w:pPr>
      <w:r>
        <w:t>《醒世骈言》</w:t>
      </w:r>
      <w:r>
        <w:t>,</w:t>
      </w:r>
      <w:r>
        <w:t>菊畦主人作，刊于乾隆年间。</w:t>
      </w:r>
    </w:p>
    <w:p w14:paraId="233AB933" w14:textId="77777777" w:rsidR="006C616F" w:rsidRDefault="00834425">
      <w:pPr>
        <w:pStyle w:val="Bodytext10"/>
        <w:spacing w:line="346" w:lineRule="exact"/>
        <w:ind w:firstLine="880"/>
        <w:jc w:val="both"/>
      </w:pPr>
      <w:r>
        <w:t>《五色石》，徐述夔作，刊于乾隆年间</w:t>
      </w:r>
      <w:r>
        <w:t>.</w:t>
      </w:r>
    </w:p>
    <w:p w14:paraId="1EDF903A" w14:textId="77777777" w:rsidR="006C616F" w:rsidRDefault="00834425">
      <w:pPr>
        <w:pStyle w:val="Bodytext10"/>
        <w:spacing w:after="440" w:line="346" w:lineRule="exact"/>
        <w:ind w:firstLine="880"/>
        <w:jc w:val="both"/>
      </w:pPr>
      <w:r>
        <w:t>《八洞天》，徐述夔作，刊于乾隆年间。</w:t>
      </w:r>
    </w:p>
    <w:p w14:paraId="01ACCB7A" w14:textId="77777777" w:rsidR="006C616F" w:rsidRDefault="00834425">
      <w:pPr>
        <w:pStyle w:val="Heading410"/>
        <w:keepNext/>
        <w:keepLines/>
        <w:spacing w:after="0" w:line="211" w:lineRule="exact"/>
        <w:ind w:firstLine="400"/>
        <w:jc w:val="both"/>
      </w:pPr>
      <w:bookmarkStart w:id="613" w:name="bookmark627"/>
      <w:bookmarkStart w:id="614" w:name="bookmark629"/>
      <w:bookmarkStart w:id="615" w:name="bookmark628"/>
      <w:r>
        <w:t xml:space="preserve">① </w:t>
      </w:r>
      <w:r>
        <w:t>参见拙作</w:t>
      </w:r>
      <w:r>
        <w:rPr>
          <w:lang w:val="zh-CN" w:eastAsia="zh-CN" w:bidi="zh-CN"/>
        </w:rPr>
        <w:t>《飞英</w:t>
      </w:r>
      <w:r>
        <w:t>声及其刊行年代》（栽《古典文学知识</w:t>
      </w:r>
      <w:r>
        <w:rPr>
          <w:rFonts w:ascii="Times New Roman" w:eastAsia="Times New Roman" w:hAnsi="Times New Roman" w:cs="Times New Roman"/>
          <w:sz w:val="15"/>
          <w:szCs w:val="15"/>
        </w:rPr>
        <w:t>＞1993</w:t>
      </w:r>
      <w:r>
        <w:t>年第</w:t>
      </w:r>
      <w:r>
        <w:rPr>
          <w:rFonts w:ascii="Times New Roman" w:eastAsia="Times New Roman" w:hAnsi="Times New Roman" w:cs="Times New Roman"/>
          <w:sz w:val="15"/>
          <w:szCs w:val="15"/>
        </w:rPr>
        <w:t>2</w:t>
      </w:r>
      <w:r>
        <w:t>期</w:t>
      </w:r>
      <w:r>
        <w:rPr>
          <w:rFonts w:ascii="Times New Roman" w:eastAsia="Times New Roman" w:hAnsi="Times New Roman" w:cs="Times New Roman"/>
          <w:sz w:val="15"/>
          <w:szCs w:val="15"/>
        </w:rPr>
        <w:t>,02</w:t>
      </w:r>
      <w:r>
        <w:t>苏</w:t>
      </w:r>
      <w:r>
        <w:t xml:space="preserve"> </w:t>
      </w:r>
      <w:r>
        <w:t>古籍出版社）</w:t>
      </w:r>
      <w:r>
        <w:t>.</w:t>
      </w:r>
      <w:bookmarkEnd w:id="613"/>
      <w:bookmarkEnd w:id="614"/>
      <w:bookmarkEnd w:id="615"/>
    </w:p>
    <w:p w14:paraId="5D06C8F5" w14:textId="77777777" w:rsidR="006C616F" w:rsidRDefault="00834425">
      <w:pPr>
        <w:pStyle w:val="Bodytext10"/>
        <w:spacing w:line="348" w:lineRule="exact"/>
        <w:ind w:firstLine="0"/>
        <w:jc w:val="center"/>
      </w:pPr>
      <w:r>
        <w:t>《娛目醒心编》，杜纲作</w:t>
      </w:r>
      <w:r>
        <w:t>,</w:t>
      </w:r>
      <w:r>
        <w:t>刊于載蔭五十七年。</w:t>
      </w:r>
    </w:p>
    <w:p w14:paraId="68583D57" w14:textId="77777777" w:rsidR="006C616F" w:rsidRDefault="00834425">
      <w:pPr>
        <w:pStyle w:val="Bodytext10"/>
        <w:spacing w:line="348" w:lineRule="exact"/>
        <w:ind w:firstLine="460"/>
        <w:jc w:val="both"/>
      </w:pPr>
      <w:r>
        <w:lastRenderedPageBreak/>
        <w:t>以上三十一种专集不是当时的全部，但主要的作品大概都</w:t>
      </w:r>
      <w:r>
        <w:t xml:space="preserve"> </w:t>
      </w:r>
      <w:r>
        <w:t>在这里了。其中水平较高的作品都是较有名气的文人的作品，</w:t>
      </w:r>
      <w:r>
        <w:t xml:space="preserve"> </w:t>
      </w:r>
      <w:r>
        <w:t>《无声戏》、《十二楼》，《豆梱</w:t>
      </w:r>
      <w:r>
        <w:rPr>
          <w:lang w:val="zh-CN" w:eastAsia="zh-CN" w:bidi="zh-CN"/>
        </w:rPr>
        <w:t>闲话》</w:t>
      </w:r>
      <w:r>
        <w:t>，《五色石》、《八</w:t>
      </w:r>
      <w:r>
        <w:rPr>
          <w:lang w:val="zh-CN" w:eastAsia="zh-CN" w:bidi="zh-CN"/>
        </w:rPr>
        <w:t>洞天》</w:t>
      </w:r>
      <w:r>
        <w:t>，《娱目醒</w:t>
      </w:r>
      <w:r>
        <w:t xml:space="preserve"> </w:t>
      </w:r>
      <w:r>
        <w:t>心编》足以代表这个时期的水平也足以表明话本小说走向</w:t>
      </w:r>
      <w:r>
        <w:t>.</w:t>
      </w:r>
      <w:r>
        <w:t>另一</w:t>
      </w:r>
      <w:r>
        <w:t xml:space="preserve"> </w:t>
      </w:r>
      <w:r>
        <w:t>种现象也不容忽视</w:t>
      </w:r>
      <w:r>
        <w:t>,</w:t>
      </w:r>
      <w:r>
        <w:t>下层文人为满足娱乐市场的需要制</w:t>
      </w:r>
      <w:r>
        <w:rPr>
          <w:lang w:val="zh-CN" w:eastAsia="zh-CN" w:bidi="zh-CN"/>
        </w:rPr>
        <w:t>造了一</w:t>
      </w:r>
      <w:r>
        <w:rPr>
          <w:lang w:val="zh-CN" w:eastAsia="zh-CN" w:bidi="zh-CN"/>
        </w:rPr>
        <w:t xml:space="preserve"> </w:t>
      </w:r>
      <w:r>
        <w:t>大批色情的作品，如《一片情：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弁而</w:t>
      </w:r>
      <w:r>
        <w:rPr>
          <w:lang w:val="zh-CN" w:eastAsia="zh-CN" w:bidi="zh-CN"/>
        </w:rPr>
        <w:t>钗》</w:t>
      </w:r>
      <w:r>
        <w:t>、《风流悟》、《载花船》</w:t>
      </w:r>
      <w:r>
        <w:t xml:space="preserve"> </w:t>
      </w:r>
      <w:r>
        <w:t>等。这些作品大抵搜集市井中的淫乱之事进行敷演，名为戒淫，</w:t>
      </w:r>
      <w:r>
        <w:t xml:space="preserve"> </w:t>
      </w:r>
      <w:r>
        <w:t>实为宣淫。作者对故事情节和人物性格都不经心，只在男女床笫</w:t>
      </w:r>
      <w:r>
        <w:t xml:space="preserve"> </w:t>
      </w:r>
      <w:r>
        <w:t>行为上做文章</w:t>
      </w:r>
      <w:r>
        <w:t>.</w:t>
      </w:r>
      <w:r>
        <w:t>然而手笔并非高明，不过是一些陈词滥套而已。</w:t>
      </w:r>
      <w:r>
        <w:t xml:space="preserve"> </w:t>
      </w:r>
      <w:r>
        <w:t>这一现象说明话本小说的两极分化，主流在走向雅化，但同时还</w:t>
      </w:r>
      <w:r>
        <w:t xml:space="preserve"> </w:t>
      </w:r>
      <w:r>
        <w:t>存在着俗不可耐的另一流，</w:t>
      </w:r>
    </w:p>
    <w:p w14:paraId="1C361763" w14:textId="77777777" w:rsidR="006C616F" w:rsidRDefault="00834425">
      <w:pPr>
        <w:pStyle w:val="Bodytext10"/>
        <w:spacing w:after="440" w:line="348" w:lineRule="exact"/>
        <w:ind w:firstLine="460"/>
        <w:jc w:val="both"/>
      </w:pPr>
      <w:r>
        <w:t>李渔</w:t>
      </w:r>
      <w:r>
        <w:rPr>
          <w:b/>
          <w:bCs/>
          <w:sz w:val="17"/>
          <w:szCs w:val="17"/>
          <w:lang w:val="en-US" w:eastAsia="zh-CN" w:bidi="en-US"/>
        </w:rPr>
        <w:t>(1610-1680)</w:t>
      </w:r>
      <w:r>
        <w:t>号笠翁，是中国古代著名的戏曲家和戏</w:t>
      </w:r>
      <w:r>
        <w:t xml:space="preserve"> </w:t>
      </w:r>
      <w:r>
        <w:t>曲理论家，著有《传奇十种》、《闲情偶寄》等戏曲及其理论作品多</w:t>
      </w:r>
      <w:r>
        <w:t xml:space="preserve"> </w:t>
      </w:r>
      <w:r>
        <w:t>种</w:t>
      </w:r>
      <w:r>
        <w:t>.</w:t>
      </w:r>
      <w:r>
        <w:t>他同时也是一位小说家，</w:t>
      </w:r>
      <w:r>
        <w:t>除了话本小说集《无声戏》、《无声戏</w:t>
      </w:r>
      <w:r>
        <w:t xml:space="preserve"> </w:t>
      </w:r>
      <w:r>
        <w:t>二集</w:t>
      </w:r>
      <w:r>
        <w:t>$</w:t>
      </w:r>
      <w:r>
        <w:t>和《十二楼》之外，还撰有长篇小说《肉蒲团》</w:t>
      </w:r>
      <w:r>
        <w:t>.</w:t>
      </w:r>
      <w:r>
        <w:t>李渔的话本</w:t>
      </w:r>
      <w:r>
        <w:t xml:space="preserve"> '</w:t>
      </w:r>
      <w:r>
        <w:t>小说在内容和形式的风格上与</w:t>
      </w:r>
      <w:r>
        <w:t>“</w:t>
      </w:r>
      <w:r>
        <w:t>三言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</w:t>
      </w:r>
      <w:r>
        <w:t>拍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</w:t>
      </w:r>
      <w:r>
        <w:t>型</w:t>
      </w:r>
      <w:r>
        <w:t>”</w:t>
      </w:r>
      <w:r>
        <w:t>巳有明显</w:t>
      </w:r>
      <w:r>
        <w:t xml:space="preserve"> </w:t>
      </w:r>
      <w:r>
        <w:t>的差异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他</w:t>
      </w:r>
      <w:r>
        <w:t>把小说看作是无声的戏曲，特别重视关目的新奇和人</w:t>
      </w:r>
      <w:r>
        <w:t xml:space="preserve"> </w:t>
      </w:r>
      <w:r>
        <w:t>物街色的配置，所以他作品的故事即使也有本事来源，但在很大</w:t>
      </w:r>
      <w:r>
        <w:t xml:space="preserve"> </w:t>
      </w:r>
      <w:r>
        <w:t>程度上都是自出心裁加以意构。他很得囂这一点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若</w:t>
      </w:r>
      <w:r>
        <w:t>稗官野史</w:t>
      </w:r>
      <w:r>
        <w:t xml:space="preserve"> </w:t>
      </w:r>
      <w:r>
        <w:t>财实有微长，不效美妇一颦，不拾名流一唾，当世耳目，为我一</w:t>
      </w:r>
      <w:r>
        <w:t xml:space="preserve"> </w:t>
      </w:r>
      <w:r>
        <w:t>新。</w:t>
      </w:r>
      <w:r>
        <w:rPr>
          <w:lang w:val="zh-CN" w:eastAsia="zh-CN" w:bidi="zh-CN"/>
        </w:rPr>
        <w:t>”①</w:t>
      </w:r>
      <w:r>
        <w:rPr>
          <w:lang w:val="zh-CN" w:eastAsia="zh-CN" w:bidi="zh-CN"/>
        </w:rPr>
        <w:t>这</w:t>
      </w:r>
      <w:r>
        <w:t>不是自炫自夸，刘廷巩也称他的小说戏曲</w:t>
      </w:r>
      <w:r>
        <w:t>“</w:t>
      </w:r>
      <w:r>
        <w:t>造意创词皆</w:t>
      </w:r>
      <w:r>
        <w:t xml:space="preserve"> </w:t>
      </w:r>
      <w:r>
        <w:t>极尖新</w:t>
      </w:r>
      <w:r>
        <w:t>”②.</w:t>
      </w:r>
    </w:p>
    <w:p w14:paraId="622BF034" w14:textId="77777777" w:rsidR="006C616F" w:rsidRDefault="00834425">
      <w:pPr>
        <w:pStyle w:val="Heading410"/>
        <w:keepNext/>
        <w:keepLines/>
        <w:spacing w:after="0" w:line="211" w:lineRule="exact"/>
        <w:ind w:left="380" w:right="2100" w:firstLine="0"/>
        <w:jc w:val="both"/>
        <w:sectPr w:rsidR="006C616F">
          <w:footerReference w:type="even" r:id="rId348"/>
          <w:footerReference w:type="default" r:id="rId349"/>
          <w:footerReference w:type="first" r:id="rId350"/>
          <w:pgSz w:w="8400" w:h="11900"/>
          <w:pgMar w:top="737" w:right="1078" w:bottom="1700" w:left="1275" w:header="0" w:footer="3" w:gutter="0"/>
          <w:pgNumType w:start="277"/>
          <w:cols w:space="720"/>
          <w:titlePg/>
          <w:docGrid w:linePitch="360"/>
        </w:sectPr>
      </w:pPr>
      <w:bookmarkStart w:id="616" w:name="bookmark630"/>
      <w:bookmarkStart w:id="617" w:name="bookmark632"/>
      <w:bookmarkStart w:id="618" w:name="bookmark631"/>
      <w:r>
        <w:t>①</w:t>
      </w:r>
      <w:r>
        <w:t>李渔</w:t>
      </w:r>
      <w:r>
        <w:rPr>
          <w:lang w:val="zh-CN" w:eastAsia="zh-CN" w:bidi="zh-CN"/>
        </w:rPr>
        <w:t>《一家</w:t>
      </w:r>
      <w:r>
        <w:t>言全集〉卷三</w:t>
      </w:r>
      <w:r>
        <w:rPr>
          <w:lang w:val="zh-CN" w:eastAsia="zh-CN" w:bidi="zh-CN"/>
        </w:rPr>
        <w:t>〈与</w:t>
      </w:r>
      <w:r>
        <w:t>联学山少事书》</w:t>
      </w:r>
      <w:r>
        <w:t xml:space="preserve">. </w:t>
      </w:r>
      <w:r>
        <w:rPr>
          <w:lang w:val="en-US" w:eastAsia="zh-CN" w:bidi="en-US"/>
        </w:rPr>
        <w:t>®</w:t>
      </w:r>
      <w:proofErr w:type="gramStart"/>
      <w:r>
        <w:rPr>
          <w:lang w:val="zh-CN" w:eastAsia="zh-CN" w:bidi="zh-CN"/>
        </w:rPr>
        <w:t>刘建玖</w:t>
      </w:r>
      <w:r>
        <w:t>《在园杂志》</w:t>
      </w:r>
      <w:proofErr w:type="gramEnd"/>
      <w:r>
        <w:t>卷</w:t>
      </w:r>
      <w:proofErr w:type="gramStart"/>
      <w:r>
        <w:t>一</w:t>
      </w:r>
      <w:proofErr w:type="gramEnd"/>
      <w:r>
        <w:t>。</w:t>
      </w:r>
      <w:bookmarkEnd w:id="616"/>
      <w:bookmarkEnd w:id="617"/>
      <w:bookmarkEnd w:id="618"/>
    </w:p>
    <w:p w14:paraId="4AAAE06B" w14:textId="77777777" w:rsidR="006C616F" w:rsidRDefault="00834425">
      <w:pPr>
        <w:pStyle w:val="Bodytext10"/>
        <w:spacing w:line="339" w:lineRule="exact"/>
        <w:ind w:firstLine="500"/>
        <w:jc w:val="both"/>
      </w:pPr>
      <w:r>
        <w:lastRenderedPageBreak/>
        <w:t>这样</w:t>
      </w:r>
      <w:r>
        <w:t>,</w:t>
      </w:r>
      <w:r>
        <w:t>李渔小说的故事就不怎么依赖现成的材料，以《十二</w:t>
      </w:r>
      <w:r>
        <w:t xml:space="preserve"> </w:t>
      </w:r>
      <w:r>
        <w:t>楼》为例</w:t>
      </w:r>
      <w:r>
        <w:t>,</w:t>
      </w:r>
      <w:r>
        <w:t>其中《归正楼》系馄</w:t>
      </w:r>
      <w:r>
        <w:rPr>
          <w:b/>
          <w:bCs/>
          <w:sz w:val="17"/>
          <w:szCs w:val="17"/>
          <w:lang w:val="en-US" w:eastAsia="zh-CN" w:bidi="en-US"/>
        </w:rPr>
        <w:t>tr</w:t>
      </w:r>
      <w:r>
        <w:t>剪裁而成，《合影楼》据李渔自称</w:t>
      </w:r>
      <w:r>
        <w:t xml:space="preserve">, </w:t>
      </w:r>
      <w:r>
        <w:t>本事来源于抄本</w:t>
      </w:r>
      <w:r>
        <w:rPr>
          <w:lang w:val="zh-CN" w:eastAsia="zh-CN" w:bidi="zh-CN"/>
        </w:rPr>
        <w:t>未到的</w:t>
      </w:r>
      <w:r>
        <w:t>《胡氏笔谈》，《鹤归楼》本于段氏蒙乘中</w:t>
      </w:r>
      <w:r>
        <w:t xml:space="preserve"> </w:t>
      </w:r>
      <w:r>
        <w:t>的《鹳归楼记》，十二篇有九篇完全出自作者构思</w:t>
      </w:r>
      <w:r>
        <w:t>.</w:t>
      </w:r>
      <w:r>
        <w:t>这是话本小说</w:t>
      </w:r>
      <w:r>
        <w:t xml:space="preserve"> </w:t>
      </w:r>
      <w:r>
        <w:t>倒作的一大进步，然而也是走出文化小传统的重要的一歩。仅就</w:t>
      </w:r>
      <w:r>
        <w:t xml:space="preserve"> </w:t>
      </w:r>
      <w:r>
        <w:t>故事情节而论</w:t>
      </w:r>
      <w:r>
        <w:t>,</w:t>
      </w:r>
      <w:r>
        <w:t>应当承认李渔小说的造意和关目都很尖新，新到</w:t>
      </w:r>
      <w:r>
        <w:t xml:space="preserve"> </w:t>
      </w:r>
      <w:r>
        <w:t>尖的程度，难免就会失之经巧，露出大工斧凿痕迹，从而丧失话</w:t>
      </w:r>
      <w:r>
        <w:t xml:space="preserve"> </w:t>
      </w:r>
      <w:r>
        <w:t>本小说应有的浑厚朴拙的本性。《十二楼旭括十二篇小说，每篇</w:t>
      </w:r>
      <w:r>
        <w:t xml:space="preserve"> </w:t>
      </w:r>
      <w:r>
        <w:t>故事中都有一座楼，因而每篇都用楼命名</w:t>
      </w:r>
      <w:r>
        <w:t>,</w:t>
      </w:r>
      <w:r>
        <w:t>这种构思的确新颖</w:t>
      </w:r>
      <w:r>
        <w:t xml:space="preserve">, </w:t>
      </w:r>
      <w:r>
        <w:t>但却牺牲了语本小说的自然俚俗之趣</w:t>
      </w:r>
      <w:r>
        <w:rPr>
          <w:lang w:val="en-US" w:eastAsia="zh-CN" w:bidi="en-US"/>
        </w:rPr>
        <w:t>•</w:t>
      </w:r>
      <w:r>
        <w:t>每篇故事既然以楼为关</w:t>
      </w:r>
      <w:r>
        <w:t xml:space="preserve"> </w:t>
      </w:r>
      <w:r>
        <w:t>目，构思就非常奇特</w:t>
      </w:r>
      <w:r>
        <w:t>.</w:t>
      </w:r>
      <w:r>
        <w:t>例如《合影楼》，这篇小说叙元朝至正年间</w:t>
      </w:r>
      <w:r>
        <w:t xml:space="preserve"> </w:t>
      </w:r>
      <w:r>
        <w:t>广东曲</w:t>
      </w:r>
      <w:r>
        <w:t>江县珍生和玉娟的恋爱婚姻喜剧，珍生的父亲屠观察风</w:t>
      </w:r>
      <w:r>
        <w:t xml:space="preserve"> </w:t>
      </w:r>
      <w:r>
        <w:t>流跌荡，玉娟的父亲管提举道学迂腐，屠观察和管提举是一门之</w:t>
      </w:r>
      <w:r>
        <w:t xml:space="preserve"> </w:t>
      </w:r>
      <w:r>
        <w:t>婿</w:t>
      </w:r>
      <w:r>
        <w:t>,</w:t>
      </w:r>
      <w:r>
        <w:t>两家同住一宅，但管提举不喜欢屠观察，为避内亲嫌籍将一</w:t>
      </w:r>
      <w:r>
        <w:t xml:space="preserve"> </w:t>
      </w:r>
      <w:r>
        <w:rPr>
          <w:lang w:val="zh-CN" w:eastAsia="zh-CN" w:bidi="zh-CN"/>
        </w:rPr>
        <w:t>-</w:t>
      </w:r>
      <w:r>
        <w:t>宅中间筑道墙分成两院，共有的水池也立柱铺板然后砌墙隔断。</w:t>
      </w:r>
      <w:r>
        <w:t xml:space="preserve"> </w:t>
      </w:r>
      <w:r>
        <w:t>珍生和玉娟被水池上的界墙挡开</w:t>
      </w:r>
      <w:r>
        <w:t>,</w:t>
      </w:r>
      <w:r>
        <w:t>但是两人可以从水面倒影看</w:t>
      </w:r>
      <w:r>
        <w:t xml:space="preserve"> </w:t>
      </w:r>
      <w:r>
        <w:t>到对方，于是荷叶传书</w:t>
      </w:r>
      <w:r>
        <w:t>,</w:t>
      </w:r>
      <w:r>
        <w:t>情诗频繁往来，未及半年，情诗竟集成</w:t>
      </w:r>
      <w:r>
        <w:t xml:space="preserve"> </w:t>
      </w:r>
      <w:r>
        <w:t>《合影编》一帙。屠观察同情年轻人，托同年路公作伐，向管提举</w:t>
      </w:r>
      <w:r>
        <w:t xml:space="preserve"> </w:t>
      </w:r>
      <w:r>
        <w:t>提亲</w:t>
      </w:r>
      <w:r>
        <w:t>.</w:t>
      </w:r>
      <w:r>
        <w:t>不料道到严厉拒绝。路公巧施妙计，终于撮合了珍生和玉</w:t>
      </w:r>
      <w:r>
        <w:t xml:space="preserve"> </w:t>
      </w:r>
      <w:r>
        <w:t>娟的美事</w:t>
      </w:r>
      <w:r>
        <w:t>,</w:t>
      </w:r>
      <w:r>
        <w:t>还消除了两家的芥蒂，墙垣拆掉，两院还原为一宅</w:t>
      </w:r>
      <w:r>
        <w:t>.</w:t>
      </w:r>
      <w:r>
        <w:t>那</w:t>
      </w:r>
      <w:r>
        <w:t xml:space="preserve"> </w:t>
      </w:r>
      <w:r>
        <w:t>水阁做了金屋，题做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合</w:t>
      </w:r>
      <w:r>
        <w:t>影楼七李渔说此篇本事有来源</w:t>
      </w:r>
      <w:r>
        <w:t>,</w:t>
      </w:r>
      <w:r>
        <w:t>但实难</w:t>
      </w:r>
      <w:r>
        <w:t xml:space="preserve"> </w:t>
      </w:r>
      <w:r>
        <w:t>相信生活中有此类事義</w:t>
      </w:r>
      <w:r>
        <w:t>:</w:t>
      </w:r>
      <w:r>
        <w:t>生</w:t>
      </w:r>
      <w:r>
        <w:t>.</w:t>
      </w:r>
      <w:r>
        <w:t>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合影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，除</w:t>
      </w:r>
      <w:r>
        <w:t>指珍生与玉娟的结合</w:t>
      </w:r>
      <w:r>
        <w:t xml:space="preserve"> </w:t>
      </w:r>
      <w:r>
        <w:t>之外，还别有象征。屠观察代表风流，管提举代表道学，人情和天</w:t>
      </w:r>
      <w:r>
        <w:t xml:space="preserve"> </w:t>
      </w:r>
      <w:r>
        <w:t>理的调合是李渔的哲学，也是李渔的社会人伦理想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合</w:t>
      </w:r>
      <w:r>
        <w:t>影</w:t>
      </w:r>
      <w:r>
        <w:t>”</w:t>
      </w:r>
      <w:r>
        <w:t>即有</w:t>
      </w:r>
      <w:r>
        <w:t xml:space="preserve"> </w:t>
      </w:r>
      <w:r>
        <w:t>此寓含</w:t>
      </w:r>
      <w:r>
        <w:t>.</w:t>
      </w:r>
    </w:p>
    <w:p w14:paraId="1870476F" w14:textId="77777777" w:rsidR="006C616F" w:rsidRDefault="00834425">
      <w:pPr>
        <w:pStyle w:val="Bodytext10"/>
        <w:spacing w:after="100" w:line="339" w:lineRule="exact"/>
        <w:ind w:firstLine="500"/>
        <w:jc w:val="both"/>
      </w:pPr>
      <w:r>
        <w:t>尽管李渔小说的形式仍是话本小说，语言也通俗浅显，但小</w:t>
      </w:r>
    </w:p>
    <w:p w14:paraId="267129A5" w14:textId="77777777" w:rsidR="006C616F" w:rsidRDefault="00834425">
      <w:pPr>
        <w:pStyle w:val="Bodytext30"/>
        <w:spacing w:after="40" w:line="360" w:lineRule="auto"/>
        <w:ind w:right="200"/>
        <w:jc w:val="right"/>
        <w:sectPr w:rsidR="006C616F">
          <w:footerReference w:type="even" r:id="rId351"/>
          <w:footerReference w:type="default" r:id="rId352"/>
          <w:pgSz w:w="8400" w:h="11900"/>
          <w:pgMar w:top="1212" w:right="1141" w:bottom="1204" w:left="1402" w:header="784" w:footer="776" w:gutter="0"/>
          <w:pgNumType w:start="287"/>
          <w:cols w:space="720"/>
          <w:docGrid w:linePitch="360"/>
        </w:sectPr>
      </w:pPr>
      <w:r>
        <w:t>279</w:t>
      </w:r>
    </w:p>
    <w:p w14:paraId="5E575AE2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说所表现的思想情趣却是文人的，不是市井小民的。《十二楼》中</w:t>
      </w:r>
      <w:r>
        <w:t xml:space="preserve"> </w:t>
      </w:r>
      <w:r>
        <w:t>有一篇《夏宜楼》，这篇小说有一段谈论荷花，当然用的是流畅易</w:t>
      </w:r>
      <w:r>
        <w:t xml:space="preserve"> </w:t>
      </w:r>
      <w:r>
        <w:t>晓的白话</w:t>
      </w:r>
      <w:r>
        <w:t>,</w:t>
      </w:r>
      <w:r>
        <w:t>李渔很爱荷花，把荷花看作理想妻子的象征</w:t>
      </w:r>
      <w:r>
        <w:t>.</w:t>
      </w:r>
      <w:r>
        <w:t>这一段</w:t>
      </w:r>
      <w:r>
        <w:t xml:space="preserve"> </w:t>
      </w:r>
      <w:r>
        <w:t>议论，就是他的一篇著名文言散文《芙蕖》的白话翻译，完全是文</w:t>
      </w:r>
      <w:r>
        <w:t xml:space="preserve"> </w:t>
      </w:r>
      <w:r>
        <w:t>人士大夫的情调。李渔很明确，他的小说是给读书人、不读书人</w:t>
      </w:r>
      <w:r>
        <w:t xml:space="preserve"> </w:t>
      </w:r>
      <w:r>
        <w:t>和妇人小儿同看的，所以他写作避免用典，少用方言，使所有的</w:t>
      </w:r>
      <w:r>
        <w:t xml:space="preserve"> </w:t>
      </w:r>
      <w:r>
        <w:t>人都看得懂。他是运用话本小说这个通俗的形式来表现文人士</w:t>
      </w:r>
      <w:r>
        <w:t xml:space="preserve"> </w:t>
      </w:r>
      <w:r>
        <w:t>关夫的灵魂。</w:t>
      </w:r>
    </w:p>
    <w:p w14:paraId="584675EE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353"/>
          <w:footerReference w:type="default" r:id="rId354"/>
          <w:pgSz w:w="8400" w:h="11900"/>
          <w:pgMar w:top="1193" w:right="1123" w:bottom="1666" w:left="1459" w:header="765" w:footer="3" w:gutter="0"/>
          <w:pgNumType w:start="280"/>
          <w:cols w:space="720"/>
          <w:docGrid w:linePitch="360"/>
        </w:sectPr>
      </w:pPr>
      <w:r>
        <w:t>《合影楼》写了一位道学家和</w:t>
      </w:r>
      <w:r>
        <w:rPr>
          <w:lang w:val="en-US" w:eastAsia="zh-CN" w:bidi="en-US"/>
        </w:rPr>
        <w:t>J</w:t>
      </w:r>
      <w:r>
        <w:t>位风流才子</w:t>
      </w:r>
      <w:r>
        <w:t>,</w:t>
      </w:r>
      <w:r>
        <w:t>两个极端形象</w:t>
      </w:r>
      <w:r>
        <w:t xml:space="preserve"> </w:t>
      </w:r>
      <w:r>
        <w:t>之间插入了一位路公，这位路公的心体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绝</w:t>
      </w:r>
      <w:r>
        <w:t>无一毫沾带</w:t>
      </w:r>
      <w:r>
        <w:t>,</w:t>
      </w:r>
      <w:r>
        <w:t>既不喜</w:t>
      </w:r>
      <w:r>
        <w:t xml:space="preserve"> </w:t>
      </w:r>
      <w:r>
        <w:t>风流，又不讲道学，昕了迂腐的话也不见攒眉，闻了鄙亵之言也</w:t>
      </w:r>
      <w:r>
        <w:t xml:space="preserve"> </w:t>
      </w:r>
      <w:r>
        <w:t>未尝洗耳，正合着古语一句</w:t>
      </w:r>
      <w:r>
        <w:t>:</w:t>
      </w:r>
      <w:r>
        <w:t>在不夷不惠之间</w:t>
      </w:r>
      <w:r>
        <w:rPr>
          <w:lang w:val="zh-CN" w:eastAsia="zh-CN" w:bidi="zh-CN"/>
        </w:rPr>
        <w:t>”.</w:t>
      </w:r>
      <w:r>
        <w:rPr>
          <w:lang w:val="zh-CN" w:eastAsia="zh-CN" w:bidi="zh-CN"/>
        </w:rPr>
        <w:t>没</w:t>
      </w:r>
      <w:r>
        <w:t>有这位中庸调</w:t>
      </w:r>
      <w:r>
        <w:t xml:space="preserve"> </w:t>
      </w:r>
      <w:r>
        <w:t>台的路公</w:t>
      </w:r>
      <w:r>
        <w:t>,</w:t>
      </w:r>
      <w:r>
        <w:t>珍生和玉娟的爱情就演成</w:t>
      </w:r>
      <w:r>
        <w:rPr>
          <w:lang w:val="en-US" w:eastAsia="zh-CN" w:bidi="en-US"/>
        </w:rPr>
        <w:t>J</w:t>
      </w:r>
      <w:r>
        <w:t>场悲剧。路公其实就是李</w:t>
      </w:r>
      <w:r>
        <w:t xml:space="preserve"> </w:t>
      </w:r>
      <w:r>
        <w:t>渔精神的外化。《三与楼》主人虞颛</w:t>
      </w:r>
      <w:r>
        <w:t>“</w:t>
      </w:r>
      <w:r>
        <w:t>是个喜谈诗书不求闻达的高</w:t>
      </w:r>
      <w:r>
        <w:t xml:space="preserve"> </w:t>
      </w:r>
      <w:r>
        <w:t>士。只因疏懒成性，最怕应酬，不是做官的材料，所以绝意功名，</w:t>
      </w:r>
      <w:r>
        <w:t xml:space="preserve"> </w:t>
      </w:r>
      <w:r>
        <w:t>寄情诗酒，要做个不衫不履之人。他一生一世没有别的嗜</w:t>
      </w:r>
      <w:r>
        <w:t>好，只</w:t>
      </w:r>
      <w:r>
        <w:t xml:space="preserve"> </w:t>
      </w:r>
      <w:r>
        <w:t>喜欢构造园亭，一年到头，没有一日不兴工作</w:t>
      </w:r>
      <w:r>
        <w:t>.</w:t>
      </w:r>
      <w:r>
        <w:t>所造之屋定要穷</w:t>
      </w:r>
      <w:r>
        <w:t xml:space="preserve"> </w:t>
      </w:r>
      <w:r>
        <w:t>精极雅，不类</w:t>
      </w:r>
      <w:r>
        <w:rPr>
          <w:lang w:val="zh-CN" w:eastAsia="zh-CN" w:bidi="zh-CN"/>
        </w:rPr>
        <w:t>寻常气</w:t>
      </w:r>
      <w:r>
        <w:t>这虞濒简直就是李渔</w:t>
      </w:r>
      <w:r>
        <w:t>.</w:t>
      </w:r>
      <w:r>
        <w:t>《闻过楼》还有</w:t>
      </w:r>
      <w:r>
        <w:rPr>
          <w:lang w:val="zh-CN" w:eastAsia="zh-CN" w:bidi="zh-CN"/>
        </w:rPr>
        <w:t>「个</w:t>
      </w:r>
      <w:r>
        <w:rPr>
          <w:lang w:val="zh-CN" w:eastAsia="zh-CN" w:bidi="zh-CN"/>
        </w:rPr>
        <w:t xml:space="preserve"> </w:t>
      </w:r>
      <w:r>
        <w:t>顾呆叟也是李渔，此公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善笔</w:t>
      </w:r>
      <w:r>
        <w:t>墨</w:t>
      </w:r>
      <w:r>
        <w:t>”</w:t>
      </w:r>
      <w:r>
        <w:t>却</w:t>
      </w:r>
      <w:r>
        <w:t>“</w:t>
      </w:r>
      <w:r>
        <w:t>恬澹寡营</w:t>
      </w:r>
      <w:r>
        <w:t>"</w:t>
      </w:r>
      <w:r>
        <w:t>，与达官贵入做朋</w:t>
      </w:r>
      <w:r>
        <w:t xml:space="preserve"> </w:t>
      </w:r>
      <w:r>
        <w:t>友，却绝不胁肩谄媚</w:t>
      </w:r>
      <w:r>
        <w:t>,</w:t>
      </w:r>
      <w:r>
        <w:t>后来索性入山隐居。《十二楼》中的大多作</w:t>
      </w:r>
      <w:r>
        <w:t xml:space="preserve"> </w:t>
      </w:r>
      <w:r>
        <w:t>品都有李渔的影子</w:t>
      </w:r>
      <w:r>
        <w:t>,</w:t>
      </w:r>
      <w:r>
        <w:t>虞演处理家产的态度很特别，一反传统，他</w:t>
      </w:r>
      <w:r>
        <w:t xml:space="preserve"> </w:t>
      </w:r>
      <w:r>
        <w:t>主张不要为儿孙留家产，以免子孙为守业所累，鼓吹生前就把家</w:t>
      </w:r>
      <w:r>
        <w:t xml:space="preserve"> </w:t>
      </w:r>
      <w:r>
        <w:t>产卖掉</w:t>
      </w:r>
      <w:r>
        <w:t>.</w:t>
      </w:r>
      <w:r>
        <w:t>这种观念，联系李渔的生活和财产变异状况，就是很容</w:t>
      </w:r>
      <w:r>
        <w:t xml:space="preserve"> </w:t>
      </w:r>
      <w:r>
        <w:t>易理解的了。《鹤归楼》的段玉初大难不死，夫妻团圆，凭借的是</w:t>
      </w:r>
      <w:r>
        <w:t xml:space="preserve"> </w:t>
      </w:r>
      <w:r>
        <w:t>随遇而安的哲学</w:t>
      </w:r>
      <w:r>
        <w:t>.</w:t>
      </w:r>
      <w:r>
        <w:t>不抱希望就不致失</w:t>
      </w:r>
      <w:r>
        <w:t>望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自</w:t>
      </w:r>
      <w:r>
        <w:t>己不幸，要看到还有</w:t>
      </w:r>
      <w:r>
        <w:t xml:space="preserve"> </w:t>
      </w:r>
      <w:r>
        <w:t>比自己更不幸的人。有了这种心理</w:t>
      </w:r>
      <w:r>
        <w:t>,</w:t>
      </w:r>
      <w:r>
        <w:t>在任何困境中都能保持活下</w:t>
      </w:r>
    </w:p>
    <w:p w14:paraId="2226FF88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去的勇气</w:t>
      </w:r>
      <w:r>
        <w:rPr>
          <w:lang w:val="en-US" w:eastAsia="zh-CN" w:bidi="en-US"/>
        </w:rPr>
        <w:t>•</w:t>
      </w:r>
      <w:r>
        <w:t>李渔出身不是善鳗之族，他的父辈以医为业，家境富</w:t>
      </w:r>
      <w:r>
        <w:t xml:space="preserve"> </w:t>
      </w:r>
      <w:r>
        <w:t>饶，受到良好教育</w:t>
      </w:r>
      <w:r>
        <w:t>,</w:t>
      </w:r>
      <w:r>
        <w:t>进过学，但没有能够中举，他淡于科举，恰逢</w:t>
      </w:r>
      <w:r>
        <w:t xml:space="preserve"> </w:t>
      </w:r>
      <w:r>
        <w:t>明末战乱，遂转向戏曲小说，以卖文刻书和演戏为业。他生性放</w:t>
      </w:r>
      <w:r>
        <w:t xml:space="preserve"> </w:t>
      </w:r>
      <w:r>
        <w:t>浪，讲究营造园亭房舍和饮食服御</w:t>
      </w:r>
      <w:r>
        <w:t>,</w:t>
      </w:r>
      <w:r>
        <w:t>又蓄姬妾多人，但并无恒产，</w:t>
      </w:r>
      <w:r>
        <w:t xml:space="preserve"> </w:t>
      </w:r>
      <w:r>
        <w:t>仅靠卖文卖艺维持。他的家庭式的戏班在全国是一流的</w:t>
      </w:r>
      <w:r>
        <w:t>,</w:t>
      </w:r>
      <w:r>
        <w:t>经常到</w:t>
      </w:r>
      <w:r>
        <w:t xml:space="preserve"> </w:t>
      </w:r>
      <w:r>
        <w:t>各地演出，主要是献艺于缙绅之门，收受缠头以养活大家寥口。</w:t>
      </w:r>
      <w:r>
        <w:t xml:space="preserve"> </w:t>
      </w:r>
      <w:r>
        <w:t>这种生活几近于乞讨，但他不惮世入讥讪，几十年孜孜不倦，尽</w:t>
      </w:r>
      <w:r>
        <w:t xml:space="preserve"> </w:t>
      </w:r>
      <w:r>
        <w:t>管牢骚不绝，却始终</w:t>
      </w:r>
      <w:r>
        <w:t>不改其道。作为封建时代的士人，选择这种</w:t>
      </w:r>
      <w:r>
        <w:t xml:space="preserve"> </w:t>
      </w:r>
      <w:r>
        <w:t>下三流的职业，本身就是一种叛逆。碰到明清易代，作为信奉礼</w:t>
      </w:r>
      <w:r>
        <w:t xml:space="preserve"> </w:t>
      </w:r>
      <w:r>
        <w:t>教的士人又面临节操的考验。他的确依附了一些投降清朝的贰</w:t>
      </w:r>
      <w:r>
        <w:t xml:space="preserve"> </w:t>
      </w:r>
      <w:r>
        <w:t>臣，躲而他毕竟没有直接事奉新朝</w:t>
      </w:r>
      <w:r>
        <w:t>,</w:t>
      </w:r>
      <w:r>
        <w:t>他选择这个乞讨式的生活，</w:t>
      </w:r>
      <w:r>
        <w:t xml:space="preserve"> </w:t>
      </w:r>
      <w:r>
        <w:t>兴趣是一个原因，迫于当时政治形势也是一个原因。正如《连城</w:t>
      </w:r>
      <w:r>
        <w:t xml:space="preserve"> </w:t>
      </w:r>
      <w:r>
        <w:t>壁全集》第三回《乞儿行好事，皇帝做媒入》所说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从来</w:t>
      </w:r>
      <w:r>
        <w:t>乱离之</w:t>
      </w:r>
      <w:r>
        <w:t xml:space="preserve"> </w:t>
      </w:r>
      <w:r>
        <w:t>后</w:t>
      </w:r>
      <w:r>
        <w:t>.</w:t>
      </w:r>
      <w:r>
        <w:t>鼎革之初</w:t>
      </w:r>
      <w:r>
        <w:t>,</w:t>
      </w:r>
      <w:r>
        <w:t>乞食的这条路数，竟做了忠臣的牧羊国，义士的釆</w:t>
      </w:r>
      <w:r>
        <w:t xml:space="preserve"> </w:t>
      </w:r>
      <w:r>
        <w:t>薇山</w:t>
      </w:r>
      <w:r>
        <w:t>.</w:t>
      </w:r>
      <w:r>
        <w:t>文人墨客的坑儒漏网之处</w:t>
      </w:r>
      <w:r>
        <w:t>.</w:t>
      </w:r>
      <w:r>
        <w:t>凡是有家难奔，无国可归的人，</w:t>
      </w:r>
      <w:r>
        <w:t xml:space="preserve"> </w:t>
      </w:r>
      <w:r>
        <w:t>都托足</w:t>
      </w:r>
      <w:r>
        <w:rPr>
          <w:lang w:val="zh-CN" w:eastAsia="zh-CN" w:bidi="zh-CN"/>
        </w:rPr>
        <w:t>于此七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言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</w:t>
      </w:r>
      <w:r>
        <w:t>拍</w:t>
      </w:r>
      <w:r>
        <w:t>”</w:t>
      </w:r>
      <w:r>
        <w:t>、《型世言》、《西湖二集》等明代</w:t>
      </w:r>
      <w:r>
        <w:t>话</w:t>
      </w:r>
      <w:r>
        <w:t xml:space="preserve"> </w:t>
      </w:r>
      <w:r>
        <w:t>本小说，可以说作者讲的都是别人的故事，但李渔的小说却有一</w:t>
      </w:r>
      <w:r>
        <w:t xml:space="preserve"> </w:t>
      </w:r>
      <w:r>
        <w:t>部分是在讲自己的故事。把个人经历和经验编成故事，把个人灵</w:t>
      </w:r>
      <w:r>
        <w:t xml:space="preserve"> </w:t>
      </w:r>
      <w:r>
        <w:t>魂写进小说，是文人小说的一个重要特征。</w:t>
      </w:r>
    </w:p>
    <w:p w14:paraId="4D25D69A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李渔的话本小</w:t>
      </w:r>
      <w:r>
        <w:t>.</w:t>
      </w:r>
      <w:r>
        <w:t>说对传统体制也有一些革新。话本小说的传</w:t>
      </w:r>
      <w:r>
        <w:t xml:space="preserve"> </w:t>
      </w:r>
      <w:r>
        <w:t>统体制是一篇小说仅为一回或一卷，这种体制在明末已开始发</w:t>
      </w:r>
      <w:r>
        <w:t xml:space="preserve"> </w:t>
      </w:r>
      <w:r>
        <w:t>生变化，《鸳鸯针》四回演一个故事，即一篇小说由四回组成</w:t>
      </w:r>
      <w:r>
        <w:t>.</w:t>
      </w:r>
      <w:r>
        <w:t>《鼓</w:t>
      </w:r>
      <w:r>
        <w:t xml:space="preserve"> </w:t>
      </w:r>
      <w:r>
        <w:t>掌绝尘》十回潢一个故事，即一篇小说由十回组成，大约已相当</w:t>
      </w:r>
      <w:r>
        <w:t xml:space="preserve"> </w:t>
      </w:r>
      <w:r>
        <w:t>今天中篇小说的篇幅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《十</w:t>
      </w:r>
      <w:r>
        <w:t>二楼》则更自由。十二篇小说，有一回</w:t>
      </w:r>
      <w:r>
        <w:t xml:space="preserve"> </w:t>
      </w:r>
      <w:r>
        <w:t>的，也有二回、三回、四回、六回不等的，每篇小说有个题目，每回</w:t>
      </w:r>
      <w:r>
        <w:t xml:space="preserve"> </w:t>
      </w:r>
      <w:r>
        <w:t>又有回目。话本小说都有入话，李渔的小说的入话却已退化，《十</w:t>
      </w:r>
      <w:r>
        <w:t xml:space="preserve"> </w:t>
      </w:r>
      <w:r>
        <w:t>二楼》每篇</w:t>
      </w:r>
      <w:r>
        <w:lastRenderedPageBreak/>
        <w:t>开头都以诗词引发议论，不再额外讲故事，这开头的</w:t>
      </w:r>
      <w:r>
        <w:t xml:space="preserve"> </w:t>
      </w:r>
      <w:r>
        <w:t>议论与小说主题紧密相关</w:t>
      </w:r>
      <w:r>
        <w:t>,</w:t>
      </w:r>
      <w:r>
        <w:t>所以开头议论已成为正话故事的有</w:t>
      </w:r>
      <w:r>
        <w:t xml:space="preserve"> </w:t>
      </w:r>
      <w:r>
        <w:t>机组成部分，传统体制中的入话的作用业已丧失</w:t>
      </w:r>
      <w:r>
        <w:t>.</w:t>
      </w:r>
      <w:r>
        <w:t>如果说李渔小</w:t>
      </w:r>
      <w:r>
        <w:t xml:space="preserve"> </w:t>
      </w:r>
      <w:r>
        <w:t>说中还有入话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那</w:t>
      </w:r>
      <w:r>
        <w:t>入话只不过像人体的盲肠，差不多只是机体进</w:t>
      </w:r>
      <w:r>
        <w:t xml:space="preserve"> </w:t>
      </w:r>
      <w:r>
        <w:t>化历史的某个遗存和历史进程中某个阶段的见证</w:t>
      </w:r>
      <w:r>
        <w:t>-</w:t>
      </w:r>
      <w:r>
        <w:t>传统话本体</w:t>
      </w:r>
      <w:r>
        <w:t xml:space="preserve"> </w:t>
      </w:r>
      <w:r>
        <w:t>制有韵文套语之例，这是通俗文学的标识之一</w:t>
      </w:r>
      <w:r>
        <w:rPr>
          <w:lang w:val="zh-CN" w:eastAsia="zh-CN" w:bidi="zh-CN"/>
        </w:rPr>
        <w:t>。李</w:t>
      </w:r>
      <w:r>
        <w:t>渔的小说几乎</w:t>
      </w:r>
      <w:r>
        <w:t xml:space="preserve"> </w:t>
      </w:r>
      <w:r>
        <w:t>不用套语，文中插入的韵文与情节人物有血肉关系，只能用于</w:t>
      </w:r>
      <w:r>
        <w:t xml:space="preserve"> </w:t>
      </w:r>
      <w:r>
        <w:t>此</w:t>
      </w:r>
      <w:r>
        <w:t>,</w:t>
      </w:r>
      <w:r>
        <w:t>不能用于彼。李渔话本小说体制距离</w:t>
      </w:r>
      <w:r>
        <w:t>“</w:t>
      </w:r>
      <w:r>
        <w:t>说话</w:t>
      </w:r>
      <w:r>
        <w:t>”</w:t>
      </w:r>
      <w:r>
        <w:t>更为远了</w:t>
      </w:r>
      <w:r>
        <w:t>，这种</w:t>
      </w:r>
      <w:r>
        <w:t xml:space="preserve"> </w:t>
      </w:r>
      <w:r>
        <w:t>变异</w:t>
      </w:r>
      <w:r>
        <w:t>.</w:t>
      </w:r>
      <w:r>
        <w:t>反映着话本小说书面化的历史走向。</w:t>
      </w:r>
    </w:p>
    <w:p w14:paraId="3FA6B5C0" w14:textId="77777777" w:rsidR="006C616F" w:rsidRDefault="00834425">
      <w:pPr>
        <w:pStyle w:val="Bodytext10"/>
        <w:spacing w:line="349" w:lineRule="exact"/>
        <w:ind w:firstLine="400"/>
        <w:jc w:val="both"/>
      </w:pPr>
      <w:r>
        <w:t>《醉醒石》和《照世杯》都是清初的作品，作者东鲁古狂生秘</w:t>
      </w:r>
      <w:r>
        <w:t xml:space="preserve"> </w:t>
      </w:r>
      <w:r>
        <w:t>酌元亭主人的真实姓名不详，从作品的思想、情趣和文字风格不</w:t>
      </w:r>
      <w:r>
        <w:t xml:space="preserve"> </w:t>
      </w:r>
      <w:r>
        <w:t>难判断二位都是文人</w:t>
      </w:r>
      <w:r>
        <w:t>.</w:t>
      </w:r>
      <w:r>
        <w:t>两本书名都用了典故</w:t>
      </w:r>
      <w:r>
        <w:t>.</w:t>
      </w:r>
      <w:r>
        <w:t>《醉醒石恥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李赞</w:t>
      </w:r>
      <w:r>
        <w:rPr>
          <w:lang w:val="zh-CN" w:eastAsia="zh-CN" w:bidi="zh-CN"/>
        </w:rPr>
        <w:t xml:space="preserve"> </w:t>
      </w:r>
      <w:r>
        <w:t>皇（李德祐）之平原庄，有醉醒石焉，醉甚而依其上，其醉态立</w:t>
      </w:r>
      <w:r>
        <w:t xml:space="preserve"> </w:t>
      </w:r>
      <w:r>
        <w:rPr>
          <w:i/>
          <w:iCs/>
        </w:rPr>
        <w:t>失半</w:t>
      </w:r>
      <w:r>
        <w:t xml:space="preserve"> </w:t>
      </w:r>
      <w:r>
        <w:t>用醉醒石命名，即点明这本小说集的宗旨是醒世。《照世</w:t>
      </w:r>
      <w:r>
        <w:t xml:space="preserve"> </w:t>
      </w:r>
      <w:r>
        <w:t>杯》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撒马</w:t>
      </w:r>
      <w:r>
        <w:t>儿罕在西边</w:t>
      </w:r>
      <w:r>
        <w:t>,</w:t>
      </w:r>
      <w:r>
        <w:t>其国有照世杯，光明洞达，照之可知世</w:t>
      </w:r>
      <w:r>
        <w:t xml:space="preserve"> </w:t>
      </w:r>
      <w:r>
        <w:t>事。</w:t>
      </w:r>
      <w:r>
        <w:t>”</w:t>
      </w:r>
      <w:r>
        <w:t>働用照世杯命名，囂指此小说集洞悉世事可供镜鉴，亦含</w:t>
      </w:r>
      <w:r>
        <w:t>■</w:t>
      </w:r>
      <w:r>
        <w:t>有</w:t>
      </w:r>
      <w:r>
        <w:t xml:space="preserve"> </w:t>
      </w:r>
      <w:r>
        <w:t>警醒训诫之意。两个书名比</w:t>
      </w:r>
      <w:r>
        <w:t>“</w:t>
      </w:r>
      <w:r>
        <w:t>三言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</w:t>
      </w:r>
      <w:r>
        <w:t>拍</w:t>
      </w:r>
      <w:r>
        <w:t>”</w:t>
      </w:r>
      <w:r>
        <w:t>等等要雅得多。</w:t>
      </w:r>
    </w:p>
    <w:p w14:paraId="79975E7D" w14:textId="77777777" w:rsidR="006C616F" w:rsidRDefault="00834425">
      <w:pPr>
        <w:pStyle w:val="Bodytext10"/>
        <w:spacing w:after="400" w:line="349" w:lineRule="exact"/>
        <w:ind w:firstLine="400"/>
        <w:jc w:val="both"/>
      </w:pPr>
      <w:r>
        <w:t>《醉醒石》在叙述中插入韵文较多，十五篇作品中用套语的</w:t>
      </w:r>
      <w:r>
        <w:t xml:space="preserve"> </w:t>
      </w:r>
      <w:r>
        <w:t>情况极稀见</w:t>
      </w:r>
      <w:r>
        <w:t>,</w:t>
      </w:r>
      <w:r>
        <w:t>第十回用了一个陈句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羊肉</w:t>
      </w:r>
      <w:r>
        <w:t>不吃得，惹了一身膻</w:t>
      </w:r>
      <w:r>
        <w:t>”</w:t>
      </w:r>
      <w:r>
        <w:t>，</w:t>
      </w:r>
      <w:r>
        <w:t xml:space="preserve"> </w:t>
      </w:r>
      <w:r>
        <w:t>各篇中的韵文都出自作者自创</w:t>
      </w:r>
      <w:r>
        <w:t>,</w:t>
      </w:r>
      <w:r>
        <w:t>与情节联系极为紧密。这种情形</w:t>
      </w:r>
      <w:r>
        <w:t xml:space="preserve"> </w:t>
      </w:r>
      <w:r>
        <w:t>与李渔小说不用套语相同，它是最后摆脱口头文学影响的标志</w:t>
      </w:r>
      <w:r>
        <w:t xml:space="preserve"> </w:t>
      </w:r>
      <w:r>
        <w:t>之一</w:t>
      </w:r>
      <w:r>
        <w:t>.</w:t>
      </w:r>
      <w:r>
        <w:t>但《醉醺石》和《照世杯》雅化的突出表现在它们的语言，它</w:t>
      </w:r>
      <w:r>
        <w:t xml:space="preserve"> </w:t>
      </w:r>
      <w:r>
        <w:t>们的语言已脱离口语，虽然是白话，但常借用文言，而且喜欢用</w:t>
      </w:r>
    </w:p>
    <w:p w14:paraId="3F10D626" w14:textId="77777777" w:rsidR="006C616F" w:rsidRDefault="00834425">
      <w:pPr>
        <w:pStyle w:val="Heading410"/>
        <w:keepNext/>
        <w:keepLines/>
        <w:spacing w:after="0" w:line="240" w:lineRule="auto"/>
        <w:ind w:firstLine="380"/>
        <w:jc w:val="both"/>
      </w:pPr>
      <w:bookmarkStart w:id="619" w:name="bookmark634"/>
      <w:bookmarkStart w:id="620" w:name="bookmark635"/>
      <w:bookmarkStart w:id="621" w:name="bookmark633"/>
      <w:r>
        <w:t>①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＜»B</w:t>
      </w:r>
      <w:r>
        <w:t>石序〉</w:t>
      </w:r>
      <w:r>
        <w:rPr>
          <w:lang w:val="en-US" w:eastAsia="zh-CN" w:bidi="en-US"/>
        </w:rPr>
        <w:t>..</w:t>
      </w:r>
      <w:bookmarkEnd w:id="619"/>
      <w:bookmarkEnd w:id="620"/>
      <w:bookmarkEnd w:id="621"/>
    </w:p>
    <w:p w14:paraId="03F449A6" w14:textId="77777777" w:rsidR="006C616F" w:rsidRDefault="00834425">
      <w:pPr>
        <w:pStyle w:val="Heading410"/>
        <w:keepNext/>
        <w:keepLines/>
        <w:spacing w:after="0" w:line="240" w:lineRule="auto"/>
        <w:ind w:firstLine="380"/>
        <w:jc w:val="both"/>
        <w:sectPr w:rsidR="006C616F">
          <w:footerReference w:type="even" r:id="rId355"/>
          <w:footerReference w:type="default" r:id="rId356"/>
          <w:footerReference w:type="first" r:id="rId357"/>
          <w:pgSz w:w="8400" w:h="11900"/>
          <w:pgMar w:top="1193" w:right="1123" w:bottom="1666" w:left="1459" w:header="0" w:footer="3" w:gutter="0"/>
          <w:pgNumType w:start="289"/>
          <w:cols w:space="720"/>
          <w:titlePg/>
          <w:docGrid w:linePitch="360"/>
        </w:sectPr>
      </w:pPr>
      <w:bookmarkStart w:id="622" w:name="bookmark636"/>
      <w:bookmarkStart w:id="623" w:name="bookmark638"/>
      <w:bookmarkStart w:id="624" w:name="bookmark637"/>
      <w:r>
        <w:rPr>
          <w:lang w:val="en-US" w:eastAsia="zh-CN" w:bidi="en-US"/>
        </w:rPr>
        <w:t>®</w:t>
      </w:r>
      <w:r>
        <w:t>朱国桢小品》卷一</w:t>
      </w:r>
      <w:r>
        <w:t>.</w:t>
      </w:r>
      <w:bookmarkEnd w:id="622"/>
      <w:bookmarkEnd w:id="623"/>
      <w:bookmarkEnd w:id="624"/>
    </w:p>
    <w:p w14:paraId="4DBA109D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典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粗</w:t>
      </w:r>
      <w:r>
        <w:t>略识字的人读起来</w:t>
      </w:r>
      <w:r>
        <w:rPr>
          <w:lang w:val="zh-CN" w:eastAsia="zh-CN" w:bidi="zh-CN"/>
        </w:rPr>
        <w:t>会有一</w:t>
      </w:r>
      <w:r>
        <w:t>定困难。从文字这一点来说，它</w:t>
      </w:r>
      <w:r>
        <w:t xml:space="preserve"> </w:t>
      </w:r>
      <w:r>
        <w:t>们的雅化比李渔的小说走得更远丄醉醒石》第十回《济穷途侠士</w:t>
      </w:r>
      <w:r>
        <w:t xml:space="preserve"> </w:t>
      </w:r>
      <w:r>
        <w:t>捐金，重报施贤绅取义》开头一段议论吝啬之可醫、重义轻财之</w:t>
      </w:r>
      <w:r>
        <w:t xml:space="preserve"> </w:t>
      </w:r>
      <w:r>
        <w:t>可贵，说：</w:t>
      </w:r>
    </w:p>
    <w:p w14:paraId="761C306C" w14:textId="77777777" w:rsidR="006C616F" w:rsidRDefault="00834425">
      <w:pPr>
        <w:pStyle w:val="Bodytext10"/>
        <w:spacing w:line="340" w:lineRule="exact"/>
        <w:ind w:left="420" w:firstLine="440"/>
        <w:jc w:val="both"/>
      </w:pPr>
      <w:r>
        <w:t>不知那豪杰，早已看透。他看得盈必有亏，聚必有散。何</w:t>
      </w:r>
      <w:r>
        <w:t xml:space="preserve"> </w:t>
      </w:r>
      <w:r>
        <w:t>得拥这厚资，为人所嫉，犯天之忌。况暨雷负行，蠕动犹知招</w:t>
      </w:r>
      <w:r>
        <w:t xml:space="preserve"> </w:t>
      </w:r>
      <w:r>
        <w:t>恤；岂同载齿发，听他号呼不闻，见他颠连不顾？故裴冕倾家</w:t>
      </w:r>
      <w:r>
        <w:t xml:space="preserve"> </w:t>
      </w:r>
      <w:r>
        <w:t>赠联建封，范纯仁赠粟以眉石曼卿。曼卿还是故交，建封直</w:t>
      </w:r>
      <w:r>
        <w:t xml:space="preserve"> </w:t>
      </w:r>
      <w:r>
        <w:t>是避逅。至截发</w:t>
      </w:r>
      <w:r>
        <w:t>到荐，饱范逢于竇夜，岂是有余之家？只縑</w:t>
      </w:r>
      <w:r>
        <w:t xml:space="preserve"> </w:t>
      </w:r>
      <w:r>
        <w:t>义重财轻，便已名高千古。</w:t>
      </w:r>
    </w:p>
    <w:p w14:paraId="327A93D3" w14:textId="77777777" w:rsidR="006C616F" w:rsidRDefault="00834425">
      <w:pPr>
        <w:pStyle w:val="Bodytext10"/>
        <w:spacing w:line="340" w:lineRule="exact"/>
        <w:ind w:firstLine="0"/>
        <w:jc w:val="both"/>
      </w:pPr>
      <w:r>
        <w:t>这短短的一段文字中就用了裴冕、范纯仁和陶讽之母截发的典</w:t>
      </w:r>
      <w:r>
        <w:t xml:space="preserve"> </w:t>
      </w:r>
      <w:r>
        <w:t>故，当时的读书人读起来大概不会有何题，一般市民就很难说</w:t>
      </w:r>
      <w:r>
        <w:t xml:space="preserve"> </w:t>
      </w:r>
      <w:r>
        <w:t>了</w:t>
      </w:r>
      <w:r>
        <w:t>.</w:t>
      </w:r>
      <w:r>
        <w:t>小说本是消遣之物，一般读者读它时不会同时准备一本字</w:t>
      </w:r>
      <w:r>
        <w:t xml:space="preserve"> </w:t>
      </w:r>
      <w:r>
        <w:t>典，径直读下去就是</w:t>
      </w:r>
      <w:r>
        <w:t>0</w:t>
      </w:r>
      <w:r>
        <w:t>这样频繁用典，在客观上就是不让广大市</w:t>
      </w:r>
      <w:r>
        <w:t xml:space="preserve"> </w:t>
      </w:r>
      <w:r>
        <w:t>民使他的书。《照世杯》语言的雅化可以与《醉醒石</w:t>
      </w:r>
      <w:r>
        <w:rPr>
          <w:lang w:val="zh-CN" w:eastAsia="zh-CN" w:bidi="zh-CN"/>
        </w:rPr>
        <w:t>源美</w:t>
      </w:r>
      <w:r>
        <w:t>，其《百</w:t>
      </w:r>
      <w:r>
        <w:t xml:space="preserve"> </w:t>
      </w:r>
      <w:r>
        <w:t>和坊将无作有堀述一段打抽丰的故事：</w:t>
      </w:r>
    </w:p>
    <w:p w14:paraId="2385D168" w14:textId="77777777" w:rsidR="006C616F" w:rsidRDefault="00834425">
      <w:pPr>
        <w:pStyle w:val="Bodytext10"/>
        <w:spacing w:line="340" w:lineRule="exact"/>
        <w:ind w:left="420" w:firstLine="440"/>
        <w:jc w:val="both"/>
      </w:pPr>
      <w:r>
        <w:t>越中一游客</w:t>
      </w:r>
      <w:r>
        <w:t>,</w:t>
      </w:r>
      <w:r>
        <w:t>谒某县令，经月不见回拜。游客择门大骂</w:t>
      </w:r>
      <w:r>
        <w:rPr>
          <w:lang w:val="en-US" w:eastAsia="zh-CN" w:bidi="en-US"/>
        </w:rPr>
        <w:t xml:space="preserve">• </w:t>
      </w:r>
      <w:r>
        <w:t>县令痛恶，遣役投帖送下程。游客恬不为耻，将下程金收</w:t>
      </w:r>
      <w:r>
        <w:t>;</w:t>
      </w:r>
      <w:r>
        <w:t>缴</w:t>
      </w:r>
      <w:r>
        <w:t xml:space="preserve"> </w:t>
      </w:r>
      <w:r>
        <w:t>礼之时，嫌酒少，</w:t>
      </w:r>
      <w:r>
        <w:t>叱令重易大坛三白</w:t>
      </w:r>
      <w:r>
        <w:t>.</w:t>
      </w:r>
      <w:r>
        <w:t>翌日，果负大坛至。游</w:t>
      </w:r>
      <w:r>
        <w:t xml:space="preserve"> </w:t>
      </w:r>
      <w:r>
        <w:t>客以为得计，先用大碗尝试，仅咽一口，咽吐几死，始知坛中</w:t>
      </w:r>
      <w:r>
        <w:t xml:space="preserve"> </w:t>
      </w:r>
      <w:r>
        <w:t>所贮者乃溺电</w:t>
      </w:r>
      <w:r>
        <w:t>―</w:t>
      </w:r>
    </w:p>
    <w:p w14:paraId="5FBF4EC2" w14:textId="77777777" w:rsidR="006C616F" w:rsidRDefault="00834425">
      <w:pPr>
        <w:pStyle w:val="Bodytext10"/>
        <w:spacing w:after="100" w:line="340" w:lineRule="exact"/>
        <w:ind w:firstLine="0"/>
        <w:jc w:val="both"/>
      </w:pPr>
      <w:r>
        <w:t>叙述文字简洁畅达具有较高水平自无须说，不过这文字巳是浅</w:t>
      </w:r>
      <w:r>
        <w:t xml:space="preserve"> </w:t>
      </w:r>
      <w:r>
        <w:t>近文言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谒</w:t>
      </w:r>
      <w:r>
        <w:t>某县令</w:t>
      </w:r>
      <w:r>
        <w:t>”</w:t>
      </w:r>
      <w: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经月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-</w:t>
      </w:r>
      <w:r>
        <w:t>遣役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果</w:t>
      </w:r>
      <w:r>
        <w:t>负大坛至</w:t>
      </w:r>
      <w:r>
        <w:t>"</w:t>
      </w:r>
      <w:r>
        <w:t>、</w:t>
      </w:r>
      <w:r>
        <w:t>“</w:t>
      </w:r>
      <w:r>
        <w:t>呕吐几</w:t>
      </w:r>
      <w:r>
        <w:t xml:space="preserve"> </w:t>
      </w:r>
      <w:r>
        <w:t>死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等等</w:t>
      </w:r>
      <w:r>
        <w:t>词组句子都是文言。再说比喻修辞手法</w:t>
      </w:r>
      <w:r>
        <w:t>,</w:t>
      </w:r>
      <w:r>
        <w:t>话本小说是常</w:t>
      </w:r>
      <w:r>
        <w:t xml:space="preserve"> </w:t>
      </w:r>
      <w:r>
        <w:t>用的，一般都用俗知的事物来作比拟，例如形容皂隶揪起犯人，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似</w:t>
      </w:r>
      <w:r>
        <w:t>鹰拿燕雀</w:t>
      </w:r>
      <w:r>
        <w:t>”</w:t>
      </w:r>
      <w:r>
        <w:t>（《拍案惊奇》卷十七），形容好色的人见着美妇，</w:t>
      </w:r>
    </w:p>
    <w:p w14:paraId="493D495C" w14:textId="77777777" w:rsidR="006C616F" w:rsidRDefault="00834425">
      <w:pPr>
        <w:pStyle w:val="Bodytext30"/>
        <w:spacing w:after="0" w:line="360" w:lineRule="auto"/>
        <w:ind w:right="200"/>
      </w:pPr>
      <w:r>
        <w:t xml:space="preserve">283 </w:t>
      </w:r>
      <w:r>
        <w:rPr>
          <w:rStyle w:val="Bodytext1"/>
          <w:i w:val="0"/>
          <w:iCs w:val="0"/>
        </w:rPr>
        <w:t>“</w:t>
      </w:r>
      <w:r>
        <w:rPr>
          <w:rStyle w:val="Bodytext1"/>
          <w:i w:val="0"/>
          <w:iCs w:val="0"/>
        </w:rPr>
        <w:t>好像雪狮子向火，不觉软瘫了半边</w:t>
      </w:r>
      <w:r>
        <w:rPr>
          <w:rStyle w:val="Bodytext1"/>
          <w:i w:val="0"/>
          <w:iCs w:val="0"/>
        </w:rPr>
        <w:t>”</w:t>
      </w:r>
      <w:r>
        <w:rPr>
          <w:rStyle w:val="Bodytext1"/>
          <w:i w:val="0"/>
          <w:iCs w:val="0"/>
        </w:rPr>
        <w:t>（《拍案惊奇》卷十八），等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等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都是来自生活，读者一看即心领神会诚照世怀》也</w:t>
      </w:r>
      <w:r>
        <w:rPr>
          <w:rStyle w:val="Bodytext1"/>
          <w:i w:val="0"/>
          <w:iCs w:val="0"/>
        </w:rPr>
        <w:lastRenderedPageBreak/>
        <w:t>用比喻，试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看《七松园弄假成真》写阮江兰醉酒：</w:t>
      </w:r>
    </w:p>
    <w:p w14:paraId="4F3422F1" w14:textId="77777777" w:rsidR="006C616F" w:rsidRDefault="00834425">
      <w:pPr>
        <w:pStyle w:val="Bodytext10"/>
        <w:spacing w:line="340" w:lineRule="exact"/>
        <w:ind w:left="420" w:firstLine="440"/>
        <w:jc w:val="both"/>
        <w:rPr>
          <w:sz w:val="17"/>
          <w:szCs w:val="17"/>
        </w:rPr>
      </w:pPr>
      <w:r>
        <w:t>原来阮江兰酒量原未尝开垦过，平时吃肚脐眼大的钟</w:t>
      </w:r>
      <w:r>
        <w:t xml:space="preserve"> </w:t>
      </w:r>
      <w:r>
        <w:t>子，还作三四口打发；略略过度，便要害起酒病来。今日雄饮</w:t>
      </w:r>
      <w:r>
        <w:t xml:space="preserve"> </w:t>
      </w:r>
      <w:r>
        <w:t>两叵罗，倒儻樊璧</w:t>
      </w:r>
      <w:r>
        <w:t>■</w:t>
      </w:r>
      <w:r>
        <w:t>撞鸿门宴、庖酒安足辞的吃法，也是他一</w:t>
      </w:r>
      <w:r>
        <w:t xml:space="preserve"> </w:t>
      </w:r>
      <w:r>
        <w:t>种痴念，思想夹在明眸皓齿队里，做个带巾的妲人；挨入朱</w:t>
      </w:r>
      <w:r>
        <w:t xml:space="preserve"> </w:t>
      </w:r>
      <w:r>
        <w:t>颜翠袖丛中，做个半雄的女子</w:t>
      </w:r>
      <w:r>
        <w:t>.</w:t>
      </w:r>
      <w:r>
        <w:t>拼着书生性命，结果这三大</w:t>
      </w:r>
      <w:r>
        <w:t xml:space="preserve"> </w:t>
      </w:r>
      <w:r>
        <w:t>叵罗。那知到第三杯上，嘴唇虽然领命，腹中先写了避谢的</w:t>
      </w:r>
      <w:r>
        <w:t xml:space="preserve"> </w:t>
      </w:r>
      <w:r>
        <w:t>贴子，早把樊哙吃鸿门宴的威风，换了毕吏部醉倒在酒瓮边</w:t>
      </w:r>
      <w:r>
        <w:t xml:space="preserve"> </w:t>
      </w:r>
      <w:r>
        <w:t>的故事</w:t>
      </w:r>
      <w:r>
        <w:rPr>
          <w:b/>
          <w:bCs/>
          <w:sz w:val="17"/>
          <w:szCs w:val="17"/>
          <w:lang w:val="en-US" w:eastAsia="zh-CN" w:bidi="en-US"/>
        </w:rPr>
        <w:t>e</w:t>
      </w:r>
    </w:p>
    <w:p w14:paraId="1E2D4D32" w14:textId="77777777" w:rsidR="006C616F" w:rsidRDefault="00834425">
      <w:pPr>
        <w:pStyle w:val="Bodytext10"/>
        <w:spacing w:line="340" w:lineRule="exact"/>
        <w:ind w:firstLine="0"/>
        <w:jc w:val="both"/>
      </w:pPr>
      <w:r>
        <w:t>鸿门宴樊陰吃酒的故事也许为一般市民所知晓</w:t>
      </w:r>
      <w:r>
        <w:t>,</w:t>
      </w:r>
      <w:r>
        <w:t>毕卓醉瓮边的</w:t>
      </w:r>
      <w:r>
        <w:t xml:space="preserve"> </w:t>
      </w:r>
      <w:r>
        <w:t>故事见《晋书</w:t>
      </w:r>
      <w:r>
        <w:rPr>
          <w:lang w:val="en-US" w:eastAsia="zh-CN" w:bidi="en-US"/>
        </w:rPr>
        <w:t>•</w:t>
      </w:r>
      <w:r>
        <w:t>毕卓传》和《世说新语</w:t>
      </w:r>
      <w:r>
        <w:rPr>
          <w:lang w:val="en-US" w:eastAsia="zh-CN" w:bidi="en-US"/>
        </w:rPr>
        <w:t>•</w:t>
      </w:r>
      <w:r>
        <w:t>任诞》，就没有鴻门宴那</w:t>
      </w:r>
      <w:r>
        <w:t xml:space="preserve"> </w:t>
      </w:r>
      <w:r>
        <w:t>么脍炙人口。总之不是来自生活，这种语言风格已经丧失话本小</w:t>
      </w:r>
      <w:r>
        <w:t xml:space="preserve"> </w:t>
      </w:r>
      <w:r>
        <w:t>说的俗趣。</w:t>
      </w:r>
    </w:p>
    <w:p w14:paraId="4AF7423E" w14:textId="77777777" w:rsidR="006C616F" w:rsidRDefault="00834425">
      <w:pPr>
        <w:pStyle w:val="Bodytext10"/>
        <w:spacing w:after="400" w:line="340" w:lineRule="exact"/>
        <w:ind w:firstLine="440"/>
        <w:jc w:val="both"/>
      </w:pPr>
      <w:r>
        <w:t>话本小说文体演变史上又一里程碑式的作品是《豆榭闲</w:t>
      </w:r>
      <w:r>
        <w:t xml:space="preserve"> </w:t>
      </w:r>
      <w:r>
        <w:t>话》。《豆棚闲话》表现着强烈的遗民情绪</w:t>
      </w:r>
      <w:r>
        <w:t>,</w:t>
      </w:r>
      <w:r>
        <w:t>成书在清初是无可怀</w:t>
      </w:r>
      <w:r>
        <w:t xml:space="preserve"> </w:t>
      </w:r>
      <w:r>
        <w:t>疑的。作者艾衲居士是谁</w:t>
      </w:r>
      <w:r>
        <w:t>,</w:t>
      </w:r>
      <w:r>
        <w:t>有人认为是编撰传奇《双错慧》的范希</w:t>
      </w:r>
      <w:r>
        <w:t xml:space="preserve"> </w:t>
      </w:r>
      <w:r>
        <w:t>哲，不过根据仍不充足，一时难以结论</w:t>
      </w:r>
      <w:r>
        <w:rPr>
          <w:b/>
          <w:bCs/>
          <w:sz w:val="17"/>
          <w:szCs w:val="17"/>
          <w:lang w:val="en-US" w:eastAsia="zh-CN" w:bidi="en-US"/>
        </w:rPr>
        <w:t>Q</w:t>
      </w:r>
      <w:r>
        <w:t>《</w:t>
      </w:r>
      <w:r>
        <w:t>豆棚闲话》共十二则，</w:t>
      </w:r>
      <w:r>
        <w:t xml:space="preserve"> </w:t>
      </w:r>
      <w:r>
        <w:t>相当于十二回或十</w:t>
      </w:r>
      <w:r>
        <w:rPr>
          <w:lang w:val="zh-CN" w:eastAsia="zh-CN" w:bidi="zh-CN"/>
        </w:rPr>
        <w:t>二卷。</w:t>
      </w:r>
      <w:r>
        <w:t>话本小说传统体制每一回是一篇独立</w:t>
      </w:r>
      <w:r>
        <w:t xml:space="preserve"> </w:t>
      </w:r>
      <w:r>
        <w:t>的小说，一篇小说与另一篇小说之间没有联系。它却不同，十二</w:t>
      </w:r>
      <w:r>
        <w:t xml:space="preserve"> </w:t>
      </w:r>
      <w:r>
        <w:t>篇小说固然都是独立的，但这十二篇独立的小说却同在一个共</w:t>
      </w:r>
      <w:r>
        <w:t xml:space="preserve"> </w:t>
      </w:r>
      <w:r>
        <w:t>同体中，这个共同体就是豆棚下的聚会。这个聚会地点不变，都</w:t>
      </w:r>
      <w:r>
        <w:t xml:space="preserve"> </w:t>
      </w:r>
      <w:r>
        <w:t>在豆棚之下，时间自然不能不变，有春、夏、，秋三季，但参加聚会</w:t>
      </w:r>
    </w:p>
    <w:p w14:paraId="0AB51E84" w14:textId="77777777" w:rsidR="006C616F" w:rsidRDefault="00834425">
      <w:pPr>
        <w:pStyle w:val="Heading410"/>
        <w:keepNext/>
        <w:keepLines/>
        <w:spacing w:after="80" w:line="240" w:lineRule="auto"/>
        <w:ind w:firstLine="340"/>
        <w:jc w:val="both"/>
      </w:pPr>
      <w:bookmarkStart w:id="625" w:name="bookmark641"/>
      <w:bookmarkStart w:id="626" w:name="bookmark639"/>
      <w:bookmarkStart w:id="627" w:name="bookmark640"/>
      <w:r>
        <w:t>①</w:t>
      </w:r>
      <w:r>
        <w:t>详见胡士董话本小说概坨</w:t>
      </w:r>
      <w:r>
        <w:t>:</w:t>
      </w:r>
      <w:r>
        <w:t>＞第十五章第三节</w:t>
      </w:r>
      <w:r>
        <w:t>.</w:t>
      </w:r>
      <w:bookmarkEnd w:id="625"/>
      <w:bookmarkEnd w:id="626"/>
      <w:bookmarkEnd w:id="627"/>
    </w:p>
    <w:p w14:paraId="61606732" w14:textId="77777777" w:rsidR="006C616F" w:rsidRDefault="00834425">
      <w:pPr>
        <w:pStyle w:val="Bodytext30"/>
        <w:spacing w:after="40"/>
        <w:ind w:firstLine="180"/>
        <w:jc w:val="both"/>
        <w:sectPr w:rsidR="006C616F">
          <w:footerReference w:type="even" r:id="rId358"/>
          <w:footerReference w:type="default" r:id="rId359"/>
          <w:pgSz w:w="8400" w:h="11900"/>
          <w:pgMar w:top="1061" w:right="1153" w:bottom="1365" w:left="1410" w:header="633" w:footer="937" w:gutter="0"/>
          <w:cols w:space="720"/>
          <w:docGrid w:linePitch="360"/>
        </w:sectPr>
      </w:pPr>
      <w:r>
        <w:t>284</w:t>
      </w:r>
    </w:p>
    <w:p w14:paraId="4A63E0AD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的入员却基本不变，只是最后増加进来一位陈斋长。从宏观上</w:t>
      </w:r>
      <w:r>
        <w:t xml:space="preserve"> </w:t>
      </w:r>
      <w:r>
        <w:t>看「《豆攔闹话》写的是一群人在豆棚下集会闲谈</w:t>
      </w:r>
      <w:r>
        <w:t>，这就是共同</w:t>
      </w:r>
      <w:r>
        <w:t xml:space="preserve"> </w:t>
      </w:r>
      <w:r>
        <w:t>体</w:t>
      </w:r>
      <w:r>
        <w:t>.</w:t>
      </w:r>
      <w:r>
        <w:t>这个集会从春到秋举行了十二次，每次聚会就是一则。一次</w:t>
      </w:r>
      <w:r>
        <w:t xml:space="preserve"> </w:t>
      </w:r>
      <w:r>
        <w:t>聚会不只讲一个故事，但必定有一个主要故事，这主要故事相当</w:t>
      </w:r>
      <w:r>
        <w:t xml:space="preserve"> </w:t>
      </w:r>
      <w:r>
        <w:t>传统体制的正话，次要故事起导引和陪衬的作用，相当传统体制</w:t>
      </w:r>
      <w:r>
        <w:t xml:space="preserve"> </w:t>
      </w:r>
      <w:r>
        <w:t>的入话</w:t>
      </w:r>
      <w:r>
        <w:t>.</w:t>
      </w:r>
      <w:r>
        <w:t>每一则的标题概括着主要故事。这种结构，类似《十日</w:t>
      </w:r>
      <w:r>
        <w:t xml:space="preserve"> </w:t>
      </w:r>
      <w:r>
        <w:t>谈》和《一千零一夜》</w:t>
      </w:r>
      <w:r>
        <w:t>,</w:t>
      </w:r>
      <w:r>
        <w:t>但又比它们要高级。《十日诙旅《一千零一</w:t>
      </w:r>
      <w:r>
        <w:t xml:space="preserve"> </w:t>
      </w:r>
      <w:r>
        <w:t>夜》中的故事叙述者和听故事者本身没有情节，也没有多少思想</w:t>
      </w:r>
      <w:r>
        <w:t xml:space="preserve"> </w:t>
      </w:r>
      <w:r>
        <w:t>内椭』豆欄闲话》中的集会本身就是一个故事，叙述者和听众都</w:t>
      </w:r>
      <w:r>
        <w:t xml:space="preserve"> </w:t>
      </w:r>
      <w:r>
        <w:t>是这个大故事中的角色，昕者并非完全是被动的接受者</w:t>
      </w:r>
      <w:r>
        <w:t>,</w:t>
      </w:r>
      <w:r>
        <w:t>中间有</w:t>
      </w:r>
      <w:r>
        <w:t xml:space="preserve"> </w:t>
      </w:r>
      <w:r>
        <w:t>讨论</w:t>
      </w:r>
      <w:r>
        <w:t>,</w:t>
      </w:r>
      <w:r>
        <w:t>争论起来甚至十分激烈，它</w:t>
      </w:r>
      <w:r>
        <w:t>这个共同体不是一个仅仅用以</w:t>
      </w:r>
      <w:r>
        <w:t xml:space="preserve"> </w:t>
      </w:r>
      <w:r>
        <w:t>联缀一串故事的、仅有结构意义的框架</w:t>
      </w:r>
      <w:r>
        <w:t>,</w:t>
      </w:r>
      <w:r>
        <w:t>它有实质性的</w:t>
      </w:r>
      <w:r>
        <w:rPr>
          <w:lang w:val="zh-CN" w:eastAsia="zh-CN" w:bidi="zh-CN"/>
        </w:rPr>
        <w:t>内容。</w:t>
      </w:r>
    </w:p>
    <w:p w14:paraId="74AF1BD2" w14:textId="77777777" w:rsidR="006C616F" w:rsidRDefault="00834425">
      <w:pPr>
        <w:pStyle w:val="Bodytext10"/>
        <w:spacing w:line="339" w:lineRule="exact"/>
        <w:ind w:firstLine="520"/>
        <w:jc w:val="both"/>
      </w:pPr>
      <w:r>
        <w:t>豆棚下集会的春</w:t>
      </w:r>
      <w:r>
        <w:t>.</w:t>
      </w:r>
      <w:r>
        <w:t>夏，秋三种景色写得分明而有特色</w:t>
      </w:r>
      <w:r>
        <w:t>.</w:t>
      </w:r>
      <w:r>
        <w:t>，参加</w:t>
      </w:r>
      <w:r>
        <w:t xml:space="preserve"> </w:t>
      </w:r>
      <w:r>
        <w:t>集会的入们没有姓名，只有老者、后生之别，唯最后一次集会才</w:t>
      </w:r>
      <w:r>
        <w:t xml:space="preserve"> </w:t>
      </w:r>
      <w:r>
        <w:t>加入进来的陈斋长有姓名，此公姓陈名刚，字无欲</w:t>
      </w:r>
      <w:r>
        <w:t>,</w:t>
      </w:r>
      <w:r>
        <w:t>别号陈无鬼，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穿</w:t>
      </w:r>
      <w:r>
        <w:t>了一件道袍，戴上一顶方巾</w:t>
      </w:r>
      <w:r>
        <w:t>”</w:t>
      </w:r>
      <w:r>
        <w:t>。作者给他的名字都有含义，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刚</w:t>
      </w:r>
      <w:r>
        <w:rPr>
          <w:lang w:val="zh-CN" w:eastAsia="zh-CN" w:bidi="zh-CN"/>
        </w:rPr>
        <w:t>”</w:t>
      </w:r>
      <w:r>
        <w:t>即</w:t>
      </w:r>
      <w:r>
        <w:t>“</w:t>
      </w:r>
      <w:r>
        <w:t>性气刚方，议论偏拗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无</w:t>
      </w:r>
      <w:r>
        <w:t>欲</w:t>
      </w:r>
      <w:r>
        <w:t>”</w:t>
      </w:r>
      <w:r>
        <w:t>即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存</w:t>
      </w:r>
      <w:r>
        <w:t>天理，去人欲</w:t>
      </w:r>
      <w:r>
        <w:t>”</w:t>
      </w:r>
      <w:r>
        <w:t>之谓，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无鬼</w:t>
      </w:r>
      <w:r>
        <w:t>”</w:t>
      </w:r>
      <w:r>
        <w:t>即不信鬼神，尊奉孔子只道其常、不语怪力乱神的教诲。</w:t>
      </w:r>
      <w:r>
        <w:t xml:space="preserve"> </w:t>
      </w:r>
      <w:r>
        <w:t>陈斋长是第十二则的主角，这一则与其说是小说</w:t>
      </w:r>
      <w:r>
        <w:t>,</w:t>
      </w:r>
      <w:r>
        <w:t>匆宁说是一篇</w:t>
      </w:r>
      <w:r>
        <w:t xml:space="preserve"> </w:t>
      </w:r>
      <w:r>
        <w:t>哲学讲演，</w:t>
      </w:r>
      <w:r>
        <w:t>陈斎长用程朱理学的本体论来批驳佛教和道教，他的</w:t>
      </w:r>
      <w:r>
        <w:t xml:space="preserve"> </w:t>
      </w:r>
      <w:r>
        <w:t>这番滔滔宏论纜慑了豆郵下的乡民，同时也提醒乡民，豆棚下的</w:t>
      </w:r>
      <w:r>
        <w:t xml:space="preserve"> </w:t>
      </w:r>
      <w:r>
        <w:rPr>
          <w:lang w:val="zh-CN" w:eastAsia="zh-CN" w:bidi="zh-CN"/>
        </w:rPr>
        <w:t>聚会</w:t>
      </w:r>
      <w:r>
        <w:t>本是闹话〜场，方今官府禁约甚产，传将出去，椭有小人诬</w:t>
      </w:r>
      <w:r>
        <w:t xml:space="preserve"> </w:t>
      </w:r>
      <w:r>
        <w:t>举为倡震异端曲学，惑乱人心，后果便不堪设想，檎巧这时豆棚</w:t>
      </w:r>
      <w:r>
        <w:t xml:space="preserve"> </w:t>
      </w:r>
      <w:r>
        <w:t>立柱倒下</w:t>
      </w:r>
      <w:r>
        <w:t>,</w:t>
      </w:r>
      <w:r>
        <w:t>这集会也就宣告结束。众入道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可</w:t>
      </w:r>
      <w:r>
        <w:t>根这老斋长，执此</w:t>
      </w:r>
      <w:r>
        <w:t xml:space="preserve"> </w:t>
      </w:r>
      <w:r>
        <w:t>迂腐之也</w:t>
      </w:r>
      <w:r>
        <w:t>,</w:t>
      </w:r>
      <w:r>
        <w:t>把世界上佛老之说，扫得精光。我们搭豆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as.</w:t>
      </w:r>
      <w:r>
        <w:t>说闲话，</w:t>
      </w:r>
      <w:r>
        <w:t xml:space="preserve"> </w:t>
      </w:r>
      <w:r>
        <w:t>、要劝人吃莆念佛之兴，一些也没了。</w:t>
      </w:r>
      <w:r>
        <w:t>"</w:t>
      </w:r>
      <w:r>
        <w:t>老者道</w:t>
      </w:r>
      <w:r>
        <w:rPr>
          <w:lang w:val="zh-CN" w:eastAsia="zh-CN" w:bidi="zh-CN"/>
        </w:rPr>
        <w:t>「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天</w:t>
      </w:r>
      <w:r>
        <w:t>下事</w:t>
      </w:r>
      <w:r>
        <w:rPr>
          <w:lang w:val="en-US" w:eastAsia="zh-CN" w:bidi="en-US"/>
        </w:rPr>
        <w:t>.</w:t>
      </w:r>
      <w:r>
        <w:t>被此老迂</w:t>
      </w:r>
      <w:r>
        <w:t xml:space="preserve"> </w:t>
      </w:r>
      <w:r>
        <w:t>解之论败坏者多矣，不蝕此一豆棚也</w:t>
      </w:r>
      <w:r>
        <w:t>•"</w:t>
      </w:r>
      <w:r>
        <w:t>这第十二则没有情节，若</w:t>
      </w:r>
      <w:r>
        <w:t xml:space="preserve"> </w:t>
      </w:r>
      <w:r>
        <w:t>以小说论则</w:t>
      </w:r>
      <w:r>
        <w:lastRenderedPageBreak/>
        <w:t>无甚价值，但作者却有深意存驀，很值得品味。如前</w:t>
      </w:r>
      <w:r>
        <w:t xml:space="preserve"> </w:t>
      </w:r>
      <w:r>
        <w:t>所述，通俗小说之兴与阳明之学有密切的关系，清朝定鼎以后，</w:t>
      </w:r>
      <w:r>
        <w:t xml:space="preserve"> </w:t>
      </w:r>
      <w:r>
        <w:t>程朱理学复兴。陈斋长是为复兴程朱理学而来的，</w:t>
      </w:r>
      <w:r>
        <w:t>“</w:t>
      </w:r>
      <w:r>
        <w:t>小弟此来，也</w:t>
      </w:r>
      <w:r>
        <w:t xml:space="preserve"> </w:t>
      </w:r>
      <w:r>
        <w:t>不是好事。只因近来儒道式微，理学日晦。思想起来，此身既不</w:t>
      </w:r>
      <w:r>
        <w:t xml:space="preserve"> </w:t>
      </w:r>
      <w:r>
        <w:t>能阐扬尧舜文武之道于朝廷</w:t>
      </w:r>
      <w:r>
        <w:t>,</w:t>
      </w:r>
      <w:r>
        <w:t>又不能承接周程张朱之脉于吾党，</w:t>
      </w:r>
      <w:r>
        <w:t xml:space="preserve"> </w:t>
      </w:r>
      <w:r>
        <w:t>任天下邪教横行，人心颠倒，将千古真儒的派</w:t>
      </w:r>
      <w:r>
        <w:t>,</w:t>
      </w:r>
      <w:r>
        <w:t>便淹没无闻矣</w:t>
      </w:r>
      <w:r>
        <w:t xml:space="preserve"> </w:t>
      </w:r>
      <w:r>
        <w:t>他的太极理气之说，完全是朱熹的客观唯心主义理论的宣讲。且</w:t>
      </w:r>
      <w:r>
        <w:t xml:space="preserve"> </w:t>
      </w:r>
      <w:r>
        <w:t>不论朱熹理学和阳明心学的短长，从小说的角度看，</w:t>
      </w:r>
      <w:r>
        <w:t>强调主观、</w:t>
      </w:r>
      <w:r>
        <w:t xml:space="preserve"> </w:t>
      </w:r>
      <w:r>
        <w:t>带有禅宗意味的阳明心学助长了小说的繁荣，强调客观理念的</w:t>
      </w:r>
      <w:r>
        <w:t xml:space="preserve"> </w:t>
      </w:r>
      <w:r>
        <w:t>朱嘉理学助长了乾嘉考证之风，抑止了小说的发展。这个第十二</w:t>
      </w:r>
      <w:r>
        <w:t xml:space="preserve"> </w:t>
      </w:r>
      <w:r>
        <w:t>则就是形象的表现。豆楓闲话，小说之谓也</w:t>
      </w:r>
      <w:r>
        <w:t>.</w:t>
      </w:r>
      <w:r>
        <w:t>小说的哲学基础是</w:t>
      </w:r>
      <w:r>
        <w:t xml:space="preserve"> </w:t>
      </w:r>
      <w:r>
        <w:t>三教合一的世界观，陈斋长所要摧毁的正是小说的思想基础，那</w:t>
      </w:r>
      <w:r>
        <w:t xml:space="preserve"> </w:t>
      </w:r>
      <w:r>
        <w:t>根支撑豆棚的立柱倒掉，就是陈莆长阐扬理学的结果</w:t>
      </w:r>
      <w:r>
        <w:t>.</w:t>
      </w:r>
    </w:p>
    <w:p w14:paraId="7CCB325C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《豆棚闲话》第十二则属于共同体的豆栅世界，这个共同体</w:t>
      </w:r>
      <w:r>
        <w:t xml:space="preserve"> </w:t>
      </w:r>
      <w:r>
        <w:t>包容了十一个不同的故事，十一个故事是小说的主体。从第一则</w:t>
      </w:r>
      <w:r>
        <w:t xml:space="preserve"> </w:t>
      </w:r>
      <w:r>
        <w:t>到第十一则，每则都是一篇独立的故事，所有故事都由豆梱下的</w:t>
      </w:r>
      <w:r>
        <w:t xml:space="preserve"> </w:t>
      </w:r>
      <w:r>
        <w:t>乡民讲述出来</w:t>
      </w:r>
      <w:r>
        <w:t>.</w:t>
      </w:r>
      <w:r>
        <w:t>每一则开头再也没有入话，一般都是从描</w:t>
      </w:r>
      <w:r>
        <w:t>述天气</w:t>
      </w:r>
      <w:r>
        <w:t xml:space="preserve"> </w:t>
      </w:r>
      <w:r>
        <w:t>制豆權开始</w:t>
      </w:r>
      <w:r>
        <w:t>.</w:t>
      </w:r>
      <w:r>
        <w:t>结尾也没有散场套语和总评式的文字</w:t>
      </w:r>
      <w:r>
        <w:t>.</w:t>
      </w:r>
      <w:r>
        <w:t>故事的叙述</w:t>
      </w:r>
      <w:r>
        <w:t xml:space="preserve"> </w:t>
      </w:r>
      <w:r>
        <w:t>者有的是后生，有的是老者，不由一个固定的角色担当</w:t>
      </w:r>
      <w:r>
        <w:rPr>
          <w:b/>
          <w:bCs/>
          <w:sz w:val="17"/>
          <w:szCs w:val="17"/>
        </w:rPr>
        <w:t>0</w:t>
      </w:r>
      <w:r>
        <w:t>承担叙</w:t>
      </w:r>
      <w:r>
        <w:t xml:space="preserve"> </w:t>
      </w:r>
      <w:r>
        <w:t>述功能的免色更替有利于作者调节叙述角度和描叙色彩。叙事</w:t>
      </w:r>
      <w:r>
        <w:t xml:space="preserve"> </w:t>
      </w:r>
      <w:r>
        <w:t>者讲述故事有点像说书，但不是说书，其中没有套语，也没有</w:t>
      </w:r>
      <w:r>
        <w:t>“</w:t>
      </w:r>
      <w:r>
        <w:t>有</w:t>
      </w:r>
      <w:r>
        <w:t xml:space="preserve"> </w:t>
      </w:r>
      <w:r>
        <w:t>诗为证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之类</w:t>
      </w:r>
      <w:r>
        <w:t>的评论，完全按生活中一群人讲故事说闲话的样子</w:t>
      </w:r>
      <w:r>
        <w:t xml:space="preserve"> </w:t>
      </w:r>
      <w:r>
        <w:t>进行描写・</w:t>
      </w:r>
    </w:p>
    <w:p w14:paraId="1A57E2FE" w14:textId="77777777" w:rsidR="006C616F" w:rsidRDefault="00834425">
      <w:pPr>
        <w:pStyle w:val="Bodytext10"/>
        <w:spacing w:line="338" w:lineRule="exact"/>
        <w:ind w:firstLine="420"/>
        <w:jc w:val="both"/>
        <w:sectPr w:rsidR="006C616F">
          <w:footerReference w:type="even" r:id="rId360"/>
          <w:footerReference w:type="default" r:id="rId361"/>
          <w:footerReference w:type="first" r:id="rId362"/>
          <w:pgSz w:w="8400" w:h="11900"/>
          <w:pgMar w:top="1061" w:right="1153" w:bottom="1365" w:left="1410" w:header="0" w:footer="3" w:gutter="0"/>
          <w:cols w:space="720"/>
          <w:titlePg/>
          <w:docGrid w:linePitch="360"/>
        </w:sectPr>
      </w:pPr>
      <w:r>
        <w:t>书中描述式的文字是书面化的白话，不是口诿化的白话，接</w:t>
      </w:r>
      <w:r>
        <w:t xml:space="preserve"> </w:t>
      </w:r>
      <w:r>
        <w:t>近现今普通话的书面语言。试看第九则《渔阳道刘健儿试马》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286</w:t>
      </w:r>
    </w:p>
    <w:p w14:paraId="38ABEF95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开头：</w:t>
      </w:r>
    </w:p>
    <w:p w14:paraId="371301A5" w14:textId="77777777" w:rsidR="006C616F" w:rsidRDefault="00834425">
      <w:pPr>
        <w:pStyle w:val="Bodytext10"/>
        <w:spacing w:line="339" w:lineRule="exact"/>
        <w:ind w:left="400" w:firstLine="440"/>
        <w:jc w:val="both"/>
      </w:pPr>
      <w:r>
        <w:t>金风一夕，绕地皆秋</w:t>
      </w:r>
      <w:r>
        <w:t>.</w:t>
      </w:r>
      <w:r>
        <w:t>万木梢关，萧萧作</w:t>
      </w:r>
      <w:r>
        <w:rPr>
          <w:i/>
          <w:iCs/>
        </w:rPr>
        <w:t>响</w:t>
      </w:r>
      <w:r>
        <w:rPr>
          <w:i/>
          <w:iCs/>
        </w:rPr>
        <w:t>.</w:t>
      </w:r>
      <w:r>
        <w:rPr>
          <w:i/>
          <w:iCs/>
        </w:rPr>
        <w:t>各</w:t>
      </w:r>
      <w:r>
        <w:t>色草木，</w:t>
      </w:r>
      <w:r>
        <w:t xml:space="preserve"> </w:t>
      </w:r>
      <w:r>
        <w:t>临着秋时，一种勃发生机，俱已收敛，譬如天下人成过名的，</w:t>
      </w:r>
      <w:r>
        <w:t xml:space="preserve"> </w:t>
      </w:r>
      <w:r>
        <w:t>得过利的，到此时候，也要退听谢事了</w:t>
      </w:r>
      <w:r>
        <w:t xml:space="preserve"> </w:t>
      </w:r>
      <w:r>
        <w:rPr>
          <w:lang w:val="zh-CN" w:eastAsia="zh-CN" w:bidi="zh-CN"/>
        </w:rPr>
        <w:t>■.</w:t>
      </w:r>
      <w:r>
        <w:rPr>
          <w:lang w:val="zh-CN" w:eastAsia="zh-CN" w:bidi="zh-CN"/>
        </w:rPr>
        <w:t>只</w:t>
      </w:r>
      <w:r>
        <w:t>有扁豆一种，变到</w:t>
      </w:r>
      <w:r>
        <w:t xml:space="preserve"> </w:t>
      </w:r>
      <w:r>
        <w:t>秋时，西风发起，那豆花鹹觉开得热闹。结的亙荚，俱鼓钉相</w:t>
      </w:r>
      <w:r>
        <w:t xml:space="preserve"> </w:t>
      </w:r>
      <w:r>
        <w:t>似，圆湛起来，却与四五月间，结的德扁无肉者，大不相同</w:t>
      </w:r>
      <w:r>
        <w:t xml:space="preserve">. </w:t>
      </w:r>
      <w:r>
        <w:t>俗语云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夭</w:t>
      </w:r>
      <w:r>
        <w:t>上起了西北風，羊眼豆儿嫌老公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也不</w:t>
      </w:r>
      <w:r>
        <w:rPr>
          <w:lang w:val="zh-CN" w:eastAsia="zh-CN" w:bidi="zh-CN"/>
        </w:rPr>
        <w:t>: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i</w:t>
      </w:r>
      <w:proofErr w:type="spellEnd"/>
      <w:r>
        <w:rPr>
          <w:b/>
          <w:bCs/>
          <w:sz w:val="17"/>
          <w:szCs w:val="17"/>
          <w:lang w:val="en-US" w:eastAsia="zh-CN" w:bidi="en-US"/>
        </w:rPr>
        <w:t>±</w:t>
      </w:r>
      <w:r>
        <w:t>说他</w:t>
      </w:r>
      <w:r>
        <w:t xml:space="preserve"> </w:t>
      </w:r>
      <w:r>
        <w:t>交秋时，豆荚饱满，渐渐到那收成结实，貿过种子，明年又好</w:t>
      </w:r>
      <w:r>
        <w:t xml:space="preserve"> </w:t>
      </w:r>
      <w:r>
        <w:t>发生。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it</w:t>
      </w:r>
      <w:r>
        <w:t>几时秋風起了，豆荚量结得多，那人身上衣服渐華，</w:t>
      </w:r>
      <w:r>
        <w:t xml:space="preserve"> </w:t>
      </w:r>
      <w:r>
        <w:t>肩背上也渐飒飒的冷逼拢来。</w:t>
      </w:r>
    </w:p>
    <w:p w14:paraId="6F32DA99" w14:textId="77777777" w:rsidR="006C616F" w:rsidRDefault="00834425">
      <w:pPr>
        <w:pStyle w:val="Bodytext10"/>
        <w:spacing w:line="339" w:lineRule="exact"/>
        <w:ind w:firstLine="0"/>
        <w:jc w:val="both"/>
      </w:pPr>
      <w:r>
        <w:t>写秋天拿扁豆这种农家作物做文章</w:t>
      </w:r>
      <w:r>
        <w:t>,</w:t>
      </w:r>
      <w:r>
        <w:t>多土气息浓郁，寄兴也很探</w:t>
      </w:r>
      <w:r>
        <w:t xml:space="preserve"> </w:t>
      </w:r>
      <w:r>
        <w:t>远</w:t>
      </w:r>
      <w:r>
        <w:t>,</w:t>
      </w:r>
      <w:r>
        <w:t>不当它是小说的开头，它也是一篇优美的散文。这散文是白</w:t>
      </w:r>
      <w:r>
        <w:t xml:space="preserve"> </w:t>
      </w:r>
      <w:r>
        <w:t>话，但已经不是俚俗的白话。</w:t>
      </w:r>
      <w:r>
        <w:rPr>
          <w:i/>
          <w:iCs/>
        </w:rPr>
        <w:t>写景如</w:t>
      </w:r>
      <w:r>
        <w:t>此，写人也是如此</w:t>
      </w:r>
      <w:r>
        <w:t>.</w:t>
      </w:r>
      <w:r>
        <w:t>例如第</w:t>
      </w:r>
      <w:r>
        <w:t xml:space="preserve"> </w:t>
      </w:r>
      <w:r>
        <w:t>十则《虎丘山贾清客联盟》写马才的出场：</w:t>
      </w:r>
    </w:p>
    <w:p w14:paraId="0CF9209D" w14:textId="77777777" w:rsidR="006C616F" w:rsidRDefault="00834425">
      <w:pPr>
        <w:pStyle w:val="Bodytext10"/>
        <w:spacing w:line="339" w:lineRule="exact"/>
        <w:ind w:left="400" w:firstLine="440"/>
        <w:jc w:val="both"/>
      </w:pPr>
      <w:r>
        <w:t>彼时正当五月端午之后，大卷官才看过龙船，人头上不</w:t>
      </w:r>
      <w:r>
        <w:t xml:space="preserve"> </w:t>
      </w:r>
      <w:r>
        <w:t>大走动。一班表白赏却也闲淡得委实无聊。素在山塘一带</w:t>
      </w:r>
      <w:r>
        <w:t xml:space="preserve"> </w:t>
      </w:r>
      <w:r>
        <w:t>听在，或虎丘二山门下茶馆上，骨董摊边，好像折腿養婚立</w:t>
      </w:r>
      <w:r>
        <w:t xml:space="preserve"> </w:t>
      </w:r>
      <w:r>
        <w:t>在沙滩上的光景，眼巴巴只要望着几个眼熟的走到</w:t>
      </w:r>
      <w:r>
        <w:t>,</w:t>
      </w:r>
      <w:r>
        <w:t>忽然大</w:t>
      </w:r>
      <w:r>
        <w:t xml:space="preserve"> </w:t>
      </w:r>
      <w:r>
        <w:t>山门外走了几个人来</w:t>
      </w:r>
      <w:r>
        <w:rPr>
          <w:lang w:val="zh-CN" w:eastAsia="zh-CN" w:bidi="zh-CN"/>
        </w:rPr>
        <w:t>，前技</w:t>
      </w:r>
      <w:r>
        <w:t>乃是一位相公，头戴发片凌云方</w:t>
      </w:r>
      <w:r>
        <w:t xml:space="preserve"> </w:t>
      </w:r>
      <w:r>
        <w:t>巾，身穿官绿磯纱道袍，脚踹醫色挽云缎鞋，手里拿着螺甸</w:t>
      </w:r>
      <w:r>
        <w:t xml:space="preserve"> </w:t>
      </w:r>
      <w:r>
        <w:t>边植香重金扇子</w:t>
      </w:r>
      <w:r>
        <w:t>.</w:t>
      </w:r>
      <w:r>
        <w:t>年可三十上下，面方耳大，沿鬓短胡。后</w:t>
      </w:r>
      <w:r>
        <w:t xml:space="preserve"> </w:t>
      </w:r>
      <w:r>
        <w:t>面随着四个戴一把抓毡帽，小袖箭衣的管家，俱拿君毡包拜</w:t>
      </w:r>
      <w:r>
        <w:t xml:space="preserve"> </w:t>
      </w:r>
      <w:r>
        <w:t>匣挟手雨伞之类，摆摆腰踱走上山亲</w:t>
      </w:r>
      <w:r>
        <w:t>°</w:t>
      </w:r>
    </w:p>
    <w:p w14:paraId="4C64D26B" w14:textId="77777777" w:rsidR="006C616F" w:rsidRDefault="00834425">
      <w:pPr>
        <w:pStyle w:val="Bodytext10"/>
        <w:spacing w:line="339" w:lineRule="exact"/>
        <w:ind w:firstLine="0"/>
        <w:jc w:val="both"/>
      </w:pPr>
      <w:r>
        <w:t>形容那些立在茶馆上、骨董摊边用眼睛捜寻帮闹对象的老白赏</w:t>
      </w:r>
      <w:r>
        <w:t xml:space="preserve"> </w:t>
      </w:r>
      <w:r>
        <w:t>们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好</w:t>
      </w:r>
      <w:r>
        <w:t>像折腿舞噩立在沙滩上的光景</w:t>
      </w:r>
      <w:r>
        <w:rPr>
          <w:lang w:val="en-US" w:eastAsia="zh-CN" w:bidi="en-US"/>
        </w:rPr>
        <w:t>",</w:t>
      </w:r>
      <w:r>
        <w:t>传神而富于讽刺。大凡</w:t>
      </w:r>
      <w:r>
        <w:t xml:space="preserve"> </w:t>
      </w:r>
      <w:r>
        <w:t>这帮老白赏都痍骨伶仃，穿着千针百补的破烂道袍，加上端午节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287 </w:t>
      </w:r>
      <w:r>
        <w:t>刖过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游</w:t>
      </w:r>
      <w:r>
        <w:t>客寥寥</w:t>
      </w:r>
      <w:r>
        <w:t>,</w:t>
      </w:r>
      <w:r>
        <w:t>就他们</w:t>
      </w:r>
      <w:r>
        <w:t>几位在那里伸长膵子四处张重</w:t>
      </w:r>
      <w:r>
        <w:t>,</w:t>
      </w:r>
      <w:r>
        <w:t>可不像</w:t>
      </w:r>
      <w:r>
        <w:t xml:space="preserve"> </w:t>
      </w:r>
      <w:r>
        <w:t>沙滩</w:t>
      </w:r>
      <w:r>
        <w:lastRenderedPageBreak/>
        <w:t>上的鹭鹊</w:t>
      </w:r>
      <w:r>
        <w:rPr>
          <w:lang w:val="en-US" w:eastAsia="zh-CN" w:bidi="en-US"/>
        </w:rPr>
        <w:t>•</w:t>
      </w:r>
      <w:r>
        <w:t>这个比喻煞是鲍妙，但不是俗文学的风格</w:t>
      </w:r>
      <w:r>
        <w:t>.</w:t>
      </w:r>
      <w:r>
        <w:t>马才</w:t>
      </w:r>
      <w:r>
        <w:t xml:space="preserve"> </w:t>
      </w:r>
      <w:r>
        <w:t>以及他的随从岀现，当然是出现在老白赏们的眼里</w:t>
      </w:r>
      <w:r>
        <w:t>.</w:t>
      </w:r>
      <w:r>
        <w:t>，作者不用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什</w:t>
      </w:r>
      <w:r>
        <w:t>么人如何如何，径直说</w:t>
      </w:r>
      <w:r>
        <w:t>“</w:t>
      </w:r>
      <w:r>
        <w:t>忽然大山门外走了几个人来七</w:t>
      </w:r>
      <w:r>
        <w:t xml:space="preserve"> </w:t>
      </w:r>
      <w:r>
        <w:t>对马才的肖像描写也完全摒弃话本小说的套式</w:t>
      </w:r>
      <w:r>
        <w:t>,</w:t>
      </w:r>
      <w:r>
        <w:t>采用文言小说</w:t>
      </w:r>
      <w:r>
        <w:t xml:space="preserve"> </w:t>
      </w:r>
      <w:r>
        <w:t>惯用的白描手法</w:t>
      </w:r>
      <w:r>
        <w:t>.</w:t>
      </w:r>
    </w:p>
    <w:p w14:paraId="52E9333A" w14:textId="77777777" w:rsidR="006C616F" w:rsidRDefault="00834425">
      <w:pPr>
        <w:pStyle w:val="Bodytext10"/>
        <w:spacing w:after="400" w:line="339" w:lineRule="exact"/>
        <w:ind w:firstLine="420"/>
        <w:jc w:val="both"/>
      </w:pPr>
      <w:r>
        <w:t>中国白话短篇小说如果在《豆欄闲话》的起点上再向前近</w:t>
      </w:r>
      <w:r>
        <w:t xml:space="preserve"> </w:t>
      </w:r>
      <w:r>
        <w:t>进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那</w:t>
      </w:r>
      <w:r>
        <w:t>就要走进近代小说的范畴。可惜豆棚连梱带柱一齐倒下，</w:t>
      </w:r>
      <w:r>
        <w:t xml:space="preserve"> </w:t>
      </w:r>
      <w:r>
        <w:t>白话短篇小说文体也就画了一个句号，《豆棚闲话》竟成绝响</w:t>
      </w:r>
      <w:r>
        <w:t>.</w:t>
      </w:r>
      <w:r>
        <w:t>雍</w:t>
      </w:r>
      <w:r>
        <w:t xml:space="preserve"> </w:t>
      </w:r>
      <w:r>
        <w:t>正年间《雨花香》和《通天乐》两个白话短篇小说集，作者石成</w:t>
      </w:r>
      <w:r>
        <w:t>金</w:t>
      </w:r>
      <w:r>
        <w:t xml:space="preserve"> </w:t>
      </w:r>
      <w:r>
        <w:t>自云</w:t>
      </w:r>
      <w:r>
        <w:t>*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将</w:t>
      </w:r>
      <w:r>
        <w:t>吾扬（扬州）近时之实事</w:t>
      </w:r>
      <w:r>
        <w:t>,</w:t>
      </w:r>
      <w:r>
        <w:t>漫以逋俗俚言，纪录若干，悉</w:t>
      </w:r>
      <w:r>
        <w:t xml:space="preserve"> </w:t>
      </w:r>
      <w:r>
        <w:t>眼前报应须知，警醺明通要法</w:t>
      </w:r>
      <w:r>
        <w:t>,</w:t>
      </w:r>
      <w:r>
        <w:t>印传寰宇</w:t>
      </w:r>
      <w:r>
        <w:t>”①</w:t>
      </w:r>
      <w:r>
        <w:t>，这两种书充满道德</w:t>
      </w:r>
      <w:r>
        <w:t xml:space="preserve"> </w:t>
      </w:r>
      <w:r>
        <w:t>说教，在体制上已非话本小说，实际上是用白话写的笔记小说。</w:t>
      </w:r>
      <w:r>
        <w:t xml:space="preserve"> </w:t>
      </w:r>
      <w:r>
        <w:t>这种形态很特殊，但它同样反映着通俗小说的雅化</w:t>
      </w:r>
      <w:r>
        <w:rPr>
          <w:lang w:val="zh-CN" w:eastAsia="zh-CN" w:bidi="zh-CN"/>
        </w:rPr>
        <w:t>趋向</w:t>
      </w:r>
      <w:r>
        <w:rPr>
          <w:lang w:val="zh-CN" w:eastAsia="zh-CN" w:bidi="zh-CN"/>
        </w:rPr>
        <w:t>’</w:t>
      </w:r>
      <w:r>
        <w:t>康雍间</w:t>
      </w:r>
      <w:r>
        <w:t xml:space="preserve"> </w:t>
      </w:r>
      <w:r>
        <w:t>笔炼阁主人所撰《五色石》和《八洞天》，受李渔小说风格的影响，</w:t>
      </w:r>
      <w:r>
        <w:t xml:space="preserve"> </w:t>
      </w:r>
      <w:r>
        <w:t>关目新，针线密</w:t>
      </w:r>
      <w:r>
        <w:t>,</w:t>
      </w:r>
      <w:r>
        <w:t>文字通俗流畅。它们又与李渔小说有一点不同，</w:t>
      </w:r>
      <w:r>
        <w:t xml:space="preserve"> </w:t>
      </w:r>
      <w:r>
        <w:t>李渔小说娱乐性强，而《五色石》和《八洞天</w:t>
      </w:r>
      <w:r>
        <w:t>$</w:t>
      </w:r>
      <w:r>
        <w:t>的道德训诫气味比</w:t>
      </w:r>
      <w:r>
        <w:t xml:space="preserve"> </w:t>
      </w:r>
      <w:r>
        <w:t>较浓晖。李渔的道德观含有实用主义的色彩，强调有常有变，不</w:t>
      </w:r>
      <w:r>
        <w:t xml:space="preserve"> </w:t>
      </w:r>
      <w:r>
        <w:t>可执一</w:t>
      </w:r>
      <w:r>
        <w:t>,</w:t>
      </w:r>
      <w:r>
        <w:t>所以即有训诫的用意，其</w:t>
      </w:r>
      <w:r>
        <w:t>面孔也不那么古板严峻。笔炼</w:t>
      </w:r>
      <w:r>
        <w:t xml:space="preserve"> </w:t>
      </w:r>
      <w:r>
        <w:t>阁主人则持儒家传统立场，在伦常问题上没有通融的余地。他的</w:t>
      </w:r>
      <w:r>
        <w:t xml:space="preserve"> </w:t>
      </w:r>
      <w:r>
        <w:t>《八洞天》含八篇小说</w:t>
      </w:r>
      <w:r>
        <w:t>,</w:t>
      </w:r>
      <w:r>
        <w:t>全部讲家庭人伦关系</w:t>
      </w:r>
      <w:r>
        <w:t>:</w:t>
      </w:r>
      <w:r>
        <w:t>卷一《补南陵》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南</w:t>
      </w:r>
      <w:r>
        <w:rPr>
          <w:lang w:val="zh-CN" w:eastAsia="zh-CN" w:bidi="zh-CN"/>
        </w:rPr>
        <w:t xml:space="preserve"> </w:t>
      </w:r>
      <w:r>
        <w:t>陵</w:t>
      </w:r>
      <w:r>
        <w:t>“</w:t>
      </w:r>
      <w:r>
        <w:t>之典岀自《诗经</w:t>
      </w:r>
      <w:r>
        <w:rPr>
          <w:lang w:val="en-US" w:eastAsia="zh-CN" w:bidi="en-US"/>
        </w:rPr>
        <w:t>•</w:t>
      </w:r>
      <w:r>
        <w:t>小雅》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南</w:t>
      </w:r>
      <w:r>
        <w:t>陵，孝子相戒以养也</w:t>
      </w:r>
      <w:r>
        <w:t>”,</w:t>
      </w:r>
      <w:r>
        <w:t>此篇讲孝</w:t>
      </w:r>
      <w:r>
        <w:t xml:space="preserve"> </w:t>
      </w:r>
      <w:r>
        <w:t>道</w:t>
      </w:r>
      <w:r>
        <w:t>;</w:t>
      </w:r>
      <w:r>
        <w:t>卷二《反芦花》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芦</w:t>
      </w:r>
      <w:r>
        <w:t>花</w:t>
      </w:r>
      <w:r>
        <w:t>”</w:t>
      </w:r>
      <w:r>
        <w:t>指春秋时继母虐待闵子骞，寒冬中继</w:t>
      </w:r>
      <w:r>
        <w:t xml:space="preserve"> </w:t>
      </w:r>
      <w:r>
        <w:t>母给自己亲生儿子穿丝棉，给闵子骞穿的却是芦花，闵子骞的父</w:t>
      </w:r>
    </w:p>
    <w:p w14:paraId="575F2889" w14:textId="77777777" w:rsidR="006C616F" w:rsidRDefault="00834425">
      <w:pPr>
        <w:pStyle w:val="Heading410"/>
        <w:keepNext/>
        <w:keepLines/>
        <w:spacing w:after="80" w:line="240" w:lineRule="auto"/>
        <w:ind w:firstLine="340"/>
        <w:jc w:val="both"/>
      </w:pPr>
      <w:bookmarkStart w:id="628" w:name="bookmark644"/>
      <w:bookmarkStart w:id="629" w:name="bookmark642"/>
      <w:bookmarkStart w:id="630" w:name="bookmark643"/>
      <w:r>
        <w:t>①</w:t>
      </w:r>
      <w:r>
        <w:t>石成金，《兩花耆白</w:t>
      </w:r>
      <w:bookmarkEnd w:id="628"/>
      <w:bookmarkEnd w:id="629"/>
      <w:bookmarkEnd w:id="630"/>
    </w:p>
    <w:p w14:paraId="78A30242" w14:textId="77777777" w:rsidR="006C616F" w:rsidRDefault="00834425">
      <w:pPr>
        <w:pStyle w:val="Bodytext30"/>
        <w:spacing w:after="80"/>
        <w:ind w:firstLine="180"/>
        <w:jc w:val="both"/>
        <w:sectPr w:rsidR="006C616F">
          <w:pgSz w:w="8400" w:h="11900"/>
          <w:pgMar w:top="1246" w:right="1138" w:bottom="1286" w:left="1492" w:header="0" w:footer="3" w:gutter="0"/>
          <w:cols w:space="720"/>
          <w:docGrid w:linePitch="360"/>
        </w:sectPr>
      </w:pPr>
      <w:r>
        <w:t>288</w:t>
      </w:r>
    </w:p>
    <w:p w14:paraId="209A8CCC" w14:textId="77777777" w:rsidR="006C616F" w:rsidRDefault="00834425">
      <w:pPr>
        <w:pStyle w:val="Bodytext10"/>
        <w:spacing w:before="420" w:line="339" w:lineRule="exact"/>
        <w:ind w:firstLine="0"/>
        <w:jc w:val="both"/>
      </w:pPr>
      <w:r>
        <w:lastRenderedPageBreak/>
        <w:t>亲发现后要休掉她，闵子骞跪地求情以免。闵子骞是孔子弟子，</w:t>
      </w:r>
      <w:r>
        <w:t xml:space="preserve"> </w:t>
      </w:r>
      <w:r>
        <w:t>以孝道著称，但《论语》中并非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芦花</w:t>
      </w:r>
      <w:r>
        <w:rPr>
          <w:b/>
          <w:bCs/>
          <w:sz w:val="17"/>
          <w:szCs w:val="17"/>
          <w:lang w:val="en-US" w:eastAsia="zh-CN" w:bidi="en-US"/>
        </w:rPr>
        <w:t>”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i</w:t>
      </w:r>
      <w:proofErr w:type="spellEnd"/>
      <w:r>
        <w:t>己载，明代崇祯年间话本小</w:t>
      </w:r>
      <w:r>
        <w:t xml:space="preserve"> </w:t>
      </w:r>
      <w:r>
        <w:t>说《七十二朝人物演义》卷十一《孝哉闵子骞》记叙顚详</w:t>
      </w:r>
      <w:r>
        <w:t>.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反芦</w:t>
      </w:r>
      <w:r>
        <w:rPr>
          <w:lang w:val="zh-CN" w:eastAsia="zh-CN" w:bidi="zh-CN"/>
        </w:rPr>
        <w:t xml:space="preserve"> </w:t>
      </w:r>
      <w:r>
        <w:t>花</w:t>
      </w:r>
      <w:r>
        <w:t>”</w:t>
      </w:r>
      <w:r>
        <w:t>即反其意而用之，写继母</w:t>
      </w:r>
      <w:proofErr w:type="gramStart"/>
      <w:r>
        <w:t>对前娘所生</w:t>
      </w:r>
      <w:proofErr w:type="gramEnd"/>
      <w:r>
        <w:t>极好</w:t>
      </w:r>
      <w:r>
        <w:t>;</w:t>
      </w:r>
      <w:r>
        <w:t>卷三</w:t>
      </w:r>
      <w:r>
        <w:t>©</w:t>
      </w:r>
      <w:r>
        <w:t>培连理》讲</w:t>
      </w:r>
      <w:r>
        <w:t xml:space="preserve"> </w:t>
      </w:r>
      <w:r>
        <w:t>夫妇之道</w:t>
      </w:r>
      <w:r>
        <w:t>;</w:t>
      </w:r>
      <w:r>
        <w:t>卷四《续在原》讲兄弟之情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在</w:t>
      </w:r>
      <w:r>
        <w:t>原</w:t>
      </w:r>
      <w:r>
        <w:t>”</w:t>
      </w:r>
      <w:r>
        <w:t>之典岀自《诗经</w:t>
      </w:r>
      <w:r>
        <w:rPr>
          <w:lang w:val="en-US" w:eastAsia="zh-CN" w:bidi="en-US"/>
        </w:rPr>
        <w:t xml:space="preserve">• </w:t>
      </w:r>
      <w:r>
        <w:t>常棣》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脊</w:t>
      </w:r>
      <w:r>
        <w:t>令在原，兄弟急难七卷五《正交情》讲朋友之道</w:t>
      </w:r>
      <w:r>
        <w:t>;</w:t>
      </w:r>
      <w:r>
        <w:t>卷六</w:t>
      </w:r>
      <w:r>
        <w:t xml:space="preserve"> </w:t>
      </w:r>
      <w:r>
        <w:t>＜明家训》讲家教</w:t>
      </w:r>
      <w:r>
        <w:t>;</w:t>
      </w:r>
      <w:r>
        <w:t>卷七《劝匪躬》讲主仆之道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匪</w:t>
      </w:r>
      <w:r>
        <w:t>躬</w:t>
      </w:r>
      <w:r>
        <w:t>”</w:t>
      </w:r>
      <w:r>
        <w:t>之典岀自</w:t>
      </w:r>
      <w:r>
        <w:t xml:space="preserve"> </w:t>
      </w:r>
      <w:r>
        <w:t>《易</w:t>
      </w:r>
      <w:r>
        <w:rPr>
          <w:lang w:val="en-US" w:eastAsia="zh-CN" w:bidi="en-US"/>
        </w:rPr>
        <w:t>•</w:t>
      </w:r>
      <w:r>
        <w:t>蹇》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王</w:t>
      </w:r>
      <w:r>
        <w:t>臣蹇蹇，匪躬之故</w:t>
      </w:r>
      <w:r>
        <w:t>"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卷八</w:t>
      </w:r>
      <w:r>
        <w:t>《醒败类》写了一群社会败</w:t>
      </w:r>
      <w:r>
        <w:t xml:space="preserve"> </w:t>
      </w:r>
      <w:r>
        <w:t>类，有妒妇、贪官、恶双、无赖、淫僧等等</w:t>
      </w:r>
      <w:r>
        <w:t>,</w:t>
      </w:r>
      <w:r>
        <w:t>总是因为贪欲而败坏伦</w:t>
      </w:r>
      <w:r>
        <w:t xml:space="preserve"> </w:t>
      </w:r>
      <w:r>
        <w:t>常，最后都自食恶果，行善的纪衍祚和毕思恒则获善报</w:t>
      </w:r>
      <w:r>
        <w:t>•</w:t>
      </w:r>
      <w:r>
        <w:t>在</w:t>
      </w:r>
      <w:r>
        <w:t>&amp;</w:t>
      </w:r>
      <w:r>
        <w:t>五</w:t>
      </w:r>
      <w:r>
        <w:t>色</w:t>
      </w:r>
      <w:r>
        <w:t xml:space="preserve">. </w:t>
      </w:r>
      <w:r>
        <w:t>石》、《入洞天貰之后，有蔻隆五十七年</w:t>
      </w:r>
      <w:r>
        <w:rPr>
          <w:b/>
          <w:bCs/>
          <w:sz w:val="17"/>
          <w:szCs w:val="17"/>
        </w:rPr>
        <w:t>(1792)</w:t>
      </w:r>
      <w:r>
        <w:t>刊印的《娱目醒心</w:t>
      </w:r>
      <w:r>
        <w:t xml:space="preserve"> </w:t>
      </w:r>
      <w:r>
        <w:t>编》</w:t>
      </w:r>
      <w:r>
        <w:t>.</w:t>
      </w:r>
      <w:r>
        <w:t>此集基本保留话本小说体制</w:t>
      </w:r>
      <w:r>
        <w:t>,</w:t>
      </w:r>
      <w:r>
        <w:t>但说教不亚于《五色石》和《八</w:t>
      </w:r>
      <w:r>
        <w:t xml:space="preserve"> </w:t>
      </w:r>
      <w:r>
        <w:t>洞天》。作者借故事演绎封建抡理道德，话本小说成为了载道的</w:t>
      </w:r>
      <w:r>
        <w:t xml:space="preserve"> </w:t>
      </w:r>
      <w:r>
        <w:t>工具。</w:t>
      </w:r>
    </w:p>
    <w:p w14:paraId="64183A76" w14:textId="77777777" w:rsidR="006C616F" w:rsidRDefault="00834425">
      <w:pPr>
        <w:pStyle w:val="Bodytext10"/>
        <w:spacing w:after="1780" w:line="339" w:lineRule="exact"/>
        <w:ind w:firstLine="400"/>
        <w:jc w:val="both"/>
      </w:pPr>
      <w:r>
        <w:t>乾隆以后支人不再參与话本小说」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清</w:t>
      </w:r>
      <w:r>
        <w:t>朝人好读古书，好讲</w:t>
      </w:r>
      <w:r>
        <w:t xml:space="preserve"> </w:t>
      </w:r>
      <w:r>
        <w:t>考据，尤其是嘉庆以还士大夫的志趣几乎完全在穷经稽古</w:t>
      </w:r>
      <w:r>
        <w:rPr>
          <w:lang w:val="zh-CN" w:eastAsia="zh-CN" w:bidi="zh-CN"/>
        </w:rPr>
        <w:t>『方</w:t>
      </w:r>
      <w:r>
        <w:rPr>
          <w:lang w:val="zh-CN" w:eastAsia="zh-CN" w:bidi="zh-CN"/>
        </w:rPr>
        <w:t xml:space="preserve"> </w:t>
      </w:r>
      <w:r>
        <w:t>面，成了一时的风气</w:t>
      </w:r>
      <w:r>
        <w:t>;</w:t>
      </w:r>
      <w:r>
        <w:t>生在</w:t>
      </w:r>
      <w:r>
        <w:rPr>
          <w:lang w:val="zh-CN" w:eastAsia="zh-CN" w:bidi="zh-CN"/>
        </w:rPr>
        <w:t>经学胃</w:t>
      </w:r>
      <w:r>
        <w:t>明之世，学问既要朴，生活方法</w:t>
      </w:r>
      <w:r>
        <w:t xml:space="preserve"> </w:t>
      </w:r>
      <w:r>
        <w:t>也不得不单纯</w:t>
      </w:r>
      <w:r>
        <w:t>;</w:t>
      </w:r>
      <w:r>
        <w:t>据当时人的见解，连词章之学还觉得可以不作，</w:t>
      </w:r>
      <w:r>
        <w:t xml:space="preserve"> </w:t>
      </w:r>
      <w:r>
        <w:t>何况于小说戏曲呢</w:t>
      </w:r>
      <w:r>
        <w:t>?</w:t>
      </w:r>
      <w:r>
        <w:t>学者默想到嘉道间朴学如何之盛，便知道戏</w:t>
      </w:r>
      <w:r>
        <w:t xml:space="preserve"> </w:t>
      </w:r>
      <w:r>
        <w:t>曲小说在当时有不得不低微的理由了</w:t>
      </w:r>
      <w:r>
        <w:t>”①</w:t>
      </w:r>
      <w:r>
        <w:t>。</w:t>
      </w:r>
    </w:p>
    <w:p w14:paraId="10879E3B" w14:textId="77777777" w:rsidR="006C616F" w:rsidRDefault="00834425">
      <w:pPr>
        <w:pStyle w:val="Heading410"/>
        <w:keepNext/>
        <w:keepLines/>
        <w:spacing w:after="0" w:line="240" w:lineRule="auto"/>
        <w:ind w:firstLine="320"/>
        <w:sectPr w:rsidR="006C616F">
          <w:footerReference w:type="even" r:id="rId363"/>
          <w:footerReference w:type="default" r:id="rId364"/>
          <w:pgSz w:w="8400" w:h="11900"/>
          <w:pgMar w:top="950" w:right="1110" w:bottom="1630" w:left="1472" w:header="522" w:footer="3" w:gutter="0"/>
          <w:pgNumType w:start="289"/>
          <w:cols w:space="720"/>
          <w:docGrid w:linePitch="360"/>
        </w:sectPr>
      </w:pPr>
      <w:bookmarkStart w:id="631" w:name="bookmark647"/>
      <w:bookmarkStart w:id="632" w:name="bookmark645"/>
      <w:bookmarkStart w:id="633" w:name="bookmark646"/>
      <w:r>
        <w:t>①</w:t>
      </w:r>
      <w:r>
        <w:t>孙儈第</w:t>
      </w:r>
      <w:r>
        <w:t>/</w:t>
      </w:r>
      <w:r>
        <w:t>李笠翕与</w:t>
      </w:r>
      <w:r>
        <w:rPr>
          <w:lang w:val="zh-CN" w:eastAsia="zh-CN" w:bidi="zh-CN"/>
        </w:rPr>
        <w:t>〈十</w:t>
      </w:r>
      <w:r>
        <w:t>二橙</w:t>
      </w:r>
      <w:r>
        <w:t>”.</w:t>
      </w:r>
      <w:bookmarkEnd w:id="631"/>
      <w:bookmarkEnd w:id="632"/>
      <w:bookmarkEnd w:id="633"/>
    </w:p>
    <w:p w14:paraId="3DCDFD59" w14:textId="77777777" w:rsidR="006C616F" w:rsidRDefault="00834425">
      <w:pPr>
        <w:pStyle w:val="Heading310"/>
        <w:keepNext/>
        <w:keepLines/>
        <w:pBdr>
          <w:bottom w:val="single" w:sz="4" w:space="0" w:color="auto"/>
        </w:pBdr>
        <w:spacing w:after="0" w:line="240" w:lineRule="auto"/>
        <w:ind w:left="0" w:firstLine="0"/>
      </w:pPr>
      <w:bookmarkStart w:id="634" w:name="bookmark649"/>
      <w:bookmarkStart w:id="635" w:name="bookmark650"/>
      <w:bookmarkStart w:id="636" w:name="bookmark648"/>
      <w:r>
        <w:rPr>
          <w:u w:val="single"/>
        </w:rPr>
        <w:lastRenderedPageBreak/>
        <w:t>第</w:t>
      </w:r>
      <w:r>
        <w:rPr>
          <w:rFonts w:ascii="Times New Roman" w:eastAsia="Times New Roman" w:hAnsi="Times New Roman" w:cs="Times New Roman"/>
          <w:sz w:val="70"/>
          <w:szCs w:val="70"/>
          <w:u w:val="single"/>
          <w:lang w:val="zh-CN" w:eastAsia="zh-CN" w:bidi="zh-CN"/>
        </w:rPr>
        <w:t>6</w:t>
      </w:r>
      <w:r>
        <w:rPr>
          <w:u w:val="single"/>
        </w:rPr>
        <w:t>童</w:t>
      </w:r>
      <w:bookmarkEnd w:id="634"/>
      <w:bookmarkEnd w:id="635"/>
      <w:bookmarkEnd w:id="636"/>
    </w:p>
    <w:p w14:paraId="227D16DA" w14:textId="77777777" w:rsidR="006C616F" w:rsidRDefault="00834425">
      <w:pPr>
        <w:pStyle w:val="Heading210"/>
        <w:keepNext/>
        <w:keepLines/>
        <w:spacing w:after="800"/>
        <w:rPr>
          <w:sz w:val="32"/>
          <w:szCs w:val="32"/>
        </w:rPr>
      </w:pPr>
      <w:bookmarkStart w:id="637" w:name="bookmark651"/>
      <w:bookmarkStart w:id="638" w:name="bookmark652"/>
      <w:bookmarkStart w:id="639" w:name="bookmark653"/>
      <w:r>
        <w:rPr>
          <w:sz w:val="32"/>
          <w:szCs w:val="32"/>
        </w:rPr>
        <w:t>章回小说</w:t>
      </w:r>
      <w:bookmarkEnd w:id="637"/>
      <w:bookmarkEnd w:id="638"/>
      <w:bookmarkEnd w:id="639"/>
    </w:p>
    <w:p w14:paraId="33E262AB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章回小说是中国古代的长篇小说。一部小说分为若干章回，</w:t>
      </w:r>
      <w:r>
        <w:t xml:space="preserve"> </w:t>
      </w:r>
      <w:r>
        <w:t>每回有回目，回目有用单句的也有用偶句的，用以概括本回的主</w:t>
      </w:r>
      <w:r>
        <w:t xml:space="preserve"> </w:t>
      </w:r>
      <w:r>
        <w:t>题。每一回都在一个故事的紧要处打住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欲</w:t>
      </w:r>
      <w:r>
        <w:t>知后事如何</w:t>
      </w:r>
      <w:r>
        <w:t>,</w:t>
      </w:r>
      <w:r>
        <w:t>请看下</w:t>
      </w:r>
      <w:r>
        <w:t xml:space="preserve"> </w:t>
      </w:r>
      <w:r>
        <w:t>回分解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，使</w:t>
      </w:r>
      <w:r>
        <w:t>读者欲罢不能，还要继续读下去。章回小说文体如同</w:t>
      </w:r>
      <w:r>
        <w:t xml:space="preserve"> </w:t>
      </w:r>
      <w:r>
        <w:t>话本小说</w:t>
      </w:r>
      <w:r>
        <w:t>,</w:t>
      </w:r>
      <w:r>
        <w:t>保留着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鲜明的胎记。</w:t>
      </w:r>
    </w:p>
    <w:p w14:paraId="0EEFF9D0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宋代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有四</w:t>
      </w:r>
      <w:r>
        <w:t>大家数，其中以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一家</w:t>
      </w:r>
      <w:r>
        <w:t>的故事篇幅最</w:t>
      </w:r>
      <w:r>
        <w:t xml:space="preserve"> </w:t>
      </w:r>
      <w:r>
        <w:t>长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</w:t>
      </w:r>
      <w:r>
        <w:t>史书者，谓讲说《通鑒》、汉、唐历代书史文传兴废争战之</w:t>
      </w:r>
      <w:r>
        <w:t xml:space="preserve"> </w:t>
      </w:r>
      <w:r>
        <w:t>事</w:t>
      </w:r>
      <w:r>
        <w:t>”①</w:t>
      </w:r>
      <w:r>
        <w:t>，这样的题材，不是说话人一场两场便能讲完的，必须分为</w:t>
      </w:r>
      <w:r>
        <w:t xml:space="preserve"> </w:t>
      </w:r>
      <w:r>
        <w:t>若干回</w:t>
      </w:r>
      <w:r>
        <w:rPr>
          <w:lang w:val="en-US" w:eastAsia="zh-CN" w:bidi="en-US"/>
        </w:rPr>
        <w:t>.</w:t>
      </w:r>
      <w:r>
        <w:t>这就孕育着书面文学的章回小说。章回小说的初级形</w:t>
      </w:r>
      <w:r>
        <w:t xml:space="preserve"> </w:t>
      </w:r>
      <w:r>
        <w:t>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平话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都</w:t>
      </w:r>
      <w:r>
        <w:t>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内容</w:t>
      </w:r>
      <w:r>
        <w:t>，就充分说明这个问题。</w:t>
      </w:r>
    </w:p>
    <w:p w14:paraId="274F632D" w14:textId="77777777" w:rsidR="006C616F" w:rsidRDefault="00834425">
      <w:pPr>
        <w:pStyle w:val="Bodytext10"/>
        <w:spacing w:after="400" w:line="340" w:lineRule="exact"/>
        <w:ind w:firstLine="420"/>
        <w:jc w:val="both"/>
      </w:pPr>
      <w:r>
        <w:t>章回小说的发展分为三个阶段</w:t>
      </w:r>
      <w:r>
        <w:t>.</w:t>
      </w:r>
      <w:r>
        <w:t>初级阶段的作品是平话，写</w:t>
      </w:r>
      <w:r>
        <w:t xml:space="preserve"> </w:t>
      </w:r>
      <w:r>
        <w:t>作性质基本上是对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一类</w:t>
      </w:r>
      <w:r>
        <w:t>题材的记录整理</w:t>
      </w:r>
      <w:r>
        <w:t>.</w:t>
      </w:r>
      <w:r>
        <w:t>中级</w:t>
      </w:r>
      <w:r>
        <w:t xml:space="preserve"> </w:t>
      </w:r>
      <w:r>
        <w:t>阶段的作品是累积型小</w:t>
      </w:r>
      <w:r>
        <w:t>说，如《三国志演义》、《水浒传》和《西游</w:t>
      </w:r>
      <w:r>
        <w:t xml:space="preserve"> </w:t>
      </w:r>
      <w:r>
        <w:t>记》等</w:t>
      </w:r>
      <w:r>
        <w:t>,</w:t>
      </w:r>
      <w:r>
        <w:t>题材签过几百年若于代人的不断累积修订，最后由一位</w:t>
      </w:r>
      <w:r>
        <w:t xml:space="preserve"> </w:t>
      </w:r>
      <w:r>
        <w:t>作家写定</w:t>
      </w:r>
      <w:r>
        <w:t>.</w:t>
      </w:r>
      <w:r>
        <w:t>高级阶段的作品是独创型小说，如《金瓶梅》、《红楼</w:t>
      </w:r>
      <w:r>
        <w:t xml:space="preserve"> </w:t>
      </w:r>
      <w:r>
        <w:t>梦》、《備林外史》、《镜花缘》等，完全由作家从生活中选取素材，</w:t>
      </w:r>
      <w:r>
        <w:t xml:space="preserve"> </w:t>
      </w:r>
      <w:r>
        <w:t>按照自己的人生观和美学理想对素材进行提炼和编排。高级形</w:t>
      </w:r>
      <w:r>
        <w:t xml:space="preserve"> </w:t>
      </w:r>
      <w:r>
        <w:t>态的特征不仅表现在成书方式上，还表现在叙事方式的进步，它</w:t>
      </w:r>
    </w:p>
    <w:p w14:paraId="2B9C7B2F" w14:textId="77777777" w:rsidR="006C616F" w:rsidRDefault="00834425">
      <w:pPr>
        <w:pStyle w:val="Heading410"/>
        <w:keepNext/>
        <w:keepLines/>
        <w:spacing w:after="80" w:line="240" w:lineRule="auto"/>
        <w:ind w:firstLine="360"/>
      </w:pPr>
      <w:bookmarkStart w:id="640" w:name="bookmark654"/>
      <w:bookmarkStart w:id="641" w:name="bookmark655"/>
      <w:bookmarkStart w:id="642" w:name="bookmark656"/>
      <w:r>
        <w:rPr>
          <w:lang w:val="en-US" w:eastAsia="zh-CN" w:bidi="en-US"/>
        </w:rPr>
        <w:t>®</w:t>
      </w:r>
      <w:r>
        <w:t>吴自</w:t>
      </w:r>
      <w:r>
        <w:rPr>
          <w:lang w:val="zh-CN" w:eastAsia="zh-CN" w:bidi="zh-CN"/>
        </w:rPr>
        <w:t>牧』</w:t>
      </w:r>
      <w:r>
        <w:t>夢集录</w:t>
      </w:r>
      <w:r>
        <w:t>,</w:t>
      </w:r>
      <w:r>
        <w:t>小说讲经史爲</w:t>
      </w:r>
      <w:bookmarkEnd w:id="640"/>
      <w:bookmarkEnd w:id="641"/>
      <w:bookmarkEnd w:id="642"/>
    </w:p>
    <w:p w14:paraId="2D2E78A4" w14:textId="77777777" w:rsidR="006C616F" w:rsidRDefault="00834425">
      <w:pPr>
        <w:pStyle w:val="Bodytext30"/>
        <w:spacing w:after="240"/>
        <w:ind w:firstLine="180"/>
        <w:sectPr w:rsidR="006C616F">
          <w:footerReference w:type="even" r:id="rId365"/>
          <w:footerReference w:type="default" r:id="rId366"/>
          <w:pgSz w:w="8400" w:h="11900"/>
          <w:pgMar w:top="950" w:right="1110" w:bottom="1630" w:left="1472" w:header="522" w:footer="1202" w:gutter="0"/>
          <w:pgNumType w:start="298"/>
          <w:cols w:space="720"/>
          <w:docGrid w:linePitch="360"/>
        </w:sectPr>
      </w:pPr>
      <w:r>
        <w:t>290</w:t>
      </w:r>
    </w:p>
    <w:p w14:paraId="6AD6F8C1" w14:textId="77777777" w:rsidR="006C616F" w:rsidRDefault="00834425">
      <w:pPr>
        <w:pStyle w:val="Bodytext10"/>
        <w:spacing w:after="500" w:line="240" w:lineRule="auto"/>
        <w:ind w:firstLine="0"/>
        <w:jc w:val="both"/>
      </w:pPr>
      <w:r>
        <w:lastRenderedPageBreak/>
        <w:t>实现了从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呈现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飞跃。</w:t>
      </w:r>
    </w:p>
    <w:p w14:paraId="5411E166" w14:textId="77777777" w:rsidR="006C616F" w:rsidRDefault="00834425">
      <w:pPr>
        <w:pStyle w:val="Heading310"/>
        <w:keepNext/>
        <w:keepLines/>
        <w:spacing w:after="100" w:line="240" w:lineRule="auto"/>
        <w:ind w:left="0" w:firstLine="0"/>
        <w:jc w:val="both"/>
      </w:pPr>
      <w:bookmarkStart w:id="643" w:name="bookmark659"/>
      <w:bookmarkStart w:id="644" w:name="bookmark657"/>
      <w:bookmarkStart w:id="645" w:name="bookmark658"/>
      <w:r>
        <w:t>第一节成书方式之</w:t>
      </w:r>
      <w:r>
        <w:t>——-</w:t>
      </w:r>
      <w:bookmarkEnd w:id="643"/>
    </w:p>
    <w:p w14:paraId="4D00E570" w14:textId="77777777" w:rsidR="006C616F" w:rsidRDefault="00834425">
      <w:pPr>
        <w:pStyle w:val="Heading310"/>
        <w:keepNext/>
        <w:keepLines/>
        <w:spacing w:after="420" w:line="240" w:lineRule="auto"/>
        <w:ind w:left="1140" w:firstLine="0"/>
      </w:pPr>
      <w:bookmarkStart w:id="646" w:name="bookmark660"/>
      <w:r>
        <w:rPr>
          <w:lang w:val="zh-CN" w:eastAsia="zh-CN" w:bidi="zh-CN"/>
        </w:rPr>
        <w:t>“</w:t>
      </w:r>
      <w:r>
        <w:rPr>
          <w:lang w:val="zh-CN" w:eastAsia="zh-CN" w:bidi="zh-CN"/>
        </w:rPr>
        <w:t>滚</w:t>
      </w:r>
      <w:r>
        <w:t>雪球</w:t>
      </w:r>
      <w:r>
        <w:t>"</w:t>
      </w:r>
      <w:r>
        <w:t>式累积</w:t>
      </w:r>
      <w:bookmarkEnd w:id="644"/>
      <w:bookmarkEnd w:id="645"/>
      <w:bookmarkEnd w:id="646"/>
    </w:p>
    <w:p w14:paraId="366EDC4B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宋元平话是对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节目</w:t>
      </w:r>
      <w:r>
        <w:t>的记录整理。宋代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</w:t>
      </w:r>
      <w:r>
        <w:rPr>
          <w:lang w:val="zh-CN" w:eastAsia="zh-CN" w:bidi="zh-CN"/>
        </w:rPr>
        <w:t xml:space="preserve"> </w:t>
      </w:r>
      <w:r>
        <w:t>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名目</w:t>
      </w:r>
      <w:r>
        <w:t>，据罗輝《醉翁谈录</w:t>
      </w:r>
      <w:r>
        <w:t>-</w:t>
      </w:r>
      <w:r>
        <w:t>小说引子</w:t>
      </w:r>
      <w:r>
        <w:rPr>
          <w:i/>
          <w:iCs/>
        </w:rPr>
        <w:t>》的</w:t>
      </w:r>
      <w:r>
        <w:rPr>
          <w:i/>
          <w:iCs/>
        </w:rPr>
        <w:t>“</w:t>
      </w:r>
      <w:r>
        <w:rPr>
          <w:i/>
          <w:iCs/>
        </w:rPr>
        <w:t>歌</w:t>
      </w:r>
      <w:r>
        <w:t>云</w:t>
      </w:r>
      <w:r>
        <w:t>”</w:t>
      </w:r>
      <w:r>
        <w:t>，包罗了从开</w:t>
      </w:r>
      <w:r>
        <w:t xml:space="preserve"> </w:t>
      </w:r>
      <w:r>
        <w:t>天群地到当朝的戀宋：</w:t>
      </w:r>
    </w:p>
    <w:p w14:paraId="56060495" w14:textId="77777777" w:rsidR="006C616F" w:rsidRDefault="00834425">
      <w:pPr>
        <w:pStyle w:val="Bodytext10"/>
        <w:spacing w:line="338" w:lineRule="exact"/>
        <w:ind w:firstLine="820"/>
        <w:jc w:val="both"/>
      </w:pPr>
      <w:r>
        <w:t>传自鸿荒判古初，裁农黄帝立规模。无为少昊更颛帝，</w:t>
      </w:r>
      <w:r>
        <w:t xml:space="preserve"> </w:t>
      </w:r>
      <w:r>
        <w:t>相受高辛唐及虞。位禪夏商周列国，权归秦双楚相诛。两京</w:t>
      </w:r>
      <w:r>
        <w:t xml:space="preserve"> </w:t>
      </w:r>
      <w:r>
        <w:t>中乱生王莽，三国争雄魏</w:t>
      </w:r>
      <w:r>
        <w:rPr>
          <w:lang w:val="zh-CN" w:eastAsia="zh-CN" w:bidi="zh-CN"/>
        </w:rPr>
        <w:t>蜀吴。</w:t>
      </w:r>
      <w:r>
        <w:t>西晋洛阳终四世，再兴建郸</w:t>
      </w:r>
      <w:r>
        <w:t xml:space="preserve"> </w:t>
      </w:r>
      <w:r>
        <w:t>复其都，宋齐梁魏分南北，陈灭周亡隋易孤</w:t>
      </w:r>
      <w:r>
        <w:t>”</w:t>
      </w:r>
      <w:r>
        <w:t>唐世末年称五</w:t>
      </w:r>
      <w:r>
        <w:t xml:space="preserve"> </w:t>
      </w:r>
      <w:r>
        <w:t>代，宋承同棟握乾笹。子孙神圣鷹天命，万载升平复版图，</w:t>
      </w:r>
      <w:r>
        <w:t xml:space="preserve"> </w:t>
      </w:r>
      <w:r>
        <w:t>罗婵虽然没有标举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的具</w:t>
      </w:r>
      <w:r>
        <w:t>体名目，但这段</w:t>
      </w:r>
      <w:r>
        <w:rPr>
          <w:lang w:val="en-US" w:eastAsia="zh-CN" w:bidi="en-US"/>
        </w:rPr>
        <w:t>**</w:t>
      </w:r>
      <w:r>
        <w:t>歌云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说</w:t>
      </w:r>
      <w:r>
        <w:t>明南宋</w:t>
      </w:r>
      <w:r>
        <w:t xml:space="preserve"> </w:t>
      </w:r>
      <w:r>
        <w:t>时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的内</w:t>
      </w:r>
      <w:r>
        <w:t>容囊括了全部历史</w:t>
      </w:r>
      <w:r>
        <w:t>,</w:t>
      </w:r>
      <w:r>
        <w:t>把</w:t>
      </w:r>
      <w:r>
        <w:t>“</w:t>
      </w:r>
      <w: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记录</w:t>
      </w:r>
      <w:r>
        <w:t>整理成书面文</w:t>
      </w:r>
      <w:r>
        <w:t xml:space="preserve"> </w:t>
      </w:r>
      <w:r>
        <w:t>学的平话</w:t>
      </w:r>
      <w:r>
        <w:t>,</w:t>
      </w:r>
      <w:r>
        <w:t>最早起于何时，现在还说不清楚，现存最早平话是元</w:t>
      </w:r>
      <w:r>
        <w:t xml:space="preserve"> </w:t>
      </w:r>
      <w:r>
        <w:t>代刊本</w:t>
      </w:r>
      <w:r>
        <w:t>.</w:t>
      </w:r>
      <w:r>
        <w:t>元刊平话名目如下，</w:t>
      </w:r>
    </w:p>
    <w:p w14:paraId="3FEAB214" w14:textId="77777777" w:rsidR="006C616F" w:rsidRDefault="00834425">
      <w:pPr>
        <w:pStyle w:val="Bodytext10"/>
        <w:spacing w:line="338" w:lineRule="exact"/>
        <w:ind w:left="1140" w:hanging="320"/>
        <w:jc w:val="both"/>
      </w:pPr>
      <w:r>
        <w:t>《新编五代史平话》十卷（梁史、汉史俱飜下卷</w:t>
      </w:r>
      <w:r>
        <w:t>,</w:t>
      </w:r>
      <w:r>
        <w:t>梁史回</w:t>
      </w:r>
      <w:r>
        <w:t xml:space="preserve"> </w:t>
      </w:r>
      <w:r>
        <w:t>目缺佚，晋史上卷目录残缺）。</w:t>
      </w:r>
    </w:p>
    <w:p w14:paraId="29BE7CF6" w14:textId="77777777" w:rsidR="006C616F" w:rsidRDefault="00834425">
      <w:pPr>
        <w:pStyle w:val="Bodytext10"/>
        <w:spacing w:line="338" w:lineRule="exact"/>
        <w:ind w:left="1240" w:hanging="420"/>
        <w:jc w:val="both"/>
      </w:pPr>
      <w:r>
        <w:t>《新刊大宋宣和遗事》（金陵王氏洛川校正重刊本分元、</w:t>
      </w:r>
      <w:r>
        <w:t xml:space="preserve"> </w:t>
      </w:r>
      <w:r>
        <w:t>亨、利、贞四集八</w:t>
      </w:r>
    </w:p>
    <w:p w14:paraId="0BCCBF17" w14:textId="77777777" w:rsidR="006C616F" w:rsidRDefault="00834425">
      <w:pPr>
        <w:pStyle w:val="Bodytext10"/>
        <w:tabs>
          <w:tab w:val="left" w:pos="4410"/>
        </w:tabs>
        <w:spacing w:line="338" w:lineRule="exact"/>
        <w:ind w:left="1240" w:hanging="420"/>
        <w:jc w:val="both"/>
      </w:pPr>
      <w:r>
        <w:t>《全相平话武王伐纣书》上中下三卷</w:t>
      </w:r>
      <w:r>
        <w:t>,</w:t>
      </w:r>
      <w:r>
        <w:t>书别题《吕望兴</w:t>
      </w:r>
      <w:r>
        <w:t xml:space="preserve"> </w:t>
      </w:r>
      <w:r>
        <w:t>周》。</w:t>
      </w:r>
      <w:r>
        <w:tab/>
      </w:r>
      <w:r>
        <w:rPr>
          <w:lang w:val="en-US" w:eastAsia="zh-CN" w:bidi="en-US"/>
        </w:rPr>
        <w:t>'</w:t>
      </w:r>
    </w:p>
    <w:p w14:paraId="48CB810A" w14:textId="77777777" w:rsidR="006C616F" w:rsidRDefault="00834425">
      <w:pPr>
        <w:pStyle w:val="Bodytext10"/>
        <w:spacing w:line="338" w:lineRule="exact"/>
        <w:ind w:firstLine="820"/>
        <w:jc w:val="both"/>
      </w:pPr>
      <w:r>
        <w:t>《全相平话乐殺图齐七国春秋后集》上中下三卷。</w:t>
      </w:r>
    </w:p>
    <w:p w14:paraId="42223280" w14:textId="77777777" w:rsidR="006C616F" w:rsidRDefault="00834425">
      <w:pPr>
        <w:pStyle w:val="Bodytext10"/>
        <w:spacing w:after="40" w:line="338" w:lineRule="exact"/>
        <w:ind w:firstLine="820"/>
        <w:jc w:val="both"/>
        <w:sectPr w:rsidR="006C616F">
          <w:footerReference w:type="even" r:id="rId367"/>
          <w:footerReference w:type="default" r:id="rId368"/>
          <w:pgSz w:w="8400" w:h="11900"/>
          <w:pgMar w:top="950" w:right="1110" w:bottom="1630" w:left="1472" w:header="522" w:footer="3" w:gutter="0"/>
          <w:pgNumType w:start="291"/>
          <w:cols w:space="720"/>
          <w:docGrid w:linePitch="360"/>
        </w:sectPr>
      </w:pPr>
      <w:r>
        <w:t>《全相豢并六国平话》上中下</w:t>
      </w:r>
      <w:r>
        <w:rPr>
          <w:lang w:val="zh-CN" w:eastAsia="zh-CN" w:bidi="zh-CN"/>
        </w:rPr>
        <w:t>三卷</w:t>
      </w:r>
      <w:r>
        <w:rPr>
          <w:lang w:val="zh-CN" w:eastAsia="zh-CN" w:bidi="zh-CN"/>
        </w:rPr>
        <w:t>.</w:t>
      </w:r>
    </w:p>
    <w:p w14:paraId="34F8387C" w14:textId="77777777" w:rsidR="006C616F" w:rsidRDefault="00834425">
      <w:pPr>
        <w:pStyle w:val="Bodytext10"/>
        <w:spacing w:line="346" w:lineRule="exact"/>
        <w:ind w:firstLine="840"/>
      </w:pPr>
      <w:r>
        <w:lastRenderedPageBreak/>
        <w:t>《全相平话前汉书续集》上中下三卷。</w:t>
      </w:r>
    </w:p>
    <w:p w14:paraId="319BBAAC" w14:textId="77777777" w:rsidR="006C616F" w:rsidRDefault="00834425">
      <w:pPr>
        <w:pStyle w:val="Bodytext10"/>
        <w:spacing w:line="346" w:lineRule="exact"/>
        <w:ind w:left="840" w:firstLine="0"/>
        <w:jc w:val="both"/>
      </w:pPr>
      <w:r>
        <w:t>《全相三国志平话》上中下三卷</w:t>
      </w:r>
      <w:r>
        <w:t>,</w:t>
      </w:r>
      <w:r>
        <w:t>书别题《三分事略》。</w:t>
      </w:r>
      <w:r>
        <w:t xml:space="preserve"> </w:t>
      </w:r>
      <w:r>
        <w:t>《薛仁贵征辽事略》</w:t>
      </w:r>
      <w:r>
        <w:t>①</w:t>
      </w:r>
      <w:r>
        <w:t>。</w:t>
      </w:r>
      <w:r>
        <w:t>.</w:t>
      </w:r>
    </w:p>
    <w:p w14:paraId="3E553938" w14:textId="77777777" w:rsidR="006C616F" w:rsidRDefault="00834425">
      <w:pPr>
        <w:pStyle w:val="Bodytext10"/>
        <w:spacing w:line="346" w:lineRule="exact"/>
        <w:ind w:firstLine="0"/>
        <w:jc w:val="both"/>
      </w:pPr>
      <w:r>
        <w:t>以上八种有六种称做</w:t>
      </w:r>
      <w:r>
        <w:t>“</w:t>
      </w:r>
      <w:r>
        <w:t>平话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，可</w:t>
      </w:r>
      <w:r>
        <w:t>见元人习称讲史为平话。平话的</w:t>
      </w:r>
      <w:r>
        <w:t xml:space="preserve"> ■•</w:t>
      </w:r>
      <w:r>
        <w:t>平，</w:t>
      </w:r>
      <w:r>
        <w:t>,</w:t>
      </w:r>
      <w:r>
        <w:t>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评</w:t>
      </w:r>
      <w:r>
        <w:rPr>
          <w:lang w:val="zh-CN" w:eastAsia="zh-CN" w:bidi="zh-CN"/>
        </w:rPr>
        <w:t>,</w:t>
      </w:r>
      <w:r>
        <w:t>，通，故也称</w:t>
      </w:r>
      <w:r>
        <w:t>“</w:t>
      </w:r>
      <w:r>
        <w:t>评话气如明代嘉靖本</w:t>
      </w:r>
      <w:r>
        <w:rPr>
          <w:lang w:val="zh-CN" w:eastAsia="zh-CN" w:bidi="zh-CN"/>
        </w:rPr>
        <w:t>《三</w:t>
      </w:r>
      <w:r>
        <w:t>国志通俗演</w:t>
      </w:r>
      <w:r>
        <w:t xml:space="preserve"> </w:t>
      </w:r>
      <w:r>
        <w:t>义》蒋大器（肖愚子）序说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前</w:t>
      </w:r>
      <w:r>
        <w:t>代尝以野史作为评话，今瞽者演</w:t>
      </w:r>
      <w:r>
        <w:t xml:space="preserve"> </w:t>
      </w:r>
      <w:r>
        <w:t>说</w:t>
      </w:r>
      <w:r>
        <w:rPr>
          <w:lang w:val="en-US" w:eastAsia="zh-CN" w:bidi="en-US"/>
        </w:rPr>
        <w:t>.</w:t>
      </w:r>
      <w:r>
        <w:t>其间言辞鄒谬</w:t>
      </w:r>
      <w:r>
        <w:t>,</w:t>
      </w:r>
      <w:r>
        <w:t>又失之于野</w:t>
      </w:r>
      <w:r>
        <w:t>,</w:t>
      </w:r>
      <w:r>
        <w:t>士君子多厌之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讲</w:t>
      </w:r>
      <w:r>
        <w:t>说历史而加</w:t>
      </w:r>
      <w:r>
        <w:t xml:space="preserve"> </w:t>
      </w:r>
      <w:r>
        <w:t>以评论，所以叫平话</w:t>
      </w:r>
      <w:r>
        <w:rPr>
          <w:lang w:val="zh-CN" w:eastAsia="zh-CN" w:bidi="zh-CN"/>
        </w:rPr>
        <w:t>.“</w:t>
      </w:r>
      <w:r>
        <w:rPr>
          <w:lang w:val="zh-CN" w:eastAsia="zh-CN" w:bidi="zh-CN"/>
        </w:rPr>
        <w:t>所</w:t>
      </w:r>
      <w:r>
        <w:t>谓评者果何所指？如细读之，知以诗为</w:t>
      </w:r>
      <w:r>
        <w:t xml:space="preserve"> </w:t>
      </w:r>
      <w:r>
        <w:rPr>
          <w:lang w:val="zh-CN" w:eastAsia="zh-CN" w:bidi="zh-CN"/>
        </w:rPr>
        <w:t>评也</w:t>
      </w:r>
      <w:r>
        <w:rPr>
          <w:lang w:val="zh-CN" w:eastAsia="zh-CN" w:bidi="zh-CN"/>
        </w:rPr>
        <w:t>-</w:t>
      </w:r>
      <w:r>
        <w:t>此三种平话（《五代史平话》、《全相平话》、《宣和遗事》）中</w:t>
      </w:r>
      <w:r>
        <w:t xml:space="preserve"> </w:t>
      </w:r>
      <w:r>
        <w:t>之诗皆在开端结尾及文字紧要处，凡有两种用法</w:t>
      </w:r>
      <w:r>
        <w:t>,</w:t>
      </w:r>
      <w:proofErr w:type="gramStart"/>
      <w:r>
        <w:t>一</w:t>
      </w:r>
      <w:proofErr w:type="gramEnd"/>
      <w:r>
        <w:t>作论断之根</w:t>
      </w:r>
      <w:r>
        <w:t xml:space="preserve"> </w:t>
      </w:r>
      <w:r>
        <w:t>据，二状事物之形容</w:t>
      </w:r>
      <w:r>
        <w:t>.</w:t>
      </w:r>
      <w:r>
        <w:t>此两者皆品评之意</w:t>
      </w:r>
      <w:r>
        <w:t>,</w:t>
      </w:r>
      <w:r>
        <w:t>故可以平字駭之</w:t>
      </w:r>
      <w:r>
        <w:t>”</w:t>
      </w:r>
      <w:r>
        <w:t>％</w:t>
      </w:r>
    </w:p>
    <w:p w14:paraId="6680DFED" w14:textId="77777777" w:rsidR="006C616F" w:rsidRDefault="00834425">
      <w:pPr>
        <w:pStyle w:val="Bodytext10"/>
        <w:spacing w:after="440" w:line="346" w:lineRule="exact"/>
        <w:ind w:firstLine="420"/>
        <w:jc w:val="both"/>
      </w:pPr>
      <w:r>
        <w:t>平话是杂揉史书和借说而成。一部平话，其历史框架和人物</w:t>
      </w:r>
      <w:r>
        <w:t xml:space="preserve"> </w:t>
      </w:r>
      <w:r>
        <w:t>配置往往依据史书，而某些故事则来源于传说，可能有的选自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，有</w:t>
      </w:r>
      <w:r>
        <w:t>的采自戏曲和民间说唱。如果说它们是普及</w:t>
      </w:r>
      <w:r>
        <w:t xml:space="preserve"> </w:t>
      </w:r>
      <w:r>
        <w:t>性的历史读物，大槪也不算过分。然而各本的情</w:t>
      </w:r>
      <w:r>
        <w:t>况在大同中又有</w:t>
      </w:r>
      <w:r>
        <w:t xml:space="preserve"> </w:t>
      </w:r>
      <w:r>
        <w:t>小异，有的文些，有的野些</w:t>
      </w:r>
      <w:r>
        <w:t>.</w:t>
      </w:r>
      <w:r>
        <w:t>《秦并六国平话》基本上抄《史记》和</w:t>
      </w:r>
      <w:r>
        <w:t xml:space="preserve"> </w:t>
      </w:r>
      <w:r>
        <w:t>有关纪传</w:t>
      </w:r>
      <w:r>
        <w:t>,</w:t>
      </w:r>
      <w:r>
        <w:t>其开场诗云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世</w:t>
      </w:r>
      <w:r>
        <w:t>代茫茫几聚尘，闲将《史记》细铺陈。</w:t>
      </w:r>
      <w:r>
        <w:t xml:space="preserve">” </w:t>
      </w:r>
      <w:r>
        <w:t>毫不掩饰它对《史记》的抄袭</w:t>
      </w:r>
      <w:r>
        <w:t>.</w:t>
      </w:r>
      <w:r>
        <w:t>叙述中的一些较为生动的故事，如</w:t>
      </w:r>
      <w:r>
        <w:t xml:space="preserve"> </w:t>
      </w:r>
      <w:r>
        <w:t>秦斌比武争夺先肄印等等是来自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些段落的叙述仍有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口吻</w:t>
      </w:r>
      <w:r>
        <w:t>•</w:t>
      </w:r>
      <w:r>
        <w:t>军中撞出一</w:t>
      </w:r>
      <w:r>
        <w:t>'</w:t>
      </w:r>
      <w:r>
        <w:t>员猛将，绛梱朱发，赤马红缨，身披</w:t>
      </w:r>
      <w:r>
        <w:t xml:space="preserve"> </w:t>
      </w:r>
      <w:r>
        <w:t>黄金锁子甲</w:t>
      </w:r>
      <w:r>
        <w:t>……</w:t>
      </w:r>
      <w:r>
        <w:t>此人是谁？乃魏国三代将门之子，郑安平之儿，</w:t>
      </w:r>
      <w:r>
        <w:t xml:space="preserve"> </w:t>
      </w:r>
      <w:r>
        <w:t>姓郑，双名安成。</w:t>
      </w:r>
      <w:r>
        <w:t>'‘——</w:t>
      </w:r>
      <w:r>
        <w:t>与抄史书的语言风格大不相同，一般来・</w:t>
      </w:r>
      <w:r>
        <w:t xml:space="preserve"> </w:t>
      </w:r>
      <w:r>
        <w:t>说，这些部分写得较有生气。《前汉书续集堀刘邦与吕后谋杀功</w:t>
      </w:r>
    </w:p>
    <w:p w14:paraId="791B64FB" w14:textId="77777777" w:rsidR="006C616F" w:rsidRDefault="00834425">
      <w:pPr>
        <w:pStyle w:val="Heading410"/>
        <w:keepNext/>
        <w:keepLines/>
        <w:spacing w:after="0" w:line="202" w:lineRule="exact"/>
        <w:ind w:left="340" w:firstLine="0"/>
        <w:jc w:val="both"/>
      </w:pPr>
      <w:bookmarkStart w:id="647" w:name="bookmark662"/>
      <w:bookmarkStart w:id="648" w:name="bookmark663"/>
      <w:bookmarkStart w:id="649" w:name="bookmark661"/>
      <w:r>
        <w:rPr>
          <w:lang w:val="en-US" w:eastAsia="zh-CN" w:bidi="en-US"/>
        </w:rPr>
        <w:lastRenderedPageBreak/>
        <w:t>®</w:t>
      </w:r>
      <w:r>
        <w:t>关于元刊平话成书年代，參见胡士叢《话本小说概论</w:t>
      </w:r>
      <w:r>
        <w:t xml:space="preserve"> </w:t>
      </w:r>
      <w:r>
        <w:t>＞第十七章第三节</w:t>
      </w:r>
      <w:r>
        <w:t xml:space="preserve">. </w:t>
      </w:r>
      <w:r>
        <w:rPr>
          <w:lang w:val="en-US" w:eastAsia="zh-CN" w:bidi="en-US"/>
        </w:rPr>
        <w:t>®</w:t>
      </w:r>
      <w:r>
        <w:t>张政煌</w:t>
      </w:r>
      <w:r>
        <w:t>,</w:t>
      </w:r>
      <w:r>
        <w:t>《讲史与欧史诗＞（载《历史语言研究所集刊》第十本），</w:t>
      </w:r>
      <w:bookmarkEnd w:id="647"/>
      <w:bookmarkEnd w:id="648"/>
      <w:bookmarkEnd w:id="649"/>
    </w:p>
    <w:p w14:paraId="2AFDE1E1" w14:textId="77777777" w:rsidR="006C616F" w:rsidRDefault="00834425">
      <w:pPr>
        <w:pStyle w:val="Bodytext10"/>
        <w:spacing w:line="338" w:lineRule="exact"/>
        <w:ind w:firstLine="0"/>
        <w:jc w:val="both"/>
      </w:pPr>
      <w:r>
        <w:t>臣事，大体抄《汉节》有关纪传</w:t>
      </w:r>
      <w:r>
        <w:t>,</w:t>
      </w:r>
      <w:r>
        <w:t>一些历史事件的细节和杜摸的故</w:t>
      </w:r>
      <w:r>
        <w:t xml:space="preserve"> </w:t>
      </w:r>
      <w:r>
        <w:t>率均来自传说，借鉴元杂剧相同题材的故事拟或有之。它与《秦</w:t>
      </w:r>
      <w:r>
        <w:t xml:space="preserve"> </w:t>
      </w:r>
      <w:r>
        <w:t>并六国平话》屬于文的一类</w:t>
      </w:r>
      <w:r>
        <w:t>.</w:t>
      </w:r>
      <w:r>
        <w:t>野的一类虚构成分较大，对历史人</w:t>
      </w:r>
      <w:r>
        <w:t xml:space="preserve"> </w:t>
      </w:r>
      <w:r>
        <w:t>物的描写带有民间稚拙的色彩，如《五代史平话》写黄巢、采温、</w:t>
      </w:r>
      <w:r>
        <w:t xml:space="preserve"> </w:t>
      </w:r>
      <w:r>
        <w:t>刘知远等人的出身、性格和发迹，《宣和遗事》写宋徽宗与李师师</w:t>
      </w:r>
      <w:r>
        <w:t xml:space="preserve"> </w:t>
      </w:r>
      <w:r>
        <w:t>的风流恋情，《武王伐约平话》写姐已妖狐附体迷感纣王败坏朝</w:t>
      </w:r>
      <w:r>
        <w:t xml:space="preserve"> </w:t>
      </w:r>
      <w:r>
        <w:t>纲，《乐毅图齐七国春秋平话</w:t>
      </w:r>
      <w:r>
        <w:t>后集》写战争列阵斗法等等</w:t>
      </w:r>
      <w:r>
        <w:t>.</w:t>
      </w:r>
      <w:r>
        <w:t>《三国</w:t>
      </w:r>
      <w:r>
        <w:t xml:space="preserve"> </w:t>
      </w:r>
      <w:r>
        <w:t>志平话》憎节的骨架姒历史，但</w:t>
      </w:r>
      <w:r>
        <w:rPr>
          <w:i/>
          <w:iCs/>
        </w:rPr>
        <w:t>故事大多采自民间传</w:t>
      </w:r>
      <w:r>
        <w:t>说</w:t>
      </w:r>
      <w:r>
        <w:t>.</w:t>
      </w:r>
      <w:r>
        <w:rPr>
          <w:i/>
          <w:iCs/>
        </w:rPr>
        <w:t>它对</w:t>
      </w:r>
      <w:r>
        <w:rPr>
          <w:i/>
          <w:iCs/>
        </w:rPr>
        <w:t xml:space="preserve"> </w:t>
      </w:r>
      <w:r>
        <w:t>天下一分为三的看法就代表了民间的认识，认为这是历史的报</w:t>
      </w:r>
      <w:r>
        <w:t xml:space="preserve"> </w:t>
      </w:r>
      <w:r>
        <w:t>应</w:t>
      </w:r>
      <w:r>
        <w:t>,</w:t>
      </w:r>
      <w:r>
        <w:t>刘邦杀了开国功臣韩信、彭越、英布，这三人便托生为曹操、</w:t>
      </w:r>
      <w:r>
        <w:t xml:space="preserve"> </w:t>
      </w:r>
      <w:r>
        <w:t>刘备、孙权，分了他刘家的夭下</w:t>
      </w:r>
      <w:r>
        <w:t>.</w:t>
      </w:r>
      <w:r>
        <w:t>刘邦和吕后则托生为汉献帝和</w:t>
      </w:r>
      <w:r>
        <w:t xml:space="preserve"> </w:t>
      </w:r>
      <w:r>
        <w:t>伏皇后，受尽曹操的凌辱。历史本来不尽人意，人们喜欢的刘备</w:t>
      </w:r>
      <w:r>
        <w:t xml:space="preserve"> </w:t>
      </w:r>
      <w:r>
        <w:t>诸葛亮并没有统一天下</w:t>
      </w:r>
      <w:r>
        <w:t>,</w:t>
      </w:r>
      <w:r>
        <w:t>但此书却硬要拉扯刘源为刘禅的外孙，</w:t>
      </w:r>
      <w:r>
        <w:t xml:space="preserve"> </w:t>
      </w:r>
      <w:r>
        <w:t>让刘渊灭掉司</w:t>
      </w:r>
      <w:r>
        <w:t>,</w:t>
      </w:r>
      <w:r>
        <w:t>马氏的茸朝，证明历史不亏待善者。《三国志平</w:t>
      </w:r>
      <w:r>
        <w:t xml:space="preserve"> </w:t>
      </w:r>
      <w:r>
        <w:t>话》的主要情节中虚构話故事不少</w:t>
      </w:r>
      <w:r>
        <w:t>,</w:t>
      </w:r>
      <w:r>
        <w:t>如张飞杀定州太寻，刘关张</w:t>
      </w:r>
      <w:r>
        <w:t xml:space="preserve"> </w:t>
      </w:r>
      <w:r>
        <w:t>住太行山落草，汉</w:t>
      </w:r>
      <w:r>
        <w:t>帝新十</w:t>
      </w:r>
      <w:r>
        <w:t>#</w:t>
      </w:r>
      <w:r>
        <w:t>伊清葛亮乃庄农出身</w:t>
      </w:r>
      <w:r>
        <w:t>,</w:t>
      </w:r>
      <w:r>
        <w:t>庞统变狗等</w:t>
      </w:r>
      <w:r>
        <w:t xml:space="preserve"> </w:t>
      </w:r>
      <w:r>
        <w:t>等，距离史实都很远，</w:t>
      </w:r>
    </w:p>
    <w:p w14:paraId="68CF2F68" w14:textId="77777777" w:rsidR="006C616F" w:rsidRDefault="00834425">
      <w:pPr>
        <w:pStyle w:val="Bodytext10"/>
        <w:spacing w:after="60" w:line="338" w:lineRule="exact"/>
        <w:ind w:firstLine="440"/>
        <w:jc w:val="both"/>
      </w:pPr>
      <w:r>
        <w:t>平话的体制已具后世章回小说的雏形。全书分卷，每卷又分</w:t>
      </w:r>
      <w:r>
        <w:t xml:space="preserve"> </w:t>
      </w:r>
      <w:r>
        <w:t>细目。细目在正文中不标出，有的在正文中标出用括号，文字与</w:t>
      </w:r>
      <w:r>
        <w:t xml:space="preserve"> </w:t>
      </w:r>
      <w:r>
        <w:t>书前细目文字不尽相同。一目领属的文字不多，远远不足后世章</w:t>
      </w:r>
      <w:r>
        <w:t xml:space="preserve"> </w:t>
      </w:r>
      <w:r>
        <w:t>回小说的一回，然而它已有章回的意思。例如《三国志平话》，分</w:t>
      </w:r>
      <w:r>
        <w:t xml:space="preserve"> </w:t>
      </w:r>
      <w:r>
        <w:t>上、中、下三卷，每卷二十三目。至元刊本和至治刊本都是上图下</w:t>
      </w:r>
      <w:r>
        <w:t xml:space="preserve"> </w:t>
      </w:r>
      <w:r>
        <w:t>文，图上标題即文字细目。平话每一卷的开头都有开场诗，提示</w:t>
      </w:r>
      <w:r>
        <w:t xml:space="preserve"> </w:t>
      </w:r>
      <w:r>
        <w:t>本卷内容，兼有评论的作用。例如《前汉书平话续集》上卷的开</w:t>
      </w:r>
      <w:r>
        <w:t xml:space="preserve"> </w:t>
      </w:r>
      <w:r>
        <w:t>头：</w:t>
      </w:r>
    </w:p>
    <w:p w14:paraId="6F5A8B3C" w14:textId="77777777" w:rsidR="006C616F" w:rsidRDefault="00834425">
      <w:pPr>
        <w:pStyle w:val="Bodytext10"/>
        <w:spacing w:line="240" w:lineRule="auto"/>
        <w:ind w:firstLine="860"/>
        <w:jc w:val="both"/>
        <w:sectPr w:rsidR="006C616F">
          <w:footerReference w:type="even" r:id="rId369"/>
          <w:footerReference w:type="default" r:id="rId370"/>
          <w:footerReference w:type="first" r:id="rId371"/>
          <w:pgSz w:w="8400" w:h="11900"/>
          <w:pgMar w:top="1008" w:right="1012" w:bottom="1879" w:left="1302" w:header="0" w:footer="3" w:gutter="0"/>
          <w:cols w:space="720"/>
          <w:titlePg/>
          <w:docGrid w:linePitch="360"/>
        </w:sectPr>
      </w:pPr>
      <w:r>
        <w:t>时大汉五年十</w:t>
      </w:r>
      <w:r>
        <w:rPr>
          <w:lang w:val="en-US" w:eastAsia="zh-CN" w:bidi="en-US"/>
        </w:rPr>
        <w:t>L</w:t>
      </w:r>
      <w:r>
        <w:t>月某日，项王自剜而死，备三十一岁。</w:t>
      </w:r>
      <w:r>
        <w:t xml:space="preserve"> </w:t>
      </w:r>
    </w:p>
    <w:p w14:paraId="7F9C708F" w14:textId="77777777" w:rsidR="006C616F" w:rsidRDefault="00834425">
      <w:pPr>
        <w:pStyle w:val="Bodytext10"/>
        <w:spacing w:line="240" w:lineRule="auto"/>
        <w:ind w:firstLine="0"/>
        <w:jc w:val="both"/>
      </w:pPr>
      <w:r>
        <w:rPr>
          <w:lang w:val="zh-CN" w:eastAsia="zh-CN" w:bidi="zh-CN"/>
        </w:rPr>
        <w:t>赠项王</w:t>
      </w:r>
      <w:r>
        <w:t>诗曰：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刀</w:t>
      </w:r>
      <w:r>
        <w:t>剑城心夜不停，楚歌散尽八千兵</w:t>
      </w:r>
      <w:r>
        <w:t>;</w:t>
      </w:r>
      <w:r>
        <w:t>溃围破敌</w:t>
      </w:r>
      <w:r>
        <w:t xml:space="preserve"> </w:t>
      </w:r>
      <w:r>
        <w:t>三更出，失路都无百弱行。単剑指呼犹斩将</w:t>
      </w:r>
      <w:r>
        <w:t>,</w:t>
      </w:r>
      <w:r>
        <w:t>万人辟易尚何</w:t>
      </w:r>
      <w:r>
        <w:t xml:space="preserve"> </w:t>
      </w:r>
      <w:r>
        <w:t>惊；不言决死天亡</w:t>
      </w:r>
      <w:r>
        <w:lastRenderedPageBreak/>
        <w:t>楚，四海干戈卒未宁。</w:t>
      </w:r>
      <w:r>
        <w:t>”</w:t>
      </w:r>
      <w:proofErr w:type="gramStart"/>
      <w:r>
        <w:t>曹道冲</w:t>
      </w:r>
      <w:proofErr w:type="gramEnd"/>
      <w:r>
        <w:t>读史至此，</w:t>
      </w:r>
      <w:r>
        <w:t xml:space="preserve"> </w:t>
      </w:r>
      <w:r>
        <w:t>作一绝向，诗曰：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凭</w:t>
      </w:r>
      <w:r>
        <w:t>仗威雄势已休，只因不用直臣筹；可怜</w:t>
      </w:r>
      <w:r>
        <w:t xml:space="preserve"> </w:t>
      </w:r>
      <w:r>
        <w:t>八尺英雄体，一旦分张付五侯。</w:t>
      </w:r>
      <w:r>
        <w:t>”</w:t>
      </w:r>
    </w:p>
    <w:p w14:paraId="2F971037" w14:textId="77777777" w:rsidR="006C616F" w:rsidRDefault="00834425">
      <w:pPr>
        <w:pStyle w:val="Bodytext10"/>
        <w:spacing w:line="339" w:lineRule="exact"/>
        <w:ind w:left="200" w:firstLine="20"/>
        <w:jc w:val="both"/>
      </w:pPr>
      <w:r>
        <w:t>接着围绕</w:t>
      </w:r>
      <w:r>
        <w:t>“</w:t>
      </w:r>
      <w:r>
        <w:t>天亡楚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之说</w:t>
      </w:r>
      <w:r>
        <w:t>，引述司马迁的驳论，司马迁认为项羽之</w:t>
      </w:r>
      <w:r>
        <w:t xml:space="preserve"> </w:t>
      </w:r>
      <w:r>
        <w:t>亡，在于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不</w:t>
      </w:r>
      <w:r>
        <w:t>能用</w:t>
      </w:r>
      <w:r>
        <w:rPr>
          <w:lang w:val="zh-CN" w:eastAsia="zh-CN" w:bidi="zh-CN"/>
        </w:rPr>
        <w:t>贤人七</w:t>
      </w:r>
      <w:r>
        <w:t>又引善西汉君臣的见解反驳司马迁，认</w:t>
      </w:r>
      <w:r>
        <w:t xml:space="preserve"> </w:t>
      </w:r>
      <w:r>
        <w:t>为</w:t>
      </w:r>
      <w:r>
        <w:t>“</w:t>
      </w:r>
      <w:r>
        <w:t>天亡楚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非为</w:t>
      </w:r>
      <w:r>
        <w:t>课也</w:t>
      </w:r>
      <w:r>
        <w:t>-</w:t>
      </w:r>
      <w:r>
        <w:t>作者蘭何观点，因未能见到《正集》，不好</w:t>
      </w:r>
      <w:r>
        <w:t xml:space="preserve"> </w:t>
      </w:r>
      <w:r>
        <w:t>猜度。不过这样开头，颇能引起读者的兴趣，似入话又非入话，后</w:t>
      </w:r>
      <w:r>
        <w:t xml:space="preserve"> </w:t>
      </w:r>
      <w:r>
        <w:t>世历史演义小说每回开头大多都有类似这样的开头。与开头对</w:t>
      </w:r>
      <w:r>
        <w:t xml:space="preserve"> </w:t>
      </w:r>
      <w:r>
        <w:t>应，平话的每卷结尾又有总结全卷的诗歌</w:t>
      </w:r>
      <w:r>
        <w:t>,</w:t>
      </w:r>
      <w:r>
        <w:t>也含有评论的内容。</w:t>
      </w:r>
      <w:r>
        <w:t xml:space="preserve"> </w:t>
      </w:r>
      <w:r>
        <w:t>这种开头和结尾，都是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遗存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平话</w:t>
      </w:r>
      <w:r>
        <w:t>的叙事风格与话本小</w:t>
      </w:r>
      <w:r>
        <w:t xml:space="preserve"> </w:t>
      </w:r>
      <w:r>
        <w:t>说有明显差异</w:t>
      </w:r>
      <w:r>
        <w:t>,</w:t>
      </w:r>
      <w:r>
        <w:t>它离口语较远，半文半白，插入叙述的韵文不是</w:t>
      </w:r>
      <w:r>
        <w:t xml:space="preserve"> </w:t>
      </w:r>
      <w:r>
        <w:t>套语</w:t>
      </w:r>
      <w:r>
        <w:t>,</w:t>
      </w:r>
      <w:r>
        <w:t>频频引用表章、信柬、诏旨等等。</w:t>
      </w:r>
    </w:p>
    <w:p w14:paraId="5155E7F8" w14:textId="77777777" w:rsidR="006C616F" w:rsidRDefault="00834425">
      <w:pPr>
        <w:pStyle w:val="Bodytext10"/>
        <w:spacing w:line="339" w:lineRule="exact"/>
        <w:ind w:left="200" w:firstLine="440"/>
        <w:jc w:val="both"/>
        <w:sectPr w:rsidR="006C616F">
          <w:footerReference w:type="even" r:id="rId372"/>
          <w:footerReference w:type="default" r:id="rId373"/>
          <w:type w:val="continuous"/>
          <w:pgSz w:w="8400" w:h="11900"/>
          <w:pgMar w:top="1008" w:right="1012" w:bottom="1879" w:left="1302" w:header="580" w:footer="3" w:gutter="0"/>
          <w:cols w:space="720"/>
          <w:docGrid w:linePitch="360"/>
        </w:sectPr>
      </w:pPr>
      <w:r>
        <w:t>总的来看，平话是供人阅读的书面文学</w:t>
      </w:r>
      <w:r>
        <w:t>.</w:t>
      </w:r>
      <w:r>
        <w:t>讲叙历史</w:t>
      </w:r>
      <w:r>
        <w:t>,</w:t>
      </w:r>
      <w:r>
        <w:t>评说历</w:t>
      </w:r>
      <w:r>
        <w:t xml:space="preserve"> </w:t>
      </w:r>
      <w:r>
        <w:t>史人物功过是作品的主旨所在</w:t>
      </w:r>
      <w:r>
        <w:t>.</w:t>
      </w:r>
      <w:r>
        <w:t>中国历史悠久，中国民众向来对</w:t>
      </w:r>
      <w:r>
        <w:t xml:space="preserve"> </w:t>
      </w:r>
      <w:r>
        <w:t>历史有着浓厚的兴趣，即使是粗略识字之人也都有了解历史的</w:t>
      </w:r>
      <w:r>
        <w:t xml:space="preserve"> </w:t>
      </w:r>
      <w:r>
        <w:t>愿望，</w:t>
      </w:r>
      <w:r>
        <w:t>“</w:t>
      </w:r>
      <w: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</w:t>
      </w:r>
      <w:r>
        <w:t>家与</w:t>
      </w:r>
      <w: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一家</w:t>
      </w:r>
      <w:r>
        <w:t>成为最盛的两家比肩</w:t>
      </w:r>
      <w:r>
        <w:t xml:space="preserve"> </w:t>
      </w:r>
      <w:r>
        <w:t>而立，与听众的精神需</w:t>
      </w:r>
      <w:r>
        <w:t>求和娱乐兴趣有直接的关系</w:t>
      </w:r>
      <w:r>
        <w:rPr>
          <w:lang w:val="zh-CN" w:eastAsia="zh-CN" w:bidi="zh-CN"/>
        </w:rPr>
        <w:t>。平话</w:t>
      </w:r>
      <w:r>
        <w:t>在处理</w:t>
      </w:r>
      <w:r>
        <w:t xml:space="preserve"> </w:t>
      </w:r>
      <w:r>
        <w:t>历史事实的时候，文学意识并不强烈，福节的编织和性格的描写</w:t>
      </w:r>
      <w:r>
        <w:t xml:space="preserve"> </w:t>
      </w:r>
      <w:r>
        <w:t>都没有着意去经营，或许</w:t>
      </w:r>
      <w:proofErr w:type="gramStart"/>
      <w:r>
        <w:t>作者根术就</w:t>
      </w:r>
      <w:proofErr w:type="gramEnd"/>
      <w:r>
        <w:t>没有经营的艺术匠心，在艺</w:t>
      </w:r>
      <w:r>
        <w:t xml:space="preserve"> </w:t>
      </w:r>
      <w:r>
        <w:t>术上是粗糙的。抄移史书的文字夹杂着录自说话人的叙述，半文</w:t>
      </w:r>
      <w:r>
        <w:t xml:space="preserve"> </w:t>
      </w:r>
      <w:r>
        <w:t>半白。这类平话只是比较通俗的叙述一段历史，让粗略识字的人</w:t>
      </w:r>
      <w:r>
        <w:t xml:space="preserve"> </w:t>
      </w:r>
      <w:r>
        <w:t>读得懂，使他们对事实的兴趣和对故事的兴趣都得到满足，如此</w:t>
      </w:r>
      <w:r>
        <w:t xml:space="preserve"> </w:t>
      </w:r>
      <w:r>
        <w:t>而已</w:t>
      </w:r>
      <w:r>
        <w:t>.</w:t>
      </w:r>
      <w:r>
        <w:t>平话的叙述停留在历史事实和传奇故事的层面，很少去揭</w:t>
      </w:r>
      <w:r>
        <w:t xml:space="preserve"> </w:t>
      </w:r>
      <w:r>
        <w:t>示历史人物的情感世界</w:t>
      </w:r>
      <w:r>
        <w:t>,</w:t>
      </w:r>
      <w:r>
        <w:t>似乎只要人是真实的，事是真实的，那</w:t>
      </w:r>
    </w:p>
    <w:p w14:paraId="67B0F4B3" w14:textId="77777777" w:rsidR="006C616F" w:rsidRDefault="00834425">
      <w:pPr>
        <w:pStyle w:val="Bodytext10"/>
        <w:spacing w:line="340" w:lineRule="exact"/>
        <w:ind w:firstLine="0"/>
        <w:jc w:val="both"/>
      </w:pPr>
      <w:proofErr w:type="spellStart"/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lastRenderedPageBreak/>
        <w:t>i</w:t>
      </w:r>
      <w:proofErr w:type="spellEnd"/>
      <w:r>
        <w:t>么这个人的行为和动机都无须怀疑，自然也就没有加以插写和</w:t>
      </w:r>
    </w:p>
    <w:p w14:paraId="0AA86E8B" w14:textId="77777777" w:rsidR="006C616F" w:rsidRDefault="00834425">
      <w:pPr>
        <w:pStyle w:val="Bodytext10"/>
        <w:spacing w:line="340" w:lineRule="exact"/>
        <w:ind w:firstLine="0"/>
      </w:pPr>
      <w:r>
        <w:t>!</w:t>
      </w:r>
      <w:r>
        <w:t>解释的必</w:t>
      </w:r>
      <w:r>
        <w:t>要</w:t>
      </w:r>
      <w:r>
        <w:t>.</w:t>
      </w:r>
      <w:r>
        <w:t>所以平话还是一种处在发展中的浅层文学頌</w:t>
      </w:r>
    </w:p>
    <w:p w14:paraId="7AA5731B" w14:textId="77777777" w:rsidR="006C616F" w:rsidRDefault="00834425">
      <w:pPr>
        <w:pStyle w:val="Bodytext10"/>
        <w:tabs>
          <w:tab w:val="left" w:pos="624"/>
        </w:tabs>
        <w:spacing w:line="340" w:lineRule="exact"/>
        <w:ind w:firstLine="0"/>
        <w:jc w:val="both"/>
      </w:pPr>
      <w:r>
        <w:t>:</w:t>
      </w:r>
      <w:r>
        <w:tab/>
      </w:r>
      <w:r>
        <w:t>平话是长篇小说的初级形态，从平话到章回小说经历了一</w:t>
      </w:r>
    </w:p>
    <w:p w14:paraId="383DBDE2" w14:textId="77777777" w:rsidR="006C616F" w:rsidRDefault="00834425">
      <w:pPr>
        <w:pStyle w:val="Bodytext10"/>
        <w:spacing w:after="300" w:line="340" w:lineRule="exact"/>
        <w:ind w:left="300" w:firstLine="0"/>
        <w:jc w:val="both"/>
      </w:pPr>
      <w:r>
        <w:t>个累积过程</w:t>
      </w:r>
      <w:r>
        <w:t>.</w:t>
      </w:r>
      <w:r>
        <w:t>章回小说的累积成书有两条</w:t>
      </w:r>
      <w:r>
        <w:rPr>
          <w:i/>
          <w:iCs/>
        </w:rPr>
        <w:t>路线</w:t>
      </w:r>
      <w:r>
        <w:rPr>
          <w:i/>
          <w:iCs/>
        </w:rPr>
        <w:t>.</w:t>
      </w:r>
      <w:r>
        <w:t>一条是</w:t>
      </w:r>
      <w:r>
        <w:t>“</w:t>
      </w:r>
      <w:r>
        <w:t>滾雪</w:t>
      </w:r>
      <w:r>
        <w:t xml:space="preserve"> </w:t>
      </w:r>
      <w:r>
        <w:t>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，起</w:t>
      </w:r>
      <w:r>
        <w:t>点只是一小团雪球，越滚越大，最后成为一个庞然大物。</w:t>
      </w:r>
      <w:r>
        <w:t xml:space="preserve"> </w:t>
      </w:r>
      <w:r>
        <w:t>《三国志平话》犹</w:t>
      </w:r>
      <w:r>
        <w:rPr>
          <w:lang w:val="zh-CN" w:eastAsia="zh-CN" w:bidi="zh-CN"/>
        </w:rPr>
        <w:t>如一个</w:t>
      </w:r>
      <w:r>
        <w:t>小雪团，它虽然小，五脏俱全，情节规模</w:t>
      </w:r>
      <w:r>
        <w:t xml:space="preserve"> </w:t>
      </w:r>
      <w:r>
        <w:t>业巳具备，只是内容单薄</w:t>
      </w:r>
      <w:r>
        <w:t>,</w:t>
      </w:r>
      <w:r>
        <w:t>思想肤浅和艺术粗糙</w:t>
      </w:r>
      <w:r>
        <w:t>°</w:t>
      </w:r>
      <w:r>
        <w:t>经过漫长时间</w:t>
      </w:r>
      <w:r>
        <w:t xml:space="preserve"> </w:t>
      </w:r>
      <w:r>
        <w:t>若干代人的不断修改创造，它便由简单到复杂，由单薄到丰欄，</w:t>
      </w:r>
      <w:r>
        <w:t xml:space="preserve"> </w:t>
      </w:r>
      <w:r>
        <w:t>由幼稚到食熟，像雪球似的越滚越大</w:t>
      </w:r>
      <w:r>
        <w:t>,</w:t>
      </w:r>
      <w:r>
        <w:t>终于成为宏篇巨制的《三</w:t>
      </w:r>
      <w:r>
        <w:t xml:space="preserve"> </w:t>
      </w:r>
      <w:r>
        <w:t>国志演义》。还有另一条路线</w:t>
      </w:r>
      <w:r>
        <w:t>,</w:t>
      </w:r>
      <w:r>
        <w:t>叫做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橐</w:t>
      </w:r>
      <w:r>
        <w:t>合式</w:t>
      </w:r>
      <w:r>
        <w:t>”</w:t>
      </w:r>
      <w:r>
        <w:t>，它也经过漫长岁月</w:t>
      </w:r>
      <w:r>
        <w:t xml:space="preserve"> </w:t>
      </w:r>
      <w:r>
        <w:t>的累积，但它不是滚雪球，它是由题材相关的若干个早期作品聚</w:t>
      </w:r>
      <w:r>
        <w:t xml:space="preserve"> </w:t>
      </w:r>
      <w:r>
        <w:t>合而成，这些早期作品有平话，也有</w:t>
      </w:r>
      <w:r>
        <w:t>“</w:t>
      </w:r>
      <w:r>
        <w:t>说话</w:t>
      </w:r>
      <w:r>
        <w:t>”</w:t>
      </w:r>
      <w:r>
        <w:t>中的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小说</w:t>
      </w:r>
      <w:r>
        <w:t>七比如《水</w:t>
      </w:r>
      <w:r>
        <w:t xml:space="preserve"> </w:t>
      </w:r>
      <w:r>
        <w:t>辩传》，它就没有类似羣三国志平话》那样的雏形，平话中有《宣和</w:t>
      </w:r>
      <w:r>
        <w:t xml:space="preserve"> </w:t>
      </w:r>
      <w:r>
        <w:t>遗事》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>“</w:t>
      </w:r>
      <w:r>
        <w:t>小说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中有</w:t>
      </w:r>
      <w:r>
        <w:t>《石头孙立：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青面兽》、《花和尚》、</w:t>
      </w:r>
      <w:r>
        <w:t xml:space="preserve"> </w:t>
      </w:r>
      <w:r>
        <w:t>《武行者》等名目，早期关于宋江三十六人的故事在不同地区有</w:t>
      </w:r>
      <w:r>
        <w:t xml:space="preserve"> </w:t>
      </w:r>
      <w:r>
        <w:t>不同的版本，所有这些相关而又不同的故事被一位文章高手熔</w:t>
      </w:r>
      <w:r>
        <w:t xml:space="preserve"> </w:t>
      </w:r>
      <w:r>
        <w:t>为一炉，于是有了不朽巨著《水浒传註关于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聚</w:t>
      </w:r>
      <w:r>
        <w:t>合式</w:t>
      </w:r>
      <w:r>
        <w:t>”</w:t>
      </w:r>
      <w:r>
        <w:t>发展路线，</w:t>
      </w:r>
      <w:r>
        <w:t xml:space="preserve"> </w:t>
      </w:r>
      <w:r>
        <w:t>下一节将要详叙，这里暂且不</w:t>
      </w:r>
      <w:r>
        <w:t>论</w:t>
      </w:r>
      <w:r>
        <w:t>.</w:t>
      </w:r>
    </w:p>
    <w:p w14:paraId="33AA504F" w14:textId="77777777" w:rsidR="006C616F" w:rsidRDefault="00834425">
      <w:pPr>
        <w:pStyle w:val="Bodytext10"/>
        <w:spacing w:after="300" w:line="340" w:lineRule="exact"/>
        <w:ind w:firstLine="300"/>
        <w:jc w:val="both"/>
      </w:pPr>
      <w:r>
        <w:t>一</w:t>
      </w:r>
      <w:r>
        <w:t xml:space="preserve"> </w:t>
      </w:r>
      <w:r>
        <w:t>从《三国志平话》到《三国志演义》</w:t>
      </w:r>
    </w:p>
    <w:p w14:paraId="27D7ABEF" w14:textId="77777777" w:rsidR="006C616F" w:rsidRDefault="00834425">
      <w:pPr>
        <w:pStyle w:val="Bodytext10"/>
        <w:spacing w:line="338" w:lineRule="exact"/>
        <w:ind w:left="300" w:firstLine="400"/>
        <w:jc w:val="both"/>
      </w:pPr>
      <w:r>
        <w:t>由</w:t>
      </w:r>
      <w:r>
        <w:t>“</w:t>
      </w:r>
      <w:r>
        <w:t>滚雪球</w:t>
      </w:r>
      <w:r>
        <w:t>”</w:t>
      </w:r>
      <w:r>
        <w:t>累积而成的輦回小说多是历史演义小说，其中</w:t>
      </w:r>
      <w:r>
        <w:t xml:space="preserve"> </w:t>
      </w:r>
      <w:r>
        <w:t>最杰出的代表是《三国志演义註</w:t>
      </w:r>
    </w:p>
    <w:p w14:paraId="17EBC35F" w14:textId="77777777" w:rsidR="006C616F" w:rsidRDefault="00834425">
      <w:pPr>
        <w:pStyle w:val="Bodytext10"/>
        <w:spacing w:after="300" w:line="338" w:lineRule="exact"/>
        <w:ind w:firstLine="0"/>
        <w:jc w:val="right"/>
        <w:sectPr w:rsidR="006C616F">
          <w:footerReference w:type="even" r:id="rId374"/>
          <w:footerReference w:type="default" r:id="rId375"/>
          <w:pgSz w:w="8400" w:h="11900"/>
          <w:pgMar w:top="1160" w:right="1213" w:bottom="1160" w:left="1101" w:header="732" w:footer="732" w:gutter="0"/>
          <w:pgNumType w:start="303"/>
          <w:cols w:space="720"/>
          <w:docGrid w:linePitch="360"/>
        </w:sectPr>
      </w:pPr>
      <w:r>
        <w:t>《三国志演义》成书于何时，现在还难以定论。传说作者罗贯</w:t>
      </w:r>
      <w:r>
        <w:t xml:space="preserve"> </w:t>
      </w:r>
      <w:r>
        <w:t>中是元末明初人</w:t>
      </w:r>
      <w:r>
        <w:t>,</w:t>
      </w:r>
      <w:r>
        <w:t>但他写定的本子是否就是嘉靖刊本的样子，没</w:t>
      </w:r>
      <w:r>
        <w:t xml:space="preserve"> </w:t>
      </w:r>
      <w:r>
        <w:t>有可以结论的证据關果说《三国志演义》成书在元末明初，那么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295</w:t>
      </w:r>
    </w:p>
    <w:p w14:paraId="4AB2DB4B" w14:textId="77777777" w:rsidR="006C616F" w:rsidRDefault="00834425">
      <w:pPr>
        <w:pStyle w:val="Bodytext10"/>
        <w:spacing w:line="340" w:lineRule="exact"/>
        <w:ind w:left="300" w:firstLine="20"/>
        <w:jc w:val="both"/>
      </w:pPr>
      <w:r>
        <w:lastRenderedPageBreak/>
        <w:t>有两个问题很不好解决。第一，《三国志演义》的最早刊本，迄今</w:t>
      </w:r>
      <w:r>
        <w:t xml:space="preserve"> </w:t>
      </w:r>
      <w:r>
        <w:t>发现的是嘉靖本《三国志通俗演义》，假若明初即有刊本，为什么</w:t>
      </w:r>
      <w:r>
        <w:t xml:space="preserve"> </w:t>
      </w:r>
      <w:r>
        <w:t>没有流传下来？如此粗糙的元刊《三国志平话》都有两种版本留</w:t>
      </w:r>
      <w:r>
        <w:t xml:space="preserve"> </w:t>
      </w:r>
      <w:r>
        <w:t>存下来，难道《三国志演义》明初版本反倒湮没无闻？第二，成化</w:t>
      </w:r>
      <w:r>
        <w:t xml:space="preserve"> </w:t>
      </w:r>
      <w:r>
        <w:t>十四年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1478</w:t>
      </w:r>
      <w:r>
        <w:rPr>
          <w:b/>
          <w:bCs/>
          <w:sz w:val="17"/>
          <w:szCs w:val="17"/>
        </w:rPr>
        <w:t>）</w:t>
      </w:r>
      <w:r>
        <w:t>刊《新编全相说唱本花关索传》叙关羽之子关索的</w:t>
      </w:r>
      <w:r>
        <w:t xml:space="preserve"> </w:t>
      </w:r>
      <w:r>
        <w:t>故事，关索这个人物在《三国志传</w:t>
      </w:r>
      <w:r>
        <w:rPr>
          <w:b/>
          <w:bCs/>
          <w:sz w:val="17"/>
          <w:szCs w:val="17"/>
        </w:rPr>
        <w:t>3</w:t>
      </w:r>
      <w:r>
        <w:t>版本系统的作品中保留了一</w:t>
      </w:r>
      <w:r>
        <w:t xml:space="preserve"> </w:t>
      </w:r>
      <w:r>
        <w:t>些，但也很有限，《三国志演义》版本系统中则淘汰掉了，且不说</w:t>
      </w:r>
      <w:r>
        <w:t xml:space="preserve"> </w:t>
      </w:r>
      <w:r>
        <w:t>关索这个人物，单说《花关索传貰叙述刘、关、张结义的情形就非</w:t>
      </w:r>
      <w:r>
        <w:t xml:space="preserve"> </w:t>
      </w:r>
      <w:r>
        <w:t>常特别，说他们在青口桃源洞的姜子牙庙结拜为兄弟，为了免除</w:t>
      </w:r>
      <w:r>
        <w:t xml:space="preserve"> </w:t>
      </w:r>
      <w:r>
        <w:t>家庭牵挂，关羽去杀了张飞一家老小，张飞去杀了关羽一</w:t>
      </w:r>
      <w:r>
        <w:t>■</w:t>
      </w:r>
      <w:r>
        <w:t>家老</w:t>
      </w:r>
      <w:r>
        <w:t xml:space="preserve"> </w:t>
      </w:r>
      <w:r>
        <w:t>小，唯放走了关羽之子关平和关羽之妻胡氏，胡氏已有三个月身</w:t>
      </w:r>
      <w:r>
        <w:t xml:space="preserve"> </w:t>
      </w:r>
      <w:r>
        <w:t>孕，后来生下一子就是花关索</w:t>
      </w:r>
      <w:r>
        <w:rPr>
          <w:lang w:val="en-US" w:eastAsia="zh-CN" w:bidi="en-US"/>
        </w:rPr>
        <w:t>.</w:t>
      </w:r>
      <w:r>
        <w:t>刘、关、张结义并非为铲除黄巾，</w:t>
      </w:r>
      <w:r>
        <w:t xml:space="preserve"> </w:t>
      </w:r>
      <w:r>
        <w:t>而是上山落草去做强盗。成化十四年距朱元璋立国已有百多年，</w:t>
      </w:r>
      <w:r>
        <w:t xml:space="preserve"> </w:t>
      </w:r>
      <w:r>
        <w:t>假若社会上早有《三国志演义》这样成熟的故事在流传，此时花</w:t>
      </w:r>
      <w:r>
        <w:t xml:space="preserve"> </w:t>
      </w:r>
      <w:r>
        <w:t>关索这样有辱刘</w:t>
      </w:r>
      <w:r>
        <w:t>、关、张出身的故事还会有市场吗？要断定成书</w:t>
      </w:r>
      <w:r>
        <w:t xml:space="preserve"> </w:t>
      </w:r>
      <w:r>
        <w:t>在明初，对这两个问题应该有一个合理的解释才行</w:t>
      </w:r>
      <w:r>
        <w:t>.</w:t>
      </w:r>
      <w:r>
        <w:t>本文不打算</w:t>
      </w:r>
      <w:r>
        <w:t xml:space="preserve"> </w:t>
      </w:r>
      <w:r>
        <w:t>对论《三国志漁义》成书年代问题，因谈到它的成书过程</w:t>
      </w:r>
      <w:r>
        <w:t>,</w:t>
      </w:r>
      <w:r>
        <w:t>不能不</w:t>
      </w:r>
      <w:r>
        <w:t xml:space="preserve"> </w:t>
      </w:r>
      <w:r>
        <w:t>提到它，故提出冋题，存疑而已。</w:t>
      </w:r>
    </w:p>
    <w:p w14:paraId="4A93A689" w14:textId="77777777" w:rsidR="006C616F" w:rsidRDefault="00834425">
      <w:pPr>
        <w:pStyle w:val="Bodytext10"/>
        <w:spacing w:after="80" w:line="340" w:lineRule="exact"/>
        <w:ind w:left="300" w:firstLine="420"/>
        <w:jc w:val="both"/>
      </w:pPr>
      <w:r>
        <w:t>《三国志演义》的情节骨架基本上因袭《三国志平话》，胡士</w:t>
      </w:r>
      <w:r>
        <w:t xml:space="preserve"> </w:t>
      </w:r>
      <w:r>
        <w:t>莹《话本小说概论》曾将两书的重要情节作过简单对照，一目了</w:t>
      </w:r>
      <w:r>
        <w:t xml:space="preserve"> </w:t>
      </w:r>
      <w:r>
        <w:t>然</w:t>
      </w:r>
      <w:r>
        <w:t>.</w:t>
      </w:r>
      <w:r>
        <w:t>故</w:t>
      </w:r>
      <w:r>
        <w:rPr>
          <w:b/>
          <w:bCs/>
          <w:sz w:val="17"/>
          <w:szCs w:val="17"/>
          <w:lang w:val="en-US" w:eastAsia="zh-CN" w:bidi="en-US"/>
        </w:rPr>
        <w:t>it</w:t>
      </w:r>
      <w:r>
        <w:t>录如下：</w:t>
      </w:r>
    </w:p>
    <w:tbl>
      <w:tblPr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88"/>
        <w:gridCol w:w="1430"/>
        <w:gridCol w:w="1478"/>
        <w:gridCol w:w="1354"/>
      </w:tblGrid>
      <w:tr w:rsidR="006C616F" w14:paraId="24BC8B40" w14:textId="77777777">
        <w:trPr>
          <w:trHeight w:hRule="exact" w:val="336"/>
          <w:jc w:val="center"/>
        </w:trPr>
        <w:tc>
          <w:tcPr>
            <w:tcW w:w="2918" w:type="dxa"/>
            <w:gridSpan w:val="2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1D68AAE4" w14:textId="77777777" w:rsidR="006C616F" w:rsidRDefault="00834425">
            <w:pPr>
              <w:pStyle w:val="Other10"/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三</w:t>
            </w:r>
            <w:r>
              <w:rPr>
                <w:b w:val="0"/>
                <w:bCs w:val="0"/>
                <w:sz w:val="22"/>
                <w:szCs w:val="22"/>
              </w:rPr>
              <w:t>■</w:t>
            </w:r>
            <w:r>
              <w:rPr>
                <w:b w:val="0"/>
                <w:bCs w:val="0"/>
                <w:sz w:val="22"/>
                <w:szCs w:val="22"/>
              </w:rPr>
              <w:t>憲平诺（目俄播</w:t>
            </w:r>
            <w:r>
              <w:rPr>
                <w:b w:val="0"/>
                <w:bCs w:val="0"/>
                <w:sz w:val="22"/>
                <w:szCs w:val="22"/>
                <w:lang w:val="en-US" w:eastAsia="zh-CN" w:bidi="en-US"/>
              </w:rPr>
              <w:t>■</w:t>
            </w:r>
            <w:r>
              <w:rPr>
                <w:b w:val="0"/>
                <w:bCs w:val="0"/>
                <w:sz w:val="22"/>
                <w:szCs w:val="22"/>
                <w:lang w:val="en-US" w:eastAsia="zh-CN" w:bidi="en-US"/>
              </w:rPr>
              <w:t>）</w:t>
            </w:r>
          </w:p>
        </w:tc>
        <w:tc>
          <w:tcPr>
            <w:tcW w:w="2832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5370AD7E" w14:textId="77777777" w:rsidR="006C616F" w:rsidRDefault="00834425">
            <w:pPr>
              <w:pStyle w:val="Other10"/>
              <w:spacing w:after="0" w:line="240" w:lineRule="auto"/>
              <w:jc w:val="center"/>
              <w:rPr>
                <w:sz w:val="15"/>
                <w:szCs w:val="15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  <w:lang w:val="en-US" w:eastAsia="en-US" w:bidi="en-US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  <w:lang w:val="en-US" w:eastAsia="en-US" w:bidi="en-US"/>
              </w:rPr>
              <w:t>S«AfSM</w:t>
            </w:r>
            <w:proofErr w:type="spellEnd"/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  <w:lang w:val="en-US" w:eastAsia="en-US" w:bidi="en-US"/>
              </w:rPr>
              <w:t xml:space="preserve"> </w:t>
            </w:r>
            <w:r>
              <w:rPr>
                <w:b w:val="0"/>
                <w:bCs w:val="0"/>
                <w:sz w:val="22"/>
                <w:szCs w:val="22"/>
              </w:rPr>
              <w:t>义</w:t>
            </w:r>
            <w:r>
              <w:rPr>
                <w:b w:val="0"/>
                <w:bCs w:val="0"/>
                <w:sz w:val="15"/>
                <w:szCs w:val="15"/>
                <w:lang w:val="en-US" w:eastAsia="en-US" w:bidi="en-US"/>
              </w:rPr>
              <w:t>(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  <w:lang w:val="en-US" w:eastAsia="en-US" w:bidi="en-US"/>
              </w:rPr>
              <w:t>9M*</w:t>
            </w:r>
            <w:r>
              <w:rPr>
                <w:b w:val="0"/>
                <w:bCs w:val="0"/>
                <w:sz w:val="15"/>
                <w:szCs w:val="15"/>
                <w:lang w:val="en-US" w:eastAsia="en-US" w:bidi="en-US"/>
              </w:rPr>
              <w:t>)</w:t>
            </w:r>
          </w:p>
        </w:tc>
      </w:tr>
      <w:tr w:rsidR="006C616F" w14:paraId="62DC368C" w14:textId="77777777">
        <w:trPr>
          <w:trHeight w:hRule="exact" w:val="278"/>
          <w:jc w:val="center"/>
        </w:trPr>
        <w:tc>
          <w:tcPr>
            <w:tcW w:w="1488" w:type="dxa"/>
            <w:tcBorders>
              <w:top w:val="single" w:sz="4" w:space="0" w:color="auto"/>
            </w:tcBorders>
            <w:shd w:val="clear" w:color="auto" w:fill="FFFFFF"/>
          </w:tcPr>
          <w:p w14:paraId="7036CCDF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i/>
                <w:iCs/>
                <w:sz w:val="20"/>
                <w:szCs w:val="20"/>
              </w:rPr>
              <w:t>桃园结</w:t>
            </w:r>
            <w:r>
              <w:rPr>
                <w:b w:val="0"/>
                <w:bCs w:val="0"/>
                <w:sz w:val="22"/>
                <w:szCs w:val="22"/>
              </w:rPr>
              <w:t>义</w:t>
            </w:r>
          </w:p>
        </w:tc>
        <w:tc>
          <w:tcPr>
            <w:tcW w:w="1430" w:type="dxa"/>
            <w:tcBorders>
              <w:top w:val="single" w:sz="4" w:space="0" w:color="auto"/>
            </w:tcBorders>
            <w:shd w:val="clear" w:color="auto" w:fill="FFFFFF"/>
          </w:tcPr>
          <w:p w14:paraId="015E70D1" w14:textId="77777777" w:rsidR="006C616F" w:rsidRDefault="00834425">
            <w:pPr>
              <w:pStyle w:val="Other10"/>
              <w:spacing w:after="0" w:line="240" w:lineRule="auto"/>
              <w:ind w:firstLine="24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（卷上）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1F1AA153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祭天地桃园结义</w:t>
            </w:r>
          </w:p>
        </w:tc>
        <w:tc>
          <w:tcPr>
            <w:tcW w:w="1354" w:type="dxa"/>
            <w:tcBorders>
              <w:top w:val="single" w:sz="4" w:space="0" w:color="auto"/>
            </w:tcBorders>
            <w:shd w:val="clear" w:color="auto" w:fill="FFFFFF"/>
          </w:tcPr>
          <w:p w14:paraId="5BABA4C0" w14:textId="77777777" w:rsidR="006C616F" w:rsidRDefault="00834425">
            <w:pPr>
              <w:pStyle w:val="Other10"/>
              <w:spacing w:after="0" w:line="240" w:lineRule="auto"/>
              <w:ind w:firstLine="22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（卷一）</w:t>
            </w:r>
          </w:p>
        </w:tc>
      </w:tr>
      <w:tr w:rsidR="006C616F" w14:paraId="2FDA1A07" w14:textId="77777777">
        <w:trPr>
          <w:trHeight w:hRule="exact" w:val="288"/>
          <w:jc w:val="center"/>
        </w:trPr>
        <w:tc>
          <w:tcPr>
            <w:tcW w:w="1488" w:type="dxa"/>
            <w:shd w:val="clear" w:color="auto" w:fill="FFFFFF"/>
            <w:vAlign w:val="center"/>
          </w:tcPr>
          <w:p w14:paraId="35258475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雅飞</w:t>
            </w:r>
          </w:p>
        </w:tc>
        <w:tc>
          <w:tcPr>
            <w:tcW w:w="1430" w:type="dxa"/>
            <w:shd w:val="clear" w:color="auto" w:fill="FFFFFF"/>
            <w:vAlign w:val="center"/>
          </w:tcPr>
          <w:p w14:paraId="7B57500C" w14:textId="77777777" w:rsidR="006C616F" w:rsidRDefault="00834425">
            <w:pPr>
              <w:pStyle w:val="Other10"/>
              <w:spacing w:after="0" w:line="240" w:lineRule="auto"/>
              <w:ind w:firstLine="24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(#±)</w:t>
            </w:r>
          </w:p>
        </w:tc>
        <w:tc>
          <w:tcPr>
            <w:tcW w:w="1478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5FA6CA81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安喜张飞赧曾邮</w:t>
            </w:r>
          </w:p>
        </w:tc>
        <w:tc>
          <w:tcPr>
            <w:tcW w:w="1354" w:type="dxa"/>
            <w:shd w:val="clear" w:color="auto" w:fill="FFFFFF"/>
            <w:vAlign w:val="center"/>
          </w:tcPr>
          <w:p w14:paraId="1CB3914E" w14:textId="77777777" w:rsidR="006C616F" w:rsidRDefault="00834425">
            <w:pPr>
              <w:pStyle w:val="Other10"/>
              <w:spacing w:after="0" w:line="240" w:lineRule="auto"/>
              <w:ind w:firstLine="22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倦一）</w:t>
            </w:r>
          </w:p>
        </w:tc>
      </w:tr>
      <w:tr w:rsidR="006C616F" w14:paraId="551B4AEE" w14:textId="77777777">
        <w:trPr>
          <w:trHeight w:hRule="exact" w:val="278"/>
          <w:jc w:val="center"/>
        </w:trPr>
        <w:tc>
          <w:tcPr>
            <w:tcW w:w="1488" w:type="dxa"/>
            <w:shd w:val="clear" w:color="auto" w:fill="FFFFFF"/>
            <w:vAlign w:val="bottom"/>
          </w:tcPr>
          <w:p w14:paraId="5D255D53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三战吕布</w:t>
            </w:r>
          </w:p>
        </w:tc>
        <w:tc>
          <w:tcPr>
            <w:tcW w:w="1430" w:type="dxa"/>
            <w:shd w:val="clear" w:color="auto" w:fill="FFFFFF"/>
            <w:vAlign w:val="bottom"/>
          </w:tcPr>
          <w:p w14:paraId="7D7A30BC" w14:textId="77777777" w:rsidR="006C616F" w:rsidRDefault="00834425">
            <w:pPr>
              <w:pStyle w:val="Other10"/>
              <w:spacing w:after="0" w:line="240" w:lineRule="auto"/>
              <w:ind w:firstLine="24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（善上）</w:t>
            </w:r>
          </w:p>
        </w:tc>
        <w:tc>
          <w:tcPr>
            <w:tcW w:w="1478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53AC989A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虎牢关三成昌布</w:t>
            </w:r>
          </w:p>
        </w:tc>
        <w:tc>
          <w:tcPr>
            <w:tcW w:w="1354" w:type="dxa"/>
            <w:shd w:val="clear" w:color="auto" w:fill="FFFFFF"/>
            <w:vAlign w:val="bottom"/>
          </w:tcPr>
          <w:p w14:paraId="1F6732F9" w14:textId="77777777" w:rsidR="006C616F" w:rsidRDefault="00834425">
            <w:pPr>
              <w:pStyle w:val="Other10"/>
              <w:spacing w:after="0" w:line="240" w:lineRule="auto"/>
              <w:ind w:firstLine="22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《巻一）</w:t>
            </w:r>
          </w:p>
        </w:tc>
      </w:tr>
      <w:tr w:rsidR="006C616F" w14:paraId="774A240E" w14:textId="77777777">
        <w:trPr>
          <w:trHeight w:hRule="exact" w:val="307"/>
          <w:jc w:val="center"/>
        </w:trPr>
        <w:tc>
          <w:tcPr>
            <w:tcW w:w="1488" w:type="dxa"/>
            <w:tcBorders>
              <w:bottom w:val="single" w:sz="4" w:space="0" w:color="auto"/>
            </w:tcBorders>
            <w:shd w:val="clear" w:color="auto" w:fill="FFFFFF"/>
          </w:tcPr>
          <w:p w14:paraId="13166973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王允献童車貂鼻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shd w:val="clear" w:color="auto" w:fill="FFFFFF"/>
          </w:tcPr>
          <w:p w14:paraId="5DD82436" w14:textId="77777777" w:rsidR="006C616F" w:rsidRDefault="00834425">
            <w:pPr>
              <w:pStyle w:val="Other10"/>
              <w:spacing w:after="0" w:line="240" w:lineRule="auto"/>
              <w:ind w:firstLine="24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（卷上）</w:t>
            </w:r>
          </w:p>
        </w:tc>
        <w:tc>
          <w:tcPr>
            <w:tcW w:w="1478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47F217BD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司健军允说翱蝉</w:t>
            </w:r>
          </w:p>
        </w:tc>
        <w:tc>
          <w:tcPr>
            <w:tcW w:w="1354" w:type="dxa"/>
            <w:tcBorders>
              <w:bottom w:val="single" w:sz="4" w:space="0" w:color="auto"/>
            </w:tcBorders>
            <w:shd w:val="clear" w:color="auto" w:fill="FFFFFF"/>
          </w:tcPr>
          <w:p w14:paraId="2D858B9F" w14:textId="77777777" w:rsidR="006C616F" w:rsidRDefault="00834425">
            <w:pPr>
              <w:pStyle w:val="Other10"/>
              <w:spacing w:after="0" w:line="240" w:lineRule="auto"/>
              <w:ind w:firstLine="22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（卷二）</w:t>
            </w:r>
          </w:p>
        </w:tc>
      </w:tr>
    </w:tbl>
    <w:p w14:paraId="7256305C" w14:textId="77777777" w:rsidR="006C616F" w:rsidRDefault="006C616F">
      <w:pPr>
        <w:sectPr w:rsidR="006C616F">
          <w:footerReference w:type="even" r:id="rId376"/>
          <w:footerReference w:type="default" r:id="rId377"/>
          <w:pgSz w:w="8400" w:h="11900"/>
          <w:pgMar w:top="1064" w:right="1080" w:bottom="1850" w:left="1234" w:header="636" w:footer="3" w:gutter="0"/>
          <w:pgNumType w:start="296"/>
          <w:cols w:space="720"/>
          <w:docGrid w:linePitch="360"/>
        </w:sectPr>
      </w:pPr>
    </w:p>
    <w:tbl>
      <w:tblPr>
        <w:tblW w:w="0" w:type="auto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402"/>
        <w:gridCol w:w="1507"/>
        <w:gridCol w:w="1373"/>
        <w:gridCol w:w="1526"/>
      </w:tblGrid>
      <w:tr w:rsidR="006C616F" w14:paraId="206AB392" w14:textId="77777777">
        <w:trPr>
          <w:trHeight w:hRule="exact" w:val="288"/>
          <w:jc w:val="center"/>
        </w:trPr>
        <w:tc>
          <w:tcPr>
            <w:tcW w:w="5808" w:type="dxa"/>
            <w:gridSpan w:val="4"/>
            <w:shd w:val="clear" w:color="auto" w:fill="FFFFFF"/>
          </w:tcPr>
          <w:p w14:paraId="6F8A1C40" w14:textId="77777777" w:rsidR="006C616F" w:rsidRDefault="00834425">
            <w:pPr>
              <w:pStyle w:val="Other10"/>
              <w:spacing w:after="0" w:line="240" w:lineRule="auto"/>
              <w:ind w:right="380"/>
              <w:jc w:val="right"/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lastRenderedPageBreak/>
              <w:t>续表</w:t>
            </w:r>
          </w:p>
        </w:tc>
      </w:tr>
      <w:tr w:rsidR="006C616F" w14:paraId="1CA5ABC6" w14:textId="77777777">
        <w:trPr>
          <w:trHeight w:hRule="exact" w:val="317"/>
          <w:jc w:val="center"/>
        </w:trPr>
        <w:tc>
          <w:tcPr>
            <w:tcW w:w="2909" w:type="dxa"/>
            <w:gridSpan w:val="2"/>
            <w:tcBorders>
              <w:top w:val="single" w:sz="4" w:space="0" w:color="auto"/>
            </w:tcBorders>
            <w:shd w:val="clear" w:color="auto" w:fill="FFFFFF"/>
          </w:tcPr>
          <w:p w14:paraId="3877A64E" w14:textId="77777777" w:rsidR="006C616F" w:rsidRDefault="006C616F">
            <w:pPr>
              <w:rPr>
                <w:sz w:val="10"/>
                <w:szCs w:val="10"/>
              </w:rPr>
            </w:pPr>
          </w:p>
        </w:tc>
        <w:tc>
          <w:tcPr>
            <w:tcW w:w="2899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6133D600" w14:textId="77777777" w:rsidR="006C616F" w:rsidRDefault="00834425">
            <w:pPr>
              <w:pStyle w:val="Other10"/>
              <w:spacing w:after="0" w:line="240" w:lineRule="auto"/>
              <w:jc w:val="center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三</w:t>
            </w:r>
            <w:r w:rsidRPr="001646F1">
              <w:rPr>
                <w:b w:val="0"/>
                <w:bCs w:val="0"/>
                <w:sz w:val="22"/>
                <w:szCs w:val="22"/>
                <w:lang w:val="en-US" w:eastAsia="zh-CN" w:bidi="zh-CN"/>
              </w:rPr>
              <w:t>■</w:t>
            </w:r>
            <w:r>
              <w:rPr>
                <w:b w:val="0"/>
                <w:bCs w:val="0"/>
                <w:sz w:val="22"/>
                <w:szCs w:val="22"/>
                <w:lang w:val="zh-CN" w:eastAsia="zh-CN" w:bidi="zh-CN"/>
              </w:rPr>
              <w:t>志</w:t>
            </w:r>
            <w:r>
              <w:rPr>
                <w:b w:val="0"/>
                <w:bCs w:val="0"/>
                <w:sz w:val="22"/>
                <w:szCs w:val="22"/>
              </w:rPr>
              <w:t>■</w:t>
            </w:r>
            <w:r>
              <w:rPr>
                <w:b w:val="0"/>
                <w:bCs w:val="0"/>
                <w:sz w:val="22"/>
                <w:szCs w:val="22"/>
              </w:rPr>
              <w:t>借演叉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  <w:lang w:val="en-US" w:eastAsia="en-US" w:bidi="en-US"/>
              </w:rPr>
              <w:t>GM</w:t>
            </w:r>
            <w:r>
              <w:rPr>
                <w:b w:val="0"/>
                <w:bCs w:val="0"/>
                <w:sz w:val="22"/>
                <w:szCs w:val="22"/>
              </w:rPr>
              <w:t>本）</w:t>
            </w:r>
          </w:p>
        </w:tc>
      </w:tr>
      <w:tr w:rsidR="006C616F" w14:paraId="038EF03D" w14:textId="77777777">
        <w:trPr>
          <w:trHeight w:hRule="exact" w:val="317"/>
          <w:jc w:val="center"/>
        </w:trPr>
        <w:tc>
          <w:tcPr>
            <w:tcW w:w="1402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1ABB8261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曹操</w:t>
            </w:r>
            <w:r>
              <w:rPr>
                <w:b w:val="0"/>
                <w:bCs w:val="0"/>
                <w:sz w:val="22"/>
                <w:szCs w:val="22"/>
                <w:lang w:val="zh-CN" w:eastAsia="zh-CN" w:bidi="zh-CN"/>
              </w:rPr>
              <w:t>携者平</w:t>
            </w:r>
          </w:p>
        </w:tc>
        <w:tc>
          <w:tcPr>
            <w:tcW w:w="1507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2685869A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（令中）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6B8980BC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曹孟修三齣吉平</w:t>
            </w:r>
          </w:p>
        </w:tc>
        <w:tc>
          <w:tcPr>
            <w:tcW w:w="1526" w:type="dxa"/>
            <w:tcBorders>
              <w:top w:val="single" w:sz="4" w:space="0" w:color="auto"/>
            </w:tcBorders>
            <w:shd w:val="clear" w:color="auto" w:fill="FFFFFF"/>
            <w:vAlign w:val="bottom"/>
          </w:tcPr>
          <w:p w14:paraId="151C8E62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（卷五）</w:t>
            </w:r>
          </w:p>
        </w:tc>
      </w:tr>
      <w:tr w:rsidR="006C616F" w14:paraId="28186590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1DA31533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关公剜歲良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1471127B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（卷中）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50DEC110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云长策马剌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  <w:lang w:val="en-US" w:eastAsia="en-US" w:bidi="en-US"/>
              </w:rPr>
              <w:t>M</w:t>
            </w:r>
            <w:r>
              <w:rPr>
                <w:b w:val="0"/>
                <w:bCs w:val="0"/>
                <w:sz w:val="22"/>
                <w:szCs w:val="22"/>
              </w:rPr>
              <w:t>良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0CA16E7D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（卷五）</w:t>
            </w:r>
          </w:p>
        </w:tc>
      </w:tr>
      <w:tr w:rsidR="006C616F" w14:paraId="26EA6951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4AFD08F9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云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  <w:lang w:val="en-US" w:eastAsia="en-US" w:bidi="en-US"/>
              </w:rPr>
              <w:t>KTMIfi</w:t>
            </w:r>
            <w:proofErr w:type="spellEnd"/>
            <w:r>
              <w:rPr>
                <w:b w:val="0"/>
                <w:bCs w:val="0"/>
                <w:sz w:val="22"/>
                <w:szCs w:val="22"/>
              </w:rPr>
              <w:t>行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684E131E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（卷中）、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16405DDD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关云长千里独行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3E5D9358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0"/>
                <w:szCs w:val="20"/>
              </w:rPr>
            </w:pPr>
            <w:r>
              <w:rPr>
                <w:b w:val="0"/>
                <w:bCs w:val="0"/>
                <w:i/>
                <w:iCs/>
                <w:sz w:val="20"/>
                <w:szCs w:val="20"/>
              </w:rPr>
              <w:t>（為六）</w:t>
            </w:r>
          </w:p>
        </w:tc>
      </w:tr>
      <w:tr w:rsidR="006C616F" w14:paraId="02FE4600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09D713CF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关公轿蔡阳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1B1F9556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（卷机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25B0D35E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云长搆蛟斩奈阳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0BA98FCC" w14:textId="77777777" w:rsidR="006C616F" w:rsidRDefault="00834425">
            <w:pPr>
              <w:pStyle w:val="Other10"/>
              <w:spacing w:after="0" w:line="240" w:lineRule="auto"/>
              <w:ind w:firstLine="180"/>
              <w:jc w:val="both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  <w:lang w:val="zh-CN" w:eastAsia="zh-CN" w:bidi="zh-CN"/>
              </w:rPr>
              <w:t>-</w:t>
            </w:r>
            <w:r>
              <w:rPr>
                <w:b w:val="0"/>
                <w:bCs w:val="0"/>
                <w:sz w:val="22"/>
                <w:szCs w:val="22"/>
              </w:rPr>
              <w:t>（卷六）</w:t>
            </w:r>
          </w:p>
        </w:tc>
      </w:tr>
      <w:tr w:rsidR="006C616F" w14:paraId="2C70AE9A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6FD02D03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古城聚义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205BC315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（卷中）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7B57B1E6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刘玄富古城景义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6E50CA60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《春六）</w:t>
            </w:r>
          </w:p>
        </w:tc>
      </w:tr>
      <w:tr w:rsidR="006C616F" w14:paraId="656C5BBD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79E708CF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先主跳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  <w:lang w:val="en-US" w:eastAsia="en-US" w:bidi="en-US"/>
              </w:rPr>
              <w:t>ft</w:t>
            </w:r>
            <w:r>
              <w:rPr>
                <w:b w:val="0"/>
                <w:bCs w:val="0"/>
                <w:sz w:val="22"/>
                <w:szCs w:val="22"/>
              </w:rPr>
              <w:t>戒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2F49D640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倦申）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3EAD2234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玄海映马</w:t>
            </w:r>
            <w:r>
              <w:rPr>
                <w:b w:val="0"/>
                <w:bCs w:val="0"/>
                <w:sz w:val="22"/>
                <w:szCs w:val="22"/>
                <w:lang w:val="zh-CN" w:eastAsia="zh-CN" w:bidi="zh-CN"/>
              </w:rPr>
              <w:t>过横滨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1305ED46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（卷七〉</w:t>
            </w:r>
          </w:p>
        </w:tc>
      </w:tr>
      <w:tr w:rsidR="006C616F" w14:paraId="3BA4F485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09083C2D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三顾孔明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1BF94E03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（卷中）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46327D64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刘玄得三顺華庐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1A0136ED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（卷八〉</w:t>
            </w:r>
          </w:p>
        </w:tc>
      </w:tr>
      <w:tr w:rsidR="006C616F" w14:paraId="6BB47253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424564AA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sz w:val="15"/>
                <w:szCs w:val="15"/>
              </w:rPr>
              <w:t>）8</w:t>
            </w:r>
            <w:r>
              <w:rPr>
                <w:b w:val="0"/>
                <w:bCs w:val="0"/>
                <w:sz w:val="22"/>
                <w:szCs w:val="22"/>
              </w:rPr>
              <w:t>云抱太子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7B339922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（卷中）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0586A338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长阪坡數云敷主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1930442F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《卷九〉</w:t>
            </w:r>
          </w:p>
        </w:tc>
      </w:tr>
      <w:tr w:rsidR="006C616F" w14:paraId="6A791505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0492BD49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张飞擔</w:t>
            </w:r>
            <w:r>
              <w:rPr>
                <w:b w:val="0"/>
                <w:bCs w:val="0"/>
                <w:sz w:val="22"/>
                <w:szCs w:val="22"/>
                <w:lang w:val="zh-CN" w:eastAsia="zh-CN" w:bidi="zh-CN"/>
              </w:rPr>
              <w:t>轿退卒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0C7458FD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（卷松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66868F9D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张真毎据水斷桥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53407298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（卷九）</w:t>
            </w:r>
          </w:p>
        </w:tc>
      </w:tr>
      <w:tr w:rsidR="006C616F" w14:paraId="43DCF873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</w:tcPr>
          <w:p w14:paraId="42285EEC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舜壁崖兵</w:t>
            </w:r>
          </w:p>
        </w:tc>
        <w:tc>
          <w:tcPr>
            <w:tcW w:w="1507" w:type="dxa"/>
            <w:shd w:val="clear" w:color="auto" w:fill="FFFFFF"/>
          </w:tcPr>
          <w:p w14:paraId="21CE521D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（卷中）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</w:tcPr>
          <w:p w14:paraId="0330D5DD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同公瓊赤嬰质兵</w:t>
            </w:r>
          </w:p>
        </w:tc>
        <w:tc>
          <w:tcPr>
            <w:tcW w:w="1526" w:type="dxa"/>
            <w:shd w:val="clear" w:color="auto" w:fill="FFFFFF"/>
          </w:tcPr>
          <w:p w14:paraId="03894306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  <w:lang w:val="en-US" w:eastAsia="en-US" w:bidi="en-US"/>
              </w:rPr>
              <w:t>"</w:t>
            </w:r>
            <w:r>
              <w:rPr>
                <w:b w:val="0"/>
                <w:bCs w:val="0"/>
                <w:sz w:val="22"/>
                <w:szCs w:val="22"/>
              </w:rPr>
              <w:t>（春十）</w:t>
            </w:r>
          </w:p>
        </w:tc>
      </w:tr>
      <w:tr w:rsidR="006C616F" w14:paraId="362EDC17" w14:textId="77777777">
        <w:trPr>
          <w:trHeight w:hRule="exact" w:val="326"/>
          <w:jc w:val="center"/>
        </w:trPr>
        <w:tc>
          <w:tcPr>
            <w:tcW w:w="1402" w:type="dxa"/>
            <w:shd w:val="clear" w:color="auto" w:fill="FFFFFF"/>
            <w:vAlign w:val="center"/>
          </w:tcPr>
          <w:p w14:paraId="0F343840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箱城慮虢中備</w:t>
            </w:r>
          </w:p>
        </w:tc>
        <w:tc>
          <w:tcPr>
            <w:tcW w:w="1507" w:type="dxa"/>
            <w:shd w:val="clear" w:color="auto" w:fill="FFFFFF"/>
            <w:vAlign w:val="center"/>
          </w:tcPr>
          <w:p w14:paraId="615EA9B1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〈卷下）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7A0DF38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落凤城箭射庞統</w:t>
            </w:r>
          </w:p>
        </w:tc>
        <w:tc>
          <w:tcPr>
            <w:tcW w:w="1526" w:type="dxa"/>
            <w:shd w:val="clear" w:color="auto" w:fill="FFFFFF"/>
            <w:vAlign w:val="center"/>
          </w:tcPr>
          <w:p w14:paraId="41A01ABF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（舂十三）</w:t>
            </w:r>
          </w:p>
        </w:tc>
      </w:tr>
      <w:tr w:rsidR="006C616F" w14:paraId="76458699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  <w:vAlign w:val="center"/>
          </w:tcPr>
          <w:p w14:paraId="3EBE3BDE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关公单刀会</w:t>
            </w:r>
          </w:p>
        </w:tc>
        <w:tc>
          <w:tcPr>
            <w:tcW w:w="1507" w:type="dxa"/>
            <w:shd w:val="clear" w:color="auto" w:fill="FFFFFF"/>
            <w:vAlign w:val="center"/>
          </w:tcPr>
          <w:p w14:paraId="230B8180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（费下）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center"/>
          </w:tcPr>
          <w:p w14:paraId="0B73DAC7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关云悦单刀赴会</w:t>
            </w:r>
          </w:p>
        </w:tc>
        <w:tc>
          <w:tcPr>
            <w:tcW w:w="1526" w:type="dxa"/>
            <w:shd w:val="clear" w:color="auto" w:fill="FFFFFF"/>
            <w:vAlign w:val="center"/>
          </w:tcPr>
          <w:p w14:paraId="769CBE82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（卷十四）</w:t>
            </w:r>
          </w:p>
        </w:tc>
      </w:tr>
      <w:tr w:rsidR="006C616F" w14:paraId="5467A854" w14:textId="77777777">
        <w:trPr>
          <w:trHeight w:hRule="exact" w:val="317"/>
          <w:jc w:val="center"/>
        </w:trPr>
        <w:tc>
          <w:tcPr>
            <w:tcW w:w="1402" w:type="dxa"/>
            <w:shd w:val="clear" w:color="auto" w:fill="FFFFFF"/>
          </w:tcPr>
          <w:p w14:paraId="644981B5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孔聊七纵七擒</w:t>
            </w:r>
            <w:r>
              <w:rPr>
                <w:b w:val="0"/>
                <w:bCs w:val="0"/>
                <w:sz w:val="22"/>
                <w:szCs w:val="22"/>
              </w:rPr>
              <w:t>.</w:t>
            </w:r>
          </w:p>
        </w:tc>
        <w:tc>
          <w:tcPr>
            <w:tcW w:w="1507" w:type="dxa"/>
            <w:shd w:val="clear" w:color="auto" w:fill="FFFFFF"/>
          </w:tcPr>
          <w:p w14:paraId="7301ECC5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（卷下）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</w:tcPr>
          <w:p w14:paraId="2BE5309D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诸葛克七揄孟获</w:t>
            </w:r>
          </w:p>
        </w:tc>
        <w:tc>
          <w:tcPr>
            <w:tcW w:w="1526" w:type="dxa"/>
            <w:shd w:val="clear" w:color="auto" w:fill="FFFFFF"/>
          </w:tcPr>
          <w:p w14:paraId="1286B202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（卷十八）</w:t>
            </w:r>
          </w:p>
        </w:tc>
      </w:tr>
      <w:tr w:rsidR="006C616F" w14:paraId="73AE2E7B" w14:textId="77777777">
        <w:trPr>
          <w:trHeight w:hRule="exact" w:val="326"/>
          <w:jc w:val="center"/>
        </w:trPr>
        <w:tc>
          <w:tcPr>
            <w:tcW w:w="1402" w:type="dxa"/>
            <w:shd w:val="clear" w:color="auto" w:fill="FFFFFF"/>
            <w:vAlign w:val="bottom"/>
          </w:tcPr>
          <w:p w14:paraId="27B181CC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孔呢斩马谡</w:t>
            </w:r>
          </w:p>
        </w:tc>
        <w:tc>
          <w:tcPr>
            <w:tcW w:w="1507" w:type="dxa"/>
            <w:shd w:val="clear" w:color="auto" w:fill="FFFFFF"/>
            <w:vAlign w:val="bottom"/>
          </w:tcPr>
          <w:p w14:paraId="5FCD3C6F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（卷下）</w:t>
            </w:r>
          </w:p>
        </w:tc>
        <w:tc>
          <w:tcPr>
            <w:tcW w:w="1373" w:type="dxa"/>
            <w:tcBorders>
              <w:left w:val="single" w:sz="4" w:space="0" w:color="auto"/>
            </w:tcBorders>
            <w:shd w:val="clear" w:color="auto" w:fill="FFFFFF"/>
            <w:vAlign w:val="bottom"/>
          </w:tcPr>
          <w:p w14:paraId="5F94598C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孔明鼻福斩马邊</w:t>
            </w:r>
          </w:p>
        </w:tc>
        <w:tc>
          <w:tcPr>
            <w:tcW w:w="1526" w:type="dxa"/>
            <w:shd w:val="clear" w:color="auto" w:fill="FFFFFF"/>
            <w:vAlign w:val="bottom"/>
          </w:tcPr>
          <w:p w14:paraId="593C26ED" w14:textId="77777777" w:rsidR="006C616F" w:rsidRDefault="00834425">
            <w:pPr>
              <w:pStyle w:val="Other10"/>
              <w:spacing w:after="0" w:line="240" w:lineRule="auto"/>
              <w:ind w:firstLine="30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（卷二十）</w:t>
            </w:r>
          </w:p>
        </w:tc>
      </w:tr>
      <w:tr w:rsidR="006C616F" w14:paraId="36DA2EE7" w14:textId="77777777">
        <w:trPr>
          <w:trHeight w:hRule="exact" w:val="346"/>
          <w:jc w:val="center"/>
        </w:trPr>
        <w:tc>
          <w:tcPr>
            <w:tcW w:w="1402" w:type="dxa"/>
            <w:tcBorders>
              <w:bottom w:val="single" w:sz="4" w:space="0" w:color="auto"/>
            </w:tcBorders>
            <w:shd w:val="clear" w:color="auto" w:fill="FFFFFF"/>
          </w:tcPr>
          <w:p w14:paraId="7C3A2375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敎风五丈原</w:t>
            </w:r>
          </w:p>
        </w:tc>
        <w:tc>
          <w:tcPr>
            <w:tcW w:w="1507" w:type="dxa"/>
            <w:tcBorders>
              <w:bottom w:val="single" w:sz="4" w:space="0" w:color="auto"/>
            </w:tcBorders>
            <w:shd w:val="clear" w:color="auto" w:fill="FFFFFF"/>
          </w:tcPr>
          <w:p w14:paraId="5D6F4C98" w14:textId="77777777" w:rsidR="006C616F" w:rsidRDefault="00834425">
            <w:pPr>
              <w:pStyle w:val="Other10"/>
              <w:spacing w:after="0" w:line="240" w:lineRule="auto"/>
              <w:ind w:firstLine="280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《卷下）</w:t>
            </w:r>
          </w:p>
        </w:tc>
        <w:tc>
          <w:tcPr>
            <w:tcW w:w="13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11DA3E43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孔明秋风五丈原</w:t>
            </w:r>
          </w:p>
        </w:tc>
        <w:tc>
          <w:tcPr>
            <w:tcW w:w="1526" w:type="dxa"/>
            <w:tcBorders>
              <w:bottom w:val="single" w:sz="4" w:space="0" w:color="auto"/>
            </w:tcBorders>
            <w:shd w:val="clear" w:color="auto" w:fill="FFFFFF"/>
          </w:tcPr>
          <w:p w14:paraId="7C93380C" w14:textId="77777777" w:rsidR="006C616F" w:rsidRDefault="00834425">
            <w:pPr>
              <w:pStyle w:val="Other10"/>
              <w:spacing w:after="0" w:line="240" w:lineRule="auto"/>
              <w:rPr>
                <w:sz w:val="22"/>
                <w:szCs w:val="22"/>
              </w:rPr>
            </w:pPr>
            <w:r>
              <w:rPr>
                <w:b w:val="0"/>
                <w:bCs w:val="0"/>
                <w:sz w:val="22"/>
                <w:szCs w:val="22"/>
              </w:rPr>
              <w:t>-</w:t>
            </w:r>
            <w:r>
              <w:rPr>
                <w:b w:val="0"/>
                <w:bCs w:val="0"/>
                <w:sz w:val="22"/>
                <w:szCs w:val="22"/>
              </w:rPr>
              <w:t>（第二十一）</w:t>
            </w:r>
          </w:p>
        </w:tc>
      </w:tr>
    </w:tbl>
    <w:p w14:paraId="6B462836" w14:textId="77777777" w:rsidR="006C616F" w:rsidRDefault="00834425">
      <w:pPr>
        <w:pStyle w:val="Tablecaption10"/>
        <w:spacing w:line="336" w:lineRule="exact"/>
        <w:jc w:val="distribute"/>
      </w:pPr>
      <w:r>
        <w:t>应当指岀，《三国志平话》只是根据</w:t>
      </w:r>
      <w:r>
        <w:t>“</w:t>
      </w:r>
      <w:r>
        <w:t>讲史</w:t>
      </w:r>
      <w:r>
        <w:t>”“</w:t>
      </w:r>
      <w:r>
        <w:t>说三分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的一</w:t>
      </w:r>
      <w:r>
        <w:t>支整理</w:t>
      </w:r>
      <w:r>
        <w:t xml:space="preserve"> </w:t>
      </w:r>
      <w:r>
        <w:t>成书的，宋元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三分</w:t>
      </w:r>
      <w:r>
        <w:t>"</w:t>
      </w:r>
      <w:r>
        <w:t>不只一家，各家所说的故事内容可能大同</w:t>
      </w:r>
      <w:r>
        <w:t xml:space="preserve"> </w:t>
      </w:r>
      <w:r>
        <w:t>小异，罗贯中也未必一定依凭《三国志平话》</w:t>
      </w:r>
      <w:r>
        <w:t>,</w:t>
      </w:r>
      <w:r>
        <w:t>但《三国志平话》的</w:t>
      </w:r>
      <w:r>
        <w:t xml:space="preserve"> </w:t>
      </w:r>
      <w:r>
        <w:t>结构规</w:t>
      </w:r>
      <w:r>
        <w:rPr>
          <w:lang w:val="zh-CN" w:eastAsia="zh-CN" w:bidi="zh-CN"/>
        </w:rPr>
        <w:t>模在一</w:t>
      </w:r>
      <w:r>
        <w:t>个方面代表了元末三国故事的水平则是毫无疑问</w:t>
      </w:r>
      <w:r>
        <w:t xml:space="preserve"> </w:t>
      </w:r>
      <w:r>
        <w:t>的。上面的对照说明它已初具后来的《三国志演义》的情节轮廓，</w:t>
      </w:r>
      <w:r>
        <w:t xml:space="preserve"> </w:t>
      </w:r>
      <w:r>
        <w:t>也就是说</w:t>
      </w:r>
      <w:r>
        <w:t>,</w:t>
      </w:r>
      <w:r>
        <w:t>它虽然小而粗，但它巳是一个可以越滚趙大的雪球</w:t>
      </w:r>
      <w:r>
        <w:t>.</w:t>
      </w:r>
    </w:p>
    <w:p w14:paraId="7D8186B7" w14:textId="77777777" w:rsidR="006C616F" w:rsidRDefault="00834425">
      <w:pPr>
        <w:pStyle w:val="Tablecaption10"/>
        <w:spacing w:after="100" w:line="339" w:lineRule="exact"/>
        <w:jc w:val="distribute"/>
      </w:pPr>
      <w:r>
        <w:t>《三国志演义》的篇幅十倍于《三国志平话恥恒是它并不是</w:t>
      </w:r>
      <w:r>
        <w:t xml:space="preserve"> </w:t>
      </w:r>
      <w:r>
        <w:t>对《三国志平话》的量的简单扩大，其中有量的扩充，同时也有删</w:t>
      </w:r>
      <w:r>
        <w:t xml:space="preserve"> </w:t>
      </w:r>
      <w:r>
        <w:t>削，还有补充，这中间经过一位大手笔的创造性的艺术加工，是</w:t>
      </w:r>
      <w:r>
        <w:t xml:space="preserve"> </w:t>
      </w:r>
      <w:r>
        <w:t>一个质的飞跃。一位作家创作历史小说不同于史官编撰历史，编</w:t>
      </w:r>
    </w:p>
    <w:p w14:paraId="6D1A1848" w14:textId="77777777" w:rsidR="006C616F" w:rsidRDefault="00834425">
      <w:pPr>
        <w:pStyle w:val="Tablecaption10"/>
        <w:spacing w:line="350" w:lineRule="auto"/>
        <w:jc w:val="right"/>
      </w:pPr>
      <w:r>
        <w:rPr>
          <w:rFonts w:ascii="Times New Roman" w:eastAsia="Times New Roman" w:hAnsi="Times New Roman" w:cs="Times New Roman"/>
          <w:i/>
          <w:iCs/>
        </w:rPr>
        <w:t>297</w:t>
      </w:r>
    </w:p>
    <w:p w14:paraId="1D228176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史需要的是冷静而客观的态度，写小说需要的却是经验、情感和</w:t>
      </w:r>
      <w:r>
        <w:t xml:space="preserve"> </w:t>
      </w:r>
      <w:r>
        <w:t>想象</w:t>
      </w:r>
      <w:r>
        <w:t>,</w:t>
      </w:r>
      <w:r>
        <w:t>尽管是终历史为题材，需要占有大量的历史材料和对材料</w:t>
      </w:r>
      <w:r>
        <w:t xml:space="preserve"> </w:t>
      </w:r>
      <w:r>
        <w:t>的辨识把握的站力，但终不能超脱岀小说创作的一般规律</w:t>
      </w:r>
      <w:r>
        <w:t>’</w:t>
      </w:r>
      <w:r>
        <w:t>因</w:t>
      </w:r>
      <w:r>
        <w:t xml:space="preserve"> </w:t>
      </w:r>
      <w:r>
        <w:t>此，历史小说不论是写春秋战国还是写汉末三国</w:t>
      </w:r>
      <w:r>
        <w:t>,</w:t>
      </w:r>
      <w:r>
        <w:t>都不能不打上</w:t>
      </w:r>
      <w:r>
        <w:t xml:space="preserve"> </w:t>
      </w:r>
      <w:r>
        <w:t>它成书时的时代烙印，它们都具有当代意识鶴三国志演义》演述</w:t>
      </w:r>
      <w:r>
        <w:t xml:space="preserve"> </w:t>
      </w:r>
      <w:r>
        <w:t>三国历史</w:t>
      </w:r>
      <w:r>
        <w:t>,</w:t>
      </w:r>
      <w:r>
        <w:t>作者是以元末明初的社会生活经验为基础，以明初人</w:t>
      </w:r>
      <w:r>
        <w:t xml:space="preserve"> </w:t>
      </w:r>
      <w:r>
        <w:t>的主观意识来描叙的，这中间表现了作者的主观</w:t>
      </w:r>
      <w:r>
        <w:rPr>
          <w:lang w:val="zh-CN" w:eastAsia="zh-CN" w:bidi="zh-CN"/>
        </w:rPr>
        <w:t>精神</w:t>
      </w:r>
      <w:r>
        <w:rPr>
          <w:lang w:val="zh-CN" w:eastAsia="zh-CN" w:bidi="zh-CN"/>
        </w:rPr>
        <w:t>.</w:t>
      </w:r>
    </w:p>
    <w:p w14:paraId="4FCD56B8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元末明初的社会局面与汉末三国很有一些相似，这一点不</w:t>
      </w:r>
      <w:r>
        <w:t xml:space="preserve"> </w:t>
      </w:r>
      <w:r>
        <w:t>止是今人的看法，当时的人就常常用三国历史来比照。汉末有黄</w:t>
      </w:r>
      <w:r>
        <w:t xml:space="preserve"> </w:t>
      </w:r>
      <w:r>
        <w:t>巾起义，元未有红巾起义</w:t>
      </w:r>
      <w:r>
        <w:t>,</w:t>
      </w:r>
      <w:r>
        <w:t>然后天下大乱，诸侯割据，安徽有小明</w:t>
      </w:r>
      <w:r>
        <w:t xml:space="preserve"> </w:t>
      </w:r>
      <w:r>
        <w:t>王韩林儿，湖北东南有自立国号天完的徐寿辉，湖北、江西、安徽</w:t>
      </w:r>
      <w:r>
        <w:t xml:space="preserve"> </w:t>
      </w:r>
      <w:r>
        <w:t>有国号大汉的陈友谅，江浙有国号大周自称吴王的张士诚，四川</w:t>
      </w:r>
      <w:r>
        <w:t xml:space="preserve"> </w:t>
      </w:r>
      <w:r>
        <w:t>有国号大夏的明玉珍等等，朱元璋初随红巾军，后自树旗帜，经</w:t>
      </w:r>
      <w:r>
        <w:t xml:space="preserve"> </w:t>
      </w:r>
      <w:r>
        <w:t>过多年征战才荡平割据势力建立了大明王朝。洪武四年朱元璋</w:t>
      </w:r>
      <w:r>
        <w:t xml:space="preserve"> </w:t>
      </w:r>
      <w:r>
        <w:t>致书故元将军纳哈出，谈论元末明初的历史说</w:t>
      </w:r>
      <w:r>
        <w:t>:</w:t>
      </w:r>
    </w:p>
    <w:p w14:paraId="1384BC4B" w14:textId="77777777" w:rsidR="006C616F" w:rsidRDefault="00834425">
      <w:pPr>
        <w:pStyle w:val="Bodytext10"/>
        <w:spacing w:line="339" w:lineRule="exact"/>
        <w:ind w:firstLine="860"/>
        <w:jc w:val="both"/>
        <w:sectPr w:rsidR="006C616F">
          <w:footerReference w:type="even" r:id="rId378"/>
          <w:footerReference w:type="default" r:id="rId379"/>
          <w:pgSz w:w="8400" w:h="11900"/>
          <w:pgMar w:top="815" w:right="1020" w:bottom="1660" w:left="1293" w:header="387" w:footer="1232" w:gutter="0"/>
          <w:pgNumType w:start="305"/>
          <w:cols w:space="720"/>
          <w:docGrid w:linePitch="360"/>
        </w:sectPr>
      </w:pPr>
      <w:r>
        <w:t>元之疆宇非不广，人民非不多，甲兵非不众，城郭非不</w:t>
      </w:r>
      <w:r>
        <w:t xml:space="preserve"> </w:t>
      </w:r>
      <w:r>
        <w:t>坚。一旦红巾起于汝、颍，群盗徧满中原，其间盗名字者凡数</w:t>
      </w:r>
      <w:r>
        <w:t xml:space="preserve"> </w:t>
      </w:r>
      <w:r>
        <w:t>人；小明王称帝于毫，徐真一（徐寿辉）称帝于薪，陈友谅称</w:t>
      </w:r>
      <w:r>
        <w:t xml:space="preserve"> </w:t>
      </w:r>
      <w:r>
        <w:t>帝于九江，张九四（张士彼）称王于姑苏，明升（明玉珍之子）</w:t>
      </w:r>
      <w:r>
        <w:t xml:space="preserve"> </w:t>
      </w:r>
      <w:r>
        <w:t>称帝于酉蜀。彼四帝一王，皆拥甲兵，有二十万者，有二十五</w:t>
      </w:r>
      <w:r>
        <w:t xml:space="preserve"> </w:t>
      </w:r>
      <w:r>
        <w:t>方者，有十五万者，</w:t>
      </w:r>
      <w:r>
        <w:t>有十万者</w:t>
      </w:r>
      <w:r>
        <w:t>,</w:t>
      </w:r>
      <w:r>
        <w:t>相与割据中夏，逾二十年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 xml:space="preserve">① </w:t>
      </w:r>
      <w:r>
        <w:t>元末明初的动乱局面虽然没有汉末那样长久，那样风云</w:t>
      </w:r>
      <w:proofErr w:type="gramStart"/>
      <w:r>
        <w:t>喪幻和</w:t>
      </w:r>
      <w:proofErr w:type="gramEnd"/>
      <w:r>
        <w:t xml:space="preserve"> </w:t>
      </w:r>
      <w:r>
        <w:t>英雄辈出，但大体格局相仿佛，当时的人物都意识到这种历史惊</w:t>
      </w:r>
      <w:r>
        <w:t xml:space="preserve"> </w:t>
      </w:r>
      <w:r>
        <w:t>人的相似。明玉珍在四川，至正十八年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1358</w:t>
      </w:r>
      <w:r>
        <w:rPr>
          <w:b/>
          <w:bCs/>
          <w:sz w:val="17"/>
          <w:szCs w:val="17"/>
        </w:rPr>
        <w:t>）</w:t>
      </w:r>
      <w:r>
        <w:t>到方山博隐居的刘</w:t>
      </w:r>
      <w:r>
        <w:t xml:space="preserve"> </w:t>
      </w:r>
    </w:p>
    <w:p w14:paraId="66384EDA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祯出山，听刘祯纵谈天下时事后，明玉珍喜曰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吾</w:t>
      </w:r>
      <w:r>
        <w:t>得一孔明也</w:t>
      </w:r>
      <w:r>
        <w:rPr>
          <w:lang w:val="en-US" w:eastAsia="zh-CN" w:bidi="en-US"/>
        </w:rPr>
        <w:t>.</w:t>
      </w:r>
      <w:r>
        <w:t xml:space="preserve">” </w:t>
      </w:r>
      <w:r>
        <w:t>刘祯对形势分析说</w:t>
      </w:r>
      <w:r>
        <w:t>:“</w:t>
      </w:r>
      <w:r>
        <w:t>今天下大乱，中原无主</w:t>
      </w:r>
      <w:r>
        <w:t>“</w:t>
      </w:r>
      <w:r>
        <w:t>西蜀形胜之地，沃</w:t>
      </w:r>
      <w:r>
        <w:t xml:space="preserve"> </w:t>
      </w:r>
      <w:r>
        <w:t>霸于里，东有瞿塘可以达江左</w:t>
      </w:r>
      <w:r>
        <w:t>,</w:t>
      </w:r>
      <w:r>
        <w:t>北有剑门可以窥陇右。自道畫巾</w:t>
      </w:r>
      <w:r>
        <w:t xml:space="preserve"> </w:t>
      </w:r>
      <w:r>
        <w:t>之盧，民物攔耗，明公加意抚绥，民幸苏息，人心归附，天命可</w:t>
      </w:r>
      <w:r>
        <w:t xml:space="preserve"> </w:t>
      </w:r>
      <w:r>
        <w:t>知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”①</w:t>
      </w:r>
      <w:r>
        <w:t>这简直是诸葛亮《隆中对》的</w:t>
      </w:r>
      <w:proofErr w:type="gramStart"/>
      <w:r>
        <w:t>嚴</w:t>
      </w:r>
      <w:proofErr w:type="gramEnd"/>
      <w:r>
        <w:t>版。至正二十五年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1365</w:t>
      </w:r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 xml:space="preserve"> </w:t>
      </w:r>
      <w:r>
        <w:t>明玉珍遣使与朱元璋通好，朱元璋致书明玉珍说：</w:t>
      </w:r>
    </w:p>
    <w:p w14:paraId="1935F796" w14:textId="77777777" w:rsidR="006C616F" w:rsidRDefault="00834425">
      <w:pPr>
        <w:pStyle w:val="Bodytext10"/>
        <w:spacing w:line="347" w:lineRule="exact"/>
        <w:ind w:left="420" w:firstLine="440"/>
        <w:jc w:val="both"/>
      </w:pPr>
      <w:r>
        <w:t>昔者曹操虎踞中原，假汉之名以号令天下，操日夜思并</w:t>
      </w:r>
      <w:r>
        <w:t xml:space="preserve"> </w:t>
      </w:r>
      <w:r>
        <w:t>吞吴、蜀，吴、蜀不能会从以拒操，而屡起衅端，自相攻伐，岂</w:t>
      </w:r>
      <w:r>
        <w:t xml:space="preserve"> </w:t>
      </w:r>
      <w:r>
        <w:t>不失计之甚哉！令之英雄，据吴、蜀之地者，果欲与中国抗</w:t>
      </w:r>
      <w:r>
        <w:t xml:space="preserve"> </w:t>
      </w:r>
      <w:r>
        <w:t>衡，延国祚而保社稷，惟合从为上谋。足下处西蜀，予居江</w:t>
      </w:r>
      <w:r>
        <w:t xml:space="preserve"> </w:t>
      </w:r>
      <w:r>
        <w:t>左，盖有类昔之吴、蜀矣。働</w:t>
      </w:r>
    </w:p>
    <w:p w14:paraId="4667E8AB" w14:textId="77777777" w:rsidR="006C616F" w:rsidRDefault="00834425">
      <w:pPr>
        <w:pStyle w:val="Bodytext10"/>
        <w:spacing w:line="347" w:lineRule="exact"/>
        <w:ind w:firstLine="0"/>
        <w:jc w:val="both"/>
      </w:pPr>
      <w:r>
        <w:t>朱元璋把他与西蜀明玉珍的关系比做三国时的吴蜀，主张联合</w:t>
      </w:r>
      <w:r>
        <w:t xml:space="preserve"> </w:t>
      </w:r>
      <w:r>
        <w:t>起来抗衡北方，意外之意那盘踞北方的元朝就是曹魏了</w:t>
      </w:r>
      <w:r>
        <w:t xml:space="preserve"> .</w:t>
      </w:r>
      <w:r>
        <w:t>至正十</w:t>
      </w:r>
      <w:r>
        <w:t xml:space="preserve"> </w:t>
      </w:r>
      <w:r>
        <w:t>一年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1351</w:t>
      </w:r>
      <w:r>
        <w:t>年）红巾军起义到洪武二十年。</w:t>
      </w:r>
      <w:r>
        <w:rPr>
          <w:b/>
          <w:bCs/>
          <w:sz w:val="17"/>
          <w:szCs w:val="17"/>
        </w:rPr>
        <w:t>387</w:t>
      </w:r>
      <w:r>
        <w:t>年）纳哈岀投降，</w:t>
      </w:r>
      <w:r>
        <w:t xml:space="preserve"> </w:t>
      </w:r>
      <w:r>
        <w:t>辽东全部平定，前后三十多年</w:t>
      </w:r>
      <w:r>
        <w:t>,</w:t>
      </w:r>
      <w:r>
        <w:t>其间群雄并起，合纵连横</w:t>
      </w:r>
      <w:r>
        <w:t>,</w:t>
      </w:r>
      <w:r>
        <w:t>彼消此</w:t>
      </w:r>
      <w:r>
        <w:t xml:space="preserve"> </w:t>
      </w:r>
      <w:r>
        <w:t>长</w:t>
      </w:r>
      <w:r>
        <w:t>.</w:t>
      </w:r>
      <w:r>
        <w:t>演出一幕又一幕的惊心动魄的历史活剧</w:t>
      </w:r>
      <w:r>
        <w:t>.</w:t>
      </w:r>
      <w:r>
        <w:t>这一毀毎史的政治</w:t>
      </w:r>
      <w:r>
        <w:t xml:space="preserve"> </w:t>
      </w:r>
      <w:r>
        <w:t>和军事经验无疑为作者写作《三国志演义》提供了现实感觉。</w:t>
      </w:r>
    </w:p>
    <w:p w14:paraId="1B55C449" w14:textId="77777777" w:rsidR="006C616F" w:rsidRDefault="00834425">
      <w:pPr>
        <w:pStyle w:val="Bodytext10"/>
        <w:spacing w:after="400" w:line="347" w:lineRule="exact"/>
        <w:ind w:firstLine="440"/>
        <w:jc w:val="both"/>
      </w:pPr>
      <w:r>
        <w:t>《三国志演叉》的作者罗贯中，生平事迹不详</w:t>
      </w:r>
      <w:r>
        <w:t>.</w:t>
      </w:r>
      <w:r>
        <w:t>他是否玺历了</w:t>
      </w:r>
      <w:r>
        <w:t xml:space="preserve"> </w:t>
      </w:r>
      <w:r>
        <w:t>元末的战虱，如王圻《稗史汇编》所说</w:t>
      </w:r>
      <w:r>
        <w:t>*</w:t>
      </w:r>
      <w:r>
        <w:t>有志图王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，只</w:t>
      </w:r>
      <w:r>
        <w:t>因遇到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真</w:t>
      </w:r>
      <w:r>
        <w:rPr>
          <w:lang w:val="zh-CN" w:eastAsia="zh-CN" w:bidi="zh-CN"/>
        </w:rPr>
        <w:t xml:space="preserve"> </w:t>
      </w:r>
      <w:r>
        <w:t>主</w:t>
      </w:r>
      <w:r>
        <w:t>"</w:t>
      </w:r>
      <w:r>
        <w:t>，搓放弃政治抱负转而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传神</w:t>
      </w:r>
      <w:r>
        <w:t>稗更</w:t>
      </w:r>
      <w:r>
        <w:t>”</w:t>
      </w:r>
      <w:r>
        <w:t>，还有待进一歩考证</w:t>
      </w:r>
      <w:r>
        <w:t>.</w:t>
      </w:r>
      <w:r>
        <w:t>所以</w:t>
      </w:r>
      <w:r>
        <w:t xml:space="preserve"> </w:t>
      </w:r>
      <w:r>
        <w:t>对于罗贯中的思想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现</w:t>
      </w:r>
      <w:r>
        <w:t>在只能根据他的小说进行推测。像《三国</w:t>
      </w:r>
      <w:r>
        <w:t xml:space="preserve"> </w:t>
      </w:r>
      <w:r>
        <w:t>志演叉》这样一部容纳着一个世纪历史的长篇小说，主题是复杂</w:t>
      </w:r>
      <w:r>
        <w:t xml:space="preserve"> </w:t>
      </w:r>
      <w:r>
        <w:t>的多元的，从不同的角度可</w:t>
      </w:r>
      <w:r>
        <w:t>以归纳出不同的主题。然而它毕竟会</w:t>
      </w:r>
    </w:p>
    <w:p w14:paraId="4457E808" w14:textId="77777777" w:rsidR="006C616F" w:rsidRDefault="00834425">
      <w:pPr>
        <w:pStyle w:val="Heading410"/>
        <w:keepNext/>
        <w:keepLines/>
        <w:tabs>
          <w:tab w:val="left" w:pos="1166"/>
        </w:tabs>
        <w:spacing w:after="0" w:line="211" w:lineRule="exact"/>
        <w:ind w:left="340" w:firstLine="0"/>
        <w:jc w:val="both"/>
        <w:rPr>
          <w:sz w:val="20"/>
          <w:szCs w:val="20"/>
        </w:rPr>
      </w:pPr>
      <w:bookmarkStart w:id="650" w:name="bookmark665"/>
      <w:bookmarkStart w:id="651" w:name="bookmark666"/>
      <w:bookmarkStart w:id="652" w:name="bookmark664"/>
      <w:r>
        <w:rPr>
          <w:lang w:val="en-US" w:eastAsia="zh-CN" w:bidi="en-US"/>
        </w:rPr>
        <w:lastRenderedPageBreak/>
        <w:t>®</w:t>
      </w:r>
      <w:r>
        <w:t>钱谦益</w:t>
      </w:r>
      <w:r>
        <w:t>/</w:t>
      </w:r>
      <w:r>
        <w:t>国初詳堆事略》卷五庚引《平夏</w:t>
      </w:r>
      <w:r>
        <w:rPr>
          <w:lang w:val="zh-CN" w:eastAsia="zh-CN" w:bidi="zh-CN"/>
        </w:rPr>
        <w:t>录》、《明氏</w:t>
      </w:r>
      <w:r>
        <w:t>实录恥</w:t>
      </w:r>
      <w:r>
        <w:t xml:space="preserve"> </w:t>
      </w:r>
      <w:r>
        <w:rPr>
          <w:lang w:val="en-US" w:eastAsia="zh-CN" w:bidi="en-US"/>
        </w:rPr>
        <w:t>®</w:t>
      </w:r>
      <w:r>
        <w:rPr>
          <w:lang w:val="en-US" w:eastAsia="zh-CN" w:bidi="en-US"/>
        </w:rPr>
        <w:tab/>
      </w:r>
      <w:r>
        <w:t>实</w:t>
      </w:r>
      <w:r>
        <w:rPr>
          <w:lang w:val="zh-CN" w:eastAsia="zh-CN" w:bidi="zh-CN"/>
        </w:rPr>
        <w:t>录〉</w:t>
      </w:r>
      <w:r>
        <w:rPr>
          <w:lang w:val="zh-CN" w:eastAsia="zh-CN" w:bidi="zh-CN"/>
        </w:rPr>
        <w:t>.</w:t>
      </w:r>
      <w:bookmarkEnd w:id="650"/>
      <w:bookmarkEnd w:id="651"/>
      <w:bookmarkEnd w:id="652"/>
      <w:r>
        <w:rPr>
          <w:lang w:val="zh-CN" w:eastAsia="zh-CN" w:bidi="zh-CN"/>
        </w:rPr>
        <w:t xml:space="preserve"> </w:t>
      </w:r>
      <w:r>
        <w:rPr>
          <w:rStyle w:val="Bodytext1"/>
        </w:rPr>
        <w:t>有</w:t>
      </w:r>
      <w:r>
        <w:rPr>
          <w:rStyle w:val="Bodytext1"/>
          <w:lang w:val="en-US" w:eastAsia="zh-CN" w:bidi="en-US"/>
        </w:rPr>
        <w:t>J</w:t>
      </w:r>
      <w:r>
        <w:rPr>
          <w:rStyle w:val="Bodytext1"/>
        </w:rPr>
        <w:t>个主导的思想，不仅贯串全部情节，而且统率着对全部人物</w:t>
      </w:r>
      <w:r>
        <w:rPr>
          <w:rStyle w:val="Bodytext1"/>
        </w:rPr>
        <w:t xml:space="preserve"> </w:t>
      </w:r>
      <w:r>
        <w:rPr>
          <w:rStyle w:val="Bodytext1"/>
        </w:rPr>
        <w:t>的评价」这个思想囲是儒家的仁政恩想。不管罗贯中是否经历</w:t>
      </w:r>
      <w:r>
        <w:rPr>
          <w:rStyle w:val="Bodytext1"/>
        </w:rPr>
        <w:t xml:space="preserve"> </w:t>
      </w:r>
      <w:r>
        <w:rPr>
          <w:rStyle w:val="Bodytext1"/>
        </w:rPr>
        <w:t>过元末的动乱</w:t>
      </w:r>
      <w:r>
        <w:rPr>
          <w:rStyle w:val="Bodytext1"/>
        </w:rPr>
        <w:t>.</w:t>
      </w:r>
      <w:r>
        <w:rPr>
          <w:rStyle w:val="Bodytext1"/>
        </w:rPr>
        <w:t>只要他生活的牵代距明初不远，这种仁政思想对</w:t>
      </w:r>
      <w:r>
        <w:rPr>
          <w:rStyle w:val="Bodytext1"/>
        </w:rPr>
        <w:t xml:space="preserve"> </w:t>
      </w:r>
      <w:r>
        <w:rPr>
          <w:rStyle w:val="Bodytext1"/>
        </w:rPr>
        <w:t>他就会有</w:t>
      </w:r>
      <w:r>
        <w:rPr>
          <w:rStyle w:val="Bodytext1"/>
          <w:lang w:val="zh-CN" w:eastAsia="zh-CN" w:bidi="zh-CN"/>
        </w:rPr>
        <w:t>一种实</w:t>
      </w:r>
      <w:r>
        <w:rPr>
          <w:rStyle w:val="Bodytext1"/>
        </w:rPr>
        <w:t>践经验的意义和拨乱反正的新鲜感受。至正二</w:t>
      </w:r>
      <w:r>
        <w:rPr>
          <w:rStyle w:val="Bodytext1"/>
        </w:rPr>
        <w:t xml:space="preserve"> </w:t>
      </w:r>
      <w:r>
        <w:rPr>
          <w:rStyle w:val="Bodytext1"/>
        </w:rPr>
        <w:t>十七年</w:t>
      </w:r>
      <w:r>
        <w:rPr>
          <w:rStyle w:val="Bodytext1"/>
          <w:b/>
          <w:bCs/>
          <w:sz w:val="17"/>
          <w:szCs w:val="17"/>
        </w:rPr>
        <w:t>(1367)</w:t>
      </w:r>
      <w:r>
        <w:rPr>
          <w:rStyle w:val="Bodytext1"/>
        </w:rPr>
        <w:t>朱元璋北検中原，由宋濂起草的檄文，首先就是指</w:t>
      </w:r>
      <w:r>
        <w:rPr>
          <w:rStyle w:val="Bodytext1"/>
        </w:rPr>
        <w:t xml:space="preserve"> </w:t>
      </w:r>
      <w:r>
        <w:rPr>
          <w:rStyle w:val="Bodytext1"/>
        </w:rPr>
        <w:t>斥元朝废坏纲常，关君臣之道，以恢复儒家道统</w:t>
      </w:r>
      <w:r>
        <w:rPr>
          <w:rStyle w:val="Bodytext1"/>
        </w:rPr>
        <w:t>,</w:t>
      </w:r>
      <w:r>
        <w:rPr>
          <w:rStyle w:val="Bodytext1"/>
        </w:rPr>
        <w:t>救黎民百姓于</w:t>
      </w:r>
      <w:r>
        <w:rPr>
          <w:rStyle w:val="Bodytext1"/>
        </w:rPr>
        <w:t xml:space="preserve"> </w:t>
      </w:r>
      <w:r>
        <w:rPr>
          <w:rStyle w:val="Bodytext1"/>
        </w:rPr>
        <w:t>水火为</w:t>
      </w:r>
      <w:r>
        <w:rPr>
          <w:rStyle w:val="Bodytext1"/>
          <w:lang w:val="zh-CN" w:eastAsia="zh-CN" w:bidi="zh-CN"/>
        </w:rPr>
        <w:t>号召。</w:t>
      </w:r>
      <w:r>
        <w:rPr>
          <w:rStyle w:val="Bodytext1"/>
        </w:rPr>
        <w:t>有元一代，儒道不振，朱元璋恢复道统的主张的确</w:t>
      </w:r>
      <w:r>
        <w:rPr>
          <w:rStyle w:val="Bodytext1"/>
        </w:rPr>
        <w:t xml:space="preserve"> </w:t>
      </w:r>
      <w:r>
        <w:rPr>
          <w:rStyle w:val="Bodytext1"/>
        </w:rPr>
        <w:t>有拨乱反正的作用。朱元璋以一个贫若农民而与群雄争霸，最后</w:t>
      </w:r>
      <w:r>
        <w:rPr>
          <w:rStyle w:val="Bodytext1"/>
        </w:rPr>
        <w:t xml:space="preserve"> </w:t>
      </w:r>
      <w:r>
        <w:rPr>
          <w:rStyle w:val="Bodytext1"/>
        </w:rPr>
        <w:t>夺得天下，在很大程度上是凭借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仁义</w:t>
      </w:r>
      <w:r>
        <w:rPr>
          <w:rStyle w:val="Bodytext1"/>
          <w:lang w:val="zh-CN" w:eastAsia="zh-CN" w:bidi="zh-CN"/>
        </w:rPr>
        <w:t>”.</w:t>
      </w:r>
      <w:r>
        <w:rPr>
          <w:rStyle w:val="Bodytext1"/>
          <w:lang w:val="zh-CN" w:eastAsia="zh-CN" w:bidi="zh-CN"/>
        </w:rPr>
        <w:t>至</w:t>
      </w:r>
      <w:r>
        <w:rPr>
          <w:rStyle w:val="Bodytext1"/>
        </w:rPr>
        <w:t>正十八年</w:t>
      </w:r>
      <w:r>
        <w:rPr>
          <w:rStyle w:val="Bodytext1"/>
          <w:b/>
          <w:bCs/>
          <w:sz w:val="17"/>
          <w:szCs w:val="17"/>
        </w:rPr>
        <w:t>(1358)</w:t>
      </w:r>
      <w:r>
        <w:rPr>
          <w:rStyle w:val="Bodytext1"/>
        </w:rPr>
        <w:t>朱元</w:t>
      </w:r>
      <w:r>
        <w:rPr>
          <w:rStyle w:val="Bodytext1"/>
        </w:rPr>
        <w:t xml:space="preserve"> </w:t>
      </w:r>
      <w:r>
        <w:rPr>
          <w:rStyle w:val="Bodytext1"/>
        </w:rPr>
        <w:t>璋攻下婺州，向诸将训话说</w:t>
      </w:r>
      <w:r>
        <w:rPr>
          <w:rStyle w:val="Bodytext1"/>
          <w:lang w:val="zh-CN" w:eastAsia="zh-CN" w:bidi="zh-CN"/>
        </w:rPr>
        <w:t>产夔</w:t>
      </w:r>
      <w:r>
        <w:rPr>
          <w:rStyle w:val="Bodytext1"/>
        </w:rPr>
        <w:t>平定天下必须讲仁义，光靠军事</w:t>
      </w:r>
      <w:r>
        <w:rPr>
          <w:rStyle w:val="Bodytext1"/>
        </w:rPr>
        <w:t xml:space="preserve"> </w:t>
      </w:r>
      <w:r>
        <w:rPr>
          <w:rStyle w:val="Bodytext1"/>
        </w:rPr>
        <w:t>威力是不能取得人民支持的</w:t>
      </w:r>
      <w:r>
        <w:rPr>
          <w:rStyle w:val="Bodytext1"/>
          <w:lang w:val="zh-CN" w:eastAsia="zh-CN" w:bidi="zh-CN"/>
        </w:rPr>
        <w:t>。</w:t>
      </w:r>
      <w:proofErr w:type="gramStart"/>
      <w:r>
        <w:rPr>
          <w:rStyle w:val="Bodytext1"/>
          <w:lang w:val="zh-CN" w:eastAsia="zh-CN" w:bidi="zh-CN"/>
        </w:rPr>
        <w:t>打仗</w:t>
      </w:r>
      <w:r>
        <w:rPr>
          <w:rStyle w:val="Bodytext1"/>
        </w:rPr>
        <w:t>占</w:t>
      </w:r>
      <w:proofErr w:type="gramEnd"/>
      <w:r>
        <w:rPr>
          <w:rStyle w:val="Bodytext1"/>
        </w:rPr>
        <w:t>城子要用兵，安定民心要用</w:t>
      </w:r>
      <w:r>
        <w:rPr>
          <w:rStyle w:val="Bodytext1"/>
        </w:rPr>
        <w:t xml:space="preserve"> </w:t>
      </w:r>
      <w:r>
        <w:rPr>
          <w:rStyle w:val="Bodytext1"/>
        </w:rPr>
        <w:t>仁。</w:t>
      </w:r>
      <w:r>
        <w:rPr>
          <w:rStyle w:val="Bodytext1"/>
        </w:rPr>
        <w:t>”①</w:t>
      </w:r>
      <w:r>
        <w:rPr>
          <w:rStyle w:val="Bodytext1"/>
        </w:rPr>
        <w:t>朱元璋在打天下时是很能实行孟子的仁政思想的</w:t>
      </w:r>
      <w:r>
        <w:rPr>
          <w:rStyle w:val="Bodytext1"/>
        </w:rPr>
        <w:t>,</w:t>
      </w:r>
      <w:r>
        <w:rPr>
          <w:rStyle w:val="Bodytext1"/>
        </w:rPr>
        <w:t>《孟</w:t>
      </w:r>
      <w:r>
        <w:rPr>
          <w:rStyle w:val="Bodytext1"/>
        </w:rPr>
        <w:t xml:space="preserve"> </w:t>
      </w:r>
      <w:r>
        <w:rPr>
          <w:rStyle w:val="Bodytext1"/>
        </w:rPr>
        <w:t>子</w:t>
      </w:r>
      <w:r>
        <w:rPr>
          <w:rStyle w:val="Bodytext1"/>
        </w:rPr>
        <w:t>,</w:t>
      </w:r>
      <w:r>
        <w:rPr>
          <w:rStyle w:val="Bodytext1"/>
        </w:rPr>
        <w:t>离娄》说</w:t>
      </w:r>
      <w:r>
        <w:rPr>
          <w:rStyle w:val="Bodytext1"/>
        </w:rPr>
        <w:t>,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三代</w:t>
      </w:r>
      <w:r>
        <w:rPr>
          <w:rStyle w:val="Bodytext1"/>
        </w:rPr>
        <w:t>之得夭下也</w:t>
      </w:r>
      <w:r>
        <w:rPr>
          <w:rStyle w:val="Bodytext1"/>
        </w:rPr>
        <w:t>,</w:t>
      </w:r>
      <w:r>
        <w:rPr>
          <w:rStyle w:val="Bodytext1"/>
        </w:rPr>
        <w:t>以仁</w:t>
      </w:r>
      <w:r>
        <w:rPr>
          <w:rStyle w:val="Bodytext1"/>
        </w:rPr>
        <w:t>;</w:t>
      </w:r>
      <w:r>
        <w:rPr>
          <w:rStyle w:val="Bodytext1"/>
        </w:rPr>
        <w:t>其失天下也，以不仁</w:t>
      </w:r>
      <w:r>
        <w:rPr>
          <w:rStyle w:val="Bodytext1"/>
        </w:rPr>
        <w:t>.</w:t>
      </w:r>
      <w:r>
        <w:rPr>
          <w:rStyle w:val="Bodytext1"/>
        </w:rPr>
        <w:t>国</w:t>
      </w:r>
      <w:r>
        <w:rPr>
          <w:rStyle w:val="Bodytext1"/>
        </w:rPr>
        <w:t xml:space="preserve"> </w:t>
      </w:r>
      <w:r>
        <w:rPr>
          <w:rStyle w:val="Bodytext1"/>
        </w:rPr>
        <w:t>之兴废存亡者亦然罗贯中就是用这个思想来处理万端头绪的</w:t>
      </w:r>
      <w:r>
        <w:rPr>
          <w:rStyle w:val="Bodytext1"/>
        </w:rPr>
        <w:t xml:space="preserve"> </w:t>
      </w:r>
      <w:r>
        <w:rPr>
          <w:rStyle w:val="Bodytext1"/>
        </w:rPr>
        <w:t>三国历史人物故事的，他反复强调</w:t>
      </w:r>
      <w:r>
        <w:rPr>
          <w:rStyle w:val="Bodytext1"/>
        </w:rPr>
        <w:t>:</w:t>
      </w:r>
      <w:r>
        <w:rPr>
          <w:rStyle w:val="Bodytext1"/>
        </w:rPr>
        <w:t>天下者</w:t>
      </w:r>
      <w:r>
        <w:rPr>
          <w:rStyle w:val="Bodytext1"/>
        </w:rPr>
        <w:t>,</w:t>
      </w:r>
      <w:r>
        <w:rPr>
          <w:rStyle w:val="Bodytext1"/>
        </w:rPr>
        <w:t>非一人之天下</w:t>
      </w:r>
      <w:r>
        <w:rPr>
          <w:rStyle w:val="Bodytext1"/>
        </w:rPr>
        <w:t>，乃天</w:t>
      </w:r>
      <w:r>
        <w:rPr>
          <w:rStyle w:val="Bodytext1"/>
        </w:rPr>
        <w:t xml:space="preserve"> </w:t>
      </w:r>
      <w:r>
        <w:rPr>
          <w:rStyle w:val="Bodytext1"/>
        </w:rPr>
        <w:t>下人之天下也，惟有德者居之</w:t>
      </w:r>
      <w:r>
        <w:rPr>
          <w:rStyle w:val="Bodytext1"/>
        </w:rPr>
        <w:t>.</w:t>
      </w:r>
      <w:r>
        <w:rPr>
          <w:rStyle w:val="Bodytext1"/>
        </w:rPr>
        <w:t>基于这个思想，广施仁义的刘备</w:t>
      </w:r>
      <w:r>
        <w:rPr>
          <w:rStyle w:val="Bodytext1"/>
        </w:rPr>
        <w:t xml:space="preserve"> </w:t>
      </w:r>
      <w:r>
        <w:rPr>
          <w:rStyle w:val="Bodytext1"/>
        </w:rPr>
        <w:t>集团成为小说全部情节的轴心，曹操一代奸雄的色彩则被描绘</w:t>
      </w:r>
      <w:r>
        <w:rPr>
          <w:rStyle w:val="Bodytext1"/>
        </w:rPr>
        <w:t xml:space="preserve"> </w:t>
      </w:r>
      <w:r>
        <w:rPr>
          <w:rStyle w:val="Bodytext1"/>
        </w:rPr>
        <w:t>得更加鲜明</w:t>
      </w:r>
      <w:r>
        <w:rPr>
          <w:rStyle w:val="Bodytext1"/>
        </w:rPr>
        <w:t>.</w:t>
      </w:r>
    </w:p>
    <w:p w14:paraId="7B6D47A1" w14:textId="77777777" w:rsidR="006C616F" w:rsidRDefault="00834425">
      <w:pPr>
        <w:pStyle w:val="Bodytext10"/>
        <w:tabs>
          <w:tab w:val="left" w:pos="1843"/>
        </w:tabs>
        <w:spacing w:line="341" w:lineRule="exact"/>
        <w:ind w:firstLine="420"/>
        <w:jc w:val="both"/>
      </w:pPr>
      <w:r>
        <w:t>《三国志演义》灌注着罗贯中的情志，从这个意义上说，它是</w:t>
      </w:r>
      <w:r>
        <w:t xml:space="preserve"> </w:t>
      </w:r>
      <w:r>
        <w:t>文人的创作</w:t>
      </w:r>
      <w:r>
        <w:t>;</w:t>
      </w:r>
      <w:r>
        <w:t>但它确实又是以前人的创作为基础，平话、戏曲和</w:t>
      </w:r>
      <w:r>
        <w:t xml:space="preserve"> “</w:t>
      </w:r>
      <w:r>
        <w:t>说话</w:t>
      </w:r>
      <w:r>
        <w:t>”“</w:t>
      </w:r>
      <w:r>
        <w:t>说三分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等</w:t>
      </w:r>
      <w:r>
        <w:t>都是他创作的起点，而《三国志平话》则是他</w:t>
      </w:r>
      <w:r>
        <w:t xml:space="preserve"> </w:t>
      </w:r>
      <w:r>
        <w:t>构建情节的主要</w:t>
      </w:r>
      <w:r>
        <w:rPr>
          <w:lang w:val="zh-CN" w:eastAsia="zh-CN" w:bidi="zh-CN"/>
        </w:rPr>
        <w:t>依据</w:t>
      </w:r>
      <w:r>
        <w:rPr>
          <w:lang w:val="zh-CN" w:eastAsia="zh-CN" w:bidi="zh-CN"/>
        </w:rPr>
        <w:t>-</w:t>
      </w:r>
      <w:r>
        <w:t>仅就情节而论，他对平话有扩充，有删削</w:t>
      </w:r>
      <w:r>
        <w:t xml:space="preserve">, </w:t>
      </w:r>
      <w:r>
        <w:t>也有补充。</w:t>
      </w:r>
      <w:r>
        <w:tab/>
      </w:r>
      <w:r>
        <w:rPr>
          <w:lang w:val="en-US" w:eastAsia="zh-CN" w:bidi="en-US"/>
        </w:rPr>
        <w:t>' '</w:t>
      </w:r>
    </w:p>
    <w:p w14:paraId="2A61EBB1" w14:textId="77777777" w:rsidR="006C616F" w:rsidRDefault="00834425">
      <w:pPr>
        <w:pStyle w:val="Bodytext10"/>
        <w:spacing w:after="400" w:line="341" w:lineRule="exact"/>
        <w:ind w:firstLine="420"/>
        <w:jc w:val="both"/>
      </w:pPr>
      <w:r>
        <w:t>扩充的例子如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三战</w:t>
      </w:r>
      <w:r>
        <w:t>昌布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王</w:t>
      </w:r>
      <w:r>
        <w:t>允献董卓貂蟀</w:t>
      </w:r>
      <w:r>
        <w:t>"</w:t>
      </w:r>
      <w:r>
        <w:t>、</w:t>
      </w:r>
      <w:r>
        <w:t>“</w:t>
      </w:r>
      <w:r>
        <w:t>曹操勘吉</w:t>
      </w:r>
    </w:p>
    <w:p w14:paraId="099BB70D" w14:textId="77777777" w:rsidR="006C616F" w:rsidRDefault="00834425">
      <w:pPr>
        <w:pStyle w:val="Bodytext10"/>
        <w:spacing w:line="240" w:lineRule="auto"/>
        <w:ind w:firstLine="380"/>
        <w:jc w:val="both"/>
        <w:sectPr w:rsidR="006C616F">
          <w:footerReference w:type="even" r:id="rId380"/>
          <w:footerReference w:type="default" r:id="rId381"/>
          <w:footerReference w:type="first" r:id="rId382"/>
          <w:pgSz w:w="8400" w:h="11900"/>
          <w:pgMar w:top="815" w:right="1020" w:bottom="1660" w:left="1293" w:header="0" w:footer="3" w:gutter="0"/>
          <w:cols w:space="720"/>
          <w:titlePg/>
          <w:docGrid w:linePitch="360"/>
        </w:sectPr>
      </w:pPr>
      <w:r>
        <w:t xml:space="preserve">① </w:t>
      </w:r>
      <w:r>
        <w:t>吴暗，《朱元球传》</w:t>
      </w:r>
      <w:r>
        <w:t>,</w:t>
      </w:r>
      <w:r>
        <w:t>人民出版社</w:t>
      </w:r>
      <w:r>
        <w:rPr>
          <w:b/>
          <w:bCs/>
          <w:sz w:val="17"/>
          <w:szCs w:val="17"/>
        </w:rPr>
        <w:t>,1985</w:t>
      </w:r>
      <w:r>
        <w:t>年新</w:t>
      </w:r>
      <w:r>
        <w:rPr>
          <w:b/>
          <w:bCs/>
          <w:sz w:val="17"/>
          <w:szCs w:val="17"/>
        </w:rPr>
        <w:t>1</w:t>
      </w:r>
      <w:r>
        <w:t>版，第二章</w:t>
      </w:r>
      <w:r>
        <w:t>.</w:t>
      </w:r>
    </w:p>
    <w:p w14:paraId="35CA27B8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平</w:t>
      </w:r>
      <w:r>
        <w:t>”</w:t>
      </w:r>
      <w:r>
        <w:t>等，凡可从《戸国志平话》找到对应的情节，篇幅都成五六倍</w:t>
      </w:r>
      <w:r>
        <w:t xml:space="preserve"> </w:t>
      </w:r>
      <w:r>
        <w:t>甚至上十倍的</w:t>
      </w:r>
      <w:r>
        <w:rPr>
          <w:b/>
          <w:bCs/>
          <w:sz w:val="17"/>
          <w:szCs w:val="17"/>
          <w:lang w:val="en-US" w:eastAsia="zh-CN" w:bidi="en-US"/>
        </w:rPr>
        <w:t>E</w:t>
      </w:r>
      <w:r>
        <w:t>加</w:t>
      </w:r>
      <w:r>
        <w:t>.</w:t>
      </w:r>
      <w:r>
        <w:t>《三国志平话》写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战呂布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只</w:t>
      </w:r>
      <w:r>
        <w:t>是一个粗略</w:t>
      </w:r>
      <w:r>
        <w:t xml:space="preserve"> </w:t>
      </w:r>
      <w:r>
        <w:t>的梗概，</w:t>
      </w:r>
    </w:p>
    <w:p w14:paraId="276287F3" w14:textId="77777777" w:rsidR="006C616F" w:rsidRDefault="00834425">
      <w:pPr>
        <w:pStyle w:val="Bodytext10"/>
        <w:spacing w:line="338" w:lineRule="exact"/>
        <w:ind w:left="480" w:firstLine="480"/>
        <w:jc w:val="both"/>
      </w:pPr>
      <w:r>
        <w:t>张飞与吕布交战二十会，不分胜败。差公忿怒</w:t>
      </w:r>
      <w:r>
        <w:t>,</w:t>
      </w:r>
      <w:r>
        <w:t>纵马轮</w:t>
      </w:r>
      <w:r>
        <w:t xml:space="preserve"> </w:t>
      </w:r>
      <w:r>
        <w:t>刀，二将战吕布。先</w:t>
      </w:r>
      <w:r>
        <w:rPr>
          <w:i/>
          <w:iCs/>
        </w:rPr>
        <w:t>主不怒</w:t>
      </w:r>
      <w:r>
        <w:rPr>
          <w:i/>
          <w:iCs/>
        </w:rPr>
        <w:t>,</w:t>
      </w:r>
      <w:r>
        <w:t>使取股剑，三骑战，吕布大败走，</w:t>
      </w:r>
      <w:r>
        <w:t xml:space="preserve"> </w:t>
      </w:r>
      <w:r>
        <w:t>西北上虎牢关</w:t>
      </w:r>
      <w:r>
        <w:t>.</w:t>
      </w:r>
    </w:p>
    <w:p w14:paraId="0A064168" w14:textId="77777777" w:rsidR="006C616F" w:rsidRDefault="00834425">
      <w:pPr>
        <w:pStyle w:val="Bodytext10"/>
        <w:spacing w:line="338" w:lineRule="exact"/>
        <w:ind w:firstLine="0"/>
        <w:jc w:val="both"/>
      </w:pPr>
      <w:r>
        <w:t>平话将用黑底阴文标识</w:t>
      </w:r>
      <w:r>
        <w:t>“</w:t>
      </w:r>
      <w:r>
        <w:t>三战目布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，而</w:t>
      </w:r>
      <w:r>
        <w:t>文字却如此简略。说话入</w:t>
      </w:r>
      <w:r>
        <w:t xml:space="preserve"> </w:t>
      </w:r>
      <w:r>
        <w:t>临场讲说，这一段大约可以讲上一场，那就全靠说话人的发挥</w:t>
      </w:r>
      <w:r>
        <w:t xml:space="preserve"> </w:t>
      </w:r>
      <w:r>
        <w:t>了。《三国志演义》（嘉靖本）的文字就</w:t>
      </w:r>
      <w:r>
        <w:t>丰富得务，</w:t>
      </w:r>
    </w:p>
    <w:p w14:paraId="2D07FB3D" w14:textId="77777777" w:rsidR="006C616F" w:rsidRDefault="00834425">
      <w:pPr>
        <w:pStyle w:val="Bodytext10"/>
        <w:spacing w:line="338" w:lineRule="exact"/>
        <w:ind w:left="480" w:firstLine="480"/>
        <w:jc w:val="both"/>
      </w:pPr>
      <w:r>
        <w:t>飞抖搜神威，酣战吕布</w:t>
      </w:r>
      <w:r>
        <w:t>.</w:t>
      </w:r>
      <w:r>
        <w:t>八路诸侯见张飞渐渐枪法散</w:t>
      </w:r>
      <w:r>
        <w:t xml:space="preserve"> </w:t>
      </w:r>
      <w:r>
        <w:t>乱，呂布越添精神。张飞性起，大喊一声。云长把</w:t>
      </w:r>
      <w:r>
        <w:rPr>
          <w:lang w:val="zh-CN" w:eastAsia="zh-CN" w:bidi="zh-CN"/>
        </w:rPr>
        <w:t>与一拍</w:t>
      </w:r>
      <w:r>
        <w:t>，舞</w:t>
      </w:r>
      <w:r>
        <w:t xml:space="preserve"> </w:t>
      </w:r>
      <w:r>
        <w:t>八十二斤青龙偃月刀，来夹攻呂布。三匹马</w:t>
      </w:r>
      <w:r>
        <w:rPr>
          <w:lang w:val="zh-CN" w:eastAsia="zh-CN" w:bidi="zh-CN"/>
        </w:rPr>
        <w:t>丁字儿</w:t>
      </w:r>
      <w:r>
        <w:t>嚴杀</w:t>
      </w:r>
      <w:r>
        <w:rPr>
          <w:lang w:val="en-US" w:eastAsia="zh-CN" w:bidi="en-US"/>
        </w:rPr>
        <w:t>•</w:t>
      </w:r>
      <w:r>
        <w:t>又</w:t>
      </w:r>
      <w:r>
        <w:t xml:space="preserve"> </w:t>
      </w:r>
      <w:r>
        <w:t>战到三十合，两员将战不倒</w:t>
      </w:r>
      <w:r>
        <w:rPr>
          <w:lang w:val="zh-CN" w:eastAsia="zh-CN" w:bidi="zh-CN"/>
        </w:rPr>
        <w:t>吕布。</w:t>
      </w:r>
      <w:r>
        <w:t>刘玄德看了，心中暗想：</w:t>
      </w:r>
      <w:r>
        <w:t xml:space="preserve"> “</w:t>
      </w:r>
      <w:r>
        <w:t>我不下手，更待何时！</w:t>
      </w:r>
      <w:r>
        <w:t>"</w:t>
      </w:r>
      <w:r>
        <w:t>掣双股剑，骤黄礬马，刺斜里去砍。</w:t>
      </w:r>
      <w:r>
        <w:t xml:space="preserve"> </w:t>
      </w:r>
      <w:r>
        <w:t>这三个围住吕布，转灯儿般廝杀。</w:t>
      </w:r>
      <w:r>
        <w:rPr>
          <w:i/>
          <w:iCs/>
        </w:rPr>
        <w:t>八路人马都看</w:t>
      </w:r>
      <w:r>
        <w:t>得呆了。</w:t>
      </w:r>
      <w:r>
        <w:rPr>
          <w:rFonts w:ascii="Times New Roman" w:eastAsia="Times New Roman" w:hAnsi="Times New Roman" w:cs="Times New Roman"/>
          <w:i/>
          <w:iCs/>
          <w:lang w:val="en-US" w:eastAsia="zh-CN" w:bidi="en-US"/>
        </w:rPr>
        <w:t xml:space="preserve">B </w:t>
      </w:r>
      <w:r>
        <w:rPr>
          <w:i/>
          <w:iCs/>
        </w:rPr>
        <w:t>布</w:t>
      </w:r>
      <w:r>
        <w:t>架隔遞</w:t>
      </w:r>
      <w:r>
        <w:rPr>
          <w:i/>
          <w:iCs/>
        </w:rPr>
        <w:t>拦不定，看玄標面上刺一戟</w:t>
      </w:r>
      <w:r>
        <w:rPr>
          <w:i/>
          <w:iCs/>
          <w:lang w:val="zh-CN" w:eastAsia="zh-CN" w:bidi="zh-CN"/>
        </w:rPr>
        <w:t>。玄</w:t>
      </w:r>
      <w:r>
        <w:t>攜急闪。呂布踌开</w:t>
      </w:r>
      <w:r>
        <w:t xml:space="preserve"> </w:t>
      </w:r>
      <w:r>
        <w:t>阵角，倒拖画载，飞马便走。三个那里肯舍，拍马赶来</w:t>
      </w:r>
      <w:r>
        <w:t>.</w:t>
      </w:r>
      <w:r>
        <w:t>八路</w:t>
      </w:r>
      <w:r>
        <w:t xml:space="preserve"> </w:t>
      </w:r>
      <w:r>
        <w:t>军兵喊声大震，一齐掩杀。吕布军望关上奔走。</w:t>
      </w:r>
    </w:p>
    <w:p w14:paraId="263E1F70" w14:textId="77777777" w:rsidR="006C616F" w:rsidRDefault="00834425">
      <w:pPr>
        <w:pStyle w:val="Bodytext10"/>
        <w:spacing w:line="338" w:lineRule="exact"/>
        <w:ind w:firstLine="0"/>
        <w:jc w:val="both"/>
      </w:pPr>
      <w:r>
        <w:t>平话是叙述，《三国志演义》是插叙</w:t>
      </w:r>
      <w:r>
        <w:t>,</w:t>
      </w:r>
      <w:r>
        <w:t>对于坐骑、</w:t>
      </w:r>
      <w:r>
        <w:rPr>
          <w:i/>
          <w:iCs/>
        </w:rPr>
        <w:t>兵器、入物神态等</w:t>
      </w:r>
      <w:r>
        <w:rPr>
          <w:i/>
          <w:iCs/>
        </w:rPr>
        <w:t xml:space="preserve"> </w:t>
      </w:r>
      <w:r>
        <w:t>都作了描写。不仅如此，后者改换了作者局外人的单一视角，多</w:t>
      </w:r>
      <w:r>
        <w:t xml:space="preserve"> </w:t>
      </w:r>
      <w:r>
        <w:t>次变换观察主体，张飞战吕布，是八路诸僥所见，云长加入夹攻</w:t>
      </w:r>
      <w:r>
        <w:t xml:space="preserve"> </w:t>
      </w:r>
      <w:r>
        <w:t>吕布是刘备所见，三英战吕布是八路人马所见，八路军马乘胜掩</w:t>
      </w:r>
      <w:r>
        <w:t xml:space="preserve"> </w:t>
      </w:r>
      <w:r>
        <w:t>杀是无所不知的作者所见</w:t>
      </w:r>
      <w:r>
        <w:t>.</w:t>
      </w:r>
      <w:r>
        <w:t>观察主体的转移也就是叙事视角的</w:t>
      </w:r>
      <w:r>
        <w:t xml:space="preserve"> </w:t>
      </w:r>
      <w:r>
        <w:t>变换，它不仅使描叙更富立体感，而且扩大了小说世界的空间。</w:t>
      </w:r>
      <w:r>
        <w:t xml:space="preserve"> </w:t>
      </w:r>
      <w:r>
        <w:t>这类情节的扩充，在篇幅上是量的增加</w:t>
      </w:r>
      <w:r>
        <w:t>,</w:t>
      </w:r>
      <w:r>
        <w:t>在艺术上却有质的飞</w:t>
      </w:r>
      <w:r>
        <w:t xml:space="preserve"> </w:t>
      </w:r>
      <w:r>
        <w:t>跃。</w:t>
      </w:r>
    </w:p>
    <w:p w14:paraId="3848E215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《三国志演义》同时还删去了平话的某些内容。平话以司马</w:t>
      </w:r>
      <w:r>
        <w:t xml:space="preserve"> </w:t>
      </w:r>
      <w:r>
        <w:t>仲</w:t>
      </w:r>
      <w:r>
        <w:t>相斷狱的故事为全书的因果框架，或者可以看作是全书的楔</w:t>
      </w:r>
      <w:r>
        <w:t xml:space="preserve"> </w:t>
      </w:r>
      <w:r>
        <w:t>子</w:t>
      </w:r>
      <w:r>
        <w:t>,</w:t>
      </w:r>
      <w:r>
        <w:t>如《水浒</w:t>
      </w:r>
      <w:r>
        <w:lastRenderedPageBreak/>
        <w:t>传》的开头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误走</w:t>
      </w:r>
      <w:r>
        <w:t>妖魔</w:t>
      </w:r>
      <w:r>
        <w:rPr>
          <w:lang w:val="zh-CN" w:eastAsia="zh-CN" w:bidi="zh-CN"/>
        </w:rPr>
        <w:t>”-</w:t>
      </w:r>
      <w:r>
        <w:t>司马仲相断狱是可以独立成</w:t>
      </w:r>
      <w:r>
        <w:t xml:space="preserve"> </w:t>
      </w:r>
      <w:r>
        <w:t>篇的故事，古代有单本刊行的《三国因》、《半日阎王》、冯梦龙编</w:t>
      </w:r>
      <w:r>
        <w:t xml:space="preserve"> </w:t>
      </w:r>
      <w:r>
        <w:t>《古今小说》三十</w:t>
      </w:r>
      <w:r>
        <w:t>~</w:t>
      </w:r>
      <w:r>
        <w:t>卷《闹阴司司马貌断狱》也是这个故事。这个</w:t>
      </w:r>
      <w:r>
        <w:t xml:space="preserve"> </w:t>
      </w:r>
      <w:r>
        <w:t>故事放在三国故事的前头是个累赘，而作为一部演述历史的小</w:t>
      </w:r>
      <w:r>
        <w:t xml:space="preserve"> </w:t>
      </w:r>
      <w:r>
        <w:t>说的开头则更显得荒诞，删去它是理所当然</w:t>
      </w:r>
      <w:r>
        <w:t>■■</w:t>
      </w:r>
      <w:r>
        <w:t>罗贯中对平話作了</w:t>
      </w:r>
      <w:r>
        <w:t xml:space="preserve"> </w:t>
      </w:r>
      <w:r>
        <w:t>大手术，情节中凡是背离史实太远而又一眼即可识破其荒唐的</w:t>
      </w:r>
      <w:r>
        <w:t xml:space="preserve"> </w:t>
      </w:r>
      <w:r>
        <w:t>部分都加以剔除</w:t>
      </w:r>
      <w:r>
        <w:t>,</w:t>
      </w:r>
      <w:r>
        <w:t>除司马仲相断狱之外，如刘关张太行由落草、</w:t>
      </w:r>
      <w:r>
        <w:t xml:space="preserve"> </w:t>
      </w:r>
      <w:r>
        <w:t>刘备从黄鹤楼私遁、刘渊灭晋立汉等等。那些虽然</w:t>
      </w:r>
      <w:r>
        <w:t>也背离史实，</w:t>
      </w:r>
      <w:r>
        <w:t xml:space="preserve"> </w:t>
      </w:r>
      <w:r>
        <w:t>但不背离情理、不背离人物性格的故事，不但没有圖，而且加以</w:t>
      </w:r>
      <w:r>
        <w:t xml:space="preserve"> </w:t>
      </w:r>
      <w:r>
        <w:t>润饰、加以扩充保留下来，成为小说的精彩部分。如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桃</w:t>
      </w:r>
      <w:r>
        <w:t>园结义</w:t>
      </w:r>
      <w:r>
        <w:t>”</w:t>
      </w:r>
      <w:r>
        <w:t>、</w:t>
      </w:r>
      <w:r>
        <w:t xml:space="preserve"> “</w:t>
      </w:r>
      <w:r>
        <w:t>三战吕布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连</w:t>
      </w:r>
      <w:r>
        <w:t>环计</w:t>
      </w:r>
      <w:r>
        <w:t>”</w:t>
      </w:r>
      <w:r>
        <w:t>、</w:t>
      </w:r>
      <w:r>
        <w:t>*■</w:t>
      </w:r>
      <w:r>
        <w:t>千里独行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古</w:t>
      </w:r>
      <w:r>
        <w:t>城会</w:t>
      </w:r>
      <w:r>
        <w:t>”</w:t>
      </w:r>
      <w:r>
        <w:t>等等。罗贯中对平</w:t>
      </w:r>
      <w:r>
        <w:t xml:space="preserve"> </w:t>
      </w:r>
      <w:r>
        <w:t>话情节的取舍，标准中含有尊重史实的因素，但最根本的因素是</w:t>
      </w:r>
      <w:r>
        <w:t xml:space="preserve"> </w:t>
      </w:r>
      <w:r>
        <w:t>现实生活的逻辑和艺术的真实</w:t>
      </w:r>
      <w:r>
        <w:t>.</w:t>
      </w:r>
    </w:p>
    <w:p w14:paraId="5F1603AA" w14:textId="77777777" w:rsidR="006C616F" w:rsidRDefault="00834425">
      <w:pPr>
        <w:pStyle w:val="Bodytext10"/>
        <w:spacing w:line="340" w:lineRule="exact"/>
        <w:ind w:firstLine="420"/>
        <w:jc w:val="both"/>
        <w:sectPr w:rsidR="006C616F">
          <w:footerReference w:type="even" r:id="rId383"/>
          <w:footerReference w:type="default" r:id="rId384"/>
          <w:footerReference w:type="first" r:id="rId385"/>
          <w:pgSz w:w="8400" w:h="11900"/>
          <w:pgMar w:top="815" w:right="1020" w:bottom="1660" w:left="1293" w:header="0" w:footer="3" w:gutter="0"/>
          <w:cols w:space="720"/>
          <w:titlePg/>
          <w:docGrid w:linePitch="360"/>
        </w:sectPr>
      </w:pPr>
      <w:r>
        <w:t>《三国志演义》对平话的补充甚多。一是来自史恃，有的是复</w:t>
      </w:r>
      <w:r>
        <w:t xml:space="preserve"> </w:t>
      </w:r>
      <w:r>
        <w:t>述甚至抄移史传文字，有的是据史传敷衍</w:t>
      </w:r>
      <w:r>
        <w:rPr>
          <w:b/>
          <w:bCs/>
          <w:sz w:val="17"/>
          <w:szCs w:val="17"/>
        </w:rPr>
        <w:t>0</w:t>
      </w:r>
      <w:r>
        <w:t>罗贯史依据的史传有</w:t>
      </w:r>
      <w:r>
        <w:t xml:space="preserve"> </w:t>
      </w:r>
      <w:r>
        <w:t>《三国志》、《资治通签》和《通鑒纲目》等，主要是《通鑒纲目》。罗</w:t>
      </w:r>
      <w:r>
        <w:t xml:space="preserve"> </w:t>
      </w:r>
      <w:r>
        <w:t>贯中开了一个头，后继者写历史演义都以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按</w:t>
      </w:r>
      <w:r>
        <w:t>鑒演义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为</w:t>
      </w:r>
      <w:r>
        <w:t>标榜。据</w:t>
      </w:r>
      <w:r>
        <w:t xml:space="preserve"> </w:t>
      </w:r>
      <w:r>
        <w:t>史传敷衍的最精彩的章回是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赤</w:t>
      </w:r>
      <w:r>
        <w:t>壁大战平话中有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赤</w:t>
      </w:r>
      <w:r>
        <w:t>壁麋兵</w:t>
      </w:r>
      <w:r>
        <w:t xml:space="preserve">” </w:t>
      </w:r>
      <w:r>
        <w:t>一节，但离史实较远</w:t>
      </w:r>
      <w:r>
        <w:t>,</w:t>
      </w:r>
      <w:r>
        <w:t>诸葛亮的作用不突出，情节推拙，缺乏历史</w:t>
      </w:r>
      <w:r>
        <w:t xml:space="preserve"> </w:t>
      </w:r>
      <w:r>
        <w:t>场面应有的波澜壮阔的宏大气势，《三国志演义》作了重新调整。</w:t>
      </w:r>
      <w:r>
        <w:t xml:space="preserve"> </w:t>
      </w:r>
      <w:r>
        <w:t>它主要依据史传</w:t>
      </w:r>
      <w:r>
        <w:t>,</w:t>
      </w:r>
      <w:r>
        <w:t>使情节框架合乎史实，有些文字，如诸葛亮说</w:t>
      </w:r>
      <w:r>
        <w:t xml:space="preserve"> </w:t>
      </w:r>
      <w:r>
        <w:t>孙权抗曹一段几乎完全抄自《通舞》，但它在历史的框架内又保</w:t>
      </w:r>
      <w:r>
        <w:t xml:space="preserve"> </w:t>
      </w:r>
      <w:r>
        <w:t>留了平话中原有的不合史实然而又比较生动的故事，这种保留</w:t>
      </w:r>
      <w:r>
        <w:t xml:space="preserve"> </w:t>
      </w:r>
      <w:r>
        <w:t>也不是没有改动的，例如平话中草船借箭的是周瑜，小说则移到</w:t>
      </w:r>
    </w:p>
    <w:p w14:paraId="6A9767E6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诸葛亮身上，蒋千盗书原来写得简略，小说则变得有声有色。作</w:t>
      </w:r>
      <w:r>
        <w:t xml:space="preserve"> </w:t>
      </w:r>
      <w:r>
        <w:t>者不论是抄史传愁是改故事，目的都是要突出诸葛亮。事实上赤</w:t>
      </w:r>
      <w:r>
        <w:t xml:space="preserve"> </w:t>
      </w:r>
      <w:r>
        <w:t>壁之战的胜利应当主要归功于孙权周瑜</w:t>
      </w:r>
      <w:r>
        <w:t>,</w:t>
      </w:r>
      <w:r>
        <w:t>小说写成诸葛亮是战</w:t>
      </w:r>
      <w:r>
        <w:t xml:space="preserve"> </w:t>
      </w:r>
      <w:r>
        <w:t>技的中心入物和关键人物，显然是违背历史的。这说明罗贯中是</w:t>
      </w:r>
      <w:r>
        <w:t xml:space="preserve"> </w:t>
      </w:r>
      <w:r>
        <w:t>在写小说，不是在编历史</w:t>
      </w:r>
      <w:r>
        <w:rPr>
          <w:lang w:val="zh-CN" w:eastAsia="zh-CN" w:bidi="zh-CN"/>
        </w:rPr>
        <w:t>'</w:t>
      </w:r>
      <w:r>
        <w:rPr>
          <w:lang w:val="zh-CN" w:eastAsia="zh-CN" w:bidi="zh-CN"/>
        </w:rPr>
        <w:t>《三</w:t>
      </w:r>
      <w:r>
        <w:t>国志演义》对平话的补充，二是来</w:t>
      </w:r>
      <w:r>
        <w:t xml:space="preserve"> </w:t>
      </w:r>
      <w:r>
        <w:t>自民间传说。元杂剧的三国戏已形成一个系列</w:t>
      </w:r>
      <w:r>
        <w:t>’</w:t>
      </w:r>
      <w:r>
        <w:t>据傅惜华</w:t>
      </w:r>
      <w:r>
        <w:t>《元代</w:t>
      </w:r>
      <w:r>
        <w:t xml:space="preserve"> </w:t>
      </w:r>
      <w:r>
        <w:t>杂剧全目》著录有三、四十种，从现存的凡种来看，情节与平活不</w:t>
      </w:r>
      <w:r>
        <w:t xml:space="preserve"> </w:t>
      </w:r>
      <w:r>
        <w:t>尽相同，而与小说距离興</w:t>
      </w:r>
      <w:r>
        <w:rPr>
          <w:rFonts w:ascii="Times New Roman" w:eastAsia="Times New Roman" w:hAnsi="Times New Roman" w:cs="Times New Roman"/>
          <w:sz w:val="22"/>
          <w:szCs w:val="22"/>
        </w:rPr>
        <w:t>I</w:t>
      </w:r>
      <w:r>
        <w:t>更远，元杂剧系据早期传说编撰，产生</w:t>
      </w:r>
      <w:r>
        <w:t xml:space="preserve"> </w:t>
      </w:r>
      <w:r>
        <w:t>在平话之前</w:t>
      </w:r>
      <w:r>
        <w:rPr>
          <w:lang w:val="en-US" w:eastAsia="zh-CN" w:bidi="en-US"/>
        </w:rPr>
        <w:t>.</w:t>
      </w:r>
      <w:r>
        <w:t>小说情节采自元杂剧的可能性极小</w:t>
      </w:r>
      <w:r>
        <w:rPr>
          <w:lang w:val="en-US" w:eastAsia="zh-CN" w:bidi="en-US"/>
        </w:rPr>
        <w:t>.</w:t>
      </w:r>
      <w:r>
        <w:t>民间说话人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说三</w:t>
      </w:r>
      <w:r>
        <w:t>分</w:t>
      </w:r>
      <w:r>
        <w:t>”</w:t>
      </w:r>
      <w:r>
        <w:t>代代相传，从宋到元，从元到明</w:t>
      </w:r>
      <w:r>
        <w:t>,</w:t>
      </w:r>
      <w:r>
        <w:t>一直到今天仍然历久</w:t>
      </w:r>
      <w:r>
        <w:t xml:space="preserve"> </w:t>
      </w:r>
      <w:r>
        <w:t>不衰。元明之际</w:t>
      </w:r>
      <w:r>
        <w:t>"</w:t>
      </w:r>
      <w:r>
        <w:t>说三分</w:t>
      </w:r>
      <w:r>
        <w:t>”</w:t>
      </w:r>
      <w:r>
        <w:t>的情况，《三国志平话》只是冰山露岀水</w:t>
      </w:r>
      <w:r>
        <w:t xml:space="preserve"> </w:t>
      </w:r>
      <w:r>
        <w:t>面的尖顶，藏在水中的部分应当更丰富，在口头上的表现应当更</w:t>
      </w:r>
      <w:r>
        <w:t xml:space="preserve"> </w:t>
      </w:r>
      <w:r>
        <w:t>生动和精彩，可惜我们今天无法详知了，但可以肯定，《三国志演</w:t>
      </w:r>
      <w:r>
        <w:t xml:space="preserve"> </w:t>
      </w:r>
      <w:r>
        <w:t>义》一定从中吸收了许多东西。</w:t>
      </w:r>
    </w:p>
    <w:p w14:paraId="4D79C5E9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从《三国志平话》到《三国志演义普</w:t>
      </w:r>
      <w:r>
        <w:t>,</w:t>
      </w:r>
      <w:r>
        <w:t>同时也是从俗到雅的提</w:t>
      </w:r>
      <w:r>
        <w:t xml:space="preserve"> </w:t>
      </w:r>
      <w:r>
        <w:t>升</w:t>
      </w:r>
      <w:r>
        <w:t>过程</w:t>
      </w:r>
      <w:r>
        <w:t>.</w:t>
      </w:r>
      <w:r>
        <w:t>罗贯中的工作不同于冯梦龙</w:t>
      </w:r>
      <w:r>
        <w:t>.</w:t>
      </w:r>
      <w:r>
        <w:t>冯梦龙编撰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，就</w:t>
      </w:r>
      <w:r>
        <w:t>某</w:t>
      </w:r>
      <w:r>
        <w:t xml:space="preserve"> </w:t>
      </w:r>
      <w:r>
        <w:t>一个题材的改写来说</w:t>
      </w:r>
      <w:r>
        <w:t>,</w:t>
      </w:r>
      <w:r>
        <w:t>有他个人的创瘡，他的小说与小说来源的</w:t>
      </w:r>
      <w:r>
        <w:t xml:space="preserve"> </w:t>
      </w:r>
      <w:r>
        <w:t>本事之间存在着艺术的质的差别，然而他的小说却仍然在通俗</w:t>
      </w:r>
      <w:r>
        <w:t xml:space="preserve"> </w:t>
      </w:r>
      <w:r>
        <w:t>文学的范畴之内。《三国志平话瘧俗文学，《三国志演义》却是雅</w:t>
      </w:r>
      <w:r>
        <w:t xml:space="preserve"> </w:t>
      </w:r>
      <w:r>
        <w:t>文学，或者说是以通俗形式包装的雅文学。</w:t>
      </w:r>
    </w:p>
    <w:p w14:paraId="53AA4FF0" w14:textId="77777777" w:rsidR="006C616F" w:rsidRDefault="00834425">
      <w:pPr>
        <w:pStyle w:val="Bodytext10"/>
        <w:spacing w:after="80" w:line="339" w:lineRule="exact"/>
        <w:ind w:firstLine="420"/>
        <w:jc w:val="both"/>
      </w:pPr>
      <w:r>
        <w:t>罗贯中抛弃了平话的因果报应观念，把司马仲相断狱的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rPr>
          <w:lang w:val="zh-CN" w:eastAsia="zh-CN" w:bidi="zh-CN"/>
        </w:rPr>
        <w:t xml:space="preserve"> </w:t>
      </w:r>
      <w:r>
        <w:t>国因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删掉</w:t>
      </w:r>
      <w:r>
        <w:t>，让《三国志演义》成为一个历史的悲剧</w:t>
      </w:r>
      <w:r>
        <w:t>.</w:t>
      </w:r>
      <w:r>
        <w:t>因果报</w:t>
      </w:r>
      <w:r>
        <w:rPr>
          <w:lang w:val="zh-CN" w:eastAsia="zh-CN" w:bidi="zh-CN"/>
        </w:rPr>
        <w:t>应是</w:t>
      </w:r>
      <w:r>
        <w:rPr>
          <w:lang w:val="zh-CN" w:eastAsia="zh-CN" w:bidi="zh-CN"/>
        </w:rPr>
        <w:t xml:space="preserve">. </w:t>
      </w:r>
      <w:r>
        <w:t>古代俗文学的一个重要标志，这个观念以三教合一的民间信仰</w:t>
      </w:r>
      <w:r>
        <w:t xml:space="preserve"> </w:t>
      </w:r>
      <w:r>
        <w:t>为基础，深深楔入民众的意识櫟处，从而成为俗文学创作的思维</w:t>
      </w:r>
      <w:r>
        <w:t xml:space="preserve"> </w:t>
      </w:r>
      <w:r>
        <w:t>模式。娱乐</w:t>
      </w:r>
      <w:r>
        <w:t>功能也决定了俗文学必须满足人们在现实中得不到</w:t>
      </w:r>
      <w:r>
        <w:t xml:space="preserve"> </w:t>
      </w:r>
      <w:r>
        <w:t>满足的愿望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现</w:t>
      </w:r>
      <w:r>
        <w:t>实生活中好人未必有好报</w:t>
      </w:r>
      <w:r>
        <w:t>,</w:t>
      </w:r>
      <w:r>
        <w:t>恶人则多有飞黄腾达</w:t>
      </w:r>
    </w:p>
    <w:p w14:paraId="47C9914A" w14:textId="77777777" w:rsidR="006C616F" w:rsidRDefault="00834425">
      <w:pPr>
        <w:pStyle w:val="Heading410"/>
        <w:keepNext/>
        <w:keepLines/>
        <w:spacing w:after="400" w:line="322" w:lineRule="auto"/>
        <w:ind w:right="260" w:firstLine="0"/>
        <w:rPr>
          <w:sz w:val="20"/>
          <w:szCs w:val="20"/>
        </w:rPr>
      </w:pPr>
      <w:bookmarkStart w:id="653" w:name="bookmark668"/>
      <w:bookmarkStart w:id="654" w:name="bookmark669"/>
      <w:bookmarkStart w:id="655" w:name="bookmark667"/>
      <w:r>
        <w:rPr>
          <w:rFonts w:ascii="Times New Roman" w:eastAsia="Times New Roman" w:hAnsi="Times New Roman" w:cs="Times New Roman"/>
        </w:rPr>
        <w:lastRenderedPageBreak/>
        <w:t>303</w:t>
      </w:r>
      <w:bookmarkEnd w:id="653"/>
      <w:bookmarkEnd w:id="654"/>
      <w:bookmarkEnd w:id="655"/>
      <w:r>
        <w:rPr>
          <w:rFonts w:ascii="Times New Roman" w:eastAsia="Times New Roman" w:hAnsi="Times New Roman" w:cs="Times New Roman"/>
        </w:rPr>
        <w:t xml:space="preserve"> </w:t>
      </w:r>
      <w:r>
        <w:rPr>
          <w:rStyle w:val="Bodytext1"/>
        </w:rPr>
        <w:t>者</w:t>
      </w:r>
      <w:r>
        <w:rPr>
          <w:rStyle w:val="Bodytext1"/>
        </w:rPr>
        <w:t>,</w:t>
      </w:r>
      <w:r>
        <w:rPr>
          <w:rStyle w:val="Bodytext1"/>
        </w:rPr>
        <w:t>一般人面对这不平不公的现实都积着的满腔怨愤，需要在阅</w:t>
      </w:r>
      <w:r>
        <w:rPr>
          <w:rStyle w:val="Bodytext1"/>
        </w:rPr>
        <w:t xml:space="preserve"> </w:t>
      </w:r>
      <w:r>
        <w:rPr>
          <w:rStyle w:val="Bodytext1"/>
        </w:rPr>
        <w:t>读文学作</w:t>
      </w:r>
      <w:r>
        <w:rPr>
          <w:rStyle w:val="Bodytext1"/>
        </w:rPr>
        <w:t>.</w:t>
      </w:r>
      <w:r>
        <w:rPr>
          <w:rStyle w:val="Bodytext1"/>
        </w:rPr>
        <w:t>品中得到发泄。俗文学于是给读者得到这种满足的机</w:t>
      </w:r>
      <w:r>
        <w:rPr>
          <w:rStyle w:val="Bodytext1"/>
        </w:rPr>
        <w:t xml:space="preserve"> </w:t>
      </w:r>
      <w:r>
        <w:rPr>
          <w:rStyle w:val="Bodytext1"/>
        </w:rPr>
        <w:t>会</w:t>
      </w:r>
      <w:r>
        <w:rPr>
          <w:rStyle w:val="Bodytext1"/>
        </w:rPr>
        <w:t>,</w:t>
      </w:r>
      <w:r>
        <w:rPr>
          <w:rStyle w:val="Bodytext1"/>
        </w:rPr>
        <w:t>坏人得到恶报，好人得到善报</w:t>
      </w:r>
      <w:r>
        <w:rPr>
          <w:rStyle w:val="Bodytext1"/>
        </w:rPr>
        <w:t>,</w:t>
      </w:r>
      <w:r>
        <w:rPr>
          <w:rStyle w:val="Bodytext1"/>
        </w:rPr>
        <w:t>大团圆，大怏人心</w:t>
      </w:r>
      <w:r>
        <w:rPr>
          <w:rStyle w:val="Bodytext1"/>
          <w:b/>
          <w:bCs/>
          <w:sz w:val="17"/>
          <w:szCs w:val="17"/>
        </w:rPr>
        <w:t>I</w:t>
      </w:r>
      <w:r>
        <w:rPr>
          <w:rStyle w:val="Bodytext1"/>
        </w:rPr>
        <w:t>《三国志演</w:t>
      </w:r>
      <w:r>
        <w:rPr>
          <w:rStyle w:val="Bodytext1"/>
        </w:rPr>
        <w:t xml:space="preserve"> </w:t>
      </w:r>
      <w:r>
        <w:rPr>
          <w:rStyle w:val="Bodytext1"/>
        </w:rPr>
        <w:t>义》中的三个集团，刘备集团是讲仁义的</w:t>
      </w:r>
      <w:r>
        <w:rPr>
          <w:rStyle w:val="Bodytext1"/>
        </w:rPr>
        <w:t>.</w:t>
      </w:r>
      <w:r>
        <w:rPr>
          <w:rStyle w:val="Bodytext1"/>
        </w:rPr>
        <w:t>曹操挟天子以令诸侯，</w:t>
      </w:r>
      <w:r>
        <w:rPr>
          <w:rStyle w:val="Bodytext1"/>
        </w:rPr>
        <w:t xml:space="preserve"> </w:t>
      </w:r>
      <w:r>
        <w:rPr>
          <w:rStyle w:val="Bodytext1"/>
        </w:rPr>
        <w:t>他的集团内部关系阴暗冷酷，充满了倾轧和残杀，曹操一死，大</w:t>
      </w:r>
      <w:r>
        <w:rPr>
          <w:rStyle w:val="Bodytext1"/>
        </w:rPr>
        <w:t xml:space="preserve"> </w:t>
      </w:r>
      <w:r>
        <w:rPr>
          <w:rStyle w:val="Bodytext1"/>
        </w:rPr>
        <w:t>权旁落，司马懿父子便演出一幕寡位的闹剧。孙权背信弃义偷袭</w:t>
      </w:r>
      <w:r>
        <w:rPr>
          <w:rStyle w:val="Bodytext1"/>
        </w:rPr>
        <w:t xml:space="preserve"> </w:t>
      </w:r>
      <w:r>
        <w:rPr>
          <w:rStyle w:val="Bodytext1"/>
        </w:rPr>
        <w:t>荆州，杀死关羽，孙权死后</w:t>
      </w:r>
      <w:r>
        <w:rPr>
          <w:rStyle w:val="Bodytext1"/>
        </w:rPr>
        <w:t>,</w:t>
      </w:r>
      <w:r>
        <w:rPr>
          <w:rStyle w:val="Bodytext1"/>
        </w:rPr>
        <w:t>孙皓暴虐无道，人心背</w:t>
      </w:r>
      <w:r>
        <w:rPr>
          <w:rStyle w:val="Bodytext1"/>
        </w:rPr>
        <w:t>离。刘备以民</w:t>
      </w:r>
      <w:r>
        <w:rPr>
          <w:rStyle w:val="Bodytext1"/>
        </w:rPr>
        <w:t xml:space="preserve"> </w:t>
      </w:r>
      <w:r>
        <w:rPr>
          <w:rStyle w:val="Bodytext1"/>
        </w:rPr>
        <w:t>为本</w:t>
      </w:r>
      <w:r>
        <w:rPr>
          <w:rStyle w:val="Bodytext1"/>
        </w:rPr>
        <w:t>,</w:t>
      </w:r>
      <w:r>
        <w:rPr>
          <w:rStyle w:val="Bodytext1"/>
        </w:rPr>
        <w:t>对关羽张飞亲如手足，礼贤下士，诸葛亮掬躬尽瘁</w:t>
      </w:r>
      <w:r>
        <w:rPr>
          <w:rStyle w:val="Bodytext1"/>
        </w:rPr>
        <w:t>,</w:t>
      </w:r>
      <w:r>
        <w:rPr>
          <w:rStyle w:val="Bodytext1"/>
        </w:rPr>
        <w:t>死而后</w:t>
      </w:r>
      <w:r>
        <w:rPr>
          <w:rStyle w:val="Bodytext1"/>
        </w:rPr>
        <w:t xml:space="preserve"> </w:t>
      </w:r>
      <w:r>
        <w:rPr>
          <w:rStyle w:val="Bodytext1"/>
        </w:rPr>
        <w:t>已</w:t>
      </w:r>
      <w:r>
        <w:rPr>
          <w:rStyle w:val="Bodytext1"/>
        </w:rPr>
        <w:t>,</w:t>
      </w:r>
      <w:r>
        <w:rPr>
          <w:rStyle w:val="Bodytext1"/>
        </w:rPr>
        <w:t>然而刘备诸葛亮奋斗一生也未能实现霸业</w:t>
      </w:r>
      <w:r>
        <w:rPr>
          <w:rStyle w:val="Bodytext1"/>
        </w:rPr>
        <w:t>,</w:t>
      </w:r>
      <w:r>
        <w:rPr>
          <w:rStyle w:val="Bodytext1"/>
        </w:rPr>
        <w:t>这不能说不是一</w:t>
      </w:r>
      <w:r>
        <w:rPr>
          <w:rStyle w:val="Bodytext1"/>
        </w:rPr>
        <w:t xml:space="preserve"> </w:t>
      </w:r>
      <w:r>
        <w:rPr>
          <w:rStyle w:val="Bodytext1"/>
        </w:rPr>
        <w:t>个壮烈的悲剧</w:t>
      </w:r>
      <w:r>
        <w:rPr>
          <w:rStyle w:val="Bodytext1"/>
          <w:lang w:val="en-US" w:eastAsia="zh-CN" w:bidi="en-US"/>
        </w:rPr>
        <w:t>.</w:t>
      </w:r>
      <w:r>
        <w:rPr>
          <w:rStyle w:val="Bodytext1"/>
        </w:rPr>
        <w:t>“</w:t>
      </w:r>
      <w:r>
        <w:rPr>
          <w:rStyle w:val="Bodytext1"/>
        </w:rPr>
        <w:t>出师未捷身先死，长便英雄泪满襟</w:t>
      </w:r>
      <w:r>
        <w:rPr>
          <w:rStyle w:val="Bodytext1"/>
        </w:rPr>
        <w:t>/</w:t>
      </w:r>
      <w:r>
        <w:rPr>
          <w:rStyle w:val="Bodytext1"/>
        </w:rPr>
        <w:t>《三国志演</w:t>
      </w:r>
      <w:r>
        <w:rPr>
          <w:rStyle w:val="Bodytext1"/>
        </w:rPr>
        <w:t xml:space="preserve"> </w:t>
      </w:r>
      <w:r>
        <w:rPr>
          <w:rStyle w:val="Bodytext1"/>
        </w:rPr>
        <w:t>义》的价值观念钵系的核心是仁义</w:t>
      </w:r>
      <w:r>
        <w:rPr>
          <w:rStyle w:val="Bodytext1"/>
        </w:rPr>
        <w:t>,</w:t>
      </w:r>
      <w:r>
        <w:rPr>
          <w:rStyle w:val="Bodytext1"/>
        </w:rPr>
        <w:t>仁义高于事业的成败，刘备</w:t>
      </w:r>
      <w:r>
        <w:rPr>
          <w:rStyle w:val="Bodytext1"/>
        </w:rPr>
        <w:t xml:space="preserve"> </w:t>
      </w:r>
      <w:r>
        <w:rPr>
          <w:rStyle w:val="Bodytext1"/>
        </w:rPr>
        <w:t>诸葛亮事业不成，但存仁义于世间，所以他们是永垂千古的英</w:t>
      </w:r>
      <w:r>
        <w:rPr>
          <w:rStyle w:val="Bodytext1"/>
        </w:rPr>
        <w:t xml:space="preserve"> </w:t>
      </w:r>
      <w:r>
        <w:rPr>
          <w:rStyle w:val="Bodytext1"/>
        </w:rPr>
        <w:t>雄</w:t>
      </w:r>
      <w:r>
        <w:rPr>
          <w:rStyle w:val="Bodytext1"/>
        </w:rPr>
        <w:t>.</w:t>
      </w:r>
      <w:r>
        <w:rPr>
          <w:rStyle w:val="Bodytext1"/>
        </w:rPr>
        <w:t>刘备败走江陵时，十万民众跟随部队撤退，日行十余里，而曹</w:t>
      </w:r>
      <w:r>
        <w:rPr>
          <w:rStyle w:val="Bodytext1"/>
        </w:rPr>
        <w:t xml:space="preserve"> </w:t>
      </w:r>
      <w:r>
        <w:rPr>
          <w:rStyle w:val="Bodytext1"/>
        </w:rPr>
        <w:t>操挑选精壮五千军马追杀</w:t>
      </w:r>
      <w:r>
        <w:rPr>
          <w:rStyle w:val="Bodytext1"/>
        </w:rPr>
        <w:t>,</w:t>
      </w:r>
      <w:r>
        <w:rPr>
          <w:rStyle w:val="Bodytext1"/>
        </w:rPr>
        <w:t>，诸葛亮劝刘备暂弃百姓，轻裝前进，</w:t>
      </w:r>
      <w:r>
        <w:rPr>
          <w:rStyle w:val="Bodytext1"/>
        </w:rPr>
        <w:t xml:space="preserve"> </w:t>
      </w:r>
      <w:r>
        <w:rPr>
          <w:rStyle w:val="Bodytext1"/>
        </w:rPr>
        <w:t>刘备说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若</w:t>
      </w:r>
      <w:r>
        <w:rPr>
          <w:rStyle w:val="Bodytext1"/>
        </w:rPr>
        <w:t>济大事，必以人为本</w:t>
      </w:r>
      <w:r>
        <w:rPr>
          <w:rStyle w:val="Bodytext1"/>
          <w:b/>
          <w:bCs/>
          <w:sz w:val="17"/>
          <w:szCs w:val="17"/>
        </w:rPr>
        <w:t>0</w:t>
      </w:r>
      <w:r>
        <w:rPr>
          <w:rStyle w:val="Bodytext1"/>
        </w:rPr>
        <w:t>今人归吾，何以弃之？</w:t>
      </w:r>
      <w:r>
        <w:rPr>
          <w:rStyle w:val="Bodytext1"/>
        </w:rPr>
        <w:t>"</w:t>
      </w:r>
      <w:r>
        <w:rPr>
          <w:rStyle w:val="Bodytext1"/>
        </w:rPr>
        <w:t>小说特</w:t>
      </w:r>
      <w:r>
        <w:rPr>
          <w:rStyle w:val="Bodytext1"/>
        </w:rPr>
        <w:t xml:space="preserve"> </w:t>
      </w:r>
      <w:r>
        <w:rPr>
          <w:rStyle w:val="Bodytext1"/>
        </w:rPr>
        <w:t>引习凿齿的评论说</w:t>
      </w:r>
      <w:r>
        <w:rPr>
          <w:rStyle w:val="Bodytext1"/>
        </w:rPr>
        <w:t xml:space="preserve">*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刘玄</w:t>
      </w:r>
      <w:r>
        <w:rPr>
          <w:rStyle w:val="Bodytext1"/>
        </w:rPr>
        <w:t>德虽頫沛险难，而信义愈明，势迫事</w:t>
      </w:r>
      <w:r>
        <w:rPr>
          <w:rStyle w:val="Bodytext1"/>
        </w:rPr>
        <w:t xml:space="preserve"> </w:t>
      </w:r>
      <w:r>
        <w:rPr>
          <w:rStyle w:val="Bodytext1"/>
        </w:rPr>
        <w:t>危</w:t>
      </w:r>
      <w:r>
        <w:rPr>
          <w:rStyle w:val="Bodytext1"/>
        </w:rPr>
        <w:t>,</w:t>
      </w:r>
      <w:r>
        <w:rPr>
          <w:rStyle w:val="Bodytext1"/>
        </w:rPr>
        <w:t>而言不失道</w:t>
      </w:r>
      <w:r>
        <w:rPr>
          <w:rStyle w:val="Bodytext1"/>
        </w:rPr>
        <w:t>.</w:t>
      </w:r>
      <w:r>
        <w:rPr>
          <w:rStyle w:val="Bodytext1"/>
        </w:rPr>
        <w:t>追景升之坟（顾），则情感三军，恋赴义之士，则</w:t>
      </w:r>
      <w:r>
        <w:rPr>
          <w:rStyle w:val="Bodytext1"/>
        </w:rPr>
        <w:t xml:space="preserve"> </w:t>
      </w:r>
      <w:r>
        <w:rPr>
          <w:rStyle w:val="Bodytext1"/>
        </w:rPr>
        <w:t>甘与同败。其所以结物情者，岂徒投酵抚寒，含蓼问疾而巳哉</w:t>
      </w:r>
      <w:r>
        <w:rPr>
          <w:rStyle w:val="Bodytext1"/>
        </w:rPr>
        <w:t>?</w:t>
      </w:r>
      <w:r>
        <w:rPr>
          <w:rStyle w:val="Bodytext1"/>
        </w:rPr>
        <w:t>其</w:t>
      </w:r>
      <w:r>
        <w:rPr>
          <w:rStyle w:val="Bodytext1"/>
        </w:rPr>
        <w:t xml:space="preserve"> </w:t>
      </w:r>
      <w:r>
        <w:rPr>
          <w:rStyle w:val="Bodytext1"/>
        </w:rPr>
        <w:t>终济大业，不亦宜乎</w:t>
      </w:r>
      <w:r>
        <w:rPr>
          <w:rStyle w:val="Bodytext1"/>
        </w:rPr>
        <w:t xml:space="preserve">? 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刘备</w:t>
      </w:r>
      <w:r>
        <w:rPr>
          <w:rStyle w:val="Bodytext1"/>
        </w:rPr>
        <w:t>的话和</w:t>
      </w:r>
      <w:proofErr w:type="gramStart"/>
      <w:r>
        <w:rPr>
          <w:rStyle w:val="Bodytext1"/>
        </w:rPr>
        <w:t>寻凿</w:t>
      </w:r>
      <w:proofErr w:type="gramEnd"/>
      <w:r>
        <w:rPr>
          <w:rStyle w:val="Bodytext1"/>
        </w:rPr>
        <w:t>齿的论，皆见于《通鉴》，</w:t>
      </w:r>
      <w:r>
        <w:rPr>
          <w:rStyle w:val="Bodytext1"/>
        </w:rPr>
        <w:t xml:space="preserve"> </w:t>
      </w:r>
      <w:r>
        <w:rPr>
          <w:rStyle w:val="Bodytext1"/>
        </w:rPr>
        <w:t>文字几乎是照抄</w:t>
      </w:r>
      <w:r>
        <w:rPr>
          <w:rStyle w:val="Bodytext1"/>
        </w:rPr>
        <w:t>.</w:t>
      </w:r>
      <w:r>
        <w:rPr>
          <w:rStyle w:val="Bodytext1"/>
        </w:rPr>
        <w:t>孔子说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志</w:t>
      </w:r>
      <w:r>
        <w:rPr>
          <w:rStyle w:val="Bodytext1"/>
        </w:rPr>
        <w:t>士仁人，无求生以害仁，有杀身以</w:t>
      </w:r>
      <w:r>
        <w:rPr>
          <w:rStyle w:val="Bodytext1"/>
        </w:rPr>
        <w:t xml:space="preserve"> </w:t>
      </w:r>
      <w:r>
        <w:rPr>
          <w:rStyle w:val="Bodytext1"/>
        </w:rPr>
        <w:t>成仁。</w:t>
      </w:r>
      <w:r>
        <w:rPr>
          <w:rStyle w:val="Bodytext1"/>
        </w:rPr>
        <w:t>”①</w:t>
      </w:r>
      <w:r>
        <w:rPr>
          <w:rStyle w:val="Bodytext1"/>
        </w:rPr>
        <w:t>关羽战死麦城，刘备兴师报仇，赵云劝说刘备不要感情</w:t>
      </w:r>
      <w:r>
        <w:rPr>
          <w:rStyle w:val="Bodytext1"/>
        </w:rPr>
        <w:t xml:space="preserve"> </w:t>
      </w:r>
      <w:r>
        <w:rPr>
          <w:rStyle w:val="Bodytext1"/>
        </w:rPr>
        <w:t>用事，主要的敌人是曹操而不是孙权，《通鑒》记载刘备的态度仅</w:t>
      </w:r>
      <w:r>
        <w:rPr>
          <w:rStyle w:val="Bodytext1"/>
        </w:rPr>
        <w:t xml:space="preserve"> </w:t>
      </w:r>
      <w:r>
        <w:rPr>
          <w:rStyle w:val="Bodytext1"/>
        </w:rPr>
        <w:t>用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汉主</w:t>
      </w:r>
      <w:r>
        <w:rPr>
          <w:rStyle w:val="Bodytext1"/>
        </w:rPr>
        <w:t>皆不听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五</w:t>
      </w:r>
      <w:r>
        <w:rPr>
          <w:rStyle w:val="Bodytext1"/>
        </w:rPr>
        <w:t>个字，小说却让刘备道出心曲</w:t>
      </w:r>
      <w:r>
        <w:rPr>
          <w:rStyle w:val="Bodytext1"/>
        </w:rPr>
        <w:t>: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朕不</w:t>
      </w:r>
      <w:r>
        <w:rPr>
          <w:rStyle w:val="Bodytext1"/>
        </w:rPr>
        <w:t>与弟</w:t>
      </w:r>
      <w:r>
        <w:rPr>
          <w:rStyle w:val="Bodytext1"/>
        </w:rPr>
        <w:t>报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仇</w:t>
      </w:r>
      <w:r>
        <w:rPr>
          <w:rStyle w:val="Bodytext1"/>
          <w:lang w:val="zh-CN" w:eastAsia="zh-CN" w:bidi="zh-CN"/>
        </w:rPr>
        <w:t>.</w:t>
      </w:r>
      <w:r>
        <w:rPr>
          <w:rStyle w:val="Bodytext1"/>
        </w:rPr>
        <w:t>虽有万里江山，何足为责</w:t>
      </w:r>
      <w:r>
        <w:rPr>
          <w:rStyle w:val="Bodytext1"/>
        </w:rPr>
        <w:t xml:space="preserve">? 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在</w:t>
      </w:r>
      <w:r>
        <w:rPr>
          <w:rStyle w:val="Bodytext1"/>
        </w:rPr>
        <w:t>江山与义之间，刘备选择义。以</w:t>
      </w:r>
    </w:p>
    <w:p w14:paraId="1AD79B54" w14:textId="77777777" w:rsidR="006C616F" w:rsidRDefault="00834425">
      <w:pPr>
        <w:pStyle w:val="Heading410"/>
        <w:keepNext/>
        <w:keepLines/>
        <w:spacing w:after="80" w:line="240" w:lineRule="auto"/>
        <w:ind w:firstLine="340"/>
        <w:jc w:val="both"/>
      </w:pPr>
      <w:bookmarkStart w:id="656" w:name="bookmark672"/>
      <w:bookmarkStart w:id="657" w:name="bookmark671"/>
      <w:bookmarkStart w:id="658" w:name="bookmark670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lastRenderedPageBreak/>
        <w:t>®</w:t>
      </w:r>
      <w:r>
        <w:rPr>
          <w:sz w:val="15"/>
          <w:szCs w:val="15"/>
          <w:lang w:val="en-US" w:eastAsia="zh-CN" w:bidi="en-US"/>
        </w:rPr>
        <w:t>（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W-</w:t>
      </w:r>
      <w:r>
        <w:t>卫灵</w:t>
      </w:r>
      <w:r>
        <w:rPr>
          <w:lang w:val="zh-CN" w:eastAsia="zh-CN" w:bidi="zh-CN"/>
        </w:rPr>
        <w:t>公</w:t>
      </w:r>
      <w:proofErr w:type="gramStart"/>
      <w:r>
        <w:rPr>
          <w:lang w:val="zh-CN" w:eastAsia="zh-CN" w:bidi="zh-CN"/>
        </w:rPr>
        <w:t>〉</w:t>
      </w:r>
      <w:proofErr w:type="gramEnd"/>
      <w:r>
        <w:rPr>
          <w:lang w:val="zh-CN" w:eastAsia="zh-CN" w:bidi="zh-CN"/>
        </w:rPr>
        <w:t>.</w:t>
      </w:r>
      <w:bookmarkEnd w:id="656"/>
      <w:bookmarkEnd w:id="657"/>
      <w:bookmarkEnd w:id="658"/>
    </w:p>
    <w:p w14:paraId="5C6E9804" w14:textId="77777777" w:rsidR="006C616F" w:rsidRDefault="00834425">
      <w:pPr>
        <w:pStyle w:val="Bodytext30"/>
        <w:spacing w:after="240"/>
        <w:ind w:firstLine="260"/>
        <w:jc w:val="both"/>
      </w:pPr>
      <w:r>
        <w:t>304</w:t>
      </w:r>
    </w:p>
    <w:p w14:paraId="19CABBA1" w14:textId="77777777" w:rsidR="006C616F" w:rsidRDefault="00834425">
      <w:pPr>
        <w:pStyle w:val="Bodytext10"/>
        <w:spacing w:line="341" w:lineRule="exact"/>
        <w:ind w:firstLine="0"/>
        <w:jc w:val="both"/>
      </w:pPr>
      <w:r>
        <w:t>仁义为核心的价值观是儒家传统思想，属于中国文化的大传统。</w:t>
      </w:r>
    </w:p>
    <w:p w14:paraId="118CD1BA" w14:textId="77777777" w:rsidR="006C616F" w:rsidRDefault="00834425">
      <w:pPr>
        <w:pStyle w:val="Bodytext10"/>
        <w:spacing w:after="420" w:line="341" w:lineRule="exact"/>
        <w:ind w:firstLine="420"/>
        <w:jc w:val="both"/>
      </w:pPr>
      <w:r>
        <w:t>《三国志平话》的叙述限于故事表层，它所追求的仍是情节</w:t>
      </w:r>
      <w:r>
        <w:t xml:space="preserve"> </w:t>
      </w:r>
      <w:r>
        <w:t>的趣味性。《三国志漁义》虽然保留了许多虚构的故事，但在叙述</w:t>
      </w:r>
      <w:r>
        <w:t xml:space="preserve"> </w:t>
      </w:r>
      <w:r>
        <w:t>中详尽地展开了汉末各种政治势力和集团之间的政治、军事斓</w:t>
      </w:r>
      <w:r>
        <w:t xml:space="preserve"> </w:t>
      </w:r>
      <w:r>
        <w:t>外交等各方面的斗争，在处理历史人物和政治集团之间的矛盾</w:t>
      </w:r>
      <w:r>
        <w:t xml:space="preserve"> </w:t>
      </w:r>
      <w:r>
        <w:t>冲突的关系时，它基本遵从史传的记载，描写了他们各方的战略</w:t>
      </w:r>
      <w:r>
        <w:t xml:space="preserve"> </w:t>
      </w:r>
      <w:r>
        <w:t>策略，因而它除了故事表层之外，内里还有极其深厚和丰富的历</w:t>
      </w:r>
      <w:r>
        <w:t xml:space="preserve"> </w:t>
      </w:r>
      <w:r>
        <w:t>史的文化涵蕴。史学家对于三国历史的认识和</w:t>
      </w:r>
      <w:r>
        <w:t>*</w:t>
      </w:r>
      <w:r>
        <w:t>价从晋到元经</w:t>
      </w:r>
      <w:r>
        <w:t xml:space="preserve"> </w:t>
      </w:r>
      <w:r>
        <w:t>历了上千年的积累和深化</w:t>
      </w:r>
      <w:r>
        <w:t>,</w:t>
      </w:r>
      <w:r>
        <w:t>《三国志》、《资治通鉴》、《通聲纲目》</w:t>
      </w:r>
      <w:r>
        <w:t xml:space="preserve"> </w:t>
      </w:r>
      <w:r>
        <w:t>等等这些史传本身就是耳大的文化积淀，《三国志演义》在史传</w:t>
      </w:r>
      <w:r>
        <w:t xml:space="preserve"> </w:t>
      </w:r>
      <w:r>
        <w:t>的基础上营建小说世界，它的内涵必然是些远大于罗贯市个人</w:t>
      </w:r>
      <w:r>
        <w:t xml:space="preserve"> </w:t>
      </w:r>
      <w:r>
        <w:t>的思想，在这个意义上可以说《三国志演义》是中国文化的一种</w:t>
      </w:r>
      <w:r>
        <w:t xml:space="preserve"> </w:t>
      </w:r>
      <w:r>
        <w:t>结晶</w:t>
      </w:r>
      <w:r>
        <w:t>"</w:t>
      </w:r>
    </w:p>
    <w:p w14:paraId="625695EC" w14:textId="77777777" w:rsidR="006C616F" w:rsidRDefault="00834425">
      <w:pPr>
        <w:pStyle w:val="Bodytext10"/>
        <w:spacing w:after="140" w:line="240" w:lineRule="auto"/>
        <w:ind w:firstLine="0"/>
        <w:jc w:val="both"/>
      </w:pPr>
      <w:r>
        <w:rPr>
          <w:b/>
          <w:bCs/>
        </w:rPr>
        <w:t>二从《武王伐纣平话》、</w:t>
      </w:r>
    </w:p>
    <w:p w14:paraId="2EC27845" w14:textId="77777777" w:rsidR="006C616F" w:rsidRDefault="00834425">
      <w:pPr>
        <w:pStyle w:val="Bodytext10"/>
        <w:spacing w:after="280" w:line="240" w:lineRule="auto"/>
        <w:ind w:firstLine="400"/>
        <w:jc w:val="both"/>
      </w:pPr>
      <w:r>
        <w:rPr>
          <w:b/>
          <w:bCs/>
        </w:rPr>
        <w:t>《列国志传》到《封神演义》</w:t>
      </w:r>
    </w:p>
    <w:p w14:paraId="758CBA5E" w14:textId="77777777" w:rsidR="006C616F" w:rsidRDefault="00834425">
      <w:pPr>
        <w:pStyle w:val="Bodytext10"/>
        <w:spacing w:line="342" w:lineRule="exact"/>
        <w:ind w:firstLine="42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滚</w:t>
      </w:r>
      <w:r>
        <w:t>雪球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累积</w:t>
      </w:r>
      <w:r>
        <w:t>成书的著名作品还有《封神演义》和</w:t>
      </w:r>
      <w:proofErr w:type="gramStart"/>
      <w:r>
        <w:t>《</w:t>
      </w:r>
      <w:proofErr w:type="gramEnd"/>
      <w:r>
        <w:t>隋唐演</w:t>
      </w:r>
      <w:r>
        <w:t xml:space="preserve"> </w:t>
      </w:r>
      <w:r>
        <w:t>义丸它们都是写历史，它们自身也都具有成书年代的历史特征</w:t>
      </w:r>
      <w:r>
        <w:t xml:space="preserve">. </w:t>
      </w:r>
      <w:r>
        <w:t>《三国志演义》成书于明初</w:t>
      </w:r>
      <w:r>
        <w:t>,</w:t>
      </w:r>
      <w:r>
        <w:t>《封神演义》成书于明中</w:t>
      </w:r>
      <w:r>
        <w:t>,</w:t>
      </w:r>
      <w:r>
        <w:t>《隋唐演义》</w:t>
      </w:r>
      <w:r>
        <w:t xml:space="preserve"> </w:t>
      </w:r>
      <w:r>
        <w:t>成书于明末清初，三部小说足以反映明代三个时期的社会情绪</w:t>
      </w:r>
      <w:r>
        <w:rPr>
          <w:lang w:val="en-US" w:eastAsia="zh-CN" w:bidi="en-US"/>
        </w:rPr>
        <w:t>•</w:t>
      </w:r>
    </w:p>
    <w:p w14:paraId="32D6970B" w14:textId="77777777" w:rsidR="006C616F" w:rsidRDefault="00834425">
      <w:pPr>
        <w:pStyle w:val="Bodytext10"/>
        <w:spacing w:line="342" w:lineRule="exact"/>
        <w:ind w:firstLine="420"/>
        <w:jc w:val="both"/>
      </w:pPr>
      <w:r>
        <w:t>《封神演义》成书于隆庆、万历年间，现存最早刊本为明未金</w:t>
      </w:r>
      <w:r>
        <w:t xml:space="preserve"> </w:t>
      </w:r>
      <w:r>
        <w:t>阁舒載阳刊本，二十卷一百回。署</w:t>
      </w:r>
      <w:r>
        <w:t>"</w:t>
      </w:r>
      <w:r>
        <w:t>钟山逸叟许仲琳编辑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，号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钟</w:t>
      </w:r>
      <w:r>
        <w:rPr>
          <w:lang w:val="zh-CN" w:eastAsia="zh-CN" w:bidi="zh-CN"/>
        </w:rPr>
        <w:t xml:space="preserve"> </w:t>
      </w:r>
      <w:r>
        <w:t>山逸叟</w:t>
      </w:r>
      <w:r>
        <w:t>”</w:t>
      </w:r>
      <w:r>
        <w:rPr>
          <w:lang w:val="en-US" w:eastAsia="zh-CN" w:bidi="en-US"/>
        </w:rPr>
        <w:t>.</w:t>
      </w:r>
      <w:r>
        <w:t>则许仲琳为应天府（今江苏南京审）入</w:t>
      </w:r>
      <w:r>
        <w:t>,</w:t>
      </w:r>
      <w:r>
        <w:t>其生平无考。</w:t>
      </w:r>
    </w:p>
    <w:p w14:paraId="6D6D543D" w14:textId="77777777" w:rsidR="006C616F" w:rsidRDefault="00834425">
      <w:pPr>
        <w:pStyle w:val="Bodytext10"/>
        <w:spacing w:after="60" w:line="317" w:lineRule="exact"/>
        <w:ind w:firstLine="420"/>
        <w:jc w:val="both"/>
      </w:pPr>
      <w:r>
        <w:t>《封神演义》的起始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雪球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</w:t>
      </w:r>
      <w:r>
        <w:t>元刊《武王伐纣平话》。赵景深</w:t>
      </w:r>
      <w:r>
        <w:t xml:space="preserve"> </w:t>
      </w:r>
      <w:r>
        <w:t>以《武王伐纣平话》的顾题代替其回目与《封神演义》逐回比较，</w:t>
      </w:r>
    </w:p>
    <w:p w14:paraId="1645A0CC" w14:textId="77777777" w:rsidR="006C616F" w:rsidRDefault="00834425">
      <w:pPr>
        <w:pStyle w:val="Heading410"/>
        <w:keepNext/>
        <w:keepLines/>
        <w:spacing w:after="140" w:line="240" w:lineRule="auto"/>
        <w:ind w:right="240" w:firstLine="0"/>
        <w:jc w:val="right"/>
        <w:sectPr w:rsidR="006C616F">
          <w:footerReference w:type="even" r:id="rId386"/>
          <w:footerReference w:type="default" r:id="rId387"/>
          <w:pgSz w:w="8400" w:h="11900"/>
          <w:pgMar w:top="1073" w:right="1081" w:bottom="1373" w:left="1502" w:header="645" w:footer="945" w:gutter="0"/>
          <w:cols w:space="720"/>
          <w:docGrid w:linePitch="360"/>
        </w:sectPr>
      </w:pPr>
      <w:bookmarkStart w:id="659" w:name="bookmark673"/>
      <w:bookmarkStart w:id="660" w:name="bookmark675"/>
      <w:bookmarkStart w:id="661" w:name="bookmark674"/>
      <w:r>
        <w:rPr>
          <w:rFonts w:ascii="Times New Roman" w:eastAsia="Times New Roman" w:hAnsi="Times New Roman" w:cs="Times New Roman"/>
        </w:rPr>
        <w:lastRenderedPageBreak/>
        <w:t>305</w:t>
      </w:r>
      <w:bookmarkEnd w:id="659"/>
      <w:bookmarkEnd w:id="660"/>
      <w:bookmarkEnd w:id="661"/>
    </w:p>
    <w:p w14:paraId="083676AC" w14:textId="77777777" w:rsidR="006C616F" w:rsidRDefault="00834425">
      <w:pPr>
        <w:pStyle w:val="Bodytext10"/>
        <w:spacing w:before="160" w:line="346" w:lineRule="exact"/>
        <w:ind w:firstLine="0"/>
        <w:jc w:val="both"/>
      </w:pPr>
      <w:r>
        <w:lastRenderedPageBreak/>
        <w:t>结论说</w:t>
      </w:r>
      <w:r>
        <w:t>:“</w:t>
      </w:r>
      <w:r>
        <w:t>《封神演义》从开头直到第三十回，除哪吒出世的第十</w:t>
      </w:r>
      <w:r>
        <w:t xml:space="preserve"> </w:t>
      </w:r>
      <w:r>
        <w:t>二、三、四回外</w:t>
      </w:r>
      <w:r>
        <w:t>,</w:t>
      </w:r>
      <w:r>
        <w:t>凡乎完全根据《平话》来扩大改编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从</w:t>
      </w:r>
      <w:r>
        <w:t>第三十一回</w:t>
      </w:r>
      <w:r>
        <w:t xml:space="preserve"> </w:t>
      </w:r>
      <w:r>
        <w:t>起</w:t>
      </w:r>
      <w:r>
        <w:t>,</w:t>
      </w:r>
      <w:r>
        <w:t>便放开手写去，完全弃掉《平话》</w:t>
      </w:r>
      <w:r>
        <w:t>,</w:t>
      </w:r>
      <w:r>
        <w:t>专写神怪的部分了；中间只</w:t>
      </w:r>
      <w:r>
        <w:t xml:space="preserve"> </w:t>
      </w:r>
      <w:r>
        <w:t>把《烹费仲》和《伯夷叔齐谏武王》插在里面</w:t>
      </w:r>
      <w:r>
        <w:t>,</w:t>
      </w:r>
      <w:r>
        <w:t>这两小节算是《平</w:t>
      </w:r>
      <w:r>
        <w:t xml:space="preserve"> </w:t>
      </w:r>
      <w:r>
        <w:t>话》里所有的</w:t>
      </w:r>
      <w:r>
        <w:rPr>
          <w:lang w:val="en-US" w:eastAsia="zh-CN" w:bidi="en-US"/>
        </w:rPr>
        <w:t>•</w:t>
      </w:r>
      <w:r>
        <w:t>作者直写到第八十七回孟津会师，方才想到《平</w:t>
      </w:r>
      <w:r>
        <w:t xml:space="preserve"> </w:t>
      </w:r>
      <w:r>
        <w:t>话》上还有材料不曾用进去，这才再用《平话》里的材料</w:t>
      </w:r>
      <w:r>
        <w:t>.</w:t>
      </w:r>
      <w:r>
        <w:t>加敲骨</w:t>
      </w:r>
      <w:r>
        <w:t xml:space="preserve"> </w:t>
      </w:r>
      <w:r>
        <w:t>破孕妇、千里眼与顺风耳、火烧耶文化等了</w:t>
      </w:r>
      <w:r>
        <w:t>①</w:t>
      </w:r>
    </w:p>
    <w:p w14:paraId="2C735FAE" w14:textId="77777777" w:rsidR="006C616F" w:rsidRDefault="00834425">
      <w:pPr>
        <w:pStyle w:val="Bodytext10"/>
        <w:spacing w:after="420" w:line="346" w:lineRule="exact"/>
        <w:ind w:firstLine="440"/>
        <w:jc w:val="both"/>
      </w:pPr>
      <w:r>
        <w:t>然而，从《武王伐纣平话》到《封神演义》之间还有一个中间</w:t>
      </w:r>
      <w:r>
        <w:t xml:space="preserve"> </w:t>
      </w:r>
      <w:r>
        <w:t>环节，</w:t>
      </w:r>
      <w:r>
        <w:t>这就是余邵鱼的《列国志传恥余邵鱼，字畏斋，福建建阳</w:t>
      </w:r>
      <w:r>
        <w:t xml:space="preserve"> </w:t>
      </w:r>
      <w:r>
        <w:t>人。《列国志传》明万历丙午刊本有余象斗识语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先族</w:t>
      </w:r>
      <w:r>
        <w:t>叔翁按鉴</w:t>
      </w:r>
      <w:r>
        <w:t xml:space="preserve"> </w:t>
      </w:r>
      <w:r>
        <w:t>纂集，重刻数次，其板业旧</w:t>
      </w:r>
      <w:r>
        <w:t>.</w:t>
      </w:r>
      <w:r>
        <w:t>象斗校正重刻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可</w:t>
      </w:r>
      <w:r>
        <w:t>知余邵鱼为余象</w:t>
      </w:r>
      <w:r>
        <w:t xml:space="preserve"> </w:t>
      </w:r>
      <w:r>
        <w:t>斗前辈，大</w:t>
      </w:r>
      <w:r>
        <w:rPr>
          <w:lang w:val="zh-CN" w:eastAsia="zh-CN" w:bidi="zh-CN"/>
        </w:rPr>
        <w:t>约是嘉</w:t>
      </w:r>
      <w:r>
        <w:t>靖陸庆时人</w:t>
      </w:r>
      <w:r>
        <w:rPr>
          <w:b/>
          <w:bCs/>
          <w:sz w:val="17"/>
          <w:szCs w:val="17"/>
        </w:rPr>
        <w:t>4</w:t>
      </w:r>
      <w:r>
        <w:t>列国志传</w:t>
      </w:r>
      <w:proofErr w:type="gramStart"/>
      <w:r>
        <w:t>》</w:t>
      </w:r>
      <w:proofErr w:type="gramEnd"/>
      <w:r>
        <w:t>现存八卷本及十二卷</w:t>
      </w:r>
      <w:r>
        <w:t xml:space="preserve"> </w:t>
      </w:r>
      <w:r>
        <w:t>本两种版本，八卷本题《新刊京本春秋五霸七雜全像列国志传》</w:t>
      </w:r>
      <w:r>
        <w:t xml:space="preserve">, </w:t>
      </w:r>
      <w:r>
        <w:t>十二卷本题，新镌陈眉公先生批评春秋列関志传膏，均为万历年</w:t>
      </w:r>
      <w:r>
        <w:t xml:space="preserve"> </w:t>
      </w:r>
      <w:r>
        <w:t>间刊本丄列国志传</w:t>
      </w:r>
      <w:proofErr w:type="gramStart"/>
      <w:r>
        <w:t>》</w:t>
      </w:r>
      <w:proofErr w:type="gramEnd"/>
      <w:r>
        <w:t>叙商周春秋列国故事，</w:t>
      </w:r>
      <w:proofErr w:type="gramStart"/>
      <w:r>
        <w:t>从姐己驿</w:t>
      </w:r>
      <w:proofErr w:type="gramEnd"/>
      <w:r>
        <w:t>堂被</w:t>
      </w:r>
      <w:proofErr w:type="gramStart"/>
      <w:r>
        <w:t>魅</w:t>
      </w:r>
      <w:proofErr w:type="gramEnd"/>
      <w:r>
        <w:t>起到</w:t>
      </w:r>
      <w:r>
        <w:t xml:space="preserve"> </w:t>
      </w:r>
      <w:r>
        <w:t>秦统一天下止</w:t>
      </w:r>
      <w:r>
        <w:rPr>
          <w:b/>
          <w:bCs/>
          <w:sz w:val="17"/>
          <w:szCs w:val="17"/>
        </w:rPr>
        <w:t>0</w:t>
      </w:r>
      <w:r>
        <w:t>其卷</w:t>
      </w:r>
      <w:proofErr w:type="gramStart"/>
      <w:r>
        <w:t>一</w:t>
      </w:r>
      <w:proofErr w:type="gramEnd"/>
      <w:r>
        <w:t>记述文王入商、姜尚发迹及武王伐纣情</w:t>
      </w:r>
      <w:r>
        <w:t xml:space="preserve"> </w:t>
      </w:r>
      <w:r>
        <w:t>节，系由《武王伐约平话》改编。余邵鱼在《题全像列国</w:t>
      </w:r>
      <w:r>
        <w:t>志传引》中</w:t>
      </w:r>
      <w:r>
        <w:t xml:space="preserve"> </w:t>
      </w:r>
      <w:r>
        <w:t>宣称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编</w:t>
      </w:r>
      <w:r>
        <w:t>年取法麟经，记事一据实录</w:t>
      </w:r>
      <w:r>
        <w:rPr>
          <w:vertAlign w:val="subscript"/>
          <w:lang w:val="en-US" w:eastAsia="zh-CN" w:bidi="en-US"/>
        </w:rPr>
        <w:t>n</w:t>
      </w:r>
      <w:r>
        <w:t>凡英君良将</w:t>
      </w:r>
      <w:r>
        <w:rPr>
          <w:lang w:val="en-US" w:eastAsia="zh-CN" w:bidi="en-US"/>
        </w:rPr>
        <w:t>.</w:t>
      </w:r>
      <w:r>
        <w:t>七雄五霸</w:t>
      </w:r>
      <w:r>
        <w:t>,</w:t>
      </w:r>
      <w:r>
        <w:t>平</w:t>
      </w:r>
      <w:r>
        <w:t xml:space="preserve"> </w:t>
      </w:r>
      <w:r>
        <w:t>生履历莫不谨按</w:t>
      </w:r>
      <w:r>
        <w:t>'</w:t>
      </w:r>
      <w:r>
        <w:t>五经</w:t>
      </w:r>
      <w:r>
        <w:t>'</w:t>
      </w:r>
      <w:r>
        <w:t>并《左传》、《十七史纲目通鉴》、《战国</w:t>
      </w:r>
      <w:r>
        <w:t xml:space="preserve"> </w:t>
      </w:r>
      <w:r>
        <w:t>策》、《吴越春秋》等书而逐类分纪</w:t>
      </w:r>
      <w:r>
        <w:t>:”</w:t>
      </w:r>
      <w:r>
        <w:t>然而武王伐纣这段历史在史</w:t>
      </w:r>
      <w:r>
        <w:t xml:space="preserve"> </w:t>
      </w:r>
      <w:r>
        <w:t>传中语焉不详，《史记》</w:t>
      </w:r>
      <w:r>
        <w:t>*</w:t>
      </w:r>
      <w:r>
        <w:t>周纪</w:t>
      </w:r>
      <w:r>
        <w:t>”</w:t>
      </w:r>
      <w:r>
        <w:t>略有记载，《逋鉴》纪年自战国始，</w:t>
      </w:r>
      <w:r>
        <w:t xml:space="preserve"> </w:t>
      </w:r>
      <w:r>
        <w:t>余邵鱼所能依凭的史料极其有限，只能采用大量民间传说，像妲</w:t>
      </w:r>
      <w:r>
        <w:t xml:space="preserve"> </w:t>
      </w:r>
      <w:r>
        <w:t>己系九尾狐理精附体，雷震出世，千里眼顺风耳等等，一仍平话</w:t>
      </w:r>
    </w:p>
    <w:p w14:paraId="612A5CB7" w14:textId="77777777" w:rsidR="006C616F" w:rsidRDefault="00834425">
      <w:pPr>
        <w:pStyle w:val="Bodytext10"/>
        <w:spacing w:line="221" w:lineRule="exact"/>
        <w:ind w:firstLine="360"/>
        <w:jc w:val="both"/>
      </w:pPr>
      <w:r>
        <w:rPr>
          <w:lang w:val="en-US" w:eastAsia="zh-CN" w:bidi="en-US"/>
        </w:rPr>
        <w:t>®</w:t>
      </w:r>
      <w:r>
        <w:t>超彖潔</w:t>
      </w:r>
      <w:r>
        <w:t>/</w:t>
      </w:r>
      <w:r>
        <w:t>中国小说丛考・</w:t>
      </w:r>
      <w:r>
        <w:rPr>
          <w:lang w:val="zh-CN" w:eastAsia="zh-CN" w:bidi="zh-CN"/>
        </w:rPr>
        <w:t>（武</w:t>
      </w:r>
      <w:r>
        <w:t>王伐纣</w:t>
      </w:r>
      <w:r>
        <w:t>■</w:t>
      </w:r>
      <w:r>
        <w:t>平</w:t>
      </w:r>
      <w:r>
        <w:rPr>
          <w:lang w:val="zh-CN" w:eastAsia="zh-CN" w:bidi="zh-CN"/>
        </w:rPr>
        <w:t>话〉</w:t>
      </w:r>
      <w:r>
        <w:t>与〈封神演义＞＞，齐書书社</w:t>
      </w:r>
      <w:r>
        <w:rPr>
          <w:b/>
          <w:bCs/>
          <w:sz w:val="17"/>
          <w:szCs w:val="17"/>
        </w:rPr>
        <w:t xml:space="preserve">,1980 </w:t>
      </w:r>
      <w:r>
        <w:t>轧</w:t>
      </w:r>
    </w:p>
    <w:p w14:paraId="3133D5C3" w14:textId="77777777" w:rsidR="006C616F" w:rsidRDefault="00834425">
      <w:pPr>
        <w:pStyle w:val="Bodytext10"/>
        <w:spacing w:line="341" w:lineRule="exact"/>
        <w:ind w:firstLine="0"/>
        <w:jc w:val="both"/>
      </w:pPr>
      <w:r>
        <w:lastRenderedPageBreak/>
        <w:t>之旧，只是对细节进行了修饰。</w:t>
      </w:r>
    </w:p>
    <w:p w14:paraId="2C9C684B" w14:textId="77777777" w:rsidR="006C616F" w:rsidRDefault="00834425">
      <w:pPr>
        <w:pStyle w:val="Bodytext10"/>
        <w:spacing w:after="340" w:line="341" w:lineRule="exact"/>
        <w:ind w:firstLine="420"/>
        <w:jc w:val="both"/>
      </w:pPr>
      <w:r>
        <w:t>从《武王伐纣平话》到《列国志传》卷一再到《封神演义》，情</w:t>
      </w:r>
      <w:r>
        <w:t xml:space="preserve"> </w:t>
      </w:r>
      <w:r>
        <w:t>节框架的承袭自不必说</w:t>
      </w:r>
      <w:r>
        <w:t>,</w:t>
      </w:r>
      <w:r>
        <w:t>其中某些故事亦有明显的演进轨迹</w:t>
      </w:r>
      <w:r>
        <w:t>■</w:t>
      </w:r>
      <w:r>
        <w:t>如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宝剑</w:t>
      </w:r>
      <w:r>
        <w:t>惊姐已</w:t>
      </w:r>
      <w:r>
        <w:t xml:space="preserve">” </w:t>
      </w:r>
      <w:r>
        <w:t>一节</w:t>
      </w:r>
      <w:r>
        <w:t>,</w:t>
      </w:r>
      <w:r>
        <w:t>平话写送纣王宝剑的是许文素，涌</w:t>
      </w:r>
      <w:r>
        <w:t xml:space="preserve"> </w:t>
      </w:r>
      <w:r>
        <w:rPr>
          <w:rFonts w:ascii="Times New Roman" w:eastAsia="Times New Roman" w:hAnsi="Times New Roman" w:cs="Times New Roman"/>
          <w:sz w:val="42"/>
          <w:szCs w:val="42"/>
        </w:rPr>
        <w:t>1</w:t>
      </w:r>
      <w:r>
        <w:t>国志传》</w:t>
      </w:r>
      <w:r>
        <w:t xml:space="preserve"> </w:t>
      </w:r>
      <w:r>
        <w:t>将他改成云中子，云中子在以后故事中仍有作为</w:t>
      </w:r>
      <w:r>
        <w:t>,</w:t>
      </w:r>
      <w:r>
        <w:t>这种改动是好</w:t>
      </w:r>
      <w:r>
        <w:t xml:space="preserve"> </w:t>
      </w:r>
      <w:r>
        <w:t>的</w:t>
      </w:r>
      <w:r>
        <w:t>,</w:t>
      </w:r>
      <w:r>
        <w:t>《封神演义》便依《列国志传》。妲己害怕宝剑，平话写得幼稚</w:t>
      </w:r>
      <w:r>
        <w:t xml:space="preserve">, </w:t>
      </w:r>
      <w:r>
        <w:t>《列国志传》较为成熟，《辑神演义》则相当细密，试引同一事的不</w:t>
      </w:r>
      <w:r>
        <w:t xml:space="preserve"> </w:t>
      </w:r>
      <w:r>
        <w:t>同叙述言</w:t>
      </w:r>
    </w:p>
    <w:p w14:paraId="0759BF8B" w14:textId="77777777" w:rsidR="006C616F" w:rsidRDefault="00834425">
      <w:pPr>
        <w:pStyle w:val="Bodytext10"/>
        <w:spacing w:line="340" w:lineRule="exact"/>
        <w:ind w:firstLine="0"/>
        <w:jc w:val="center"/>
      </w:pPr>
      <w:r>
        <w:t>宝剑惊姐己（《武王伐纣平话》卷上）</w:t>
      </w:r>
    </w:p>
    <w:p w14:paraId="1915F71D" w14:textId="77777777" w:rsidR="006C616F" w:rsidRDefault="00834425">
      <w:pPr>
        <w:pStyle w:val="Bodytext10"/>
        <w:spacing w:line="340" w:lineRule="exact"/>
        <w:ind w:left="400" w:firstLine="440"/>
        <w:jc w:val="both"/>
      </w:pPr>
      <w:r>
        <w:t>有姐已来接纣王，入曼仙官内対坐，以酒三杯。姐己乃</w:t>
      </w:r>
      <w:r>
        <w:t xml:space="preserve"> </w:t>
      </w:r>
      <w:r>
        <w:t>问天子曰广大王前者行文字天下人进宝，近日进得何宝？将</w:t>
      </w:r>
      <w:r>
        <w:t xml:space="preserve"> </w:t>
      </w:r>
      <w:r>
        <w:t>来与子童随喜看之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王</w:t>
      </w:r>
      <w:r>
        <w:t>曰：</w:t>
      </w:r>
      <w:r>
        <w:t>“</w:t>
      </w:r>
      <w:r>
        <w:t>有一宝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令</w:t>
      </w:r>
      <w:r>
        <w:t>一宮人取过来，度</w:t>
      </w:r>
      <w:r>
        <w:t xml:space="preserve"> </w:t>
      </w:r>
      <w:r>
        <w:rPr>
          <w:i/>
          <w:iCs/>
        </w:rPr>
        <w:t>与</w:t>
      </w:r>
      <w:r>
        <w:t>姐己</w:t>
      </w:r>
      <w:r>
        <w:t>.</w:t>
      </w:r>
      <w:r>
        <w:t>妲己不见，万事俱体扌既见此剑，大叫一声，奔走如</w:t>
      </w:r>
      <w:r>
        <w:t xml:space="preserve"> </w:t>
      </w:r>
      <w:r>
        <w:t>风，夠行一二十歩，心上怕怖</w:t>
      </w:r>
      <w:r>
        <w:t>.</w:t>
      </w:r>
      <w:r>
        <w:t>天子见姐已奔走，问日广因何</w:t>
      </w:r>
      <w:r>
        <w:t xml:space="preserve"> </w:t>
      </w:r>
      <w:r>
        <w:t>走了</w:t>
      </w:r>
      <w:r>
        <w:t xml:space="preserve"> </w:t>
      </w:r>
      <w:r>
        <w:t>？</w:t>
      </w:r>
      <w:r>
        <w:t xml:space="preserve"> ”</w:t>
      </w:r>
      <w:r>
        <w:t>姐巳见剑似一条大蛇走赶姐已思之产虽然似蛇赶</w:t>
      </w:r>
      <w:r>
        <w:t xml:space="preserve"> </w:t>
      </w:r>
      <w:r>
        <w:t>我，恐王疑我是妖楠</w:t>
      </w:r>
      <w:r>
        <w:t>;</w:t>
      </w:r>
      <w:r>
        <w:t>侍不言，却如何说？</w:t>
      </w:r>
      <w:r>
        <w:t xml:space="preserve">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眉头</w:t>
      </w:r>
      <w:r>
        <w:t>一放，计上心</w:t>
      </w:r>
      <w:r>
        <w:t xml:space="preserve"> </w:t>
      </w:r>
      <w:r>
        <w:t>来，言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臣妾</w:t>
      </w:r>
      <w:r>
        <w:t>不是怕此剑。大王教此剑去别官中挂着，子童</w:t>
      </w:r>
      <w:r>
        <w:t xml:space="preserve"> </w:t>
      </w:r>
      <w:r>
        <w:t>与大王诉之。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王曰，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依</w:t>
      </w:r>
      <w:r>
        <w:t>卿之言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令</w:t>
      </w:r>
      <w:r>
        <w:t>人送了此剑</w:t>
      </w:r>
      <w:r>
        <w:t>.</w:t>
      </w:r>
      <w:r>
        <w:t>却说纣王</w:t>
      </w:r>
      <w:r>
        <w:t xml:space="preserve"> </w:t>
      </w:r>
      <w:r>
        <w:t>问曰：</w:t>
      </w:r>
      <w:r>
        <w:t>“</w:t>
      </w:r>
      <w:r>
        <w:t>因何走了？见甚来？</w:t>
      </w:r>
      <w:r>
        <w:t xml:space="preserve">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妲己</w:t>
      </w:r>
      <w:r>
        <w:t>奏曰产</w:t>
      </w:r>
      <w:proofErr w:type="gramStart"/>
      <w:r>
        <w:t>吿</w:t>
      </w:r>
      <w:proofErr w:type="gramEnd"/>
      <w:r>
        <w:t>大王，臣</w:t>
      </w:r>
      <w:proofErr w:type="gramStart"/>
      <w:r>
        <w:t>妾不是</w:t>
      </w:r>
      <w:proofErr w:type="gramEnd"/>
      <w:r>
        <w:t>怕</w:t>
      </w:r>
      <w:r>
        <w:t xml:space="preserve"> </w:t>
      </w:r>
      <w:r>
        <w:t>此剑</w:t>
      </w:r>
      <w:r>
        <w:t>.</w:t>
      </w:r>
      <w:r>
        <w:t>今有子童姐姐到来，叫孑童要赴仙会去，以此子童待</w:t>
      </w:r>
      <w:r>
        <w:t xml:space="preserve"> </w:t>
      </w:r>
      <w:r>
        <w:t>赶姐姐去</w:t>
      </w:r>
      <w:r>
        <w:t>.</w:t>
      </w:r>
      <w:r>
        <w:t>却思大王宠爱之息，子童却来辞我王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王</w:t>
      </w:r>
      <w:r>
        <w:t>曰：</w:t>
      </w:r>
      <w:r>
        <w:t>“</w:t>
      </w:r>
      <w:r>
        <w:t>谁</w:t>
      </w:r>
      <w:r>
        <w:t xml:space="preserve"> </w:t>
      </w:r>
      <w:r>
        <w:t>是卿之姐姐？</w:t>
      </w:r>
      <w:r>
        <w:t>”</w:t>
      </w:r>
      <w:r>
        <w:t>姐已曰月中姮娥是我姐姐，见大壬有弃臣</w:t>
      </w:r>
      <w:r>
        <w:t xml:space="preserve"> </w:t>
      </w:r>
      <w:r>
        <w:t>之心，是以来唤子童，欲赴仙会。如大王不用子童，乞愿随臣</w:t>
      </w:r>
      <w:r>
        <w:t xml:space="preserve"> </w:t>
      </w:r>
      <w:r>
        <w:t>姬姐去。子責是上界仙女，为忆凡心，罪罚子童来下界。</w:t>
      </w:r>
      <w:r>
        <w:t>”</w:t>
      </w:r>
      <w:r>
        <w:t>道</w:t>
      </w:r>
      <w:r>
        <w:t xml:space="preserve"> </w:t>
      </w:r>
      <w:r>
        <w:t>異，泣下数行，有百媚千娇。纣王见之不忍弃，日，</w:t>
      </w:r>
      <w:r>
        <w:t>“</w:t>
      </w:r>
      <w:r>
        <w:t>朕不责卿</w:t>
      </w:r>
    </w:p>
    <w:p w14:paraId="7AB5CF2D" w14:textId="77777777" w:rsidR="006C616F" w:rsidRDefault="00834425">
      <w:pPr>
        <w:pStyle w:val="Bodytext10"/>
        <w:spacing w:after="100" w:line="344" w:lineRule="exact"/>
        <w:ind w:firstLine="440"/>
        <w:jc w:val="both"/>
      </w:pPr>
      <w:r>
        <w:lastRenderedPageBreak/>
        <w:t>之罪。卿姐姐是月中姮娥，比卿容貌若何</w:t>
      </w:r>
      <w:r>
        <w:t>?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妲己</w:t>
      </w:r>
      <w:r>
        <w:t>曰：</w:t>
      </w:r>
      <w:r>
        <w:t>“</w:t>
      </w:r>
      <w:r>
        <w:t>俺姐姐</w:t>
      </w:r>
      <w:r>
        <w:t xml:space="preserve"> </w:t>
      </w:r>
      <w:r>
        <w:t>容貌是仙女，不是凡人</w:t>
      </w:r>
      <w:r>
        <w:t>;</w:t>
      </w:r>
      <w:r>
        <w:t>清洁之心，万年千载，容貌如故。下</w:t>
      </w:r>
      <w:r>
        <w:t xml:space="preserve"> </w:t>
      </w:r>
      <w:r>
        <w:t>界凡人被情欲</w:t>
      </w:r>
      <w:r>
        <w:t>所牵，育女生男，凡人岂比仙人乎。臣妾也</w:t>
      </w:r>
      <w:r>
        <w:t xml:space="preserve"> </w:t>
      </w:r>
      <w:r>
        <w:t>难比姮娥之貌也</w:t>
      </w:r>
      <w:r>
        <w:rPr>
          <w:lang w:val="zh-CN" w:eastAsia="zh-CN" w:bidi="zh-CN"/>
        </w:rPr>
        <w:t>子被妲</w:t>
      </w:r>
      <w:r>
        <w:t>己说感动，纣王</w:t>
      </w:r>
      <w:r>
        <w:t>:</w:t>
      </w:r>
      <w:r>
        <w:t>之心贪欢恣乐，更</w:t>
      </w:r>
      <w:r>
        <w:t xml:space="preserve"> </w:t>
      </w:r>
      <w:r>
        <w:t>不问姐已奔走之事，更那里管剑之宝？将迭在太庙内挂了。</w:t>
      </w:r>
      <w:r>
        <w:t xml:space="preserve"> </w:t>
      </w:r>
      <w:r>
        <w:t>妲已与约王对坐饮酒，宫人送宝剑到座前</w:t>
      </w:r>
      <w:r>
        <w:rPr>
          <w:lang w:val="zh-CN" w:eastAsia="zh-CN" w:bidi="zh-CN"/>
        </w:rPr>
        <w:t>，姐己</w:t>
      </w:r>
      <w:r>
        <w:t>一见宝，剑便大叫</w:t>
      </w:r>
      <w:r>
        <w:t xml:space="preserve"> </w:t>
      </w:r>
      <w:r>
        <w:t>一芦，奔走如风，这种举动过于失态</w:t>
      </w:r>
      <w:r>
        <w:t>.</w:t>
      </w:r>
      <w:r>
        <w:t>而妲己的解释亦亲能自圆，</w:t>
      </w:r>
      <w:r>
        <w:t xml:space="preserve"> </w:t>
      </w:r>
      <w:r>
        <w:t>纣王好色但不是傻瓜，不可能被蒙蔽过去。文中妲己自称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子</w:t>
      </w:r>
      <w:r>
        <w:rPr>
          <w:lang w:val="zh-CN" w:eastAsia="zh-CN" w:bidi="zh-CN"/>
        </w:rPr>
        <w:t xml:space="preserve"> </w:t>
      </w:r>
      <w:r>
        <w:t>童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臣</w:t>
      </w:r>
      <w:r>
        <w:t>妾</w:t>
      </w:r>
      <w:r>
        <w:t>"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，略</w:t>
      </w:r>
      <w:r>
        <w:t>不统一子童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本</w:t>
      </w:r>
      <w:r>
        <w:t>是皇帝对皇后的称谓，也</w:t>
      </w:r>
      <w:r>
        <w:t xml:space="preserve"> </w:t>
      </w:r>
      <w:r>
        <w:t>可用作皇后自称，而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俺</w:t>
      </w:r>
      <w:r>
        <w:rPr>
          <w:lang w:val="zh-CN" w:eastAsia="zh-CN" w:bidi="zh-CN"/>
        </w:rPr>
        <w:t>”</w:t>
      </w:r>
      <w:r>
        <w:t>则完全是平民口吻</w:t>
      </w:r>
      <w:r>
        <w:t>.</w:t>
      </w:r>
      <w:r>
        <w:t>从情节到文字都显</w:t>
      </w:r>
      <w:r>
        <w:t xml:space="preserve"> </w:t>
      </w:r>
      <w:r>
        <w:t>得稚拙。</w:t>
      </w:r>
    </w:p>
    <w:p w14:paraId="2BD9E1AB" w14:textId="77777777" w:rsidR="006C616F" w:rsidRDefault="00834425">
      <w:pPr>
        <w:pStyle w:val="Bodytext10"/>
        <w:spacing w:line="346" w:lineRule="exact"/>
        <w:ind w:firstLine="0"/>
        <w:jc w:val="center"/>
      </w:pPr>
      <w:r>
        <w:t>云中子进斩妖剑（《列囱志传》卷一）</w:t>
      </w:r>
    </w:p>
    <w:p w14:paraId="60B31B63" w14:textId="77777777" w:rsidR="006C616F" w:rsidRDefault="00834425">
      <w:pPr>
        <w:pStyle w:val="Bodytext10"/>
        <w:spacing w:line="346" w:lineRule="exact"/>
        <w:ind w:left="420" w:firstLine="440"/>
        <w:jc w:val="both"/>
      </w:pPr>
      <w:r>
        <w:t>纣王即将木剑悬于后</w:t>
      </w:r>
      <w:r>
        <w:t>宫，妲己其实深谷老狐，因吸夭她</w:t>
      </w:r>
      <w:r>
        <w:t xml:space="preserve"> </w:t>
      </w:r>
      <w:r>
        <w:rPr>
          <w:i/>
          <w:iCs/>
        </w:rPr>
        <w:t>之札啖</w:t>
      </w:r>
      <w:r>
        <w:t>日月之华，遂能邇变万状，托物成人。及闻纣王带个</w:t>
      </w:r>
      <w:r>
        <w:t xml:space="preserve"> </w:t>
      </w:r>
      <w:r>
        <w:t>剑入宫，即昏卧于福。纣王闻妲己卧病，即入省视，妲已迎告</w:t>
      </w:r>
      <w:r>
        <w:t xml:space="preserve"> </w:t>
      </w:r>
      <w:r>
        <w:t>王曰产小妾生长深闺，一睹剑戟，心惊目骇，恿惧成疾</w:t>
      </w:r>
      <w:r>
        <w:t>.</w:t>
      </w:r>
      <w:r>
        <w:t>今闻</w:t>
      </w:r>
      <w:r>
        <w:t xml:space="preserve"> </w:t>
      </w:r>
      <w:r>
        <w:t>大王带剑入官，小妾辄惊成病，万乞除之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王</w:t>
      </w:r>
      <w:r>
        <w:t>笑曰：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此</w:t>
      </w:r>
      <w:r>
        <w:t>游方</w:t>
      </w:r>
      <w:r>
        <w:t xml:space="preserve"> </w:t>
      </w:r>
      <w:r>
        <w:t>道士，献木剑与寡人驱邪，何必惊惧？</w:t>
      </w:r>
      <w:r>
        <w:t xml:space="preserve"> ”</w:t>
      </w:r>
      <w:r>
        <w:t>妲己曰：</w:t>
      </w:r>
      <w:r>
        <w:t>“</w:t>
      </w:r>
      <w:r>
        <w:t>大王玉堂金</w:t>
      </w:r>
      <w:r>
        <w:t xml:space="preserve"> </w:t>
      </w:r>
      <w:r>
        <w:t>屋，有何祟魅？此方外邪术，蛊惑圣聪，扇摇天下，乞王速焚</w:t>
      </w:r>
      <w:r>
        <w:t xml:space="preserve"> </w:t>
      </w:r>
      <w:r>
        <w:t>之。勿陷其迷，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纣王</w:t>
      </w:r>
      <w:r>
        <w:t>曰</w:t>
      </w:r>
      <w:r>
        <w:rPr>
          <w:lang w:val="zh-CN" w:eastAsia="zh-CN" w:bidi="zh-CN"/>
        </w:rPr>
        <w:t>，善。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即</w:t>
      </w:r>
      <w:r>
        <w:t>令出木剑</w:t>
      </w:r>
      <w:proofErr w:type="gramEnd"/>
      <w:r>
        <w:t>焚于宫外</w:t>
      </w:r>
      <w:r>
        <w:t>.</w:t>
      </w:r>
    </w:p>
    <w:p w14:paraId="522E7CA1" w14:textId="77777777" w:rsidR="006C616F" w:rsidRDefault="00834425">
      <w:pPr>
        <w:pStyle w:val="Bodytext10"/>
        <w:spacing w:after="100" w:line="346" w:lineRule="exact"/>
        <w:ind w:firstLine="0"/>
        <w:jc w:val="both"/>
      </w:pPr>
      <w:r>
        <w:t>《列国志传》这一段文字比平话简洁但要合理得多，把妲己见剑</w:t>
      </w:r>
      <w:r>
        <w:t xml:space="preserve"> </w:t>
      </w:r>
      <w:r>
        <w:t>就走改作昏卧在床，姐己陈述的理</w:t>
      </w:r>
      <w:r>
        <w:t>由亦不无道理。《封神演义》在</w:t>
      </w:r>
      <w:r>
        <w:t xml:space="preserve"> </w:t>
      </w:r>
      <w:r>
        <w:t>此基础上写得更加有胃有色：</w:t>
      </w:r>
    </w:p>
    <w:p w14:paraId="5C701A42" w14:textId="77777777" w:rsidR="006C616F" w:rsidRDefault="00834425">
      <w:pPr>
        <w:pStyle w:val="Bodytext10"/>
        <w:spacing w:line="346" w:lineRule="exact"/>
        <w:ind w:firstLine="0"/>
        <w:jc w:val="center"/>
      </w:pPr>
      <w:r>
        <w:t>云中子进剑除妖（《封神演义》第五回）</w:t>
      </w:r>
    </w:p>
    <w:p w14:paraId="53AC33C9" w14:textId="77777777" w:rsidR="006C616F" w:rsidRDefault="00834425">
      <w:pPr>
        <w:pStyle w:val="Bodytext10"/>
        <w:spacing w:after="100" w:line="346" w:lineRule="exact"/>
        <w:ind w:firstLine="860"/>
        <w:jc w:val="both"/>
        <w:sectPr w:rsidR="006C616F">
          <w:footerReference w:type="even" r:id="rId388"/>
          <w:footerReference w:type="default" r:id="rId389"/>
          <w:pgSz w:w="8400" w:h="11900"/>
          <w:pgMar w:top="1016" w:right="1225" w:bottom="1842" w:left="1405" w:header="0" w:footer="3" w:gutter="0"/>
          <w:pgNumType w:start="306"/>
          <w:cols w:space="720"/>
          <w:docGrid w:linePitch="360"/>
        </w:sectPr>
      </w:pPr>
      <w:r>
        <w:t>（云中子）将剑奉与纣王</w:t>
      </w:r>
      <w:r>
        <w:t>•</w:t>
      </w:r>
      <w:r>
        <w:t>纣王接剑日：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此物</w:t>
      </w:r>
      <w:r>
        <w:t>镇于何</w:t>
      </w:r>
    </w:p>
    <w:p w14:paraId="104B8FBF" w14:textId="77777777" w:rsidR="006C616F" w:rsidRDefault="00834425">
      <w:pPr>
        <w:pStyle w:val="Bodytext10"/>
        <w:spacing w:line="340" w:lineRule="exact"/>
        <w:ind w:firstLine="400"/>
        <w:jc w:val="both"/>
      </w:pPr>
      <w:r>
        <w:lastRenderedPageBreak/>
        <w:t>处？</w:t>
      </w:r>
      <w:r>
        <w:t>"</w:t>
      </w:r>
      <w:r>
        <w:t>云中于日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挂</w:t>
      </w:r>
      <w:r>
        <w:t>在分宫楼，三日内自有应验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纣</w:t>
      </w:r>
      <w:r>
        <w:t>王隨命</w:t>
      </w:r>
    </w:p>
    <w:p w14:paraId="3DD6512D" w14:textId="77777777" w:rsidR="006C616F" w:rsidRDefault="00834425">
      <w:pPr>
        <w:pStyle w:val="Bodytext10"/>
        <w:spacing w:line="340" w:lineRule="exact"/>
        <w:ind w:left="400" w:hanging="400"/>
        <w:jc w:val="both"/>
      </w:pPr>
      <w:r>
        <w:rPr>
          <w:lang w:val="en-US" w:eastAsia="zh-CN" w:bidi="en-US"/>
        </w:rPr>
        <w:t>.</w:t>
      </w:r>
      <w:r>
        <w:t>传奉官：</w:t>
      </w:r>
      <w:r>
        <w:t>“</w:t>
      </w:r>
      <w:r>
        <w:t>将此剑挂在分宫楼前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传</w:t>
      </w:r>
      <w:r>
        <w:t>奉官领命</w:t>
      </w:r>
      <w:r>
        <w:rPr>
          <w:lang w:val="zh-CN" w:eastAsia="zh-CN" w:bidi="zh-CN"/>
        </w:rPr>
        <w:t>而去</w:t>
      </w:r>
      <w:r>
        <w:rPr>
          <w:lang w:val="zh-CN" w:eastAsia="zh-CN" w:bidi="zh-CN"/>
        </w:rPr>
        <w:t>-……</w:t>
      </w:r>
      <w:r>
        <w:t>话</w:t>
      </w:r>
      <w:r>
        <w:t xml:space="preserve"> </w:t>
      </w:r>
      <w:r>
        <w:t>说纣王驾至寿仙官前，不见姐已来接膏，纣王心甚不安。只・</w:t>
      </w:r>
      <w:r>
        <w:t xml:space="preserve"> </w:t>
      </w:r>
      <w:r>
        <w:t>见侍御官接驾</w:t>
      </w:r>
      <w:r>
        <w:t>.</w:t>
      </w:r>
      <w:r>
        <w:t>纣王问曰：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苏</w:t>
      </w:r>
      <w:r>
        <w:t>美人为何不接朕？</w:t>
      </w:r>
      <w:r>
        <w:t>”</w:t>
      </w:r>
      <w:r>
        <w:t>侍鸾客启：</w:t>
      </w:r>
      <w:r>
        <w:t xml:space="preserve"> “</w:t>
      </w:r>
      <w:r>
        <w:t>陛下，苏娘娘偶染暴疾，入事昏沉，卧榻不起疽</w:t>
      </w:r>
      <w:r>
        <w:t>'</w:t>
      </w:r>
      <w:r>
        <w:t>纣王听罢，</w:t>
      </w:r>
      <w:r>
        <w:t xml:space="preserve"> </w:t>
      </w:r>
      <w:r>
        <w:t>忙下龙辇，急进寝宙，揭起金龙検帐，见坦己面預金枝，唇如</w:t>
      </w:r>
      <w:r>
        <w:t xml:space="preserve"> </w:t>
      </w:r>
      <w:r>
        <w:t>白纸，昏昏惨惨，气息微茫，惯惯若绝。纣王便叫：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美人</w:t>
      </w:r>
      <w:r>
        <w:t>，旱</w:t>
      </w:r>
      <w:r>
        <w:t xml:space="preserve"> </w:t>
      </w:r>
      <w:r>
        <w:t>晨送膜出官，美貌如花扌为何一时有慈</w:t>
      </w:r>
      <w:r>
        <w:t>,</w:t>
      </w:r>
      <w:r>
        <w:t>便是这等垂危，叫朕</w:t>
      </w:r>
      <w:r>
        <w:t xml:space="preserve"> </w:t>
      </w:r>
      <w:r>
        <w:t>如何是好</w:t>
      </w:r>
      <w:r>
        <w:t>?”……</w:t>
      </w:r>
      <w:r>
        <w:t>只见妲己微睁杏眼，强启朱唇，作呻吟之</w:t>
      </w:r>
      <w:r>
        <w:t xml:space="preserve"> </w:t>
      </w:r>
      <w:r>
        <w:t>状，喘吁吁叫</w:t>
      </w:r>
      <w:r>
        <w:rPr>
          <w:lang w:val="en-US" w:eastAsia="zh-CN" w:bidi="en-US"/>
        </w:rPr>
        <w:t>L</w:t>
      </w:r>
      <w:r>
        <w:t>声，</w:t>
      </w:r>
      <w:r>
        <w:t>“</w:t>
      </w:r>
      <w:r>
        <w:t>陛下！妾身早晨送驾临我，牛叶远迎陛</w:t>
      </w:r>
      <w:r>
        <w:t xml:space="preserve"> </w:t>
      </w:r>
      <w:r>
        <w:t>下，不知行至分宫楼前候驾，猛抬头见一宝剑高悬，不觉惊</w:t>
      </w:r>
      <w:r>
        <w:t xml:space="preserve"> </w:t>
      </w:r>
      <w:r>
        <w:t>出一身</w:t>
      </w:r>
      <w:r>
        <w:t>冷汗，竟得此危症。想贱姜命牌缴悭，不隴常侍陛下</w:t>
      </w:r>
      <w:r>
        <w:t xml:space="preserve"> </w:t>
      </w:r>
      <w:r>
        <w:t>于左右，永效于飞之乐耳。乞陛下白爰，无以贱妾为念。</w:t>
      </w:r>
      <w:r>
        <w:t>”</w:t>
      </w:r>
      <w:r>
        <w:t>道</w:t>
      </w:r>
      <w:r>
        <w:t xml:space="preserve"> </w:t>
      </w:r>
      <w:r>
        <w:t>罢，泪流満面</w:t>
      </w:r>
      <w:r>
        <w:t>.</w:t>
      </w:r>
      <w:r>
        <w:t>纣王惊得半响无言，亦含泪对妲己曰：</w:t>
      </w:r>
      <w:r>
        <w:t>“</w:t>
      </w:r>
      <w:r>
        <w:t>朕一</w:t>
      </w:r>
      <w:r>
        <w:t xml:space="preserve"> </w:t>
      </w:r>
      <w:r>
        <w:t>时不明，几为方士所误</w:t>
      </w:r>
      <w:r>
        <w:rPr>
          <w:lang w:val="zh-CN" w:eastAsia="zh-CN" w:bidi="zh-CN"/>
        </w:rPr>
        <w:t>……”</w:t>
      </w:r>
      <w:r>
        <w:rPr>
          <w:lang w:val="zh-CN" w:eastAsia="zh-CN" w:bidi="zh-CN"/>
        </w:rPr>
        <w:t>传</w:t>
      </w:r>
      <w:r>
        <w:t>旨急命</w:t>
      </w:r>
      <w:proofErr w:type="gramStart"/>
      <w:r>
        <w:rPr>
          <w:lang w:val="zh-CN" w:eastAsia="zh-CN" w:bidi="zh-CN"/>
        </w:rPr>
        <w:t>左右广</w:t>
      </w:r>
      <w:proofErr w:type="gramEnd"/>
      <w:r>
        <w:t>将那方士所进</w:t>
      </w:r>
      <w:r>
        <w:t xml:space="preserve"> </w:t>
      </w:r>
      <w:r>
        <w:t>木剑，用大作速</w:t>
      </w:r>
      <w:proofErr w:type="gramStart"/>
      <w:r>
        <w:t>萸</w:t>
      </w:r>
      <w:proofErr w:type="gramEnd"/>
      <w:r>
        <w:t>毁，毋得迟误，</w:t>
      </w:r>
      <w:proofErr w:type="gramStart"/>
      <w:r>
        <w:t>几惊坏</w:t>
      </w:r>
      <w:proofErr w:type="gramEnd"/>
      <w:r>
        <w:t>美人。</w:t>
      </w:r>
      <w:r>
        <w:t>“</w:t>
      </w:r>
    </w:p>
    <w:p w14:paraId="61F50D6D" w14:textId="77777777" w:rsidR="006C616F" w:rsidRDefault="00834425">
      <w:pPr>
        <w:pStyle w:val="Bodytext10"/>
        <w:spacing w:line="340" w:lineRule="exact"/>
        <w:ind w:firstLine="0"/>
        <w:jc w:val="both"/>
      </w:pPr>
      <w:r>
        <w:t>《列国志愕》仅止叙述</w:t>
      </w:r>
      <w:r>
        <w:t>,</w:t>
      </w:r>
      <w:r>
        <w:t>《封神演义膏却是描叙</w:t>
      </w:r>
      <w:r>
        <w:t>•</w:t>
      </w:r>
      <w:r>
        <w:t>姐己的陈述更加委</w:t>
      </w:r>
      <w:r>
        <w:t xml:space="preserve"> </w:t>
      </w:r>
      <w:r>
        <w:t>魏</w:t>
      </w:r>
      <w:r>
        <w:t>,</w:t>
      </w:r>
      <w:r>
        <w:t>也更加具有打动纣王的力量，她只字不提要摘除宝剑，只作</w:t>
      </w:r>
      <w:r>
        <w:t xml:space="preserve"> </w:t>
      </w:r>
      <w:r>
        <w:t>永别之状，哀兵必胜，这段话不仅表现姐己富于心计，而且描绘</w:t>
      </w:r>
      <w:r>
        <w:t xml:space="preserve"> </w:t>
      </w:r>
      <w:r>
        <w:t>了她的妩媚多情之态</w:t>
      </w:r>
      <w:r>
        <w:t>.</w:t>
      </w:r>
    </w:p>
    <w:p w14:paraId="111105E3" w14:textId="77777777" w:rsidR="006C616F" w:rsidRDefault="00834425">
      <w:pPr>
        <w:pStyle w:val="Bodytext10"/>
        <w:spacing w:line="340" w:lineRule="exact"/>
        <w:ind w:firstLine="440"/>
        <w:jc w:val="both"/>
      </w:pPr>
      <w:r>
        <w:t>《武王伐纣平话》和《列国志传》卷一为《封神演叉》提供</w:t>
      </w:r>
      <w:r>
        <w:t>了一</w:t>
      </w:r>
      <w:r>
        <w:t xml:space="preserve"> </w:t>
      </w:r>
      <w:r>
        <w:t>个情节的总框架和一些情节单元</w:t>
      </w:r>
      <w:r>
        <w:t>,</w:t>
      </w:r>
      <w:r>
        <w:t>《封神演义》的主要情节勘是</w:t>
      </w:r>
      <w:r>
        <w:t xml:space="preserve"> </w:t>
      </w:r>
      <w:r>
        <w:t>作者根据民间怜说加以创作的。这部小说的诞生</w:t>
      </w:r>
      <w:r>
        <w:t>,</w:t>
      </w:r>
      <w:r>
        <w:t>时代背景有两</w:t>
      </w:r>
      <w:r>
        <w:t xml:space="preserve"> </w:t>
      </w:r>
      <w:r>
        <w:t>点是不能船视的：一是明朝政治腐败，民心发生动摇</w:t>
      </w:r>
      <w:r>
        <w:t>;</w:t>
      </w:r>
      <w:r>
        <w:t>二</w:t>
      </w:r>
      <w:r>
        <w:rPr>
          <w:lang w:val="zh-CN" w:eastAsia="zh-CN" w:bidi="zh-CN"/>
        </w:rPr>
        <w:t>是儒、</w:t>
      </w:r>
      <w:r>
        <w:rPr>
          <w:lang w:val="zh-CN" w:eastAsia="zh-CN" w:bidi="zh-CN"/>
        </w:rPr>
        <w:t xml:space="preserve"> </w:t>
      </w:r>
      <w:r>
        <w:t>卷、道三教</w:t>
      </w:r>
      <w:r>
        <w:rPr>
          <w:lang w:val="zh-CN" w:eastAsia="zh-CN" w:bidi="zh-CN"/>
        </w:rPr>
        <w:t>合一</w:t>
      </w:r>
      <w:r>
        <w:rPr>
          <w:lang w:val="zh-CN" w:eastAsia="zh-CN" w:bidi="zh-CN"/>
        </w:rPr>
        <w:t>.</w:t>
      </w:r>
      <w:r>
        <w:t>这是许仲琳创作的现实基础。</w:t>
      </w:r>
    </w:p>
    <w:p w14:paraId="551B8F89" w14:textId="77777777" w:rsidR="006C616F" w:rsidRDefault="00834425">
      <w:pPr>
        <w:pStyle w:val="Bodytext10"/>
        <w:spacing w:after="120" w:line="340" w:lineRule="exact"/>
        <w:ind w:firstLine="0"/>
        <w:jc w:val="right"/>
      </w:pPr>
      <w:r>
        <w:rPr>
          <w:lang w:val="en-US" w:eastAsia="zh-CN" w:bidi="en-US"/>
        </w:rPr>
        <w:t>*</w:t>
      </w:r>
      <w:r>
        <w:t>骚人墨客沉郁草莽，故对酒长歌，逸兴每飞云汉</w:t>
      </w:r>
      <w:r>
        <w:t>,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Kff</w:t>
      </w:r>
      <w:proofErr w:type="spellEnd"/>
      <w:r>
        <w:t>扪虱谈</w:t>
      </w:r>
    </w:p>
    <w:p w14:paraId="1D5E4BD8" w14:textId="77777777" w:rsidR="006C616F" w:rsidRDefault="00834425">
      <w:pPr>
        <w:pStyle w:val="Bodytext30"/>
        <w:spacing w:after="0" w:line="360" w:lineRule="auto"/>
        <w:ind w:right="260"/>
        <w:jc w:val="right"/>
        <w:sectPr w:rsidR="006C616F">
          <w:footerReference w:type="even" r:id="rId390"/>
          <w:footerReference w:type="default" r:id="rId391"/>
          <w:pgSz w:w="8400" w:h="11900"/>
          <w:pgMar w:top="1189" w:right="1122" w:bottom="1189" w:left="1470" w:header="761" w:footer="761" w:gutter="0"/>
          <w:pgNumType w:start="317"/>
          <w:cols w:space="720"/>
          <w:docGrid w:linePitch="360"/>
        </w:sectPr>
      </w:pPr>
      <w:r>
        <w:t>309</w:t>
      </w:r>
    </w:p>
    <w:p w14:paraId="4590657A" w14:textId="77777777" w:rsidR="006C616F" w:rsidRDefault="00834425">
      <w:pPr>
        <w:pStyle w:val="Bodytext10"/>
        <w:spacing w:before="480" w:after="640" w:line="339" w:lineRule="exact"/>
        <w:ind w:firstLine="0"/>
        <w:jc w:val="both"/>
      </w:pPr>
      <w:r>
        <w:lastRenderedPageBreak/>
        <w:t>古，壮心功涉江湖</w:t>
      </w:r>
      <w:r>
        <w:t>,</w:t>
      </w:r>
      <w:r>
        <w:t>是以往往有所托而作焉气</w:t>
      </w:r>
      <w:r>
        <w:t>①</w:t>
      </w:r>
      <w:r>
        <w:t>一位作家对某一</w:t>
      </w:r>
      <w:r>
        <w:t xml:space="preserve"> </w:t>
      </w:r>
      <w:r>
        <w:t>段历史发生兴趣</w:t>
      </w:r>
      <w:r>
        <w:t>,</w:t>
      </w:r>
      <w:r>
        <w:t>进而谋篇命笔，总是有所寄拓的</w:t>
      </w:r>
      <w:r>
        <w:t>,</w:t>
      </w:r>
      <w:r>
        <w:t>《封神演义》</w:t>
      </w:r>
      <w:r>
        <w:t xml:space="preserve"> </w:t>
      </w:r>
      <w:r>
        <w:t>所描叙的是一段不寻常的历史。武王伐纣，是臣</w:t>
      </w:r>
      <w:r>
        <w:rPr>
          <w:lang w:val="zh-CN" w:eastAsia="zh-CN" w:bidi="zh-CN"/>
        </w:rPr>
        <w:t>子讨代</w:t>
      </w:r>
      <w:r>
        <w:t>君主，与</w:t>
      </w:r>
      <w:r>
        <w:t xml:space="preserve"> </w:t>
      </w:r>
      <w:r>
        <w:t>传统的君为臣纲、父为子纲、夫为妻纲的</w:t>
      </w:r>
      <w:r>
        <w:rPr>
          <w:lang w:val="zh-CN" w:eastAsia="zh-CN" w:bidi="zh-CN"/>
        </w:rPr>
        <w:t>纲常发</w:t>
      </w:r>
      <w:r>
        <w:t>生冲突，武王以</w:t>
      </w:r>
      <w:r>
        <w:t xml:space="preserve"> </w:t>
      </w:r>
      <w:r>
        <w:t>周代商已成历史</w:t>
      </w:r>
      <w:r>
        <w:t>,</w:t>
      </w:r>
      <w:r>
        <w:t>但武王事业的正义性和合法性仍是一个可以</w:t>
      </w:r>
      <w:r>
        <w:t xml:space="preserve"> </w:t>
      </w:r>
      <w:r>
        <w:t>争议的问题</w:t>
      </w:r>
      <w:r>
        <w:t>-</w:t>
      </w:r>
      <w:r>
        <w:t>齐宣王问孟子，武王伐纣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臣</w:t>
      </w:r>
      <w:r>
        <w:t>弑其君，可乎</w:t>
      </w:r>
      <w:r>
        <w:rPr>
          <w:lang w:val="en-US" w:eastAsia="zh-CN" w:bidi="en-US"/>
        </w:rPr>
        <w:t>"</w:t>
      </w:r>
      <w:r>
        <w:rPr>
          <w:lang w:val="en-US" w:eastAsia="zh-CN" w:bidi="en-US"/>
        </w:rPr>
        <w:t>？</w:t>
      </w:r>
      <w:r>
        <w:t>孟子</w:t>
      </w:r>
      <w:r>
        <w:t xml:space="preserve"> </w:t>
      </w:r>
      <w:r>
        <w:t>答曰</w:t>
      </w:r>
      <w:r>
        <w:t>:“</w:t>
      </w:r>
      <w:r>
        <w:t>贼仁者谓之</w:t>
      </w:r>
      <w:r>
        <w:t>'</w:t>
      </w:r>
      <w:r>
        <w:t>贼，，贼义者谓之，残气残贱之人谓之</w:t>
      </w:r>
      <w:r>
        <w:t xml:space="preserve"> </w:t>
      </w:r>
      <w:r>
        <w:t>夫闻诛一夫纣矣，未闻弑君也。</w:t>
      </w:r>
      <w:r>
        <w:t>'</w:t>
      </w:r>
      <w:r>
        <w:t>噸孟子把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仁</w:t>
      </w:r>
      <w:r>
        <w:t>义</w:t>
      </w:r>
      <w:r>
        <w:t>”</w:t>
      </w:r>
      <w:r>
        <w:t>放在三纲之</w:t>
      </w:r>
      <w:r>
        <w:t xml:space="preserve"> </w:t>
      </w:r>
      <w:r>
        <w:t>上</w:t>
      </w:r>
      <w:r>
        <w:t>,</w:t>
      </w:r>
      <w:r>
        <w:t>纣王不仁不义，是为独夫，武王伐纣不能叫弑君。孟子又说；</w:t>
      </w:r>
      <w:r>
        <w:t xml:space="preserve"> “</w:t>
      </w:r>
      <w:r>
        <w:t>築纣之失天下也，失其民也，失其民者，失其心也</w:t>
      </w:r>
      <w:r>
        <w:t>.</w:t>
      </w:r>
      <w:r>
        <w:t>得天下有道</w:t>
      </w:r>
      <w:r>
        <w:t xml:space="preserve">: </w:t>
      </w:r>
      <w:r>
        <w:t>得其民，斯得天下矣，得其民有道</w:t>
      </w:r>
      <w:r>
        <w:t>:</w:t>
      </w:r>
      <w:r>
        <w:t>得其心，斯得民矣</w:t>
      </w:r>
      <w:r>
        <w:t>;</w:t>
      </w:r>
      <w:r>
        <w:t>得其心有</w:t>
      </w:r>
      <w:r>
        <w:t xml:space="preserve"> </w:t>
      </w:r>
      <w:r>
        <w:t>道</w:t>
      </w:r>
      <w:r>
        <w:t>:</w:t>
      </w:r>
      <w:r>
        <w:t>所欲与之聚之，所恶勿施，尔也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”⑨</w:t>
      </w:r>
      <w:r>
        <w:t>指</w:t>
      </w:r>
      <w:proofErr w:type="gramStart"/>
      <w:r>
        <w:t>岀</w:t>
      </w:r>
      <w:proofErr w:type="gramEnd"/>
      <w:r>
        <w:t>纣王不仁不义即失</w:t>
      </w:r>
      <w:r>
        <w:t xml:space="preserve"> </w:t>
      </w:r>
      <w:r>
        <w:t>民心，失民心则失其民，失其民则失其天下，所以纣王的覆灭乃</w:t>
      </w:r>
      <w:r>
        <w:t xml:space="preserve"> </w:t>
      </w:r>
      <w:r>
        <w:t>是咎由自取。孟子以仁义作为处理君臣关系、君民关系的最高原</w:t>
      </w:r>
      <w:r>
        <w:t xml:space="preserve"> </w:t>
      </w:r>
      <w:r>
        <w:t>则，他提出</w:t>
      </w:r>
      <w:r>
        <w:t>“</w:t>
      </w:r>
      <w:r>
        <w:t>君之视臣如手足，则臣视君如腹心</w:t>
      </w:r>
      <w:r>
        <w:t>;</w:t>
      </w:r>
      <w:r>
        <w:t>君之视臣如犬</w:t>
      </w:r>
      <w:r>
        <w:t xml:space="preserve"> </w:t>
      </w:r>
      <w:r>
        <w:t>马，则臣视君如国人</w:t>
      </w:r>
      <w:r>
        <w:t>;</w:t>
      </w:r>
      <w:r>
        <w:t>君之视臣如土芥，则臣视君如露仇</w:t>
      </w:r>
      <w:r>
        <w:t>"</w:t>
      </w:r>
      <w:r>
        <w:t>，匐</w:t>
      </w:r>
      <w:r>
        <w:t>“</w:t>
      </w:r>
      <w:r>
        <w:t>民</w:t>
      </w:r>
      <w:r>
        <w:t xml:space="preserve"> </w:t>
      </w:r>
      <w:r>
        <w:t>为贵，社稷次之</w:t>
      </w:r>
      <w:r>
        <w:t>,</w:t>
      </w:r>
      <w:r>
        <w:t>君为轻</w:t>
      </w:r>
      <w:r>
        <w:t>“®</w:t>
      </w:r>
      <w:r>
        <w:rPr>
          <w:vertAlign w:val="superscript"/>
        </w:rPr>
        <w:t>1</w:t>
      </w:r>
      <w:r>
        <w:t>这样的</w:t>
      </w:r>
      <w:r>
        <w:t>民本思想。朱元璋夺得天下之</w:t>
      </w:r>
      <w:r>
        <w:t xml:space="preserve"> </w:t>
      </w:r>
      <w:r>
        <w:t>后，为维护他朱家天下的绝对权威，对思想实行禁锢和专制，他</w:t>
      </w:r>
      <w:r>
        <w:t xml:space="preserve"> </w:t>
      </w:r>
      <w:r>
        <w:t>对孟于的这种思想极为不瀧，洪設二十六年下令删节《孟子药将</w:t>
      </w:r>
      <w:r>
        <w:t xml:space="preserve"> </w:t>
      </w:r>
      <w:r>
        <w:t>以上孟子言论尽悉删去</w:t>
      </w:r>
      <w:r>
        <w:t>,</w:t>
      </w:r>
      <w:r>
        <w:t>朱元璋对武王伐纣作柯评价，那就不言</w:t>
      </w:r>
      <w:r>
        <w:t xml:space="preserve"> </w:t>
      </w:r>
      <w:r>
        <w:t>而喻了。明朝中期正德武宗荒淫无嗣，其堂兄弟朱厚炮继位，是</w:t>
      </w:r>
    </w:p>
    <w:p w14:paraId="4F91C226" w14:textId="77777777" w:rsidR="006C616F" w:rsidRDefault="00834425">
      <w:pPr>
        <w:pStyle w:val="Heading410"/>
        <w:keepNext/>
        <w:keepLines/>
        <w:spacing w:after="0" w:line="211" w:lineRule="exact"/>
        <w:ind w:left="340" w:firstLine="0"/>
        <w:jc w:val="both"/>
      </w:pPr>
      <w:bookmarkStart w:id="662" w:name="bookmark677"/>
      <w:bookmarkStart w:id="663" w:name="bookmark678"/>
      <w:bookmarkStart w:id="664" w:name="bookmark676"/>
      <w:r>
        <w:lastRenderedPageBreak/>
        <w:t>①</w:t>
      </w:r>
      <w:r>
        <w:t>余部每，〈題全像列国传引》</w:t>
      </w:r>
      <w:r>
        <w:t xml:space="preserve">. </w:t>
      </w:r>
      <w:r>
        <w:rPr>
          <w:lang w:val="en-US" w:bidi="en-US"/>
        </w:rPr>
        <w:t>®</w:t>
      </w:r>
      <w:r>
        <w:t>《孟子</w:t>
      </w:r>
      <w:r>
        <w:t>•</w:t>
      </w:r>
      <w:r>
        <w:t>梁王下》</w:t>
      </w:r>
      <w:r>
        <w:t>.</w:t>
      </w:r>
      <w:bookmarkEnd w:id="662"/>
      <w:bookmarkEnd w:id="663"/>
      <w:bookmarkEnd w:id="664"/>
    </w:p>
    <w:p w14:paraId="25D21AED" w14:textId="77777777" w:rsidR="006C616F" w:rsidRDefault="00834425">
      <w:pPr>
        <w:pStyle w:val="Heading410"/>
        <w:keepNext/>
        <w:keepLines/>
        <w:spacing w:after="0" w:line="211" w:lineRule="exact"/>
        <w:ind w:firstLine="340"/>
        <w:jc w:val="both"/>
      </w:pPr>
      <w:bookmarkStart w:id="665" w:name="bookmark679"/>
      <w:bookmarkStart w:id="666" w:name="bookmark681"/>
      <w:bookmarkStart w:id="667" w:name="bookmark680"/>
      <w:r>
        <w:rPr>
          <w:lang w:val="en-US" w:bidi="en-US"/>
        </w:rPr>
        <w:t xml:space="preserve">® </w:t>
      </w:r>
      <w:r>
        <w:rPr>
          <w:lang w:val="zh-CN" w:bidi="zh-CN"/>
        </w:rPr>
        <w:t>〈盍于</w:t>
      </w:r>
      <w:r>
        <w:t>•</w:t>
      </w:r>
      <w:r>
        <w:t>离嬖上爲</w:t>
      </w:r>
      <w:bookmarkEnd w:id="665"/>
      <w:bookmarkEnd w:id="666"/>
      <w:bookmarkEnd w:id="667"/>
    </w:p>
    <w:p w14:paraId="085FB7E3" w14:textId="77777777" w:rsidR="006C616F" w:rsidRDefault="00834425">
      <w:pPr>
        <w:pStyle w:val="Heading410"/>
        <w:keepNext/>
        <w:keepLines/>
        <w:spacing w:after="0" w:line="211" w:lineRule="exact"/>
        <w:ind w:firstLine="340"/>
        <w:jc w:val="both"/>
      </w:pPr>
      <w:bookmarkStart w:id="668" w:name="bookmark683"/>
      <w:bookmarkStart w:id="669" w:name="bookmark682"/>
      <w:bookmarkStart w:id="670" w:name="bookmark684"/>
      <w:r>
        <w:rPr>
          <w:lang w:val="en-US" w:eastAsia="zh-CN" w:bidi="en-US"/>
        </w:rPr>
        <w:t>®</w:t>
      </w:r>
      <w:r>
        <w:t>飞孟子</w:t>
      </w:r>
      <w:r>
        <w:t>•</w:t>
      </w:r>
      <w:r>
        <w:t>高娄</w:t>
      </w:r>
      <w:r>
        <w:rPr>
          <w:lang w:val="zh-CN" w:eastAsia="zh-CN" w:bidi="zh-CN"/>
        </w:rPr>
        <w:t>卞）</w:t>
      </w:r>
      <w:r>
        <w:rPr>
          <w:lang w:val="zh-CN" w:eastAsia="zh-CN" w:bidi="zh-CN"/>
        </w:rPr>
        <w:t>.</w:t>
      </w:r>
      <w:bookmarkEnd w:id="668"/>
      <w:bookmarkEnd w:id="669"/>
      <w:bookmarkEnd w:id="670"/>
    </w:p>
    <w:p w14:paraId="5B1E455F" w14:textId="77777777" w:rsidR="006C616F" w:rsidRDefault="00834425">
      <w:pPr>
        <w:pStyle w:val="Heading410"/>
        <w:keepNext/>
        <w:keepLines/>
        <w:spacing w:after="0" w:line="211" w:lineRule="exact"/>
        <w:ind w:firstLine="340"/>
        <w:jc w:val="both"/>
        <w:rPr>
          <w:sz w:val="20"/>
          <w:szCs w:val="20"/>
        </w:rPr>
      </w:pPr>
      <w:bookmarkStart w:id="671" w:name="bookmark685"/>
      <w:bookmarkStart w:id="672" w:name="bookmark686"/>
      <w:bookmarkStart w:id="673" w:name="bookmark687"/>
      <w:r>
        <w:rPr>
          <w:lang w:val="en-US" w:eastAsia="zh-CN" w:bidi="en-US"/>
        </w:rPr>
        <w:t xml:space="preserve">® </w:t>
      </w:r>
      <w:r>
        <w:rPr>
          <w:lang w:val="zh-CN" w:eastAsia="zh-CN" w:bidi="zh-CN"/>
        </w:rPr>
        <w:t>（孟子</w:t>
      </w:r>
      <w:r>
        <w:rPr>
          <w:lang w:val="en-US" w:eastAsia="zh-CN" w:bidi="en-US"/>
        </w:rPr>
        <w:t>•</w:t>
      </w:r>
      <w:r>
        <w:t>尽心下</w:t>
      </w:r>
      <w:r>
        <w:rPr>
          <w:b/>
          <w:bCs/>
          <w:sz w:val="17"/>
          <w:szCs w:val="17"/>
          <w:lang w:val="en-US" w:eastAsia="zh-CN" w:bidi="en-US"/>
        </w:rPr>
        <w:t>L</w:t>
      </w:r>
      <w:bookmarkEnd w:id="671"/>
      <w:bookmarkEnd w:id="672"/>
      <w:bookmarkEnd w:id="673"/>
      <w:r>
        <w:rPr>
          <w:b/>
          <w:bCs/>
          <w:sz w:val="17"/>
          <w:szCs w:val="17"/>
          <w:lang w:val="en-US" w:eastAsia="zh-CN" w:bidi="en-US"/>
        </w:rPr>
        <w:t xml:space="preserve"> </w:t>
      </w:r>
      <w:r>
        <w:rPr>
          <w:rStyle w:val="Bodytext1"/>
        </w:rPr>
        <w:t>为嘉靖</w:t>
      </w:r>
      <w:proofErr w:type="gramStart"/>
      <w:r>
        <w:rPr>
          <w:rStyle w:val="Bodytext1"/>
        </w:rPr>
        <w:t>世</w:t>
      </w:r>
      <w:proofErr w:type="gramEnd"/>
      <w:r>
        <w:rPr>
          <w:rStyle w:val="Bodytext1"/>
        </w:rPr>
        <w:t>宗皇帝。</w:t>
      </w:r>
      <w:proofErr w:type="gramStart"/>
      <w:r>
        <w:rPr>
          <w:rStyle w:val="Bodytext1"/>
          <w:lang w:val="zh-CN" w:eastAsia="zh-CN" w:bidi="zh-CN"/>
        </w:rPr>
        <w:t>世</w:t>
      </w:r>
      <w:proofErr w:type="gramEnd"/>
      <w:r>
        <w:rPr>
          <w:rStyle w:val="Bodytext1"/>
        </w:rPr>
        <w:t>宗即位后便要尊自己的父亲兴献王为兴献</w:t>
      </w:r>
      <w:r>
        <w:rPr>
          <w:rStyle w:val="Bodytext1"/>
        </w:rPr>
        <w:t xml:space="preserve"> </w:t>
      </w:r>
      <w:r>
        <w:rPr>
          <w:rStyle w:val="Bodytext1"/>
        </w:rPr>
        <w:t>皇帝，引起朝廷政治縄荡，那些</w:t>
      </w:r>
      <w:proofErr w:type="gramStart"/>
      <w:r>
        <w:rPr>
          <w:rStyle w:val="Bodytext1"/>
        </w:rPr>
        <w:t>伏阙争大礼</w:t>
      </w:r>
      <w:proofErr w:type="gramEnd"/>
      <w:r>
        <w:rPr>
          <w:rStyle w:val="Bodytext1"/>
        </w:rPr>
        <w:t>的</w:t>
      </w:r>
      <w:proofErr w:type="gramStart"/>
      <w:r>
        <w:rPr>
          <w:rStyle w:val="Bodytext1"/>
        </w:rPr>
        <w:t>廷臣均</w:t>
      </w:r>
      <w:proofErr w:type="gramEnd"/>
      <w:r>
        <w:rPr>
          <w:rStyle w:val="Bodytext1"/>
        </w:rPr>
        <w:t>遭严惩，邪</w:t>
      </w:r>
      <w:r>
        <w:rPr>
          <w:rStyle w:val="Bodytext1"/>
        </w:rPr>
        <w:t xml:space="preserve"> </w:t>
      </w:r>
      <w:proofErr w:type="gramStart"/>
      <w:r>
        <w:rPr>
          <w:rStyle w:val="Bodytext1"/>
        </w:rPr>
        <w:t>佞</w:t>
      </w:r>
      <w:proofErr w:type="gramEnd"/>
      <w:r>
        <w:rPr>
          <w:rStyle w:val="Bodytext1"/>
        </w:rPr>
        <w:t>之臣如严嵩便得以进用</w:t>
      </w:r>
      <w:r>
        <w:rPr>
          <w:rStyle w:val="Bodytext1"/>
        </w:rPr>
        <w:t>.</w:t>
      </w:r>
      <w:r>
        <w:rPr>
          <w:rStyle w:val="Bodytext1"/>
        </w:rPr>
        <w:t>世宗又奉信道教，二十多年不视朝，</w:t>
      </w:r>
      <w:r>
        <w:rPr>
          <w:rStyle w:val="Bodytext1"/>
        </w:rPr>
        <w:t xml:space="preserve"> </w:t>
      </w:r>
      <w:r>
        <w:rPr>
          <w:rStyle w:val="Bodytext1"/>
        </w:rPr>
        <w:t>权柄尽落严嵩父子之手</w:t>
      </w:r>
      <w:r>
        <w:rPr>
          <w:rStyle w:val="Bodytext1"/>
        </w:rPr>
        <w:t>.</w:t>
      </w:r>
      <w:r>
        <w:rPr>
          <w:rStyle w:val="Bodytext1"/>
        </w:rPr>
        <w:t>嘉靖四十五年海瑞上疏指斥世宗之先，</w:t>
      </w:r>
      <w:r>
        <w:rPr>
          <w:rStyle w:val="Bodytext1"/>
        </w:rPr>
        <w:t xml:space="preserve"> </w:t>
      </w:r>
      <w:r>
        <w:rPr>
          <w:rStyle w:val="Bodytext1"/>
        </w:rPr>
        <w:t>掲示社会现状</w:t>
      </w:r>
      <w:r>
        <w:rPr>
          <w:rStyle w:val="Bodytext1"/>
        </w:rPr>
        <w:t>: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更贪</w:t>
      </w:r>
      <w:r>
        <w:rPr>
          <w:rStyle w:val="Bodytext1"/>
        </w:rPr>
        <w:t>官横</w:t>
      </w:r>
      <w:r>
        <w:rPr>
          <w:rStyle w:val="Bodytext1"/>
        </w:rPr>
        <w:t>,</w:t>
      </w:r>
      <w:r>
        <w:rPr>
          <w:rStyle w:val="Bodytext1"/>
        </w:rPr>
        <w:t>民不梆生，水旱无时，盗贼滋炽，陛下</w:t>
      </w:r>
      <w:r>
        <w:rPr>
          <w:rStyle w:val="Bodytext1"/>
        </w:rPr>
        <w:t xml:space="preserve"> </w:t>
      </w:r>
      <w:r>
        <w:rPr>
          <w:rStyle w:val="Bodytext1"/>
        </w:rPr>
        <w:t>试思今日天下为何如乎</w:t>
      </w:r>
      <w:r>
        <w:rPr>
          <w:rStyle w:val="Bodytext1"/>
        </w:rPr>
        <w:t>”?</w:t>
      </w:r>
      <w:r>
        <w:rPr>
          <w:rStyle w:val="Bodytext1"/>
        </w:rPr>
        <w:t>世宗读疏后大怒</w:t>
      </w:r>
      <w:r>
        <w:rPr>
          <w:rStyle w:val="Bodytext1"/>
        </w:rPr>
        <w:t>,</w:t>
      </w:r>
      <w:r>
        <w:rPr>
          <w:rStyle w:val="Bodytext1"/>
        </w:rPr>
        <w:t>当知海瑞准备一死，</w:t>
      </w:r>
      <w:r>
        <w:rPr>
          <w:rStyle w:val="Bodytext1"/>
        </w:rPr>
        <w:t xml:space="preserve"> </w:t>
      </w:r>
      <w:r>
        <w:rPr>
          <w:rStyle w:val="Bodytext1"/>
        </w:rPr>
        <w:t>则又稲希气平，说『机入可方比干，第朕非封耳</w:t>
      </w:r>
      <w:r>
        <w:rPr>
          <w:rStyle w:val="Bodytext1"/>
          <w:b/>
          <w:bCs/>
          <w:sz w:val="17"/>
          <w:szCs w:val="17"/>
        </w:rPr>
        <w:t>0”</w:t>
      </w:r>
      <w:r>
        <w:rPr>
          <w:rStyle w:val="Bodytext1"/>
        </w:rPr>
        <w:t>①</w:t>
      </w:r>
      <w:r>
        <w:rPr>
          <w:rStyle w:val="Bodytext1"/>
        </w:rPr>
        <w:t>联系明朝的</w:t>
      </w:r>
      <w:r>
        <w:rPr>
          <w:rStyle w:val="Bodytext1"/>
        </w:rPr>
        <w:t xml:space="preserve"> </w:t>
      </w:r>
      <w:r>
        <w:rPr>
          <w:rStyle w:val="Bodytext1"/>
        </w:rPr>
        <w:t>时事，许仲琳对</w:t>
      </w:r>
      <w:r>
        <w:rPr>
          <w:rStyle w:val="Bodytext1"/>
        </w:rPr>
        <w:t>“</w:t>
      </w:r>
      <w:r>
        <w:rPr>
          <w:rStyle w:val="Bodytext1"/>
        </w:rPr>
        <w:t>設王伐纣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这段</w:t>
      </w:r>
      <w:r>
        <w:rPr>
          <w:rStyle w:val="Bodytext1"/>
        </w:rPr>
        <w:t>历史发生兴趣就不难理解了。</w:t>
      </w:r>
    </w:p>
    <w:p w14:paraId="33583969" w14:textId="77777777" w:rsidR="006C616F" w:rsidRDefault="00834425">
      <w:pPr>
        <w:pStyle w:val="Bodytext10"/>
        <w:spacing w:after="420" w:line="340" w:lineRule="exact"/>
        <w:ind w:firstLine="460"/>
        <w:jc w:val="both"/>
      </w:pPr>
      <w:r>
        <w:t>《封神演义》的中心思想是君若无道，臣民可伐之。平话对纣</w:t>
      </w:r>
      <w:r>
        <w:t xml:space="preserve"> </w:t>
      </w:r>
      <w:r>
        <w:t>王无道不仁有充分的揭露，但对文王广施仁政则</w:t>
      </w:r>
      <w:r>
        <w:t>没有具体描写，</w:t>
      </w:r>
      <w:r>
        <w:t xml:space="preserve"> </w:t>
      </w:r>
      <w:r>
        <w:t>着重渲染的是文王的复仇意识，念念不忘羡里城中之囚、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jffi</w:t>
      </w:r>
      <w:proofErr w:type="spellEnd"/>
      <w:r>
        <w:t>伯邑</w:t>
      </w:r>
      <w:r>
        <w:t xml:space="preserve"> </w:t>
      </w:r>
      <w:r>
        <w:t>考之恨，他临死时嘱咐武王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</w:t>
      </w:r>
      <w:r>
        <w:t>不得忘了无道之君，与伯邑考报</w:t>
      </w:r>
      <w:r>
        <w:t xml:space="preserve"> </w:t>
      </w:r>
      <w:r>
        <w:t>仇七《列国志传》的文王巳变得尽守臣节，临死瞩咐武王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商虽</w:t>
      </w:r>
      <w:r>
        <w:rPr>
          <w:lang w:val="zh-CN" w:eastAsia="zh-CN" w:bidi="zh-CN"/>
        </w:rPr>
        <w:t xml:space="preserve"> </w:t>
      </w:r>
      <w:r>
        <w:t>无道，吾之家设称臣，必当尽守其职。</w:t>
      </w:r>
      <w:r>
        <w:t>"</w:t>
      </w:r>
      <w:r>
        <w:t>武王不遵父瞩兴兵伐纣，</w:t>
      </w:r>
      <w:r>
        <w:t xml:space="preserve"> </w:t>
      </w:r>
      <w:r>
        <w:t>是因为情况又发生变化</w:t>
      </w:r>
      <w:r>
        <w:t>,</w:t>
      </w:r>
      <w:r>
        <w:t>纣王剖胎敲骨，民不欲生，兴兵伐纣是</w:t>
      </w:r>
      <w:r>
        <w:t xml:space="preserve"> </w:t>
      </w:r>
      <w:r>
        <w:t>代天救民。余邵鱼用孟子的民本思想解决了这一矛盾。《封神演</w:t>
      </w:r>
      <w:r>
        <w:t xml:space="preserve"> </w:t>
      </w:r>
      <w:r>
        <w:t>义</w:t>
      </w:r>
      <w:r>
        <w:rPr>
          <w:lang w:val="zh-CN" w:eastAsia="zh-CN" w:bidi="zh-CN"/>
        </w:rPr>
        <w:t>，在这</w:t>
      </w:r>
      <w:r>
        <w:t>个思想基础上，一方面加大篇幅渲染纣王无道，另一方</w:t>
      </w:r>
      <w:r>
        <w:t xml:space="preserve"> </w:t>
      </w:r>
      <w:r>
        <w:t>面虚构各路天神帮助践王征战，突出武王伐纣是奉天明命，行天</w:t>
      </w:r>
      <w:r>
        <w:t xml:space="preserve"> </w:t>
      </w:r>
      <w:r>
        <w:t>之罚。纣王炮烙了梅伯</w:t>
      </w:r>
      <w:r>
        <w:t>,</w:t>
      </w:r>
      <w:r>
        <w:t>黄飞虎对微子，箕子、比干三位贤臣说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据我</w:t>
      </w:r>
      <w:r>
        <w:t>末将看将起来，此炮烙不是炮烙大臣</w:t>
      </w:r>
      <w:r>
        <w:t>,</w:t>
      </w:r>
      <w:r>
        <w:t>乃烙的是纣王江山，</w:t>
      </w:r>
      <w:r>
        <w:t xml:space="preserve"> </w:t>
      </w:r>
      <w:r>
        <w:t>炮的是成汤社稷。古云道得好</w:t>
      </w:r>
      <w:r>
        <w:rPr>
          <w:lang w:val="zh-CN" w:eastAsia="zh-CN" w:bidi="zh-CN"/>
        </w:rPr>
        <w:t>、君之</w:t>
      </w:r>
      <w:r>
        <w:t>视臣如手足</w:t>
      </w:r>
      <w:r>
        <w:t>,</w:t>
      </w:r>
      <w:r>
        <w:t>则臣视君如腹</w:t>
      </w:r>
      <w:r>
        <w:t xml:space="preserve"> </w:t>
      </w:r>
      <w:r>
        <w:t>心；君之视臣如土芥，则臣视君如寇仇</w:t>
      </w:r>
      <w:r>
        <w:rPr>
          <w:b/>
          <w:bCs/>
          <w:sz w:val="17"/>
          <w:szCs w:val="17"/>
          <w:lang w:val="en-US" w:eastAsia="zh-CN" w:bidi="en-US"/>
        </w:rPr>
        <w:t>J</w:t>
      </w:r>
      <w:r>
        <w:t>今主上不行仁政，以</w:t>
      </w:r>
      <w:r>
        <w:t xml:space="preserve"> </w:t>
      </w:r>
      <w:r>
        <w:t>非刑加上大夫，不岀数年，必有祸乱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苏</w:t>
      </w:r>
      <w:r>
        <w:t>护劝郑抡</w:t>
      </w:r>
      <w:proofErr w:type="gramEnd"/>
      <w:r>
        <w:t>投降西周时</w:t>
      </w:r>
      <w:r>
        <w:t xml:space="preserve"> </w:t>
      </w:r>
      <w:r>
        <w:t>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君失</w:t>
      </w:r>
      <w:r>
        <w:t>其道，便不可为民之父母，而残贼之人</w:t>
      </w:r>
      <w:proofErr w:type="gramStart"/>
      <w:r>
        <w:t>祢</w:t>
      </w:r>
      <w:proofErr w:type="gramEnd"/>
      <w:r>
        <w:t>为独夫。今</w:t>
      </w:r>
    </w:p>
    <w:p w14:paraId="5A9F3A33" w14:textId="77777777" w:rsidR="006C616F" w:rsidRDefault="00834425">
      <w:pPr>
        <w:pStyle w:val="Bodytext10"/>
        <w:spacing w:line="240" w:lineRule="auto"/>
        <w:ind w:firstLine="380"/>
        <w:jc w:val="both"/>
        <w:sectPr w:rsidR="006C616F">
          <w:footerReference w:type="even" r:id="rId392"/>
          <w:footerReference w:type="default" r:id="rId393"/>
          <w:footerReference w:type="first" r:id="rId394"/>
          <w:pgSz w:w="8400" w:h="11900"/>
          <w:pgMar w:top="907" w:right="1153" w:bottom="1644" w:left="1429" w:header="0" w:footer="3" w:gutter="0"/>
          <w:cols w:space="720"/>
          <w:titlePg/>
          <w:docGrid w:linePitch="360"/>
        </w:sectPr>
      </w:pPr>
      <w:r>
        <w:rPr>
          <w:lang w:val="en-US" w:eastAsia="zh-CN" w:bidi="en-US"/>
        </w:rPr>
        <w:t>®</w:t>
      </w:r>
      <w:r>
        <w:t>《明</w:t>
      </w:r>
      <w:r>
        <w:rPr>
          <w:lang w:val="zh-CN" w:eastAsia="zh-CN" w:bidi="zh-CN"/>
        </w:rPr>
        <w:t>史》</w:t>
      </w:r>
      <w:r>
        <w:t>卷二百二十六</w:t>
      </w:r>
      <w:r>
        <w:rPr>
          <w:lang w:val="zh-CN" w:eastAsia="zh-CN" w:bidi="zh-CN"/>
        </w:rPr>
        <w:t>〈海瑞传舄</w:t>
      </w:r>
      <w:r>
        <w:rPr>
          <w:lang w:val="zh-CN" w:eastAsia="zh-CN" w:bidi="zh-CN"/>
        </w:rPr>
        <w:t xml:space="preserve"> </w:t>
      </w:r>
    </w:p>
    <w:p w14:paraId="29889430" w14:textId="77777777" w:rsidR="006C616F" w:rsidRDefault="00834425">
      <w:pPr>
        <w:pStyle w:val="Bodytext10"/>
        <w:spacing w:line="240" w:lineRule="auto"/>
        <w:ind w:firstLine="0"/>
        <w:jc w:val="both"/>
      </w:pPr>
      <w:r>
        <w:t>天下叛乱，是约王自绝于关</w:t>
      </w:r>
      <w:r>
        <w:t>;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《孟</w:t>
      </w:r>
      <w:r>
        <w:t>子》一书中被朱元璋删掉的</w:t>
      </w:r>
      <w:r>
        <w:t xml:space="preserve"> </w:t>
      </w:r>
      <w:r>
        <w:t>话被《封神演义</w:t>
      </w:r>
      <w:r>
        <w:t>*</w:t>
      </w:r>
      <w:r>
        <w:t>捡了回来，足见小说作者对明朝腐败政治的</w:t>
      </w:r>
      <w:r>
        <w:t xml:space="preserve"> </w:t>
      </w:r>
      <w:r>
        <w:t>强烈不</w:t>
      </w:r>
      <w:r>
        <w:lastRenderedPageBreak/>
        <w:t>满。</w:t>
      </w:r>
    </w:p>
    <w:p w14:paraId="77A9D139" w14:textId="77777777" w:rsidR="006C616F" w:rsidRDefault="00834425">
      <w:pPr>
        <w:pStyle w:val="Bodytext10"/>
        <w:spacing w:after="420" w:line="339" w:lineRule="exact"/>
        <w:ind w:firstLine="460"/>
        <w:jc w:val="both"/>
      </w:pPr>
      <w:r>
        <w:t>各路天神助战的故事给武王伐纣这场内战蒙上了神话色</w:t>
      </w:r>
      <w:r>
        <w:t xml:space="preserve"> </w:t>
      </w:r>
      <w:r>
        <w:t>彩，但在作者主观方面却是要证明这场臣弑君的征伐是替天行</w:t>
      </w:r>
      <w:r>
        <w:t xml:space="preserve"> </w:t>
      </w:r>
      <w:r>
        <w:t>道，完全符合天意。小说这方面的描写基本上是依据民间传说</w:t>
      </w:r>
      <w:r>
        <w:t xml:space="preserve"> </w:t>
      </w:r>
      <w:r>
        <w:t>加以创作的，是平话和《列国志传》所没有的内容。小说所描</w:t>
      </w:r>
      <w:r>
        <w:t xml:space="preserve"> </w:t>
      </w:r>
      <w:r>
        <w:t>写的神廢大战如果暂时脱离小说的中心思想，把它当作独立的</w:t>
      </w:r>
      <w:r>
        <w:t xml:space="preserve"> </w:t>
      </w:r>
      <w:r>
        <w:t>故事来看，它显然反映了明代中期三教混同以及道教内部门户</w:t>
      </w:r>
      <w:r>
        <w:t xml:space="preserve"> </w:t>
      </w:r>
      <w:r>
        <w:t>之争的</w:t>
      </w:r>
      <w:r>
        <w:rPr>
          <w:lang w:val="zh-CN" w:eastAsia="zh-CN" w:bidi="zh-CN"/>
        </w:rPr>
        <w:t>现实</w:t>
      </w:r>
      <w:r>
        <w:rPr>
          <w:lang w:val="zh-CN" w:eastAsia="zh-CN" w:bidi="zh-CN"/>
        </w:rPr>
        <w:t>.</w:t>
      </w:r>
      <w:r>
        <w:t>作者把佛教的菩萨如观音、</w:t>
      </w:r>
      <w:r>
        <w:t>.</w:t>
      </w:r>
      <w:r>
        <w:t>文殊、普贤等等变成</w:t>
      </w:r>
      <w:r>
        <w:t xml:space="preserve"> </w:t>
      </w:r>
      <w:r>
        <w:t>道教的尊神，也与当时道教盛行有</w:t>
      </w:r>
      <w:r>
        <w:t>关。但是这些神盧故事归根</w:t>
      </w:r>
      <w:r>
        <w:t xml:space="preserve"> </w:t>
      </w:r>
      <w:r>
        <w:t>结蒂是为中心思想服务的，所以小说虽然描绘的是一幅灵光四</w:t>
      </w:r>
      <w:r>
        <w:t xml:space="preserve"> </w:t>
      </w:r>
      <w:r>
        <w:t>射、符咒变幻的道教世界，其意识的本根仍是深邃的儒家政治</w:t>
      </w:r>
      <w:r>
        <w:t xml:space="preserve"> </w:t>
      </w:r>
      <w:r>
        <w:t>批判精神</w:t>
      </w:r>
      <w:r>
        <w:t>.</w:t>
      </w:r>
    </w:p>
    <w:p w14:paraId="48CC651A" w14:textId="77777777" w:rsidR="006C616F" w:rsidRDefault="00834425">
      <w:pPr>
        <w:pStyle w:val="Bodytext10"/>
        <w:spacing w:after="120" w:line="240" w:lineRule="auto"/>
        <w:ind w:firstLine="0"/>
        <w:jc w:val="both"/>
      </w:pPr>
      <w:r>
        <w:rPr>
          <w:b/>
          <w:bCs/>
        </w:rPr>
        <w:t>三从《小秦王词话》、《唐书志传》、《隋炀帝</w:t>
      </w:r>
    </w:p>
    <w:p w14:paraId="644F77C6" w14:textId="77777777" w:rsidR="006C616F" w:rsidRDefault="00834425">
      <w:pPr>
        <w:pStyle w:val="Bodytext10"/>
        <w:spacing w:after="300" w:line="240" w:lineRule="auto"/>
        <w:ind w:firstLine="440"/>
        <w:jc w:val="both"/>
      </w:pPr>
      <w:r>
        <w:rPr>
          <w:b/>
          <w:bCs/>
        </w:rPr>
        <w:t>艳史》、《隋史遗文》到《隋唐演义》</w:t>
      </w:r>
    </w:p>
    <w:p w14:paraId="57B2E542" w14:textId="77777777" w:rsidR="006C616F" w:rsidRDefault="00834425">
      <w:pPr>
        <w:pStyle w:val="Bodytext10"/>
        <w:spacing w:after="300" w:line="335" w:lineRule="exact"/>
        <w:ind w:firstLine="460"/>
        <w:jc w:val="both"/>
      </w:pPr>
      <w:r>
        <w:t>另一部有影响的历史演义小说《隋唐漁义》也是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滚雪</w:t>
      </w:r>
      <w:r>
        <w:t>球</w:t>
      </w:r>
      <w:r>
        <w:t>”</w:t>
      </w:r>
      <w:r>
        <w:t>累</w:t>
      </w:r>
      <w:r>
        <w:t xml:space="preserve"> </w:t>
      </w:r>
      <w:r>
        <w:t>积成书的。关于隋唐这一段历史，现存宋元平话中没有演述它</w:t>
      </w:r>
      <w:r>
        <w:t xml:space="preserve"> </w:t>
      </w:r>
      <w:r>
        <w:t>的，但宋元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中不</w:t>
      </w:r>
      <w:r>
        <w:t>可能没有这个节目</w:t>
      </w:r>
      <w:r>
        <w:t>.</w:t>
      </w:r>
      <w:r>
        <w:t>吴自牧《梦粱录》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</w:t>
      </w:r>
      <w:r>
        <w:rPr>
          <w:lang w:val="zh-CN" w:eastAsia="zh-CN" w:bidi="zh-CN"/>
        </w:rPr>
        <w:t xml:space="preserve"> </w:t>
      </w:r>
      <w:r>
        <w:t>说讲经史</w:t>
      </w:r>
      <w:r>
        <w:t>”</w:t>
      </w:r>
      <w:r>
        <w:t>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讲史</w:t>
      </w:r>
      <w:r>
        <w:t>书者</w:t>
      </w:r>
      <w:r>
        <w:t>,</w:t>
      </w:r>
      <w:r>
        <w:t>谓讲说《通鉴》、汉、唐历代书史文個，兴</w:t>
      </w:r>
      <w:r>
        <w:t xml:space="preserve"> </w:t>
      </w:r>
      <w:r>
        <w:t>废争战之事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，其</w:t>
      </w:r>
      <w:r>
        <w:t>中就提到唐。宋代传奇小说中接</w:t>
      </w:r>
      <w:r>
        <w:t>近杂史杂传的</w:t>
      </w:r>
      <w:r>
        <w:t xml:space="preserve"> </w:t>
      </w:r>
      <w:r>
        <w:t>《海山记》、《迷楼记》、《开河记》等都是叙述隋炀帝轶事</w:t>
      </w:r>
      <w:r>
        <w:t>,</w:t>
      </w:r>
      <w:r>
        <w:t>瓦肆勾</w:t>
      </w:r>
      <w:r>
        <w:t xml:space="preserve"> </w:t>
      </w:r>
      <w:r>
        <w:t>栏中不会不讲唱隋唐兴废的故事。宋元平话中很可能有这一神，</w:t>
      </w:r>
      <w:r>
        <w:t xml:space="preserve"> </w:t>
      </w:r>
      <w:r>
        <w:t>只是没有流传下来罢了小秦王词话》演述李世民开国故事，接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312</w:t>
      </w:r>
    </w:p>
    <w:p w14:paraId="0511F843" w14:textId="77777777" w:rsidR="006C616F" w:rsidRDefault="00834425">
      <w:pPr>
        <w:pStyle w:val="Bodytext10"/>
        <w:spacing w:line="340" w:lineRule="exact"/>
        <w:ind w:firstLine="0"/>
        <w:jc w:val="both"/>
      </w:pPr>
      <w:r>
        <w:t>近平话，传为罗贯中所作</w:t>
      </w:r>
      <w:r>
        <w:t>①</w:t>
      </w:r>
      <w:r>
        <w:t>。现存本为明代诸圣邻重订本，作序</w:t>
      </w:r>
      <w:r>
        <w:t xml:space="preserve"> </w:t>
      </w:r>
      <w:r>
        <w:t>者陆世科</w:t>
      </w:r>
      <w:r>
        <w:t>■</w:t>
      </w:r>
      <w:r>
        <w:t>为丁未进士，丁未为万历三十五年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1607</w:t>
      </w:r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>,</w:t>
      </w:r>
      <w:r>
        <w:t>可知重订时</w:t>
      </w:r>
      <w:r>
        <w:t xml:space="preserve"> </w:t>
      </w:r>
      <w:r>
        <w:t>间已经很晚。全书八卷，每卷八回，共六十四回</w:t>
      </w:r>
      <w:r>
        <w:t>.</w:t>
      </w:r>
      <w:r>
        <w:t>开头是</w:t>
      </w:r>
      <w:r>
        <w:t>“</w:t>
      </w:r>
      <w:r>
        <w:t>李公子</w:t>
      </w:r>
      <w:r>
        <w:t xml:space="preserve"> </w:t>
      </w:r>
      <w:r>
        <w:t>晋阳兴义兵，唐国公关中受隋禅</w:t>
      </w:r>
      <w:r>
        <w:t>”,</w:t>
      </w:r>
      <w:r>
        <w:t>结尾是</w:t>
      </w:r>
      <w:r>
        <w:t>“</w:t>
      </w:r>
      <w:r>
        <w:t>唐太宗渭水立盟，李</w:t>
      </w:r>
      <w:r>
        <w:t xml:space="preserve"> </w:t>
      </w:r>
      <w:r>
        <w:t>药</w:t>
      </w:r>
      <w:r>
        <w:lastRenderedPageBreak/>
        <w:t>师阴山奏凯</w:t>
      </w:r>
      <w:r>
        <w:t>”</w:t>
      </w:r>
      <w:r>
        <w:t>。</w:t>
      </w:r>
    </w:p>
    <w:p w14:paraId="1D6DC94E" w14:textId="77777777" w:rsidR="006C616F" w:rsidRDefault="00834425">
      <w:pPr>
        <w:pStyle w:val="Bodytext10"/>
        <w:spacing w:line="340" w:lineRule="exact"/>
        <w:ind w:firstLine="400"/>
        <w:jc w:val="both"/>
      </w:pPr>
      <w:r>
        <w:t>增益《小秦王词话</w:t>
      </w:r>
      <w:r>
        <w:rPr>
          <w:b/>
          <w:bCs/>
          <w:sz w:val="17"/>
          <w:szCs w:val="17"/>
        </w:rPr>
        <w:t>3</w:t>
      </w:r>
      <w:r>
        <w:t>而成的有《唐书志传通俗演义九此书</w:t>
      </w:r>
      <w:r>
        <w:t>有</w:t>
      </w:r>
      <w:r>
        <w:t xml:space="preserve"> </w:t>
      </w:r>
      <w:r>
        <w:t>嘉靖癸丑（三十二年）楊氐清江堂刊本，署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鳌峰</w:t>
      </w:r>
      <w:r>
        <w:t>熊钟谷编集</w:t>
      </w:r>
      <w:r>
        <w:t>"</w:t>
      </w:r>
      <w:r>
        <w:t>。此</w:t>
      </w:r>
      <w:r>
        <w:t xml:space="preserve"> </w:t>
      </w:r>
      <w:r>
        <w:t>本李大年序称熊钟谷为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书林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，他</w:t>
      </w:r>
      <w:r>
        <w:t>自署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书林</w:t>
      </w:r>
      <w:r>
        <w:t>熊大木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，可</w:t>
      </w:r>
      <w:r>
        <w:t>知熊大</w:t>
      </w:r>
      <w:r>
        <w:t xml:space="preserve"> </w:t>
      </w:r>
      <w:r>
        <w:t>木字钟谷，福建建阳人，是嘉靖间一家书坊的主人</w:t>
      </w:r>
      <w:r>
        <w:t>…</w:t>
      </w:r>
      <w:r>
        <w:t>熊氏是建阳</w:t>
      </w:r>
      <w:r>
        <w:t xml:space="preserve"> </w:t>
      </w:r>
      <w:r>
        <w:t>的世家望族</w:t>
      </w:r>
      <w:r>
        <w:t>,</w:t>
      </w:r>
      <w:r>
        <w:t>祖上唐代熊秘、熊衮并登台阁，宋代熊克有文名，熊</w:t>
      </w:r>
      <w:r>
        <w:t xml:space="preserve"> </w:t>
      </w:r>
      <w:r>
        <w:t>节、熊禾（即如轩）皆为理学家</w:t>
      </w:r>
      <w:r>
        <w:t>,</w:t>
      </w:r>
      <w:r>
        <w:t>鳌峰自唐时就有书院，熊禾入元</w:t>
      </w:r>
      <w:r>
        <w:t xml:space="preserve"> </w:t>
      </w:r>
      <w:r>
        <w:t>隐居在那里，鳌峰书院因此享有盛名</w:t>
      </w:r>
      <w:r>
        <w:t>.</w:t>
      </w:r>
      <w:r>
        <w:t>熊大木的作品，除此之外</w:t>
      </w:r>
      <w:r>
        <w:t xml:space="preserve"> </w:t>
      </w:r>
      <w:r>
        <w:t>还有《南北两宋志传》和《大宋演义中兴英烈传》等丄唐书志传通</w:t>
      </w:r>
      <w:r>
        <w:t xml:space="preserve"> </w:t>
      </w:r>
      <w:r>
        <w:t>俗演义</w:t>
      </w:r>
      <w:r>
        <w:rPr>
          <w:lang w:val="zh-CN" w:eastAsia="zh-CN" w:bidi="zh-CN"/>
        </w:rPr>
        <w:t>方八卷</w:t>
      </w:r>
      <w:r>
        <w:t>九十节（实为八十九节），叙唐朝开国事，从隋炀帝</w:t>
      </w:r>
      <w:r>
        <w:t xml:space="preserve"> </w:t>
      </w:r>
      <w:r>
        <w:t>大业十三年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617</w:t>
      </w:r>
      <w:r>
        <w:rPr>
          <w:b/>
          <w:bCs/>
          <w:sz w:val="17"/>
          <w:szCs w:val="17"/>
        </w:rPr>
        <w:t>）</w:t>
      </w:r>
      <w:r>
        <w:t>写起，至唐贞观十九年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645</w:t>
      </w:r>
      <w:r>
        <w:rPr>
          <w:b/>
          <w:bCs/>
          <w:sz w:val="17"/>
          <w:szCs w:val="17"/>
        </w:rPr>
        <w:t>）</w:t>
      </w:r>
      <w:r>
        <w:t>为止，描写了李渊</w:t>
      </w:r>
      <w:r>
        <w:t xml:space="preserve"> </w:t>
      </w:r>
      <w:r>
        <w:t>晋阳起义、定关中、受隋襌，接着扫荡群雄统一天下，秦王李世民</w:t>
      </w:r>
      <w:r>
        <w:t xml:space="preserve"> </w:t>
      </w:r>
      <w:r>
        <w:t>玄武之变登上皇位，然后平定四夷、征伐高丽等等历史事件，全</w:t>
      </w:r>
      <w:r>
        <w:t xml:space="preserve"> </w:t>
      </w:r>
      <w:r>
        <w:t>篇以秦王李世民为主，故书内目录别题《秦王演叉》。</w:t>
      </w:r>
    </w:p>
    <w:p w14:paraId="17D07A33" w14:textId="77777777" w:rsidR="006C616F" w:rsidRDefault="00834425">
      <w:pPr>
        <w:pStyle w:val="Bodytext10"/>
        <w:spacing w:after="400" w:line="340" w:lineRule="exact"/>
        <w:ind w:firstLine="400"/>
        <w:jc w:val="both"/>
      </w:pPr>
      <w:r>
        <w:t>此外又有万历己未（四十七年）刊本《隋唐两朝志传》十二卷</w:t>
      </w:r>
      <w:r>
        <w:t xml:space="preserve"> </w:t>
      </w:r>
      <w:r>
        <w:t>一百二十二回。书题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东原</w:t>
      </w:r>
      <w:r>
        <w:t>贯中罗本编辑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，林</w:t>
      </w:r>
      <w:r>
        <w:t>瀚在序中说他在京</w:t>
      </w:r>
      <w:r>
        <w:t xml:space="preserve"> </w:t>
      </w:r>
      <w:r>
        <w:t>师得到这个本子，审读后认为是罗氏原本。按林瀚是正德年间南</w:t>
      </w:r>
      <w:r>
        <w:t xml:space="preserve"> </w:t>
      </w:r>
      <w:r>
        <w:t>京兵部商书，则此书成于正擄之际，要比《唐书志传通稔演义</w:t>
      </w:r>
      <w:r>
        <w:t>》早</w:t>
      </w:r>
      <w:r>
        <w:t xml:space="preserve"> </w:t>
      </w:r>
      <w:r>
        <w:t>四十多年</w:t>
      </w:r>
      <w:r>
        <w:t>.</w:t>
      </w:r>
      <w:r>
        <w:t>这个所谓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林瀚</w:t>
      </w:r>
      <w:r>
        <w:t>序</w:t>
      </w:r>
      <w:r>
        <w:t>“</w:t>
      </w:r>
      <w:r>
        <w:t>实为伪托。它实际上是在《小秦王</w:t>
      </w:r>
      <w:r>
        <w:t xml:space="preserve"> </w:t>
      </w:r>
      <w:r>
        <w:t>词话</w:t>
      </w:r>
      <w:r>
        <w:rPr>
          <w:lang w:val="zh-CN" w:eastAsia="zh-CN" w:bidi="zh-CN"/>
        </w:rPr>
        <w:t>，的</w:t>
      </w:r>
      <w:r>
        <w:t>基础上参考了熊氏《唐书志传通俗演义》写成的。孙楷第</w:t>
      </w:r>
    </w:p>
    <w:p w14:paraId="33ECA73B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rPr>
          <w:sz w:val="20"/>
          <w:szCs w:val="20"/>
        </w:rPr>
      </w:pPr>
      <w:bookmarkStart w:id="674" w:name="bookmark688"/>
      <w:bookmarkStart w:id="675" w:name="bookmark689"/>
      <w:bookmarkStart w:id="676" w:name="bookmark690"/>
      <w:r>
        <w:lastRenderedPageBreak/>
        <w:t>①</w:t>
      </w:r>
      <w:r>
        <w:t>孙楷第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N</w:t>
      </w:r>
      <w:r>
        <w:t>日本东京所见小说书国〉卷三</w:t>
      </w:r>
      <w:r>
        <w:t>"</w:t>
      </w:r>
      <w:r>
        <w:t>明清部二</w:t>
      </w:r>
      <w:r>
        <w:t>”.</w:t>
      </w:r>
      <w:bookmarkEnd w:id="674"/>
      <w:bookmarkEnd w:id="675"/>
      <w:bookmarkEnd w:id="676"/>
      <w:r>
        <w:t xml:space="preserve"> </w:t>
      </w:r>
      <w:proofErr w:type="gramStart"/>
      <w:r>
        <w:rPr>
          <w:rStyle w:val="Bodytext1"/>
          <w:lang w:val="zh-CN" w:eastAsia="zh-CN" w:bidi="zh-CN"/>
        </w:rPr>
        <w:t>说广细</w:t>
      </w:r>
      <w:r>
        <w:rPr>
          <w:rStyle w:val="Bodytext1"/>
        </w:rPr>
        <w:t>观</w:t>
      </w:r>
      <w:proofErr w:type="gramEnd"/>
      <w:r>
        <w:rPr>
          <w:rStyle w:val="Bodytext1"/>
        </w:rPr>
        <w:t>全书，则似与焦书同出于罗贯中《小秦王词话》</w:t>
      </w:r>
      <w:r>
        <w:rPr>
          <w:rStyle w:val="Bodytext1"/>
        </w:rPr>
        <w:t>(</w:t>
      </w:r>
      <w:r>
        <w:rPr>
          <w:rStyle w:val="Bodytext1"/>
        </w:rPr>
        <w:t>今有明</w:t>
      </w:r>
      <w:r>
        <w:rPr>
          <w:rStyle w:val="Bodytext1"/>
        </w:rPr>
        <w:t xml:space="preserve"> </w:t>
      </w:r>
      <w:proofErr w:type="gramStart"/>
      <w:r>
        <w:rPr>
          <w:rStyle w:val="Bodytext1"/>
        </w:rPr>
        <w:t>诸圣邻重订</w:t>
      </w:r>
      <w:proofErr w:type="gramEnd"/>
      <w:r>
        <w:rPr>
          <w:rStyle w:val="Bodytext1"/>
        </w:rPr>
        <w:t>本</w:t>
      </w:r>
      <w:r>
        <w:rPr>
          <w:rStyle w:val="Bodytext1"/>
        </w:rPr>
        <w:t>)</w:t>
      </w:r>
      <w:r>
        <w:rPr>
          <w:rStyle w:val="Bodytext1"/>
        </w:rPr>
        <w:t>，</w:t>
      </w:r>
      <w:proofErr w:type="gramStart"/>
      <w:r>
        <w:rPr>
          <w:rStyle w:val="Bodytext1"/>
        </w:rPr>
        <w:t>熊据史书</w:t>
      </w:r>
      <w:proofErr w:type="gramEnd"/>
      <w:r>
        <w:rPr>
          <w:rStyle w:val="Bodytext1"/>
        </w:rPr>
        <w:t>补，故文平而近实。此多仍罗氏旧文，</w:t>
      </w:r>
      <w:r>
        <w:rPr>
          <w:rStyle w:val="Bodytext1"/>
        </w:rPr>
        <w:t xml:space="preserve"> </w:t>
      </w:r>
      <w:r>
        <w:rPr>
          <w:rStyle w:val="Bodytext1"/>
        </w:rPr>
        <w:t>故语浅而可喜。考书中文字，有与熊书同者</w:t>
      </w:r>
      <w:r>
        <w:rPr>
          <w:rStyle w:val="Bodytext1"/>
        </w:rPr>
        <w:t>:</w:t>
      </w:r>
      <w:r>
        <w:rPr>
          <w:rStyle w:val="Bodytext1"/>
        </w:rPr>
        <w:t>如杨义臣隐雷泽，收</w:t>
      </w:r>
      <w:r>
        <w:rPr>
          <w:rStyle w:val="Bodytext1"/>
        </w:rPr>
        <w:t xml:space="preserve"> </w:t>
      </w:r>
      <w:r>
        <w:rPr>
          <w:rStyle w:val="Bodytext1"/>
        </w:rPr>
        <w:t>范愿，及助窦建徳灭化及功成身退事，几无一字</w:t>
      </w:r>
      <w:r>
        <w:rPr>
          <w:rStyle w:val="Bodytext1"/>
          <w:lang w:val="zh-CN" w:eastAsia="zh-CN" w:bidi="zh-CN"/>
        </w:rPr>
        <w:t>差忒。</w:t>
      </w:r>
      <w:r>
        <w:rPr>
          <w:rStyle w:val="Bodytext1"/>
        </w:rPr>
        <w:t>战美良川</w:t>
      </w:r>
      <w:r>
        <w:rPr>
          <w:rStyle w:val="Bodytext1"/>
        </w:rPr>
        <w:t xml:space="preserve"> </w:t>
      </w:r>
      <w:r>
        <w:rPr>
          <w:rStyle w:val="Bodytext1"/>
        </w:rPr>
        <w:t>事亦略同，唯此书三鞭换两铜事则尤粗剛。有与熊书纪事误而此</w:t>
      </w:r>
      <w:r>
        <w:rPr>
          <w:rStyle w:val="Bodytext1"/>
        </w:rPr>
        <w:t xml:space="preserve"> </w:t>
      </w:r>
      <w:r>
        <w:rPr>
          <w:rStyle w:val="Bodytext1"/>
        </w:rPr>
        <w:t>书不误者，如破铁勒九姓及薛仁贵三箭定天</w:t>
      </w:r>
      <w:r>
        <w:rPr>
          <w:rStyle w:val="Bodytext1"/>
        </w:rPr>
        <w:t>山本高宗时事，熊书</w:t>
      </w:r>
      <w:r>
        <w:rPr>
          <w:rStyle w:val="Bodytext1"/>
        </w:rPr>
        <w:t xml:space="preserve"> </w:t>
      </w:r>
      <w:r>
        <w:rPr>
          <w:rStyle w:val="Bodytext1"/>
        </w:rPr>
        <w:t>以为太宗时事，大是谬误。此于太宗征辽，改铁勒为扶桑</w:t>
      </w:r>
      <w:r>
        <w:rPr>
          <w:rStyle w:val="Bodytext1"/>
        </w:rPr>
        <w:t>,</w:t>
      </w:r>
      <w:r>
        <w:rPr>
          <w:rStyle w:val="Bodytext1"/>
        </w:rPr>
        <w:t>仍以薛</w:t>
      </w:r>
      <w:r>
        <w:rPr>
          <w:rStyle w:val="Bodytext1"/>
        </w:rPr>
        <w:t xml:space="preserve"> </w:t>
      </w:r>
      <w:r>
        <w:rPr>
          <w:rStyle w:val="Bodytext1"/>
        </w:rPr>
        <w:t>仁贵事属之高宗。又熊钟谷所演以太宗为主，故书终于征高丽，</w:t>
      </w:r>
      <w:r>
        <w:rPr>
          <w:rStyle w:val="Bodytext1"/>
        </w:rPr>
        <w:t xml:space="preserve"> </w:t>
      </w:r>
      <w:r>
        <w:rPr>
          <w:rStyle w:val="Bodytext1"/>
        </w:rPr>
        <w:t>以，坐享太平，结束。而书又名《唐书志传》，故李大年序即斥其</w:t>
      </w:r>
      <w:r>
        <w:rPr>
          <w:rStyle w:val="Bodytext1"/>
        </w:rPr>
        <w:t xml:space="preserve"> .</w:t>
      </w:r>
      <w:r>
        <w:rPr>
          <w:rStyle w:val="Bodytext1"/>
        </w:rPr>
        <w:t>全文有欠</w:t>
      </w:r>
      <w:r>
        <w:rPr>
          <w:rStyle w:val="Bodytext1"/>
        </w:rPr>
        <w:t>'</w:t>
      </w:r>
      <w:r>
        <w:rPr>
          <w:rStyle w:val="Bodytext1"/>
        </w:rPr>
        <w:t>，事实多缺。今此书于九十二回后增补高宗以下事至</w:t>
      </w:r>
      <w:r>
        <w:rPr>
          <w:rStyle w:val="Bodytext1"/>
        </w:rPr>
        <w:t xml:space="preserve"> </w:t>
      </w:r>
      <w:r>
        <w:rPr>
          <w:rStyle w:val="Bodytext1"/>
        </w:rPr>
        <w:t>僖宗而止</w:t>
      </w:r>
      <w:r>
        <w:rPr>
          <w:rStyle w:val="Bodytext1"/>
        </w:rPr>
        <w:t>,</w:t>
      </w:r>
      <w:r>
        <w:rPr>
          <w:rStyle w:val="Bodytext1"/>
        </w:rPr>
        <w:t>而文至草草</w:t>
      </w:r>
      <w:r>
        <w:rPr>
          <w:rStyle w:val="Bodytext1"/>
        </w:rPr>
        <w:t>,</w:t>
      </w:r>
      <w:r>
        <w:rPr>
          <w:rStyle w:val="Bodytext1"/>
        </w:rPr>
        <w:t>即褚人获所谓</w:t>
      </w:r>
      <w:r>
        <w:rPr>
          <w:rStyle w:val="Bodytext1"/>
        </w:rPr>
        <w:t>'</w:t>
      </w:r>
      <w:r>
        <w:rPr>
          <w:rStyle w:val="Bodytext1"/>
        </w:rPr>
        <w:t>补缀唐季一二事</w:t>
      </w:r>
      <w:r>
        <w:rPr>
          <w:rStyle w:val="Bodytext1"/>
        </w:rPr>
        <w:t>,</w:t>
      </w:r>
      <w:r>
        <w:rPr>
          <w:rStyle w:val="Bodytext1"/>
        </w:rPr>
        <w:t>又零星</w:t>
      </w:r>
      <w:r>
        <w:rPr>
          <w:rStyle w:val="Bodytext1"/>
        </w:rPr>
        <w:t xml:space="preserve"> </w:t>
      </w:r>
      <w:r>
        <w:rPr>
          <w:rStyle w:val="Bodytext1"/>
        </w:rPr>
        <w:t>不联属</w:t>
      </w:r>
      <w:r>
        <w:rPr>
          <w:rStyle w:val="Bodytext1"/>
        </w:rPr>
        <w:t>'</w:t>
      </w:r>
      <w:r>
        <w:rPr>
          <w:rStyle w:val="Bodytext1"/>
        </w:rPr>
        <w:t>者了</w:t>
      </w:r>
      <w:r>
        <w:rPr>
          <w:rStyle w:val="Bodytext1"/>
        </w:rPr>
        <w:t>①</w:t>
      </w:r>
      <w:r>
        <w:rPr>
          <w:rStyle w:val="Bodytext1"/>
        </w:rPr>
        <w:t>孙氏所言属实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唐书</w:t>
      </w:r>
      <w:r>
        <w:rPr>
          <w:rStyle w:val="Bodytext1"/>
        </w:rPr>
        <w:t>志传揮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K</w:t>
      </w:r>
      <w:r>
        <w:rPr>
          <w:rStyle w:val="Bodytext1"/>
        </w:rPr>
        <w:t>隋唐两朝志传》的</w:t>
      </w:r>
      <w:r>
        <w:rPr>
          <w:rStyle w:val="Bodytext1"/>
        </w:rPr>
        <w:t xml:space="preserve"> </w:t>
      </w:r>
      <w:r>
        <w:rPr>
          <w:rStyle w:val="Bodytext1"/>
        </w:rPr>
        <w:t>前九十一回都因袭《小秦王词话》的规模间架</w:t>
      </w:r>
      <w:r>
        <w:rPr>
          <w:rStyle w:val="Bodytext1"/>
        </w:rPr>
        <w:t>,</w:t>
      </w:r>
      <w:r>
        <w:rPr>
          <w:rStyle w:val="Bodytext1"/>
        </w:rPr>
        <w:t>《唐书志传》依傍</w:t>
      </w:r>
      <w:r>
        <w:rPr>
          <w:rStyle w:val="Bodytext1"/>
        </w:rPr>
        <w:t xml:space="preserve"> </w:t>
      </w:r>
      <w:r>
        <w:rPr>
          <w:rStyle w:val="Bodytext1"/>
        </w:rPr>
        <w:t>朱熹《通鉴纲目》，剧除了原书大量民间传说，虽钩稽古书，却无</w:t>
      </w:r>
      <w:r>
        <w:rPr>
          <w:rStyle w:val="Bodytext1"/>
        </w:rPr>
        <w:t xml:space="preserve"> </w:t>
      </w:r>
      <w:r>
        <w:rPr>
          <w:rStyle w:val="Bodytext1"/>
        </w:rPr>
        <w:t>驾驳纷繁事状的笔</w:t>
      </w:r>
      <w:r>
        <w:rPr>
          <w:rStyle w:val="Bodytext1"/>
        </w:rPr>
        <w:t>力，而演义生发，则又无艺术想象的才气，弄</w:t>
      </w:r>
      <w:r>
        <w:rPr>
          <w:rStyle w:val="Bodytext1"/>
        </w:rPr>
        <w:t xml:space="preserve"> </w:t>
      </w:r>
      <w:r>
        <w:rPr>
          <w:rStyle w:val="Bodytext1"/>
        </w:rPr>
        <w:t>得不雅不僭，既非历史，又非文学。《隋唐两朝志传》有鉴于此，较</w:t>
      </w:r>
      <w:r>
        <w:rPr>
          <w:rStyle w:val="Bodytext1"/>
        </w:rPr>
        <w:t xml:space="preserve"> </w:t>
      </w:r>
      <w:r>
        <w:rPr>
          <w:rStyle w:val="Bodytext1"/>
        </w:rPr>
        <w:t>多保留原书的民间停说，但第九十二回以下三百年历史乃潦草</w:t>
      </w:r>
      <w:r>
        <w:rPr>
          <w:rStyle w:val="Bodytext1"/>
        </w:rPr>
        <w:t xml:space="preserve"> </w:t>
      </w:r>
      <w:r>
        <w:rPr>
          <w:rStyle w:val="Bodytext1"/>
        </w:rPr>
        <w:t>缀补，是明显的不足。</w:t>
      </w:r>
    </w:p>
    <w:p w14:paraId="18D85ED3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明末有两部小说演述隋唐之际的历史。一部是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齐东</w:t>
      </w:r>
      <w:r>
        <w:t>野人</w:t>
      </w:r>
      <w:r>
        <w:t xml:space="preserve">" </w:t>
      </w:r>
      <w:r>
        <w:t>的《隋场帝艳史</w:t>
      </w:r>
      <w:r>
        <w:rPr>
          <w:lang w:val="zh-CN" w:eastAsia="zh-CN" w:bidi="zh-CN"/>
        </w:rPr>
        <w:t>膏八卷</w:t>
      </w:r>
      <w:r>
        <w:t>四十回，有崇祯四年</w:t>
      </w:r>
      <w:r>
        <w:rPr>
          <w:b/>
          <w:bCs/>
          <w:sz w:val="17"/>
          <w:szCs w:val="17"/>
        </w:rPr>
        <w:t>(1631)</w:t>
      </w:r>
      <w:r>
        <w:t>序</w:t>
      </w:r>
      <w:r>
        <w:t>;</w:t>
      </w:r>
      <w:r>
        <w:t>一部是袁于</w:t>
      </w:r>
      <w:r>
        <w:t xml:space="preserve"> </w:t>
      </w:r>
      <w:r>
        <w:t>令的《隋史遗文》十二卷六十回，有崇禎六年</w:t>
      </w:r>
      <w:r>
        <w:rPr>
          <w:b/>
          <w:bCs/>
          <w:sz w:val="17"/>
          <w:szCs w:val="17"/>
        </w:rPr>
        <w:t>(1633)</w:t>
      </w:r>
      <w:r>
        <w:t>咨。这两部小</w:t>
      </w:r>
      <w:r>
        <w:t xml:space="preserve"> </w:t>
      </w:r>
      <w:r>
        <w:t>说与《唐书志传</w:t>
      </w:r>
      <w:r>
        <w:rPr>
          <w:b/>
          <w:bCs/>
          <w:sz w:val="17"/>
          <w:szCs w:val="17"/>
        </w:rPr>
        <w:t>X</w:t>
      </w:r>
      <w:r>
        <w:t>隋唐两朝志传》没有直接的承传关系，作者主</w:t>
      </w:r>
      <w:r>
        <w:t xml:space="preserve"> </w:t>
      </w:r>
      <w:r>
        <w:t>要依据民间传说独立创作</w:t>
      </w:r>
      <w:r>
        <w:t>.</w:t>
      </w:r>
    </w:p>
    <w:p w14:paraId="3FBA76B4" w14:textId="77777777" w:rsidR="006C616F" w:rsidRDefault="00834425">
      <w:pPr>
        <w:pStyle w:val="Bodytext10"/>
        <w:spacing w:after="400" w:line="339" w:lineRule="exact"/>
        <w:ind w:firstLine="440"/>
        <w:jc w:val="both"/>
      </w:pPr>
      <w:r>
        <w:t>明末的政治腐败，道德沦丧，贿赂公行，阶级矛盾和民族矛</w:t>
      </w:r>
    </w:p>
    <w:p w14:paraId="6F68BE1D" w14:textId="77777777" w:rsidR="006C616F" w:rsidRDefault="00834425">
      <w:pPr>
        <w:pStyle w:val="Heading410"/>
        <w:keepNext/>
        <w:keepLines/>
        <w:spacing w:after="60" w:line="240" w:lineRule="auto"/>
        <w:ind w:firstLine="360"/>
        <w:jc w:val="both"/>
      </w:pPr>
      <w:bookmarkStart w:id="677" w:name="bookmark692"/>
      <w:bookmarkStart w:id="678" w:name="bookmark691"/>
      <w:bookmarkStart w:id="679" w:name="bookmark693"/>
      <w:r>
        <w:rPr>
          <w:lang w:val="en-US" w:eastAsia="zh-CN" w:bidi="en-US"/>
        </w:rPr>
        <w:t>®</w:t>
      </w:r>
      <w:r>
        <w:t>孙槽第，〈日本东京所见小说书目〉卷三</w:t>
      </w:r>
      <w:r>
        <w:t>“</w:t>
      </w:r>
      <w:r>
        <w:t>明清部二</w:t>
      </w:r>
      <w:r>
        <w:t>”.</w:t>
      </w:r>
      <w:bookmarkEnd w:id="677"/>
      <w:bookmarkEnd w:id="678"/>
      <w:bookmarkEnd w:id="679"/>
    </w:p>
    <w:p w14:paraId="20525FDD" w14:textId="77777777" w:rsidR="006C616F" w:rsidRDefault="00834425">
      <w:pPr>
        <w:pStyle w:val="Heading410"/>
        <w:keepNext/>
        <w:keepLines/>
        <w:spacing w:after="0" w:line="240" w:lineRule="auto"/>
        <w:ind w:firstLine="220"/>
        <w:jc w:val="both"/>
        <w:sectPr w:rsidR="006C616F">
          <w:footerReference w:type="even" r:id="rId395"/>
          <w:footerReference w:type="default" r:id="rId396"/>
          <w:type w:val="continuous"/>
          <w:pgSz w:w="8400" w:h="11900"/>
          <w:pgMar w:top="907" w:right="1153" w:bottom="1644" w:left="1429" w:header="0" w:footer="3" w:gutter="0"/>
          <w:cols w:space="720"/>
          <w:docGrid w:linePitch="360"/>
        </w:sectPr>
      </w:pPr>
      <w:r>
        <w:rPr>
          <w:rFonts w:ascii="Times New Roman" w:eastAsia="Times New Roman" w:hAnsi="Times New Roman" w:cs="Times New Roman"/>
        </w:rPr>
        <w:t xml:space="preserve">314 </w:t>
      </w:r>
    </w:p>
    <w:p w14:paraId="1334688C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680" w:name="bookmark694"/>
      <w:bookmarkStart w:id="681" w:name="bookmark695"/>
      <w:bookmarkStart w:id="682" w:name="bookmark696"/>
      <w:bookmarkEnd w:id="680"/>
      <w:bookmarkEnd w:id="681"/>
      <w:bookmarkEnd w:id="682"/>
      <w:r>
        <w:rPr>
          <w:rStyle w:val="Bodytext1"/>
        </w:rPr>
        <w:lastRenderedPageBreak/>
        <w:t>盾日趋尖锐，有识之士巳感到朱明王朝倾倒在即，而又与世无</w:t>
      </w:r>
      <w:r>
        <w:rPr>
          <w:rStyle w:val="Bodytext1"/>
        </w:rPr>
        <w:t xml:space="preserve"> </w:t>
      </w:r>
      <w:r>
        <w:rPr>
          <w:rStyle w:val="Bodytext1"/>
        </w:rPr>
        <w:t>补</w:t>
      </w:r>
      <w:r>
        <w:rPr>
          <w:rStyle w:val="Bodytext1"/>
        </w:rPr>
        <w:t>.</w:t>
      </w:r>
      <w:r>
        <w:rPr>
          <w:rStyle w:val="Bodytext1"/>
        </w:rPr>
        <w:t>回天无力，只能作末世的感叹而已。嘉靖以后的野史笔记里</w:t>
      </w:r>
      <w:r>
        <w:rPr>
          <w:rStyle w:val="Bodytext1"/>
        </w:rPr>
        <w:t xml:space="preserve"> </w:t>
      </w:r>
      <w:r>
        <w:rPr>
          <w:rStyle w:val="Bodytext1"/>
        </w:rPr>
        <w:t>记载了许多人心不古、世风日下的现象，文字间都有一种国祚不</w:t>
      </w:r>
      <w:r>
        <w:rPr>
          <w:rStyle w:val="Bodytext1"/>
        </w:rPr>
        <w:t xml:space="preserve"> </w:t>
      </w:r>
      <w:r>
        <w:rPr>
          <w:rStyle w:val="Bodytext1"/>
        </w:rPr>
        <w:t>继的不祥之感。《金瓶梅》写一个市井土豪的家庭，却使人看到一</w:t>
      </w:r>
      <w:r>
        <w:rPr>
          <w:rStyle w:val="Bodytext1"/>
        </w:rPr>
        <w:t xml:space="preserve"> </w:t>
      </w:r>
      <w:r>
        <w:rPr>
          <w:rStyle w:val="Bodytext1"/>
        </w:rPr>
        <w:t>个鹰烂透顶的社会。齐东野人对一个荒淫亡国的君主发生兴趣，</w:t>
      </w:r>
      <w:r>
        <w:rPr>
          <w:rStyle w:val="Bodytext1"/>
        </w:rPr>
        <w:t xml:space="preserve"> </w:t>
      </w:r>
      <w:r>
        <w:rPr>
          <w:rStyle w:val="Bodytext1"/>
        </w:rPr>
        <w:t>搜集《海山记》、《迷楼记》、《开河记》小</w:t>
      </w:r>
      <w:r>
        <w:rPr>
          <w:rStyle w:val="Bodytext1"/>
        </w:rPr>
        <w:t>说野史，创作一部四十回</w:t>
      </w:r>
      <w:r>
        <w:rPr>
          <w:rStyle w:val="Bodytext1"/>
        </w:rPr>
        <w:t xml:space="preserve"> </w:t>
      </w:r>
      <w:r>
        <w:rPr>
          <w:rStyle w:val="Bodytext1"/>
        </w:rPr>
        <w:t>的任篇小说，正是基于对朱明王朝的绝望情绪</w:t>
      </w:r>
      <w:r>
        <w:rPr>
          <w:rStyle w:val="Bodytext1"/>
          <w:lang w:val="zh-CN" w:eastAsia="zh-CN" w:bidi="zh-CN"/>
        </w:rPr>
        <w:t>。《金</w:t>
      </w:r>
      <w:r>
        <w:rPr>
          <w:rStyle w:val="Bodytext1"/>
        </w:rPr>
        <w:t>瓶梅》写西门</w:t>
      </w:r>
      <w:r>
        <w:rPr>
          <w:rStyle w:val="Bodytext1"/>
        </w:rPr>
        <w:t xml:space="preserve"> </w:t>
      </w:r>
      <w:r>
        <w:rPr>
          <w:rStyle w:val="Bodytext1"/>
        </w:rPr>
        <w:t>庆淫荡败家，</w:t>
      </w:r>
      <w:proofErr w:type="gramStart"/>
      <w:r>
        <w:rPr>
          <w:rStyle w:val="Bodytext1"/>
        </w:rPr>
        <w:t>《</w:t>
      </w:r>
      <w:proofErr w:type="gramEnd"/>
      <w:r>
        <w:rPr>
          <w:rStyle w:val="Bodytext1"/>
        </w:rPr>
        <w:t>隋炀帝艳史</w:t>
      </w:r>
      <w:r>
        <w:rPr>
          <w:rStyle w:val="Bodytext1"/>
        </w:rPr>
        <w:t>#</w:t>
      </w:r>
      <w:r>
        <w:rPr>
          <w:rStyle w:val="Bodytext1"/>
        </w:rPr>
        <w:t>写隋炀帝荒淫亡国，这两部小说的思</w:t>
      </w:r>
      <w:r>
        <w:rPr>
          <w:rStyle w:val="Bodytext1"/>
        </w:rPr>
        <w:t xml:space="preserve"> </w:t>
      </w:r>
      <w:r>
        <w:rPr>
          <w:rStyle w:val="Bodytext1"/>
        </w:rPr>
        <w:t>想、结构利描写都有某种相似之点。</w:t>
      </w:r>
    </w:p>
    <w:p w14:paraId="5C9B6C5E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397"/>
          <w:footerReference w:type="default" r:id="rId398"/>
          <w:type w:val="continuous"/>
          <w:pgSz w:w="8400" w:h="11900"/>
          <w:pgMar w:top="907" w:right="1153" w:bottom="1644" w:left="1429" w:header="479" w:footer="3" w:gutter="0"/>
          <w:cols w:space="720"/>
          <w:docGrid w:linePitch="360"/>
        </w:sectPr>
      </w:pPr>
      <w:r>
        <w:t>《隋史遗文》的序写在崇祯六年，但它的最后成书当在清朝</w:t>
      </w:r>
      <w:r>
        <w:t xml:space="preserve"> </w:t>
      </w:r>
      <w:r>
        <w:t>立国定鼎之后</w:t>
      </w:r>
      <w:r>
        <w:t>.</w:t>
      </w:r>
      <w:r>
        <w:t>它虽然也是描写隋末的历史，但角度和意旨与</w:t>
      </w:r>
      <w:r>
        <w:t xml:space="preserve"> </w:t>
      </w:r>
      <w:r>
        <w:t>《隋炀帝艳史》完全不同。它主要描写在改朝换代的大动乱中的</w:t>
      </w:r>
      <w:r>
        <w:t xml:space="preserve"> </w:t>
      </w:r>
      <w:r>
        <w:t>一群英雄豪杰的命运</w:t>
      </w:r>
      <w:r>
        <w:t>.</w:t>
      </w:r>
      <w:r>
        <w:t>在这些描写中寄托着明清易代时士人的</w:t>
      </w:r>
      <w:r>
        <w:t xml:space="preserve"> </w:t>
      </w:r>
      <w:r>
        <w:t>难以言表的若衷</w:t>
      </w:r>
      <w:r>
        <w:t>.</w:t>
      </w:r>
      <w:r>
        <w:t>作者袁于令</w:t>
      </w:r>
      <w:r>
        <w:rPr>
          <w:b/>
          <w:bCs/>
          <w:sz w:val="17"/>
          <w:szCs w:val="17"/>
          <w:lang w:val="en-US" w:eastAsia="zh-CN" w:bidi="en-US"/>
        </w:rPr>
        <w:t>(1599-1674),-</w:t>
      </w:r>
      <w:r>
        <w:t>名晋，又名観玉，</w:t>
      </w:r>
      <w:r>
        <w:t xml:space="preserve"> </w:t>
      </w:r>
      <w:r>
        <w:t>字令昭、砚昭、凫公、号于鹃，又号篝庵</w:t>
      </w:r>
      <w:r>
        <w:t>,</w:t>
      </w:r>
      <w:r>
        <w:t>别署吉衣主人、剑啸阁主</w:t>
      </w:r>
      <w:r>
        <w:t xml:space="preserve"> </w:t>
      </w:r>
      <w:r>
        <w:t>人、幔亭仙史等</w:t>
      </w:r>
      <w:r>
        <w:t>.</w:t>
      </w:r>
      <w:r>
        <w:t>吴县</w:t>
      </w:r>
      <w:r>
        <w:t>(</w:t>
      </w:r>
      <w:r>
        <w:t>今苏州市</w:t>
      </w:r>
      <w:r>
        <w:t>)</w:t>
      </w:r>
      <w:r>
        <w:t>人。明末诸生，清兵南下，乡里</w:t>
      </w:r>
      <w:r>
        <w:t xml:space="preserve"> </w:t>
      </w:r>
      <w:r>
        <w:t>挽其作降表进呈，入清以后历官水部郎、山东东昌府临清关监</w:t>
      </w:r>
      <w:r>
        <w:t xml:space="preserve"> </w:t>
      </w:r>
      <w:r>
        <w:t>督、荆州府知府等</w:t>
      </w:r>
      <w:r>
        <w:t>,</w:t>
      </w:r>
      <w:r>
        <w:t>袁于令在明朝只是一个秀才，到清朝做到知</w:t>
      </w:r>
      <w:r>
        <w:t xml:space="preserve"> </w:t>
      </w:r>
      <w:r>
        <w:t>府</w:t>
      </w:r>
      <w:r>
        <w:t>.</w:t>
      </w:r>
      <w:r>
        <w:t>在那讲究名节的礼教时代</w:t>
      </w:r>
      <w:r>
        <w:t>.</w:t>
      </w:r>
      <w:r>
        <w:t>不论当时有没有人追究</w:t>
      </w:r>
      <w:r>
        <w:t>,</w:t>
      </w:r>
      <w:r>
        <w:t>至少在</w:t>
      </w:r>
      <w:r>
        <w:t xml:space="preserve"> </w:t>
      </w:r>
      <w:r>
        <w:t>当事人自己的良心上也是一个问题。《隋史遗文》中的许多英雄</w:t>
      </w:r>
      <w:r>
        <w:t xml:space="preserve"> </w:t>
      </w:r>
      <w:r>
        <w:t>都是</w:t>
      </w:r>
      <w:r>
        <w:rPr>
          <w:b/>
          <w:bCs/>
          <w:sz w:val="17"/>
          <w:szCs w:val="17"/>
        </w:rPr>
        <w:t>I</w:t>
      </w:r>
      <w:r>
        <w:t>易其主</w:t>
      </w:r>
      <w:r>
        <w:t>.</w:t>
      </w:r>
      <w:r>
        <w:t>最后才找到李世民这位真主。第五十三回写秦琼</w:t>
      </w:r>
      <w:r>
        <w:t xml:space="preserve"> </w:t>
      </w:r>
      <w:r>
        <w:t>和程咬金在旧主李密死后又转投王世充，回前有段议论说：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入</w:t>
      </w:r>
      <w:r>
        <w:rPr>
          <w:lang w:val="zh-CN" w:eastAsia="zh-CN" w:bidi="zh-CN"/>
        </w:rPr>
        <w:t xml:space="preserve"> </w:t>
      </w:r>
      <w:r>
        <w:t>到世乱</w:t>
      </w:r>
      <w:r>
        <w:t>.</w:t>
      </w:r>
      <w:r>
        <w:t>忠贞都丧，廉耻不明，今日臣此，明日就彼。人如旅客，处</w:t>
      </w:r>
      <w:r>
        <w:t xml:space="preserve"> </w:t>
      </w:r>
      <w:r>
        <w:t>处可投；身如妓女，人人可事。岂不可羞可恨！但是世乱盗贼横</w:t>
      </w:r>
      <w:r>
        <w:t xml:space="preserve"> </w:t>
      </w:r>
      <w:r>
        <w:t>行，山林狀而都不是安身去处。有本领的只得出来从军作将，部</w:t>
      </w:r>
      <w:r>
        <w:t xml:space="preserve"> </w:t>
      </w:r>
      <w:r>
        <w:t>不疏戒遇弩真主</w:t>
      </w:r>
      <w:r>
        <w:t>.</w:t>
      </w:r>
      <w:r>
        <w:t>或遭威劫势禁，也便改心易向。只因当日从这</w:t>
      </w:r>
    </w:p>
    <w:p w14:paraId="5199441D" w14:textId="77777777" w:rsidR="006C616F" w:rsidRDefault="00834425">
      <w:pPr>
        <w:pStyle w:val="Bodytext10"/>
        <w:spacing w:line="340" w:lineRule="exact"/>
        <w:ind w:firstLine="0"/>
        <w:jc w:val="both"/>
        <w:rPr>
          <w:sz w:val="17"/>
          <w:szCs w:val="17"/>
        </w:rPr>
      </w:pPr>
      <w:r>
        <w:lastRenderedPageBreak/>
        <w:t>人</w:t>
      </w:r>
      <w:r>
        <w:t>,</w:t>
      </w:r>
      <w:r>
        <w:t>也只草草相依，就为他死</w:t>
      </w:r>
      <w:r>
        <w:t>,</w:t>
      </w:r>
      <w:r>
        <w:t>也不见得忠贞，徒与草木同腐。不</w:t>
      </w:r>
      <w:r>
        <w:t xml:space="preserve"> </w:t>
      </w:r>
      <w:r>
        <w:t>若留身有为，这也不是为臣正局，只是在英雄不</w:t>
      </w:r>
      <w:r>
        <w:t>可不委曲以量其</w:t>
      </w:r>
      <w:r>
        <w:t xml:space="preserve"> </w:t>
      </w:r>
      <w:r>
        <w:t>心。</w:t>
      </w:r>
      <w:r>
        <w:t>"</w:t>
      </w:r>
      <w:r>
        <w:t>这种观点与李渔小说中提出的变通之说相同，《十二楼》卷</w:t>
      </w:r>
      <w:r>
        <w:t xml:space="preserve"> </w:t>
      </w:r>
      <w:r>
        <w:t>十一《生我楼》说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论人</w:t>
      </w:r>
      <w:r>
        <w:t>于丧乱之世</w:t>
      </w:r>
      <w:r>
        <w:t>,</w:t>
      </w:r>
      <w:r>
        <w:t>要与寻常的论法不同，略其</w:t>
      </w:r>
      <w:r>
        <w:t xml:space="preserve"> </w:t>
      </w:r>
      <w:r>
        <w:t>迹而原其心</w:t>
      </w:r>
      <w:r>
        <w:t>,</w:t>
      </w:r>
      <w:r>
        <w:t>苟有寸长可取，留心世教者，就不忍</w:t>
      </w:r>
      <w:r>
        <w:rPr>
          <w:lang w:val="en-US" w:eastAsia="zh-CN" w:bidi="en-US"/>
        </w:rPr>
        <w:t>T</w:t>
      </w:r>
      <w:r>
        <w:t>概置之。古语</w:t>
      </w:r>
      <w:r>
        <w:t xml:space="preserve"> </w:t>
      </w:r>
      <w:r>
        <w:t>云：</w:t>
      </w:r>
      <w:r>
        <w:t>'</w:t>
      </w:r>
      <w:r>
        <w:t>立法不可不严</w:t>
      </w:r>
      <w:r>
        <w:t>,</w:t>
      </w:r>
      <w:r>
        <w:t>行法不可不恕。</w:t>
      </w:r>
      <w:r>
        <w:t>'</w:t>
      </w:r>
      <w:r>
        <w:t>古人既有诛心之法</w:t>
      </w:r>
      <w:r>
        <w:t>,</w:t>
      </w:r>
      <w:r>
        <w:t>今人就</w:t>
      </w:r>
      <w:r>
        <w:t xml:space="preserve"> </w:t>
      </w:r>
      <w:r>
        <w:t>该有原心之条，迹似忠良而心同奸佞，既蒙贬斥于《春秋</w:t>
      </w:r>
      <w:r>
        <w:rPr>
          <w:lang w:val="zh-CN" w:eastAsia="zh-CN" w:bidi="zh-CN"/>
        </w:rPr>
        <w:t>眼身居</w:t>
      </w:r>
      <w:r>
        <w:rPr>
          <w:lang w:val="zh-CN" w:eastAsia="zh-CN" w:bidi="zh-CN"/>
        </w:rPr>
        <w:t xml:space="preserve"> </w:t>
      </w:r>
      <w:r>
        <w:t>异地而心系所天，宜见褒扬于末世。</w:t>
      </w:r>
      <w:r>
        <w:t>"</w:t>
      </w:r>
      <w:r>
        <w:t>号称明末江左三木家之一</w:t>
      </w:r>
      <w:r>
        <w:t xml:space="preserve"> </w:t>
      </w:r>
      <w:r>
        <w:t>的龚鼎孳是袁于令和李渔的朋友</w:t>
      </w:r>
      <w:r>
        <w:t>,</w:t>
      </w:r>
      <w:r>
        <w:t>他在明朝做官兵科给</w:t>
      </w:r>
      <w:r>
        <w:t>'</w:t>
      </w:r>
      <w:r>
        <w:t>事中，投</w:t>
      </w:r>
      <w:r>
        <w:t xml:space="preserve"> </w:t>
      </w:r>
      <w:r>
        <w:t>降李自成做直指使，再降清朝做刑部尚书。有人攻击他</w:t>
      </w:r>
      <w:r>
        <w:t>“</w:t>
      </w:r>
      <w:r>
        <w:t>辱身流</w:t>
      </w:r>
      <w:r>
        <w:t xml:space="preserve"> </w:t>
      </w:r>
      <w:r>
        <w:t>贼</w:t>
      </w:r>
      <w:r>
        <w:t>”</w:t>
      </w:r>
      <w:r>
        <w:t>，是明朝罪人，</w:t>
      </w:r>
      <w:r>
        <w:t>他辩解说魏征也曾背主归顺李世民</w:t>
      </w:r>
      <w:r>
        <w:rPr>
          <w:lang w:val="zh-CN" w:eastAsia="zh-CN" w:bidi="zh-CN"/>
        </w:rPr>
        <w:t>。</w:t>
      </w:r>
      <w:proofErr w:type="gramStart"/>
      <w:r>
        <w:rPr>
          <w:lang w:val="zh-CN" w:eastAsia="zh-CN" w:bidi="zh-CN"/>
        </w:rPr>
        <w:t>魏</w:t>
      </w:r>
      <w:r>
        <w:t>征先跟</w:t>
      </w:r>
      <w:proofErr w:type="gramEnd"/>
      <w:r>
        <w:t xml:space="preserve"> </w:t>
      </w:r>
      <w:r>
        <w:t>随李密，后又依附太子李建成，玄武之变李世民杀了太子，魏征</w:t>
      </w:r>
      <w:r>
        <w:t xml:space="preserve"> </w:t>
      </w:r>
      <w:r>
        <w:t>才归顺李世民。归顺真主就是善识天意，天意要高于名节。像龚</w:t>
      </w:r>
      <w:r>
        <w:t xml:space="preserve"> </w:t>
      </w:r>
      <w:r>
        <w:t>鼎孳这样的贰臣还有的是。袁于令作《隋史遗文》的主旨不是为</w:t>
      </w:r>
      <w:r>
        <w:t xml:space="preserve"> </w:t>
      </w:r>
      <w:r>
        <w:t>贰臣辩护</w:t>
      </w:r>
      <w:r>
        <w:t>,</w:t>
      </w:r>
      <w:r>
        <w:t>如他在《隋史遗文序》中说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向为</w:t>
      </w:r>
      <w:r>
        <w:t>《隋史遗文》</w:t>
      </w:r>
      <w:r>
        <w:t>,</w:t>
      </w:r>
      <w:r>
        <w:t>盖以著</w:t>
      </w:r>
      <w:r>
        <w:t xml:space="preserve"> </w:t>
      </w:r>
      <w:r>
        <w:t>秦国于微</w:t>
      </w:r>
      <w:r>
        <w:t>,</w:t>
      </w:r>
      <w:r>
        <w:t>更旁及其一时恩怨共事之人，为出其侠烈之肠，肮脏</w:t>
      </w:r>
      <w:r>
        <w:t xml:space="preserve"> </w:t>
      </w:r>
      <w:r>
        <w:t>之骨，坎摞之遇</w:t>
      </w:r>
      <w:r>
        <w:t>;</w:t>
      </w:r>
      <w:r>
        <w:t>感恩知己之报，料敌致胜之奇，摧坚陷阵之壮。</w:t>
      </w:r>
      <w:r>
        <w:t xml:space="preserve">” </w:t>
      </w:r>
      <w:r>
        <w:t>不幸历史又几乎重演，隋末乱世英雄遭遇又重现于明末乱世，作</w:t>
      </w:r>
      <w:r>
        <w:t xml:space="preserve"> </w:t>
      </w:r>
      <w:r>
        <w:t>者在修改中加强了这方</w:t>
      </w:r>
      <w:r>
        <w:t>'</w:t>
      </w:r>
      <w:r>
        <w:t>面的思想</w:t>
      </w:r>
      <w:r>
        <w:t>①</w:t>
      </w:r>
      <w:r>
        <w:rPr>
          <w:b/>
          <w:bCs/>
          <w:sz w:val="17"/>
          <w:szCs w:val="17"/>
        </w:rPr>
        <w:t>0</w:t>
      </w:r>
    </w:p>
    <w:p w14:paraId="7FD6F0EF" w14:textId="77777777" w:rsidR="006C616F" w:rsidRDefault="00834425">
      <w:pPr>
        <w:pStyle w:val="Bodytext10"/>
        <w:spacing w:after="620" w:line="340" w:lineRule="exact"/>
        <w:ind w:firstLine="420"/>
        <w:jc w:val="both"/>
      </w:pPr>
      <w:r>
        <w:t>《隋唐演义》二十卷</w:t>
      </w:r>
      <w:r>
        <w:t>一百回，刊于清康熙三十四年</w:t>
      </w:r>
      <w:r>
        <w:rPr>
          <w:b/>
          <w:bCs/>
          <w:sz w:val="17"/>
          <w:szCs w:val="17"/>
        </w:rPr>
        <w:t>(1695),</w:t>
      </w:r>
      <w:r>
        <w:t>作</w:t>
      </w:r>
      <w:r>
        <w:t xml:space="preserve"> </w:t>
      </w:r>
      <w:r>
        <w:t>者褚人获。这部小说的情节从隋文帝起兵伐陈起</w:t>
      </w:r>
      <w:r>
        <w:t>,</w:t>
      </w:r>
      <w:r>
        <w:t>到唐明皇还都</w:t>
      </w:r>
    </w:p>
    <w:p w14:paraId="73E6104F" w14:textId="77777777" w:rsidR="006C616F" w:rsidRDefault="00834425">
      <w:pPr>
        <w:pStyle w:val="Bodytext10"/>
        <w:spacing w:line="211" w:lineRule="exact"/>
        <w:ind w:firstLine="340"/>
        <w:jc w:val="both"/>
        <w:rPr>
          <w:sz w:val="22"/>
          <w:szCs w:val="22"/>
        </w:rPr>
        <w:sectPr w:rsidR="006C616F">
          <w:footerReference w:type="even" r:id="rId399"/>
          <w:footerReference w:type="default" r:id="rId400"/>
          <w:pgSz w:w="8400" w:h="11900"/>
          <w:pgMar w:top="978" w:right="1137" w:bottom="1833" w:left="1502" w:header="550" w:footer="3" w:gutter="0"/>
          <w:cols w:space="720"/>
          <w:docGrid w:linePitch="360"/>
        </w:sectPr>
      </w:pPr>
      <w:r>
        <w:rPr>
          <w:sz w:val="22"/>
          <w:szCs w:val="22"/>
        </w:rPr>
        <w:t>①</w:t>
      </w:r>
      <w:r>
        <w:rPr>
          <w:sz w:val="22"/>
          <w:szCs w:val="22"/>
        </w:rPr>
        <w:t>名山聚</w:t>
      </w:r>
      <w:r>
        <w:rPr>
          <w:sz w:val="22"/>
          <w:szCs w:val="22"/>
          <w:lang w:val="zh-CN" w:eastAsia="zh-CN" w:bidi="zh-CN"/>
        </w:rPr>
        <w:t>蒙版本</w:t>
      </w:r>
      <w:r>
        <w:rPr>
          <w:sz w:val="22"/>
          <w:szCs w:val="22"/>
        </w:rPr>
        <w:t>《隋史遗文》回末有总评</w:t>
      </w:r>
      <w:r>
        <w:rPr>
          <w:sz w:val="22"/>
          <w:szCs w:val="22"/>
        </w:rPr>
        <w:t>,</w:t>
      </w:r>
      <w:r>
        <w:rPr>
          <w:sz w:val="22"/>
          <w:szCs w:val="22"/>
        </w:rPr>
        <w:t>第三回末评曰</w:t>
      </w:r>
      <w:r>
        <w:rPr>
          <w:sz w:val="22"/>
          <w:szCs w:val="22"/>
          <w:lang w:val="zh-CN" w:eastAsia="zh-CN" w:bidi="zh-CN"/>
        </w:rPr>
        <w:t>，</w:t>
      </w:r>
      <w:r>
        <w:rPr>
          <w:sz w:val="22"/>
          <w:szCs w:val="22"/>
          <w:lang w:val="zh-CN" w:eastAsia="zh-CN" w:bidi="zh-CN"/>
        </w:rPr>
        <w:t>“</w:t>
      </w:r>
      <w:r>
        <w:rPr>
          <w:sz w:val="22"/>
          <w:szCs w:val="22"/>
          <w:lang w:val="zh-CN" w:eastAsia="zh-CN" w:bidi="zh-CN"/>
        </w:rPr>
        <w:t>旧</w:t>
      </w:r>
      <w:r>
        <w:rPr>
          <w:sz w:val="22"/>
          <w:szCs w:val="22"/>
        </w:rPr>
        <w:t>本有太子自扮盤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鹼</w:t>
      </w:r>
      <w:r>
        <w:rPr>
          <w:sz w:val="22"/>
          <w:szCs w:val="22"/>
        </w:rPr>
        <w:t>”,</w:t>
      </w:r>
      <w:r>
        <w:rPr>
          <w:sz w:val="22"/>
          <w:szCs w:val="22"/>
        </w:rPr>
        <w:t>第三十四回末评曰</w:t>
      </w:r>
      <w:r>
        <w:rPr>
          <w:sz w:val="22"/>
          <w:szCs w:val="22"/>
        </w:rPr>
        <w:t>••</w:t>
      </w:r>
      <w:r>
        <w:rPr>
          <w:sz w:val="22"/>
          <w:szCs w:val="22"/>
        </w:rPr>
        <w:t>此节原有〈开河记》，近复斯言于《艳史》</w:t>
      </w:r>
      <w:r>
        <w:rPr>
          <w:sz w:val="22"/>
          <w:szCs w:val="22"/>
          <w:lang w:val="zh-CN" w:eastAsia="zh-CN" w:bidi="zh-CN"/>
        </w:rPr>
        <w:t>”</w:t>
      </w:r>
      <w:r>
        <w:rPr>
          <w:sz w:val="22"/>
          <w:szCs w:val="22"/>
          <w:lang w:val="zh-CN" w:eastAsia="zh-CN" w:bidi="zh-CN"/>
        </w:rPr>
        <w:t>，第</w:t>
      </w:r>
      <w:r>
        <w:rPr>
          <w:sz w:val="22"/>
          <w:szCs w:val="22"/>
        </w:rPr>
        <w:t>三十五回末评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谓罗士信</w:t>
      </w:r>
      <w:r>
        <w:rPr>
          <w:sz w:val="22"/>
          <w:szCs w:val="22"/>
        </w:rPr>
        <w:t>“</w:t>
      </w:r>
      <w:r>
        <w:rPr>
          <w:sz w:val="22"/>
          <w:szCs w:val="22"/>
        </w:rPr>
        <w:t>原本无之，故为补出</w:t>
      </w:r>
      <w:r>
        <w:rPr>
          <w:sz w:val="22"/>
          <w:szCs w:val="22"/>
        </w:rPr>
        <w:t>”</w:t>
      </w:r>
      <w:r>
        <w:rPr>
          <w:sz w:val="22"/>
          <w:szCs w:val="22"/>
        </w:rPr>
        <w:t>，义云</w:t>
      </w:r>
      <w:r>
        <w:rPr>
          <w:sz w:val="22"/>
          <w:szCs w:val="22"/>
          <w:lang w:val="zh-CN" w:eastAsia="zh-CN" w:bidi="zh-CN"/>
        </w:rPr>
        <w:t>“</w:t>
      </w:r>
      <w:r>
        <w:rPr>
          <w:sz w:val="22"/>
          <w:szCs w:val="22"/>
          <w:lang w:val="zh-CN" w:eastAsia="zh-CN" w:bidi="zh-CN"/>
        </w:rPr>
        <w:t>原本</w:t>
      </w:r>
      <w:r>
        <w:rPr>
          <w:sz w:val="22"/>
          <w:szCs w:val="22"/>
        </w:rPr>
        <w:t>以为徐士勣与魏玄成倶在隋为官</w:t>
      </w:r>
      <w:r>
        <w:rPr>
          <w:sz w:val="22"/>
          <w:szCs w:val="22"/>
        </w:rPr>
        <w:t>”</w:t>
      </w:r>
      <w:r>
        <w:rPr>
          <w:sz w:val="22"/>
          <w:szCs w:val="22"/>
        </w:rPr>
        <w:t>，第五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>十五回末评曰</w:t>
      </w:r>
      <w:r>
        <w:rPr>
          <w:sz w:val="22"/>
          <w:szCs w:val="22"/>
        </w:rPr>
        <w:t>"</w:t>
      </w:r>
      <w:r>
        <w:rPr>
          <w:sz w:val="22"/>
          <w:szCs w:val="22"/>
        </w:rPr>
        <w:t>原本李艺后不得见，玆为补入</w:t>
      </w:r>
      <w:r>
        <w:rPr>
          <w:sz w:val="22"/>
          <w:szCs w:val="22"/>
        </w:rPr>
        <w:t>.</w:t>
      </w:r>
      <w:r>
        <w:rPr>
          <w:sz w:val="22"/>
          <w:szCs w:val="22"/>
        </w:rPr>
        <w:t>既入李艺</w:t>
      </w:r>
      <w:r>
        <w:rPr>
          <w:sz w:val="22"/>
          <w:szCs w:val="22"/>
        </w:rPr>
        <w:t>,</w:t>
      </w:r>
      <w:r>
        <w:rPr>
          <w:sz w:val="22"/>
          <w:szCs w:val="22"/>
        </w:rPr>
        <w:t>则他人又不得不补矣</w:t>
      </w:r>
      <w:r>
        <w:rPr>
          <w:sz w:val="22"/>
          <w:szCs w:val="22"/>
          <w:lang w:val="zh-CN" w:eastAsia="zh-CN" w:bidi="zh-CN"/>
        </w:rPr>
        <w:t>”</w:t>
      </w:r>
      <w:r>
        <w:rPr>
          <w:sz w:val="22"/>
          <w:szCs w:val="22"/>
          <w:lang w:val="zh-CN" w:eastAsia="zh-CN" w:bidi="zh-CN"/>
        </w:rPr>
        <w:t>，等</w:t>
      </w:r>
      <w:r>
        <w:rPr>
          <w:sz w:val="22"/>
          <w:szCs w:val="22"/>
          <w:lang w:val="zh-CN" w:eastAsia="zh-CN" w:bidi="zh-CN"/>
        </w:rPr>
        <w:t xml:space="preserve"> </w:t>
      </w:r>
      <w:r>
        <w:rPr>
          <w:sz w:val="22"/>
          <w:szCs w:val="22"/>
        </w:rPr>
        <w:t>笠</w:t>
      </w:r>
      <w:r>
        <w:rPr>
          <w:sz w:val="22"/>
          <w:szCs w:val="22"/>
        </w:rPr>
        <w:t>.</w:t>
      </w:r>
      <w:r>
        <w:rPr>
          <w:sz w:val="22"/>
          <w:szCs w:val="22"/>
        </w:rPr>
        <w:t>说明《隋</w:t>
      </w:r>
      <w:r>
        <w:rPr>
          <w:sz w:val="22"/>
          <w:szCs w:val="22"/>
        </w:rPr>
        <w:lastRenderedPageBreak/>
        <w:t>史善文》有</w:t>
      </w:r>
      <w:r>
        <w:rPr>
          <w:sz w:val="22"/>
          <w:szCs w:val="22"/>
        </w:rPr>
        <w:t>“</w:t>
      </w:r>
      <w:r>
        <w:rPr>
          <w:sz w:val="22"/>
          <w:szCs w:val="22"/>
        </w:rPr>
        <w:t>旧本</w:t>
      </w:r>
      <w:r>
        <w:rPr>
          <w:sz w:val="22"/>
          <w:szCs w:val="22"/>
        </w:rPr>
        <w:t>”</w:t>
      </w:r>
      <w:r>
        <w:rPr>
          <w:sz w:val="22"/>
          <w:szCs w:val="22"/>
        </w:rPr>
        <w:t>和</w:t>
      </w:r>
      <w:r>
        <w:rPr>
          <w:sz w:val="22"/>
          <w:szCs w:val="22"/>
        </w:rPr>
        <w:t>“</w:t>
      </w:r>
      <w:r>
        <w:rPr>
          <w:sz w:val="22"/>
          <w:szCs w:val="22"/>
        </w:rPr>
        <w:t>新本</w:t>
      </w:r>
      <w:r>
        <w:rPr>
          <w:sz w:val="22"/>
          <w:szCs w:val="22"/>
          <w:lang w:val="zh-CN" w:eastAsia="zh-CN" w:bidi="zh-CN"/>
        </w:rPr>
        <w:t>”</w:t>
      </w:r>
      <w:r>
        <w:rPr>
          <w:sz w:val="22"/>
          <w:szCs w:val="22"/>
          <w:lang w:val="zh-CN" w:eastAsia="zh-CN" w:bidi="zh-CN"/>
        </w:rPr>
        <w:t>，中</w:t>
      </w:r>
      <w:r>
        <w:rPr>
          <w:sz w:val="22"/>
          <w:szCs w:val="22"/>
        </w:rPr>
        <w:t>间有莪多修改</w:t>
      </w:r>
      <w:r>
        <w:rPr>
          <w:sz w:val="22"/>
          <w:szCs w:val="22"/>
        </w:rPr>
        <w:t>.</w:t>
      </w:r>
    </w:p>
    <w:p w14:paraId="5C0CA0E8" w14:textId="77777777" w:rsidR="006C616F" w:rsidRDefault="00834425">
      <w:pPr>
        <w:pStyle w:val="Bodytext10"/>
        <w:spacing w:before="160" w:line="339" w:lineRule="exact"/>
        <w:ind w:firstLine="0"/>
        <w:jc w:val="both"/>
      </w:pPr>
      <w:r>
        <w:lastRenderedPageBreak/>
        <w:t>而死止，前后共一百七十多年。褚人获把这段历史放在一个两世</w:t>
      </w:r>
      <w:r>
        <w:t xml:space="preserve"> </w:t>
      </w:r>
      <w:r>
        <w:t>姻缘的因果轮回的框架中，隋炀帝与朱贵儿转世为唐明皇与杨</w:t>
      </w:r>
      <w:r>
        <w:t xml:space="preserve"> </w:t>
      </w:r>
      <w:r>
        <w:t>玉环，使这部历史演义小说带有浓厚的侑文学色彩</w:t>
      </w:r>
      <w:r>
        <w:rPr>
          <w:b/>
          <w:bCs/>
          <w:sz w:val="17"/>
          <w:szCs w:val="17"/>
        </w:rPr>
        <w:t>0</w:t>
      </w:r>
      <w:r>
        <w:t>然而《隋唐</w:t>
      </w:r>
      <w:r>
        <w:t xml:space="preserve"> </w:t>
      </w:r>
      <w:r>
        <w:t>演义》基本上是拼合《逸史》、《隋唐志传很隋炀帝艳史》和《隋史</w:t>
      </w:r>
      <w:r>
        <w:t xml:space="preserve"> </w:t>
      </w:r>
      <w:r>
        <w:t>遗义》四书并缀毓一些当时的民间传闻而成</w:t>
      </w:r>
      <w:r>
        <w:rPr>
          <w:lang w:val="en-US" w:eastAsia="zh-CN" w:bidi="en-US"/>
        </w:rPr>
        <w:t>•</w:t>
      </w:r>
      <w:r>
        <w:t>作者自序说：</w:t>
      </w:r>
    </w:p>
    <w:p w14:paraId="6B85C802" w14:textId="77777777" w:rsidR="006C616F" w:rsidRDefault="00834425">
      <w:pPr>
        <w:pStyle w:val="Bodytext10"/>
        <w:tabs>
          <w:tab w:val="left" w:pos="5240"/>
        </w:tabs>
        <w:spacing w:line="339" w:lineRule="exact"/>
        <w:ind w:left="440" w:firstLine="400"/>
        <w:jc w:val="both"/>
      </w:pPr>
      <w:r>
        <w:t>昔人以通鉴为古今大帐簿，斯固然矣</w:t>
      </w:r>
      <w:r>
        <w:t>.</w:t>
      </w:r>
      <w:r>
        <w:t>第既有总记之大</w:t>
      </w:r>
      <w:r>
        <w:t xml:space="preserve"> </w:t>
      </w:r>
      <w:r>
        <w:t>帐韓，又当有杂记之小帐簿，此历朝传志</w:t>
      </w:r>
      <w:r>
        <w:t>演义诸书所以不废</w:t>
      </w:r>
      <w:r>
        <w:t xml:space="preserve"> </w:t>
      </w:r>
      <w:r>
        <w:t>于世也，他不具论，即如《隋唐志传》，创自罗氏，纂辑于林</w:t>
      </w:r>
      <w:r>
        <w:t xml:space="preserve"> </w:t>
      </w:r>
      <w:r>
        <w:t>氐，可谓</w:t>
      </w:r>
      <w:r>
        <w:rPr>
          <w:lang w:val="zh-CN" w:eastAsia="zh-CN" w:bidi="zh-CN"/>
        </w:rPr>
        <w:t>善矣</w:t>
      </w:r>
      <w:r>
        <w:rPr>
          <w:lang w:val="zh-CN" w:eastAsia="zh-CN" w:bidi="zh-CN"/>
        </w:rPr>
        <w:t>.</w:t>
      </w:r>
      <w:r>
        <w:t>然始于隋官翦彩，则前多酬略</w:t>
      </w:r>
      <w:r>
        <w:t>.</w:t>
      </w:r>
      <w:r>
        <w:t>厥后补缀唐</w:t>
      </w:r>
      <w:r>
        <w:t xml:space="preserve"> </w:t>
      </w:r>
      <w:r>
        <w:t>季</w:t>
      </w:r>
      <w:r>
        <w:rPr>
          <w:lang w:val="zh-CN" w:eastAsia="zh-CN" w:bidi="zh-CN"/>
        </w:rPr>
        <w:t>一</w:t>
      </w:r>
      <w:r>
        <w:t>二事，又零星不联属，观者犹有议焉。昔籌庵袁先生曾</w:t>
      </w:r>
      <w:r>
        <w:t xml:space="preserve"> </w:t>
      </w:r>
      <w:r>
        <w:t>示予所藏《逸</w:t>
      </w:r>
      <w:r>
        <w:t>.</w:t>
      </w:r>
      <w:r>
        <w:t>史》</w:t>
      </w:r>
      <w:r>
        <w:t>,</w:t>
      </w:r>
      <w:r>
        <w:t>載精炀帝、朱贵儿、唐明皇、杨玉环再世因</w:t>
      </w:r>
      <w:r>
        <w:t xml:space="preserve"> </w:t>
      </w:r>
      <w:r>
        <w:t>缘事，殊歛异可喜。因与商酌，编入本传，以为一部之始终关</w:t>
      </w:r>
      <w:r>
        <w:t xml:space="preserve"> </w:t>
      </w:r>
      <w:r>
        <w:t>目。合之《遗文沢艳史》，而始广其事，极之穷幽仙征，而已竟</w:t>
      </w:r>
      <w:r>
        <w:t xml:space="preserve"> </w:t>
      </w:r>
      <w:r>
        <w:t>其局。其间阚略者补之，零星者删之</w:t>
      </w:r>
      <w:r>
        <w:t>,</w:t>
      </w:r>
      <w:r>
        <w:t>更采当时奇趣雅韵之</w:t>
      </w:r>
      <w:r>
        <w:t xml:space="preserve"> </w:t>
      </w:r>
      <w:r>
        <w:t>事点染之，汇成一集，颇改旧观。</w:t>
      </w:r>
      <w:r>
        <w:tab/>
      </w:r>
      <w:r>
        <w:rPr>
          <w:lang w:val="en-US" w:eastAsia="zh-CN" w:bidi="en-US"/>
        </w:rPr>
        <w:t>'</w:t>
      </w:r>
    </w:p>
    <w:p w14:paraId="0656EBDE" w14:textId="77777777" w:rsidR="006C616F" w:rsidRDefault="00834425">
      <w:pPr>
        <w:pStyle w:val="Bodytext10"/>
        <w:spacing w:line="339" w:lineRule="exact"/>
        <w:ind w:firstLine="0"/>
        <w:jc w:val="both"/>
      </w:pPr>
      <w:r>
        <w:t>褚人获说得非常坦白。袁于令给他参考的《逸史》已不存，从这序</w:t>
      </w:r>
      <w:r>
        <w:t xml:space="preserve"> </w:t>
      </w:r>
      <w:r>
        <w:t>的说明</w:t>
      </w:r>
      <w:r>
        <w:t>里可知是</w:t>
      </w:r>
      <w:r>
        <w:rPr>
          <w:lang w:val="en-US" w:eastAsia="zh-CN" w:bidi="en-US"/>
        </w:rPr>
        <w:t>J</w:t>
      </w:r>
      <w:r>
        <w:t>部写隋唐两位风流皇帝为两世因缘的小说</w:t>
      </w:r>
      <w:r>
        <w:t xml:space="preserve">, </w:t>
      </w:r>
      <w:r>
        <w:t>或许就是袁于令自已编撰，也未可知。唐明皇迷恋杨玉环虽未亡</w:t>
      </w:r>
      <w:r>
        <w:t xml:space="preserve"> </w:t>
      </w:r>
      <w:r>
        <w:t>国，但也损了大唐王朝的元气，民间把他与栃玉环的关系看成是</w:t>
      </w:r>
      <w:r>
        <w:t xml:space="preserve"> </w:t>
      </w:r>
      <w:r>
        <w:t>隋炀帝与朱贵儿转世，是唐灭隋的报应，不算离奇，用因果报应</w:t>
      </w:r>
      <w:r>
        <w:t xml:space="preserve"> </w:t>
      </w:r>
      <w:r>
        <w:t>解释历史是俗文化的应有之义。褚人获与袁于令商酌，采用《逸</w:t>
      </w:r>
      <w:r>
        <w:t xml:space="preserve"> </w:t>
      </w:r>
      <w:r>
        <w:t>史》作为《隋唐演义》的始终关目，用现在的话说</w:t>
      </w:r>
      <w:r>
        <w:t>,</w:t>
      </w:r>
      <w:r>
        <w:t>就是全书的情</w:t>
      </w:r>
      <w:r>
        <w:t xml:space="preserve"> </w:t>
      </w:r>
      <w:r>
        <w:t>节框架</w:t>
      </w:r>
      <w:r>
        <w:t>.</w:t>
      </w:r>
      <w:r>
        <w:t>第六十六回写玄武门之变，在此之前的章回基本拼合</w:t>
      </w:r>
      <w:r>
        <w:t xml:space="preserve"> </w:t>
      </w:r>
      <w:r>
        <w:t>《艳史》和《隋史遗文》：</w:t>
      </w:r>
    </w:p>
    <w:p w14:paraId="4FA34FEE" w14:textId="77777777" w:rsidR="006C616F" w:rsidRDefault="00834425">
      <w:pPr>
        <w:pStyle w:val="Bodytext10"/>
        <w:spacing w:line="339" w:lineRule="exact"/>
        <w:ind w:firstLine="840"/>
        <w:jc w:val="both"/>
      </w:pPr>
      <w:r>
        <w:t>第一</w:t>
      </w:r>
      <w:r>
        <w:t>——</w:t>
      </w:r>
      <w:r>
        <w:t>十八回</w:t>
      </w:r>
      <w:r>
        <w:t>=</w:t>
      </w:r>
      <w:r>
        <w:t>抄《隋史遗文》</w:t>
      </w:r>
      <w:r>
        <w:t>.</w:t>
      </w:r>
    </w:p>
    <w:p w14:paraId="473E44B6" w14:textId="77777777" w:rsidR="006C616F" w:rsidRDefault="00834425">
      <w:pPr>
        <w:pStyle w:val="Bodytext10"/>
        <w:spacing w:line="339" w:lineRule="exact"/>
        <w:ind w:firstLine="840"/>
      </w:pPr>
      <w:r>
        <w:t>第十九一二十回</w:t>
      </w:r>
      <w:r>
        <w:t>:</w:t>
      </w:r>
      <w:r>
        <w:t>摘编《艳史》第五、六、七回。</w:t>
      </w:r>
    </w:p>
    <w:p w14:paraId="3ADEDF7F" w14:textId="77777777" w:rsidR="006C616F" w:rsidRDefault="00834425">
      <w:pPr>
        <w:pStyle w:val="Bodytext10"/>
        <w:spacing w:line="317" w:lineRule="exact"/>
        <w:ind w:left="1280" w:hanging="440"/>
        <w:jc w:val="both"/>
      </w:pPr>
      <w:r>
        <w:t>第二十一</w:t>
      </w:r>
      <w:r>
        <w:rPr>
          <w:lang w:val="en-US" w:eastAsia="zh-CN" w:bidi="en-US"/>
        </w:rPr>
        <w:t>—</w:t>
      </w:r>
      <w:r>
        <w:t>二十五回；摘编《隋史遗文</w:t>
      </w:r>
      <w:r>
        <w:rPr>
          <w:lang w:val="zh-CN" w:eastAsia="zh-CN" w:bidi="zh-CN"/>
        </w:rPr>
        <w:t>》第</w:t>
      </w:r>
      <w:r>
        <w:t>二十七</w:t>
      </w:r>
      <w:r>
        <w:t xml:space="preserve"> ——</w:t>
      </w:r>
      <w:r>
        <w:t>三</w:t>
      </w:r>
      <w:r>
        <w:lastRenderedPageBreak/>
        <w:t>十</w:t>
      </w:r>
      <w:r>
        <w:rPr>
          <w:lang w:val="zh-CN" w:eastAsia="zh-CN" w:bidi="zh-CN"/>
        </w:rPr>
        <w:t>三回。</w:t>
      </w:r>
    </w:p>
    <w:p w14:paraId="1330DBC3" w14:textId="77777777" w:rsidR="006C616F" w:rsidRDefault="00834425">
      <w:pPr>
        <w:pStyle w:val="Bodytext10"/>
        <w:spacing w:line="317" w:lineRule="exact"/>
        <w:ind w:firstLine="840"/>
        <w:jc w:val="both"/>
      </w:pPr>
      <w:r>
        <w:t>第二十七回</w:t>
      </w:r>
      <w:r>
        <w:t>:</w:t>
      </w:r>
      <w:r>
        <w:t>摘编《艳史》第七回和第十回</w:t>
      </w:r>
      <w:r>
        <w:t>.</w:t>
      </w:r>
    </w:p>
    <w:p w14:paraId="546B8C66" w14:textId="77777777" w:rsidR="006C616F" w:rsidRDefault="00834425">
      <w:pPr>
        <w:pStyle w:val="Bodytext10"/>
        <w:spacing w:line="341" w:lineRule="exact"/>
        <w:ind w:left="1280" w:hanging="440"/>
        <w:jc w:val="both"/>
      </w:pPr>
      <w:r>
        <w:t>第二十八一一三十二回：摘编《艳史》第十五</w:t>
      </w:r>
      <w:r>
        <w:t>——</w:t>
      </w:r>
      <w:r>
        <w:t>第二</w:t>
      </w:r>
      <w:r>
        <w:t xml:space="preserve"> </w:t>
      </w:r>
      <w:r>
        <w:t>十一回</w:t>
      </w:r>
      <w:r>
        <w:t>°</w:t>
      </w:r>
    </w:p>
    <w:p w14:paraId="3CF6069D" w14:textId="77777777" w:rsidR="006C616F" w:rsidRDefault="00834425">
      <w:pPr>
        <w:pStyle w:val="Bodytext10"/>
        <w:spacing w:line="341" w:lineRule="exact"/>
        <w:ind w:firstLine="840"/>
        <w:jc w:val="both"/>
      </w:pPr>
      <w:r>
        <w:t>第三十三回：抄《隋史遗文》第三十</w:t>
      </w:r>
      <w:r>
        <w:rPr>
          <w:lang w:val="zh-CN" w:eastAsia="zh-CN" w:bidi="zh-CN"/>
        </w:rPr>
        <w:t>四回。</w:t>
      </w:r>
    </w:p>
    <w:p w14:paraId="45687B8B" w14:textId="77777777" w:rsidR="006C616F" w:rsidRDefault="00834425">
      <w:pPr>
        <w:pStyle w:val="Bodytext10"/>
        <w:spacing w:line="341" w:lineRule="exact"/>
        <w:ind w:left="840" w:firstLine="0"/>
        <w:jc w:val="both"/>
      </w:pPr>
      <w:r>
        <w:t>第三十九回：抄《艳史》第十二回。</w:t>
      </w:r>
      <w:r>
        <w:t xml:space="preserve"> </w:t>
      </w:r>
      <w:r>
        <w:t>第四十回：抄《艳史》第二十七回。</w:t>
      </w:r>
    </w:p>
    <w:p w14:paraId="54585A69" w14:textId="77777777" w:rsidR="006C616F" w:rsidRDefault="00834425">
      <w:pPr>
        <w:pStyle w:val="Bodytext10"/>
        <w:spacing w:line="341" w:lineRule="exact"/>
        <w:ind w:firstLine="840"/>
      </w:pPr>
      <w:r>
        <w:t>第四十六回</w:t>
      </w:r>
      <w:r>
        <w:t>:</w:t>
      </w:r>
      <w:r>
        <w:t>摘编《隋史遗文》第四十八回。</w:t>
      </w:r>
    </w:p>
    <w:p w14:paraId="5C9162F5" w14:textId="77777777" w:rsidR="006C616F" w:rsidRDefault="00834425">
      <w:pPr>
        <w:pStyle w:val="Bodytext10"/>
        <w:spacing w:line="344" w:lineRule="exact"/>
        <w:ind w:left="1280" w:hanging="440"/>
        <w:jc w:val="both"/>
      </w:pPr>
      <w:r>
        <w:t>第四十七回；合《艳史》第三十九回和《隋史遗文》第五</w:t>
      </w:r>
      <w:r>
        <w:t xml:space="preserve"> </w:t>
      </w:r>
      <w:r>
        <w:t>十回</w:t>
      </w:r>
      <w:r>
        <w:t>.</w:t>
      </w:r>
    </w:p>
    <w:p w14:paraId="508E31A9" w14:textId="77777777" w:rsidR="006C616F" w:rsidRDefault="00834425">
      <w:pPr>
        <w:pStyle w:val="Bodytext10"/>
        <w:spacing w:line="344" w:lineRule="exact"/>
        <w:ind w:firstLine="840"/>
        <w:jc w:val="both"/>
      </w:pPr>
      <w:r>
        <w:t>第五十三、五十四回</w:t>
      </w:r>
      <w:r>
        <w:t>:</w:t>
      </w:r>
      <w:r>
        <w:t>摘编《隋史遗文》第五十二回。</w:t>
      </w:r>
    </w:p>
    <w:p w14:paraId="7A14065E" w14:textId="77777777" w:rsidR="006C616F" w:rsidRDefault="00834425">
      <w:pPr>
        <w:pStyle w:val="Bodytext10"/>
        <w:spacing w:line="344" w:lineRule="exact"/>
        <w:ind w:firstLine="840"/>
        <w:jc w:val="both"/>
      </w:pPr>
      <w:r>
        <w:t>第六十回</w:t>
      </w:r>
      <w:r>
        <w:t>:</w:t>
      </w:r>
      <w:r>
        <w:t>摘编《隋史遗文》第五十九回</w:t>
      </w:r>
      <w:r>
        <w:rPr>
          <w:lang w:val="en-US" w:eastAsia="zh-CN" w:bidi="en-US"/>
        </w:rPr>
        <w:t xml:space="preserve">• </w:t>
      </w:r>
      <w:r>
        <w:t>在</w:t>
      </w:r>
      <w:r>
        <w:t>事件时序的安排上又袭用《唐书志传》和《隋唐两朝志传》，某</w:t>
      </w:r>
      <w:r>
        <w:t xml:space="preserve"> </w:t>
      </w:r>
      <w:r>
        <w:t>些细节也一并采用</w:t>
      </w:r>
      <w:r>
        <w:t>.</w:t>
      </w:r>
      <w:r>
        <w:t>如第六十六回李世民与谋士商议诛杀太子</w:t>
      </w:r>
      <w:r>
        <w:t xml:space="preserve">, </w:t>
      </w:r>
      <w:r>
        <w:t>李世民要龟卜，张公谨反对，以及诛杀太子之后裴寂劝慰李渊等</w:t>
      </w:r>
      <w:r>
        <w:t xml:space="preserve"> </w:t>
      </w:r>
      <w:r>
        <w:t>细节，与《唐书志传》有明显抄袭痕迹。</w:t>
      </w:r>
    </w:p>
    <w:p w14:paraId="6D454C84" w14:textId="77777777" w:rsidR="006C616F" w:rsidRDefault="00834425">
      <w:pPr>
        <w:pStyle w:val="Bodytext10"/>
        <w:spacing w:after="500" w:line="344" w:lineRule="exact"/>
        <w:ind w:firstLine="460"/>
        <w:jc w:val="both"/>
      </w:pPr>
      <w:r>
        <w:t>从宋元讲史平话到明清章回小说的累积嫂变，显示着否定</w:t>
      </w:r>
      <w:r>
        <w:t xml:space="preserve"> </w:t>
      </w:r>
      <w:r>
        <w:t>之否定的运动规律。平话是民间大众口传历史故事的书面化，多</w:t>
      </w:r>
      <w:r>
        <w:t xml:space="preserve"> </w:t>
      </w:r>
      <w:r>
        <w:t>与史实相悖，明代前期和中期大量的讲史小说以熊大木、余邵鱼</w:t>
      </w:r>
      <w:r>
        <w:t xml:space="preserve"> </w:t>
      </w:r>
      <w:r>
        <w:t>为代表，对平话加以改造</w:t>
      </w:r>
      <w:r>
        <w:t>,</w:t>
      </w:r>
      <w:r>
        <w:t>它们否定平话的虚妄，强调事事必须</w:t>
      </w:r>
      <w:r>
        <w:t xml:space="preserve"> </w:t>
      </w:r>
      <w:r>
        <w:t>有史书根据，把讲史小说变成拙劣的史抄</w:t>
      </w:r>
      <w:r>
        <w:t>,</w:t>
      </w:r>
      <w:r>
        <w:t>既非文学又非历史。</w:t>
      </w:r>
      <w:r>
        <w:t xml:space="preserve"> </w:t>
      </w:r>
      <w:r>
        <w:t>作家章回小说则又</w:t>
      </w:r>
      <w:r>
        <w:t>主张必要的虚构，小说意识更加明确，袁于令</w:t>
      </w:r>
      <w:r>
        <w:t xml:space="preserve"> </w:t>
      </w:r>
      <w:r>
        <w:t>就说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传奇</w:t>
      </w:r>
      <w:r>
        <w:t>者贵幻，忽焉怒发，忽焉嘻笑，英雄本色，如阳羡书</w:t>
      </w:r>
      <w:r>
        <w:t xml:space="preserve"> </w:t>
      </w:r>
      <w:r>
        <w:t>生，恍惚不可方物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”①</w:t>
      </w:r>
      <w:r>
        <w:t>与正史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传</w:t>
      </w:r>
      <w:r>
        <w:t>信</w:t>
      </w:r>
      <w:r>
        <w:t>“</w:t>
      </w:r>
      <w:r>
        <w:t>的功能不同</w:t>
      </w:r>
      <w:r>
        <w:t>.</w:t>
      </w:r>
      <w:r>
        <w:t>明代后期的</w:t>
      </w:r>
      <w:r>
        <w:t xml:space="preserve"> </w:t>
      </w:r>
      <w:r>
        <w:t>历史演义小说吸取《三国志演义》、《水浒传》、《金瓶梅》等优秀作</w:t>
      </w:r>
      <w:r>
        <w:t xml:space="preserve"> </w:t>
      </w:r>
      <w:r>
        <w:t>品的艺术经验，进一步发择作家主观创造精神，这是对拘泥史实</w:t>
      </w:r>
      <w:r>
        <w:t xml:space="preserve"> </w:t>
      </w:r>
      <w:r>
        <w:t>的讲史小说的否定</w:t>
      </w:r>
      <w:r>
        <w:rPr>
          <w:lang w:val="en-US" w:eastAsia="zh-CN" w:bidi="en-US"/>
        </w:rPr>
        <w:t>•</w:t>
      </w:r>
    </w:p>
    <w:p w14:paraId="16955446" w14:textId="77777777" w:rsidR="006C616F" w:rsidRDefault="00834425">
      <w:pPr>
        <w:pStyle w:val="Heading310"/>
        <w:keepNext/>
        <w:keepLines/>
        <w:spacing w:after="140" w:line="240" w:lineRule="auto"/>
        <w:ind w:left="0" w:firstLine="0"/>
        <w:jc w:val="both"/>
      </w:pPr>
      <w:bookmarkStart w:id="683" w:name="bookmark699"/>
      <w:bookmarkStart w:id="684" w:name="bookmark697"/>
      <w:bookmarkStart w:id="685" w:name="bookmark698"/>
      <w:r>
        <w:lastRenderedPageBreak/>
        <w:t>第二节成书方式之二</w:t>
      </w:r>
      <w:r>
        <w:t>——</w:t>
      </w:r>
      <w:r>
        <w:t>聚合式</w:t>
      </w:r>
      <w:bookmarkEnd w:id="683"/>
    </w:p>
    <w:p w14:paraId="79CEBFB1" w14:textId="77777777" w:rsidR="006C616F" w:rsidRDefault="00834425">
      <w:pPr>
        <w:pStyle w:val="Heading310"/>
        <w:keepNext/>
        <w:keepLines/>
        <w:spacing w:after="380" w:line="240" w:lineRule="auto"/>
        <w:ind w:left="1160" w:firstLine="0"/>
      </w:pPr>
      <w:bookmarkStart w:id="686" w:name="bookmark700"/>
      <w:r>
        <w:t>累积以及联缀式结构</w:t>
      </w:r>
      <w:bookmarkEnd w:id="684"/>
      <w:bookmarkEnd w:id="685"/>
      <w:bookmarkEnd w:id="686"/>
    </w:p>
    <w:p w14:paraId="0B9CE755" w14:textId="77777777" w:rsidR="006C616F" w:rsidRDefault="00834425">
      <w:pPr>
        <w:pStyle w:val="Bodytext10"/>
        <w:spacing w:after="340" w:line="341" w:lineRule="exact"/>
        <w:ind w:firstLine="420"/>
        <w:jc w:val="both"/>
      </w:pPr>
      <w:r>
        <w:t>聚合式累积是从宋元平话发展到章回小说的又一种方式。</w:t>
      </w:r>
      <w:r>
        <w:t xml:space="preserve"> </w:t>
      </w:r>
      <w:r>
        <w:t>这样成书的章回小说，它的故事本末通常不是由一个祖本逐渐</w:t>
      </w:r>
      <w:r>
        <w:t xml:space="preserve"> </w:t>
      </w:r>
      <w:r>
        <w:t>填充而丰满成形的，而是由若于个原本独立的平话或话本小说，</w:t>
      </w:r>
      <w:r>
        <w:t xml:space="preserve"> </w:t>
      </w:r>
      <w:r>
        <w:t>因其故事人物具有时间和空间的同一性以及主题的内在联系，</w:t>
      </w:r>
      <w:r>
        <w:t xml:space="preserve"> </w:t>
      </w:r>
      <w:r>
        <w:t>聚合而成的。最后集大成者必定是一位大手笔。</w:t>
      </w:r>
    </w:p>
    <w:p w14:paraId="1D636F70" w14:textId="77777777" w:rsidR="006C616F" w:rsidRDefault="00834425">
      <w:pPr>
        <w:pStyle w:val="Bodytext10"/>
        <w:spacing w:after="340" w:line="341" w:lineRule="exact"/>
        <w:ind w:firstLine="0"/>
        <w:jc w:val="both"/>
      </w:pPr>
      <w:r>
        <w:t>一《水浒传》的成书</w:t>
      </w:r>
    </w:p>
    <w:p w14:paraId="0AB6E113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《水浒传</w:t>
      </w:r>
      <w:r>
        <w:rPr>
          <w:b/>
          <w:bCs/>
          <w:sz w:val="17"/>
          <w:szCs w:val="17"/>
        </w:rPr>
        <w:t>3</w:t>
      </w:r>
      <w:r>
        <w:t>是聚合式累积成书的典型作品</w:t>
      </w:r>
      <w:r>
        <w:t>’</w:t>
      </w:r>
    </w:p>
    <w:p w14:paraId="24E55106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《水浒传》成书经历过三个阶段，第一，口头传说阶段</w:t>
      </w:r>
      <w:r>
        <w:t>,</w:t>
      </w:r>
      <w:r>
        <w:t>第二，</w:t>
      </w:r>
      <w:r>
        <w:t xml:space="preserve"> </w:t>
      </w:r>
      <w:r>
        <w:t>说话人讲说和记录整理阶段，第三，作家聚合成《水許传》，即成</w:t>
      </w:r>
      <w:r>
        <w:t xml:space="preserve"> </w:t>
      </w:r>
      <w:r>
        <w:t>书阶段。第一阶段和第二阶段很难划断，民间传说和说话人讲说</w:t>
      </w:r>
      <w:r>
        <w:t xml:space="preserve"> </w:t>
      </w:r>
      <w:r>
        <w:t>都属口头文学。第三阶段成书的书指写成《水浒传》的最初形态，</w:t>
      </w:r>
      <w:r>
        <w:t xml:space="preserve"> </w:t>
      </w:r>
      <w:r>
        <w:t>其</w:t>
      </w:r>
      <w:r>
        <w:t>后还有简本、繁本的演进，则不在本文讨论之列。</w:t>
      </w:r>
    </w:p>
    <w:p w14:paraId="0C6212B9" w14:textId="77777777" w:rsidR="006C616F" w:rsidRDefault="00834425">
      <w:pPr>
        <w:pStyle w:val="Bodytext10"/>
        <w:spacing w:after="380" w:line="341" w:lineRule="exact"/>
        <w:ind w:firstLine="420"/>
        <w:jc w:val="both"/>
      </w:pPr>
      <w:r>
        <w:t>宋江在历史上实有其人，但史传对他的事迹记载并不多，与</w:t>
      </w:r>
    </w:p>
    <w:p w14:paraId="2974F7E2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rPr>
          <w:sz w:val="20"/>
          <w:szCs w:val="20"/>
        </w:rPr>
      </w:pPr>
      <w:bookmarkStart w:id="687" w:name="bookmark703"/>
      <w:bookmarkStart w:id="688" w:name="bookmark702"/>
      <w:bookmarkStart w:id="689" w:name="bookmark701"/>
      <w:r>
        <w:rPr>
          <w:b/>
          <w:bCs/>
          <w:sz w:val="17"/>
          <w:szCs w:val="17"/>
          <w:lang w:val="en-US" w:eastAsia="zh-CN" w:bidi="en-US"/>
        </w:rPr>
        <w:lastRenderedPageBreak/>
        <w:t>t</w:t>
      </w:r>
      <w:r>
        <w:t>壹于令，《隋史遗文序》</w:t>
      </w:r>
      <w:r>
        <w:t>.</w:t>
      </w:r>
      <w:bookmarkEnd w:id="687"/>
      <w:bookmarkEnd w:id="688"/>
      <w:bookmarkEnd w:id="689"/>
      <w:r>
        <w:t xml:space="preserve"> </w:t>
      </w:r>
      <w:r>
        <w:rPr>
          <w:rStyle w:val="Bodytext1"/>
        </w:rPr>
        <w:t>北宋其他几次农民起义如李顺、王小波以及方腊等比较起来，他</w:t>
      </w:r>
      <w:r>
        <w:rPr>
          <w:rStyle w:val="Bodytext1"/>
        </w:rPr>
        <w:t xml:space="preserve"> </w:t>
      </w:r>
      <w:r>
        <w:rPr>
          <w:rStyle w:val="Bodytext1"/>
        </w:rPr>
        <w:t>起义的声势和对朝廷的震撼都不算大，而宋江居然在文学中获</w:t>
      </w:r>
      <w:r>
        <w:rPr>
          <w:rStyle w:val="Bodytext1"/>
        </w:rPr>
        <w:t xml:space="preserve"> </w:t>
      </w:r>
      <w:r>
        <w:rPr>
          <w:rStyle w:val="Bodytext1"/>
        </w:rPr>
        <w:t>得如此重要的地位，实在是值得思考的问题。这个问题只有联系</w:t>
      </w:r>
      <w:r>
        <w:rPr>
          <w:rStyle w:val="Bodytext1"/>
        </w:rPr>
        <w:t xml:space="preserve"> </w:t>
      </w:r>
      <w:r>
        <w:rPr>
          <w:rStyle w:val="Bodytext1"/>
        </w:rPr>
        <w:t>北宋末年到南宋时期宋金民族战争和民族战争造成的社会状</w:t>
      </w:r>
      <w:r>
        <w:rPr>
          <w:rStyle w:val="Bodytext1"/>
        </w:rPr>
        <w:t xml:space="preserve"> </w:t>
      </w:r>
      <w:r>
        <w:rPr>
          <w:rStyle w:val="Bodytext1"/>
        </w:rPr>
        <w:t>态，才能得到合理的解释。金兵占领北方以后，溃散在北方的宋</w:t>
      </w:r>
      <w:r>
        <w:rPr>
          <w:rStyle w:val="Bodytext1"/>
        </w:rPr>
        <w:t xml:space="preserve"> </w:t>
      </w:r>
      <w:r>
        <w:rPr>
          <w:rStyle w:val="Bodytext1"/>
        </w:rPr>
        <w:t>军和北方人民的自卫武装聚集在山林湖泽与金朝政权对抗，这</w:t>
      </w:r>
      <w:r>
        <w:rPr>
          <w:rStyle w:val="Bodytext1"/>
        </w:rPr>
        <w:t xml:space="preserve"> </w:t>
      </w:r>
      <w:r>
        <w:rPr>
          <w:rStyle w:val="Bodytext1"/>
        </w:rPr>
        <w:t>些抗金救国的民众，南宋朝廷以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忠义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相</w:t>
      </w:r>
      <w:r>
        <w:rPr>
          <w:rStyle w:val="Bodytext1"/>
        </w:rPr>
        <w:t>称。这些队伍的成分、</w:t>
      </w:r>
      <w:r>
        <w:rPr>
          <w:rStyle w:val="Bodytext1"/>
        </w:rPr>
        <w:t xml:space="preserve"> </w:t>
      </w:r>
      <w:r>
        <w:rPr>
          <w:rStyle w:val="Bodytext1"/>
        </w:rPr>
        <w:t>聚义方式和战斗生活都与《水浒传》的描写有某些相似之处，他</w:t>
      </w:r>
      <w:r>
        <w:rPr>
          <w:rStyle w:val="Bodytext1"/>
        </w:rPr>
        <w:t xml:space="preserve"> </w:t>
      </w:r>
      <w:r>
        <w:rPr>
          <w:rStyle w:val="Bodytext1"/>
        </w:rPr>
        <w:t>们讲说宋江等人的故事，是鼓舞士气，也是宣传自我。这种特殊</w:t>
      </w:r>
      <w:r>
        <w:rPr>
          <w:rStyle w:val="Bodytext1"/>
        </w:rPr>
        <w:t xml:space="preserve"> </w:t>
      </w:r>
      <w:r>
        <w:rPr>
          <w:rStyle w:val="Bodytext1"/>
        </w:rPr>
        <w:t>的社会矛盾状态是宋江故事演进的动力，也是宋江故事的素材</w:t>
      </w:r>
      <w:r>
        <w:rPr>
          <w:rStyle w:val="Bodytext1"/>
        </w:rPr>
        <w:t xml:space="preserve"> </w:t>
      </w:r>
      <w:r>
        <w:rPr>
          <w:rStyle w:val="Bodytext1"/>
        </w:rPr>
        <w:t>来源</w:t>
      </w:r>
      <w:r>
        <w:rPr>
          <w:rStyle w:val="Bodytext1"/>
        </w:rPr>
        <w:t>’</w:t>
      </w:r>
      <w:r>
        <w:rPr>
          <w:rStyle w:val="Bodytext1"/>
        </w:rPr>
        <w:t>而南宋统治下的人民，怀着抗金的情绪，对宋江的故事不</w:t>
      </w:r>
      <w:r>
        <w:rPr>
          <w:rStyle w:val="Bodytext1"/>
        </w:rPr>
        <w:t xml:space="preserve"> </w:t>
      </w:r>
      <w:r>
        <w:rPr>
          <w:rStyle w:val="Bodytext1"/>
        </w:rPr>
        <w:t>但有浓厚的兴趣，而且在讲说中不断加入新的内容和新的体验</w:t>
      </w:r>
      <w:r>
        <w:rPr>
          <w:rStyle w:val="Bodytext1"/>
        </w:rPr>
        <w:t xml:space="preserve">, </w:t>
      </w:r>
      <w:r>
        <w:rPr>
          <w:rStyle w:val="Bodytext1"/>
        </w:rPr>
        <w:t>孙述宇认为南宋人把岳飞的影子投射到宋江的身上</w:t>
      </w:r>
      <w:r>
        <w:rPr>
          <w:rStyle w:val="Bodytext1"/>
        </w:rPr>
        <w:t>①,</w:t>
      </w:r>
      <w:r>
        <w:rPr>
          <w:rStyle w:val="Bodytext1"/>
        </w:rPr>
        <w:t>是很有</w:t>
      </w:r>
      <w:r>
        <w:rPr>
          <w:rStyle w:val="Bodytext1"/>
        </w:rPr>
        <w:t xml:space="preserve"> </w:t>
      </w:r>
      <w:r>
        <w:rPr>
          <w:rStyle w:val="Bodytext1"/>
        </w:rPr>
        <w:t>见地的。</w:t>
      </w:r>
    </w:p>
    <w:p w14:paraId="0756672E" w14:textId="77777777" w:rsidR="006C616F" w:rsidRDefault="00834425">
      <w:pPr>
        <w:pStyle w:val="Bodytext10"/>
        <w:spacing w:line="346" w:lineRule="exact"/>
        <w:ind w:firstLine="440"/>
        <w:jc w:val="both"/>
      </w:pPr>
      <w:r>
        <w:t>南宋已传讲开宋江的故事是有文字记载的。龚开</w:t>
      </w:r>
      <w:r>
        <w:t>《宋江三十</w:t>
      </w:r>
      <w:r>
        <w:t xml:space="preserve"> </w:t>
      </w:r>
      <w:r>
        <w:t>六人赞并序》云：</w:t>
      </w:r>
    </w:p>
    <w:p w14:paraId="18C10D88" w14:textId="77777777" w:rsidR="006C616F" w:rsidRDefault="00834425">
      <w:pPr>
        <w:pStyle w:val="Bodytext10"/>
        <w:spacing w:after="440" w:line="346" w:lineRule="exact"/>
        <w:ind w:firstLine="880"/>
        <w:jc w:val="both"/>
      </w:pPr>
      <w:r>
        <w:t>宋江事见于街谈巷语，不足釆著</w:t>
      </w:r>
      <w:r>
        <w:t>.</w:t>
      </w:r>
      <w:r>
        <w:t>虽有高人如李嵩事传</w:t>
      </w:r>
      <w:r>
        <w:t xml:space="preserve"> </w:t>
      </w:r>
      <w:r>
        <w:t>写，士大夫亦不见黜。余年少时壮其人，欲存之画赞</w:t>
      </w:r>
      <w:r>
        <w:t xml:space="preserve">…… </w:t>
      </w:r>
      <w:r>
        <w:t>龚开给三十六位好汉每人写了四句赞词</w:t>
      </w:r>
      <w:r>
        <w:t>,</w:t>
      </w:r>
      <w:r>
        <w:t>赞词中谈到宋江三十</w:t>
      </w:r>
      <w:r>
        <w:t xml:space="preserve"> </w:t>
      </w:r>
      <w:r>
        <w:t>六人聚义地点有五处提到太行山，却无一处提到梁山泊</w:t>
      </w:r>
      <w:r>
        <w:t>:</w:t>
      </w:r>
      <w:r>
        <w:t>卢俊义</w:t>
      </w:r>
      <w:r>
        <w:t xml:space="preserve"> -</w:t>
      </w:r>
      <w:r>
        <w:t>一风尘太行，燕青</w:t>
      </w:r>
      <w:r>
        <w:t>——</w:t>
      </w:r>
      <w:r>
        <w:t>太行春色，张横</w:t>
      </w:r>
      <w:r>
        <w:t>——</w:t>
      </w:r>
      <w:r>
        <w:t>太行好汉，戴宗</w:t>
      </w:r>
      <w:r>
        <w:t xml:space="preserve"> -</w:t>
      </w:r>
      <w:r>
        <w:t>一敢离太行，穆弘</w:t>
      </w:r>
      <w:r>
        <w:t>——</w:t>
      </w:r>
      <w:r>
        <w:t>出没太行。给宋江三十六人画像的是南</w:t>
      </w:r>
      <w:r>
        <w:t xml:space="preserve"> </w:t>
      </w:r>
      <w:r>
        <w:t>宋著名画家、朝廷画院待诏李嵩，如果宋江三十六人仅仅是聚啸</w:t>
      </w:r>
    </w:p>
    <w:p w14:paraId="4130C843" w14:textId="77777777" w:rsidR="006C616F" w:rsidRDefault="00834425">
      <w:pPr>
        <w:pStyle w:val="Heading410"/>
        <w:keepNext/>
        <w:keepLines/>
        <w:spacing w:after="220" w:line="202" w:lineRule="exact"/>
        <w:ind w:firstLine="340"/>
        <w:jc w:val="both"/>
        <w:sectPr w:rsidR="006C616F">
          <w:footerReference w:type="even" r:id="rId401"/>
          <w:footerReference w:type="default" r:id="rId402"/>
          <w:pgSz w:w="8400" w:h="11900"/>
          <w:pgMar w:top="734" w:right="1131" w:bottom="1808" w:left="1462" w:header="0" w:footer="3" w:gutter="0"/>
          <w:pgNumType w:start="317"/>
          <w:cols w:space="720"/>
          <w:docGrid w:linePitch="360"/>
        </w:sectPr>
      </w:pPr>
      <w:bookmarkStart w:id="690" w:name="bookmark706"/>
      <w:bookmarkStart w:id="691" w:name="bookmark705"/>
      <w:bookmarkStart w:id="692" w:name="bookmark704"/>
      <w:r>
        <w:t>①</w:t>
      </w:r>
      <w:r>
        <w:t>孙述宇，《水浒传的来历、心态与</w:t>
      </w:r>
      <w:r>
        <w:rPr>
          <w:lang w:val="zh-CN" w:eastAsia="zh-CN" w:bidi="zh-CN"/>
        </w:rPr>
        <w:t>艺术》</w:t>
      </w:r>
      <w:r>
        <w:t>（台博时报出版公司</w:t>
      </w:r>
      <w:r>
        <w:rPr>
          <w:sz w:val="15"/>
          <w:szCs w:val="15"/>
        </w:rPr>
        <w:t>，</w:t>
      </w:r>
      <w:r>
        <w:rPr>
          <w:rFonts w:ascii="Times New Roman" w:eastAsia="Times New Roman" w:hAnsi="Times New Roman" w:cs="Times New Roman"/>
          <w:sz w:val="15"/>
          <w:szCs w:val="15"/>
        </w:rPr>
        <w:t>1983</w:t>
      </w:r>
      <w:r>
        <w:t>年第二</w:t>
      </w:r>
      <w:r>
        <w:t xml:space="preserve"> </w:t>
      </w:r>
      <w:r>
        <w:t>版）第二部《水浒内外的人与事》</w:t>
      </w:r>
      <w:r>
        <w:t>.</w:t>
      </w:r>
      <w:bookmarkEnd w:id="690"/>
      <w:bookmarkEnd w:id="691"/>
      <w:bookmarkEnd w:id="692"/>
    </w:p>
    <w:p w14:paraId="077F927A" w14:textId="77777777" w:rsidR="006C616F" w:rsidRDefault="00834425">
      <w:pPr>
        <w:pStyle w:val="Bodytext10"/>
        <w:spacing w:line="341" w:lineRule="exact"/>
        <w:ind w:firstLine="0"/>
        <w:jc w:val="both"/>
      </w:pPr>
      <w:r>
        <w:t>山林的强盗而不是抗金救国的忠义人，则是不可能享此殊荣的。</w:t>
      </w:r>
      <w:r>
        <w:t xml:space="preserve"> </w:t>
      </w:r>
      <w:r>
        <w:t>值得注意的是聚义地点，太行山是北方人民抗金武装的一个根</w:t>
      </w:r>
      <w:r>
        <w:t xml:space="preserve"> </w:t>
      </w:r>
      <w:r>
        <w:t>据地</w:t>
      </w:r>
      <w:r>
        <w:t>,</w:t>
      </w:r>
      <w:r>
        <w:t>《宋史</w:t>
      </w:r>
      <w:r>
        <w:rPr>
          <w:lang w:val="en-US" w:eastAsia="zh-CN" w:bidi="en-US"/>
        </w:rPr>
        <w:t>•</w:t>
      </w:r>
      <w:r>
        <w:t>岳飞传丄</w:t>
      </w:r>
      <w:r>
        <w:t>“</w:t>
      </w:r>
      <w:r>
        <w:rPr>
          <w:lang w:val="zh-CN" w:eastAsia="zh-CN" w:bidi="zh-CN"/>
        </w:rPr>
        <w:t>……</w:t>
      </w:r>
      <w:r>
        <w:t>六年</w:t>
      </w:r>
      <w:r>
        <w:t>,</w:t>
      </w:r>
      <w:r>
        <w:t>太行山忠义社梁兴等百余人</w:t>
      </w:r>
      <w:r>
        <w:t xml:space="preserve"> </w:t>
      </w:r>
      <w:r>
        <w:t>慕飞义，率众来归。</w:t>
      </w:r>
      <w:r>
        <w:rPr>
          <w:lang w:val="zh-CN" w:eastAsia="zh-CN" w:bidi="zh-CN"/>
        </w:rPr>
        <w:t>•“…</w:t>
      </w:r>
      <w:r>
        <w:t>十年，又命梁兴渡河</w:t>
      </w:r>
      <w:r>
        <w:t>,</w:t>
      </w:r>
      <w:r>
        <w:t>纠结忠</w:t>
      </w:r>
      <w:r>
        <w:t>•</w:t>
      </w:r>
      <w:r>
        <w:t>义社，取河</w:t>
      </w:r>
      <w:r>
        <w:t xml:space="preserve"> </w:t>
      </w:r>
      <w:r>
        <w:t>东、河</w:t>
      </w:r>
      <w:r>
        <w:lastRenderedPageBreak/>
        <w:t>北州县。</w:t>
      </w:r>
      <w:r>
        <w:t>•…“</w:t>
      </w:r>
      <w:r>
        <w:t>梁兴会太行忠义及两河豪杰等，黑战皆捷，中</w:t>
      </w:r>
      <w:r>
        <w:t xml:space="preserve"> </w:t>
      </w:r>
      <w:r>
        <w:t>原大霞」</w:t>
      </w:r>
      <w:r>
        <w:t>'</w:t>
      </w:r>
      <w:r>
        <w:t>除</w:t>
      </w:r>
      <w:r>
        <w:t>“</w:t>
      </w:r>
      <w:r>
        <w:t>忠义社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之外</w:t>
      </w:r>
      <w:r>
        <w:t>，南宋初太行山还有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红巾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等</w:t>
      </w:r>
      <w:r>
        <w:t>人民武</w:t>
      </w:r>
      <w:r>
        <w:t xml:space="preserve"> </w:t>
      </w:r>
      <w:r>
        <w:t>装在活动史节上记载的宋江，时而淮南，时而京东、河北，时</w:t>
      </w:r>
      <w:r>
        <w:t xml:space="preserve"> </w:t>
      </w:r>
      <w:r>
        <w:t>而齐魏，时而楚州海州，并转掠十郡，据此可推知宋江的队伍到</w:t>
      </w:r>
      <w:r>
        <w:t xml:space="preserve"> </w:t>
      </w:r>
      <w:r>
        <w:t>过梁山泊，也到过太行山</w:t>
      </w:r>
      <w:r>
        <w:t>’</w:t>
      </w:r>
      <w:r>
        <w:t>太行山崇山峻岭，易于驻守，而梁山泊</w:t>
      </w:r>
      <w:r>
        <w:t xml:space="preserve"> </w:t>
      </w:r>
      <w:r>
        <w:t>虽有河茂湖泽，毕竟山头太小，作为根据地是不理想的</w:t>
      </w:r>
      <w:r>
        <w:t>,</w:t>
      </w:r>
      <w:r>
        <w:t>所以宋</w:t>
      </w:r>
      <w:r>
        <w:t xml:space="preserve"> </w:t>
      </w:r>
      <w:r>
        <w:t>江在太行山安寨扎营的可能性要大得多。既然宋江到过太行山，</w:t>
      </w:r>
      <w:r>
        <w:t xml:space="preserve"> </w:t>
      </w:r>
      <w:r>
        <w:t>民间传说把宋江与太行山忠义人联系在一起，建渐形成太行山</w:t>
      </w:r>
      <w:r>
        <w:t xml:space="preserve"> </w:t>
      </w:r>
      <w:r>
        <w:t>分支的宋江故事就很自然了。</w:t>
      </w:r>
    </w:p>
    <w:p w14:paraId="44230785" w14:textId="77777777" w:rsidR="006C616F" w:rsidRDefault="00834425">
      <w:pPr>
        <w:pStyle w:val="Bodytext10"/>
        <w:spacing w:after="400" w:line="341" w:lineRule="exact"/>
        <w:ind w:firstLine="420"/>
        <w:jc w:val="both"/>
      </w:pPr>
      <w:r>
        <w:t>这太行山分支的</w:t>
      </w:r>
      <w:r>
        <w:t>宋江故事合并在靈水漑传》中仍有痕迹可</w:t>
      </w:r>
      <w:r>
        <w:t xml:space="preserve"> </w:t>
      </w:r>
      <w:r>
        <w:t>见</w:t>
      </w:r>
      <w:r>
        <w:t>.</w:t>
      </w:r>
      <w:r>
        <w:t>容与堂劃本《水浒传》第十七回末写道广有分教鄴城县里，引</w:t>
      </w:r>
      <w:r>
        <w:t xml:space="preserve"> </w:t>
      </w:r>
      <w:r>
        <w:t>出个仗</w:t>
      </w:r>
      <w:r>
        <w:t>:</w:t>
      </w:r>
      <w:r>
        <w:t>义英雉凛由泊中，聚一伙擎天好汉</w:t>
      </w:r>
      <w:r>
        <w:t>;</w:t>
      </w:r>
      <w:r>
        <w:t>直教</w:t>
      </w:r>
      <w:r>
        <w:t>:</w:t>
      </w:r>
      <w:r>
        <w:t>红巾名姓传千</w:t>
      </w:r>
      <w:r>
        <w:t xml:space="preserve"> </w:t>
      </w:r>
      <w:r>
        <w:t>古，責史功勋播万年</w:t>
      </w:r>
      <w:r>
        <w:t>“</w:t>
      </w:r>
      <w:r>
        <w:t>红中名姓传千古</w:t>
      </w:r>
      <w:r>
        <w:t>"</w:t>
      </w:r>
      <w:r>
        <w:t>的</w:t>
      </w:r>
      <w:r>
        <w:t>“</w:t>
      </w:r>
      <w:r>
        <w:t>红巾</w:t>
      </w:r>
      <w:r>
        <w:t>"</w:t>
      </w:r>
      <w:r>
        <w:t>是太行山人</w:t>
      </w:r>
      <w:r>
        <w:t xml:space="preserve"> </w:t>
      </w:r>
      <w:r>
        <w:t>民抗金武装，这里分明透露出太行出分支故事的踪迹</w:t>
      </w:r>
      <w:r>
        <w:t>.</w:t>
      </w:r>
      <w:r>
        <w:t>同本第十</w:t>
      </w:r>
      <w:r>
        <w:t xml:space="preserve"> </w:t>
      </w:r>
      <w:r>
        <w:t>二回写扬志失落花石纲后流落江湖</w:t>
      </w:r>
      <w:r>
        <w:t>,</w:t>
      </w:r>
      <w:r>
        <w:t>在梁山泊与林冲相遇，但扬</w:t>
      </w:r>
      <w:r>
        <w:t xml:space="preserve"> </w:t>
      </w:r>
      <w:r>
        <w:t>志却又说</w:t>
      </w:r>
      <w:r>
        <w:t>:“</w:t>
      </w:r>
      <w:r>
        <w:t>洒家是三代将门之后，五候杨令公之孙，姓杨名志，</w:t>
      </w:r>
      <w:r>
        <w:t xml:space="preserve"> </w:t>
      </w:r>
      <w:r>
        <w:t>流落在此关西：情节中此处为梁山，杨志说此处是关西，这明显</w:t>
      </w:r>
      <w:r>
        <w:t xml:space="preserve"> </w:t>
      </w:r>
      <w:r>
        <w:t>矛盾说明在太行山分支故事里杨志的确是流落在关西的，《水浒</w:t>
      </w:r>
      <w:r>
        <w:t xml:space="preserve"> </w:t>
      </w:r>
      <w:r>
        <w:t>传》</w:t>
      </w:r>
      <w:r>
        <w:t>写定者把地点移到梁山，却忽略了橱志的这段对话，故尔露</w:t>
      </w:r>
      <w:r>
        <w:t xml:space="preserve"> </w:t>
      </w:r>
      <w:r>
        <w:t>岀破绽</w:t>
      </w:r>
      <w:r>
        <w:t>.</w:t>
      </w:r>
      <w:r>
        <w:t>使我们能追寻到太行山分支故事的遗存。</w:t>
      </w:r>
    </w:p>
    <w:p w14:paraId="0EE451CF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</w:pPr>
      <w:bookmarkStart w:id="693" w:name="bookmark708"/>
      <w:bookmarkStart w:id="694" w:name="bookmark707"/>
      <w:bookmarkStart w:id="695" w:name="bookmark709"/>
      <w:r>
        <w:t xml:space="preserve">① </w:t>
      </w:r>
      <w:r>
        <w:t>焦克</w:t>
      </w:r>
      <w:r>
        <w:rPr>
          <w:lang w:val="en-US" w:eastAsia="zh-CN" w:bidi="en-US"/>
        </w:rPr>
        <w:t>Y</w:t>
      </w:r>
      <w:r>
        <w:t>中兴小</w:t>
      </w:r>
      <w:r>
        <w:rPr>
          <w:lang w:val="zh-CN" w:eastAsia="zh-CN" w:bidi="zh-CN"/>
        </w:rPr>
        <w:t>纪》</w:t>
      </w:r>
      <w:r>
        <w:rPr>
          <w:lang w:val="zh-CN" w:eastAsia="zh-CN" w:bidi="zh-CN"/>
        </w:rPr>
        <w:t>.</w:t>
      </w:r>
      <w:bookmarkEnd w:id="693"/>
      <w:bookmarkEnd w:id="694"/>
      <w:bookmarkEnd w:id="695"/>
    </w:p>
    <w:p w14:paraId="68233987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南宋关于宋江的故事还有山东梁山一支。元杂剧的水浒戏</w:t>
      </w:r>
      <w:r>
        <w:t xml:space="preserve"> </w:t>
      </w:r>
      <w:r>
        <w:t>描写宋江等人的山寨都在梁山泊，它们根据的就是梁山泊分支</w:t>
      </w:r>
      <w:r>
        <w:t xml:space="preserve"> </w:t>
      </w:r>
      <w:r>
        <w:t>的宋江故事。元代陈泰曾到梁山泊访问宋江遗迹，他记道：</w:t>
      </w:r>
    </w:p>
    <w:p w14:paraId="2A62ED40" w14:textId="77777777" w:rsidR="006C616F" w:rsidRDefault="00834425">
      <w:pPr>
        <w:pStyle w:val="Bodytext10"/>
        <w:spacing w:line="338" w:lineRule="exact"/>
        <w:ind w:left="420" w:firstLine="440"/>
        <w:jc w:val="both"/>
      </w:pPr>
      <w:r>
        <w:t>余童卯时，闻长老盲宋江事，未究其详。至治癸亥秋九</w:t>
      </w:r>
      <w:r>
        <w:t xml:space="preserve"> </w:t>
      </w:r>
      <w:r>
        <w:t>月十六日，舟过梁山泊，遥见一峰，蝶嫌雄跨。问之篙师，曰：</w:t>
      </w:r>
      <w:r>
        <w:t xml:space="preserve"> </w:t>
      </w:r>
      <w:r>
        <w:lastRenderedPageBreak/>
        <w:t>此安山也。昔宋江议事处。绝湖为池，阔九十里，皆蕖荷菱</w:t>
      </w:r>
      <w:r>
        <w:t xml:space="preserve"> </w:t>
      </w:r>
      <w:r>
        <w:t>荧，招传以为宋妻所植</w:t>
      </w:r>
      <w:r>
        <w:t>.</w:t>
      </w:r>
      <w:r>
        <w:t>宋之为人，勇悍狂侠，其党如宋者三</w:t>
      </w:r>
      <w:r>
        <w:t xml:space="preserve"> </w:t>
      </w:r>
      <w:r>
        <w:t>十六人。</w:t>
      </w:r>
      <w:r>
        <w:t>至今山下有分赃台，置石座三十六所。俗所谓</w:t>
      </w:r>
      <w:r>
        <w:t>'‘</w:t>
      </w:r>
      <w:r>
        <w:t>来</w:t>
      </w:r>
      <w:r>
        <w:t xml:space="preserve"> </w:t>
      </w:r>
      <w:r>
        <w:t>时三十六，归时十八双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，意</w:t>
      </w:r>
      <w:r>
        <w:t>者其自誓之</w:t>
      </w:r>
      <w:r>
        <w:rPr>
          <w:lang w:val="zh-CN" w:eastAsia="zh-CN" w:bidi="zh-CN"/>
        </w:rPr>
        <w:t>辞也。</w:t>
      </w:r>
      <w:r>
        <w:t>始予过此，荷</w:t>
      </w:r>
      <w:r>
        <w:t xml:space="preserve"> </w:t>
      </w:r>
      <w:r>
        <w:t>花弥望，今无复存者，惟残香相送耳</w:t>
      </w:r>
      <w:r>
        <w:t>.</w:t>
      </w:r>
      <w:r>
        <w:t>因记王荆公诗云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rPr>
          <w:lang w:val="zh-CN" w:eastAsia="zh-CN" w:bidi="zh-CN"/>
        </w:rPr>
        <w:t xml:space="preserve"> </w:t>
      </w:r>
      <w:r>
        <w:t>十六陂春水，白首想见江南</w:t>
      </w:r>
      <w:r>
        <w:rPr>
          <w:b/>
          <w:bCs/>
          <w:sz w:val="17"/>
          <w:szCs w:val="17"/>
        </w:rPr>
        <w:t>0”</w:t>
      </w:r>
      <w:r>
        <w:t>味其词，作《江南曲》以叙游</w:t>
      </w:r>
      <w:r>
        <w:t xml:space="preserve"> </w:t>
      </w:r>
      <w:r>
        <w:t>历，且以慰宋妻植荷之意云。</w:t>
      </w:r>
      <w:r>
        <w:t>①</w:t>
      </w:r>
    </w:p>
    <w:p w14:paraId="303477BC" w14:textId="77777777" w:rsidR="006C616F" w:rsidRDefault="00834425">
      <w:pPr>
        <w:pStyle w:val="Bodytext10"/>
        <w:tabs>
          <w:tab w:val="left" w:pos="5174"/>
        </w:tabs>
        <w:spacing w:line="338" w:lineRule="exact"/>
        <w:ind w:firstLine="0"/>
        <w:jc w:val="both"/>
      </w:pPr>
      <w:r>
        <w:t>陈泰游览梁山泊为元英宗至治三年</w:t>
      </w:r>
      <w:r>
        <w:rPr>
          <w:b/>
          <w:bCs/>
          <w:sz w:val="17"/>
          <w:szCs w:val="17"/>
        </w:rPr>
        <w:t>(1323),</w:t>
      </w:r>
      <w:r>
        <w:t>上距南宋灭亡不到</w:t>
      </w:r>
      <w:r>
        <w:t xml:space="preserve"> </w:t>
      </w:r>
      <w:r>
        <w:t>五十年，下距元朝灭亡也不到五</w:t>
      </w:r>
      <w:r>
        <w:rPr>
          <w:lang w:val="zh-CN" w:eastAsia="zh-CN" w:bidi="zh-CN"/>
        </w:rPr>
        <w:t>十年</w:t>
      </w:r>
      <w:r>
        <w:rPr>
          <w:lang w:val="zh-CN" w:eastAsia="zh-CN" w:bidi="zh-CN"/>
        </w:rPr>
        <w:t>.</w:t>
      </w:r>
      <w:r>
        <w:t>元杂剧水浒戏现存六种</w:t>
      </w:r>
      <w:r>
        <w:t xml:space="preserve">: </w:t>
      </w:r>
      <w:r>
        <w:t>《黑旋风双献功》、《同乐院燕青博鱼》、《梁山泊黑旋风负荆》、《大</w:t>
      </w:r>
      <w:r>
        <w:t xml:space="preserve"> </w:t>
      </w:r>
      <w:r>
        <w:t>妇小妻还牢末》、《争报恩三虎下山》、《鲁智深喜赏黄花峪》，都写</w:t>
      </w:r>
      <w:r>
        <w:t xml:space="preserve"> </w:t>
      </w:r>
      <w:r>
        <w:t>宋江三十六人聚义</w:t>
      </w:r>
      <w:r>
        <w:t>在梁山泊，说明元代以后梁山分支故事已占</w:t>
      </w:r>
      <w:r>
        <w:t xml:space="preserve"> </w:t>
      </w:r>
      <w:r>
        <w:t>优势。</w:t>
      </w:r>
      <w:r>
        <w:tab/>
      </w:r>
      <w:r>
        <w:rPr>
          <w:lang w:val="en-US" w:eastAsia="zh-CN" w:bidi="en-US"/>
        </w:rPr>
        <w:t>'</w:t>
      </w:r>
    </w:p>
    <w:p w14:paraId="67E225B6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还可能有别的分支，如江南分支，宋江流放到江西潯阳江</w:t>
      </w:r>
      <w:r>
        <w:t xml:space="preserve">, </w:t>
      </w:r>
      <w:r>
        <w:t>征方腊十回大书以清溪县为中心</w:t>
      </w:r>
      <w:r>
        <w:t>,</w:t>
      </w:r>
      <w:r>
        <w:t>地域包括了江南八州二十五</w:t>
      </w:r>
      <w:r>
        <w:t xml:space="preserve"> </w:t>
      </w:r>
      <w:r>
        <w:t>县，也许存在一支以这个地区为舞台的宋江故事</w:t>
      </w:r>
      <w:r>
        <w:t>②°</w:t>
      </w:r>
    </w:p>
    <w:p w14:paraId="69CD9CB8" w14:textId="77777777" w:rsidR="006C616F" w:rsidRDefault="00834425">
      <w:pPr>
        <w:pStyle w:val="Bodytext10"/>
        <w:spacing w:after="380" w:line="338" w:lineRule="exact"/>
        <w:ind w:firstLine="440"/>
        <w:jc w:val="both"/>
      </w:pPr>
      <w:r>
        <w:t>宋江故事按地域分成几个派系流传，是由当时的社会状态</w:t>
      </w:r>
      <w:r>
        <w:t xml:space="preserve"> </w:t>
      </w:r>
      <w:r>
        <w:t>促成的。北方是金朝，南方是南宋。南宋瓦肆勾栏讲说宋江三十</w:t>
      </w:r>
    </w:p>
    <w:p w14:paraId="10022460" w14:textId="77777777" w:rsidR="006C616F" w:rsidRDefault="00834425">
      <w:pPr>
        <w:pStyle w:val="Heading410"/>
        <w:keepNext/>
        <w:keepLines/>
        <w:spacing w:after="0" w:line="202" w:lineRule="exact"/>
        <w:ind w:firstLine="340"/>
        <w:jc w:val="both"/>
      </w:pPr>
      <w:bookmarkStart w:id="696" w:name="bookmark711"/>
      <w:bookmarkStart w:id="697" w:name="bookmark712"/>
      <w:bookmarkStart w:id="698" w:name="bookmark710"/>
      <w:r>
        <w:rPr>
          <w:sz w:val="15"/>
          <w:szCs w:val="15"/>
        </w:rPr>
        <w:t>①</w:t>
      </w:r>
      <w:r>
        <w:t>陈秦</w:t>
      </w:r>
      <w:r>
        <w:t>/</w:t>
      </w:r>
      <w:r>
        <w:t>江南曲序》，转引自马游疾编《水浒资料汇编》，中华书局</w:t>
      </w:r>
      <w:r>
        <w:rPr>
          <w:rFonts w:ascii="Times New Roman" w:eastAsia="Times New Roman" w:hAnsi="Times New Roman" w:cs="Times New Roman"/>
          <w:sz w:val="15"/>
          <w:szCs w:val="15"/>
        </w:rPr>
        <w:t>,1980</w:t>
      </w:r>
      <w:r>
        <w:t>年第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2</w:t>
      </w:r>
      <w:r>
        <w:t>版</w:t>
      </w:r>
      <w:r>
        <w:t>.</w:t>
      </w:r>
      <w:r>
        <w:t>卷五</w:t>
      </w:r>
      <w:r>
        <w:t>.</w:t>
      </w:r>
      <w:bookmarkEnd w:id="696"/>
      <w:bookmarkEnd w:id="697"/>
      <w:bookmarkEnd w:id="698"/>
    </w:p>
    <w:p w14:paraId="3D3A2F12" w14:textId="77777777" w:rsidR="006C616F" w:rsidRDefault="00834425">
      <w:pPr>
        <w:pStyle w:val="Heading410"/>
        <w:keepNext/>
        <w:keepLines/>
        <w:spacing w:after="0" w:line="202" w:lineRule="exact"/>
        <w:ind w:firstLine="340"/>
        <w:jc w:val="both"/>
        <w:rPr>
          <w:sz w:val="20"/>
          <w:szCs w:val="20"/>
        </w:rPr>
      </w:pPr>
      <w:bookmarkStart w:id="699" w:name="bookmark713"/>
      <w:bookmarkStart w:id="700" w:name="bookmark715"/>
      <w:bookmarkStart w:id="701" w:name="bookmark714"/>
      <w:r>
        <w:rPr>
          <w:lang w:val="en-US" w:eastAsia="zh-CN" w:bidi="en-US"/>
        </w:rPr>
        <w:t>®</w:t>
      </w:r>
      <w:r>
        <w:t>参见王利器</w:t>
      </w:r>
      <w:r>
        <w:t>,</w:t>
      </w:r>
      <w:r>
        <w:t>《水浒传的来源》，载《西南师范大学学报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H987</w:t>
      </w:r>
      <w:r>
        <w:t>年第</w:t>
      </w:r>
      <w:r>
        <w:rPr>
          <w:rFonts w:ascii="Times New Roman" w:eastAsia="Times New Roman" w:hAnsi="Times New Roman" w:cs="Times New Roman"/>
          <w:sz w:val="15"/>
          <w:szCs w:val="15"/>
        </w:rPr>
        <w:t>1</w:t>
      </w:r>
      <w:r>
        <w:t>期</w:t>
      </w:r>
      <w:r>
        <w:t>.</w:t>
      </w:r>
      <w:bookmarkEnd w:id="699"/>
      <w:bookmarkEnd w:id="700"/>
      <w:bookmarkEnd w:id="701"/>
      <w:r>
        <w:t xml:space="preserve"> </w:t>
      </w:r>
      <w:r>
        <w:rPr>
          <w:rStyle w:val="Bodytext1"/>
        </w:rPr>
        <w:t>六人的故事，北方的人民听不到，北方人讲说的宋江故事南宋人</w:t>
      </w:r>
      <w:r>
        <w:rPr>
          <w:rStyle w:val="Bodytext1"/>
        </w:rPr>
        <w:t xml:space="preserve"> </w:t>
      </w:r>
      <w:r>
        <w:rPr>
          <w:rStyle w:val="Bodytext1"/>
        </w:rPr>
        <w:t>自然也不容易听得到。在金朝统治下的北方，宋江的故事大概只</w:t>
      </w:r>
      <w:r>
        <w:rPr>
          <w:rStyle w:val="Bodytext1"/>
        </w:rPr>
        <w:t xml:space="preserve"> </w:t>
      </w:r>
      <w:r>
        <w:rPr>
          <w:rStyle w:val="Bodytext1"/>
        </w:rPr>
        <w:t>能在抗金根据地里公开传讲，太行山地区的说法与梁山地区的</w:t>
      </w:r>
      <w:r>
        <w:rPr>
          <w:rStyle w:val="Bodytext1"/>
        </w:rPr>
        <w:t xml:space="preserve"> </w:t>
      </w:r>
      <w:r>
        <w:rPr>
          <w:rStyle w:val="Bodytext1"/>
        </w:rPr>
        <w:t>说法，也都不容易交流。日积月累，各地区的故事便显岀许多的</w:t>
      </w:r>
      <w:r>
        <w:rPr>
          <w:rStyle w:val="Bodytext1"/>
        </w:rPr>
        <w:t xml:space="preserve"> </w:t>
      </w:r>
      <w:r>
        <w:rPr>
          <w:rStyle w:val="Bodytext1"/>
        </w:rPr>
        <w:t>差异来。南宋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说话</w:t>
      </w:r>
      <w:r>
        <w:rPr>
          <w:rStyle w:val="Bodytext1"/>
          <w:lang w:val="en-US" w:eastAsia="zh-CN" w:bidi="en-US"/>
        </w:rPr>
        <w:t>"</w:t>
      </w:r>
      <w:r>
        <w:rPr>
          <w:rStyle w:val="Bodytext1"/>
        </w:rPr>
        <w:t>中现知以宋江三十六人的故事为题材的有</w:t>
      </w:r>
      <w:r>
        <w:rPr>
          <w:rStyle w:val="Bodytext1"/>
        </w:rPr>
        <w:t xml:space="preserve"> </w:t>
      </w:r>
      <w:r>
        <w:rPr>
          <w:rStyle w:val="Bodytext1"/>
        </w:rPr>
        <w:t>《石头孙立》、《青面兽》、《花和尚》、《武行者》</w:t>
      </w:r>
      <w:r>
        <w:rPr>
          <w:rStyle w:val="Bodytext1"/>
        </w:rPr>
        <w:t>①</w:t>
      </w:r>
      <w:r>
        <w:rPr>
          <w:rStyle w:val="Bodytext1"/>
        </w:rPr>
        <w:t>，但仅存名目，不</w:t>
      </w:r>
      <w:r>
        <w:rPr>
          <w:rStyle w:val="Bodytext1"/>
        </w:rPr>
        <w:t xml:space="preserve"> </w:t>
      </w:r>
      <w:r>
        <w:rPr>
          <w:rStyle w:val="Bodytext1"/>
        </w:rPr>
        <w:t>得而知其具体内容了。不过它们都在</w:t>
      </w:r>
      <w:r>
        <w:rPr>
          <w:rStyle w:val="Bodytext1"/>
        </w:rPr>
        <w:t>“</w:t>
      </w:r>
      <w:r>
        <w:rPr>
          <w:rStyle w:val="Bodytext1"/>
        </w:rPr>
        <w:t>小说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家数</w:t>
      </w:r>
      <w:r>
        <w:rPr>
          <w:rStyle w:val="Bodytext1"/>
        </w:rPr>
        <w:t>，还都是分别独</w:t>
      </w:r>
      <w:r>
        <w:rPr>
          <w:rStyle w:val="Bodytext1"/>
        </w:rPr>
        <w:t xml:space="preserve"> </w:t>
      </w:r>
      <w:r>
        <w:rPr>
          <w:rStyle w:val="Bodytext1"/>
        </w:rPr>
        <w:t>立的故事</w:t>
      </w:r>
      <w:r>
        <w:rPr>
          <w:rStyle w:val="Bodytext1"/>
        </w:rPr>
        <w:t>.</w:t>
      </w:r>
    </w:p>
    <w:p w14:paraId="7C2CA837" w14:textId="77777777" w:rsidR="006C616F" w:rsidRDefault="00834425">
      <w:pPr>
        <w:pStyle w:val="Bodytext10"/>
        <w:spacing w:after="400" w:line="339" w:lineRule="exact"/>
        <w:ind w:firstLine="440"/>
        <w:jc w:val="both"/>
      </w:pPr>
      <w:r>
        <w:t>将各分支故事作第一次聚合的是《大宋宣和遗事》。《大宋宣</w:t>
      </w:r>
      <w:r>
        <w:t xml:space="preserve"> </w:t>
      </w:r>
      <w:r>
        <w:lastRenderedPageBreak/>
        <w:t>和遗事》四卷，分元亨利贞四集</w:t>
      </w:r>
      <w:r>
        <w:t>；另本题《宣和遗事》分前后二集。</w:t>
      </w:r>
      <w:r>
        <w:t xml:space="preserve"> </w:t>
      </w:r>
      <w:r>
        <w:t>书中昕记梁山泊三十六人故事有杨志卖刀、智取生辰纲、宋江杀</w:t>
      </w:r>
      <w:r>
        <w:t xml:space="preserve"> </w:t>
      </w:r>
      <w:r>
        <w:t>阎婆惜、宋江受玄女天书、梁山聚义、呼延绰（灼）攻梁山兵败投</w:t>
      </w:r>
      <w:r>
        <w:t xml:space="preserve"> </w:t>
      </w:r>
      <w:r>
        <w:t>降、宋江闹东岳、受招安平方腊等，已具《水浒传》雏形。它以梁山</w:t>
      </w:r>
      <w:r>
        <w:t xml:space="preserve"> </w:t>
      </w:r>
      <w:r>
        <w:t>泊分支的宋江故事为主，聚合了其他分支的故事</w:t>
      </w:r>
      <w:r>
        <w:t>,</w:t>
      </w:r>
      <w:r>
        <w:t>拼合痕迹宛然</w:t>
      </w:r>
      <w:r>
        <w:t xml:space="preserve"> </w:t>
      </w:r>
      <w:r>
        <w:t>可见。杨志的故事在太行山分支，晁盖劫生辰纲的故事在梁山泊</w:t>
      </w:r>
      <w:r>
        <w:t xml:space="preserve"> </w:t>
      </w:r>
      <w:r>
        <w:t>分支。《宣和遗事》一方面写杨志卖刀杀人</w:t>
      </w:r>
      <w:r>
        <w:t>,</w:t>
      </w:r>
      <w:r>
        <w:t>在发配途中的黄河岸</w:t>
      </w:r>
      <w:r>
        <w:t xml:space="preserve"> </w:t>
      </w:r>
      <w:r>
        <w:t>上被孙立所救同往太行山落草为寇去也</w:t>
      </w:r>
      <w:r>
        <w:rPr>
          <w:lang w:val="en-US" w:eastAsia="zh-CN" w:bidi="en-US"/>
        </w:rPr>
        <w:t>",</w:t>
      </w:r>
      <w:r>
        <w:t>另一方面又写晁盖</w:t>
      </w:r>
      <w:r>
        <w:t xml:space="preserve"> </w:t>
      </w:r>
      <w:r>
        <w:t>人入劫了生辰纲之后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邀</w:t>
      </w:r>
      <w:r>
        <w:t>约扬志等十二人，共有二十个，结为兄</w:t>
      </w:r>
      <w:r>
        <w:t xml:space="preserve"> </w:t>
      </w:r>
      <w:r>
        <w:t>弟，前</w:t>
      </w:r>
      <w:r>
        <w:t>往太行山梁山游去落草为寇梁山泊与太行山相距数百</w:t>
      </w:r>
      <w:r>
        <w:t xml:space="preserve"> </w:t>
      </w:r>
      <w:r>
        <w:t>里</w:t>
      </w:r>
      <w:r>
        <w:t>,</w:t>
      </w:r>
      <w:r>
        <w:t>中间还隔着一条黄河，如何能扯在一块？该书作者把两支故</w:t>
      </w:r>
      <w:r>
        <w:t xml:space="preserve"> </w:t>
      </w:r>
      <w:r>
        <w:t>事合为一钵的时候，不但没有注意到地理上的问题（也许作者为</w:t>
      </w:r>
      <w:r>
        <w:t xml:space="preserve"> </w:t>
      </w:r>
      <w:r>
        <w:t>南方人，身在南宋，根本不熟悉河北山东一带的地理），而且也没</w:t>
      </w:r>
      <w:r>
        <w:t xml:space="preserve"> </w:t>
      </w:r>
      <w:r>
        <w:t>有顾及普通的情理，杨志已在太行山落草</w:t>
      </w:r>
      <w:r>
        <w:t>,</w:t>
      </w:r>
      <w:r>
        <w:t>又与晁盖素昧平生，</w:t>
      </w:r>
      <w:r>
        <w:t xml:space="preserve"> </w:t>
      </w:r>
      <w:r>
        <w:t>怎么会突然应邀去梁山与晁盖会合？《水浒传》的写定者已看岀</w:t>
      </w:r>
    </w:p>
    <w:p w14:paraId="583E4EA6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rPr>
          <w:sz w:val="20"/>
          <w:szCs w:val="20"/>
        </w:rPr>
      </w:pPr>
      <w:bookmarkStart w:id="702" w:name="bookmark718"/>
      <w:bookmarkStart w:id="703" w:name="bookmark717"/>
      <w:bookmarkStart w:id="704" w:name="bookmark716"/>
      <w:r>
        <w:lastRenderedPageBreak/>
        <w:t xml:space="preserve">① </w:t>
      </w:r>
      <w:r>
        <w:t>见罗橢</w:t>
      </w:r>
      <w:r>
        <w:t>/</w:t>
      </w:r>
      <w:r>
        <w:t>醉翁谀录</w:t>
      </w:r>
      <w:r>
        <w:t>•</w:t>
      </w:r>
      <w:r>
        <w:t>小说开廃》</w:t>
      </w:r>
      <w:r>
        <w:t>.</w:t>
      </w:r>
      <w:bookmarkEnd w:id="702"/>
      <w:bookmarkEnd w:id="703"/>
      <w:bookmarkEnd w:id="704"/>
      <w:r>
        <w:t xml:space="preserve"> </w:t>
      </w:r>
      <w:r>
        <w:rPr>
          <w:rStyle w:val="Bodytext1"/>
        </w:rPr>
        <w:t>这破绽，将《宣和遗事》生辰纲的押送人马县尉去掉，换上杨志</w:t>
      </w:r>
      <w:r>
        <w:rPr>
          <w:rStyle w:val="Bodytext1"/>
        </w:rPr>
        <w:t xml:space="preserve">, </w:t>
      </w:r>
      <w:r>
        <w:rPr>
          <w:rStyle w:val="Bodytext1"/>
        </w:rPr>
        <w:t>再抹掉太行山之说</w:t>
      </w:r>
      <w:r>
        <w:rPr>
          <w:rStyle w:val="Bodytext1"/>
        </w:rPr>
        <w:t>,</w:t>
      </w:r>
      <w:r>
        <w:rPr>
          <w:rStyle w:val="Bodytext1"/>
        </w:rPr>
        <w:t>另外改写杨志的履历，把情节大体上理顺</w:t>
      </w:r>
      <w:r>
        <w:rPr>
          <w:rStyle w:val="Bodytext1"/>
        </w:rPr>
        <w:t xml:space="preserve"> </w:t>
      </w:r>
      <w:r>
        <w:rPr>
          <w:rStyle w:val="Bodytext1"/>
        </w:rPr>
        <w:t>了。再如征方腊</w:t>
      </w:r>
      <w:r>
        <w:rPr>
          <w:rStyle w:val="Bodytext1"/>
        </w:rPr>
        <w:t>,</w:t>
      </w:r>
      <w:r>
        <w:rPr>
          <w:rStyle w:val="Bodytext1"/>
        </w:rPr>
        <w:t>《宣</w:t>
      </w:r>
      <w:r>
        <w:rPr>
          <w:rStyle w:val="Bodytext1"/>
        </w:rPr>
        <w:t>和遗事》记宣和三年三月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王</w:t>
      </w:r>
      <w:r>
        <w:rPr>
          <w:rStyle w:val="Bodytext1"/>
        </w:rPr>
        <w:t>禀及辛嗣宗、</w:t>
      </w:r>
      <w:r>
        <w:rPr>
          <w:rStyle w:val="Bodytext1"/>
        </w:rPr>
        <w:t xml:space="preserve"> </w:t>
      </w:r>
      <w:r>
        <w:rPr>
          <w:rStyle w:val="Bodytext1"/>
        </w:rPr>
        <w:t>杨惟宗生擒方腊于帮源山东北隅石涧中，并其妻孥、兄弟、伪相</w:t>
      </w:r>
      <w:r>
        <w:rPr>
          <w:rStyle w:val="Bodytext1"/>
        </w:rPr>
        <w:t xml:space="preserve"> </w:t>
      </w:r>
      <w:r>
        <w:rPr>
          <w:rStyle w:val="Bodytext1"/>
        </w:rPr>
        <w:t>王保，共三十九人，乃班师奏捷于朝同书又记宣和四年</w:t>
      </w:r>
      <w:r>
        <w:rPr>
          <w:rStyle w:val="Bodytext1"/>
        </w:rPr>
        <w:t>”</w:t>
      </w:r>
      <w:r>
        <w:rPr>
          <w:rStyle w:val="Bodytext1"/>
        </w:rPr>
        <w:t>后遣</w:t>
      </w:r>
      <w:r>
        <w:rPr>
          <w:rStyle w:val="Bodytext1"/>
        </w:rPr>
        <w:t xml:space="preserve"> </w:t>
      </w:r>
      <w:r>
        <w:rPr>
          <w:rStyle w:val="Bodytext1"/>
        </w:rPr>
        <w:t>宋江收方膳有功</w:t>
      </w:r>
      <w:r>
        <w:rPr>
          <w:rStyle w:val="Bodytext1"/>
        </w:rPr>
        <w:t>,</w:t>
      </w:r>
      <w:r>
        <w:rPr>
          <w:rStyle w:val="Bodytext1"/>
        </w:rPr>
        <w:t>封节度使</w:t>
      </w:r>
      <w:r>
        <w:rPr>
          <w:rStyle w:val="Bodytext1"/>
        </w:rPr>
        <w:t>”</w:t>
      </w:r>
      <w:r>
        <w:rPr>
          <w:rStyle w:val="Bodytext1"/>
        </w:rPr>
        <w:t>。宣和三年平方腊的战争没有宋江</w:t>
      </w:r>
      <w:r>
        <w:rPr>
          <w:rStyle w:val="Bodytext1"/>
        </w:rPr>
        <w:t xml:space="preserve"> </w:t>
      </w:r>
      <w:r>
        <w:rPr>
          <w:rStyle w:val="Bodytext1"/>
        </w:rPr>
        <w:t>的事</w:t>
      </w:r>
      <w:r>
        <w:rPr>
          <w:rStyle w:val="Bodytext1"/>
        </w:rPr>
        <w:t>,</w:t>
      </w:r>
      <w:r>
        <w:rPr>
          <w:rStyle w:val="Bodytext1"/>
        </w:rPr>
        <w:t>第二年忽然宋江又去征方腊，因功勋卓著，封了一个很大</w:t>
      </w:r>
      <w:r>
        <w:rPr>
          <w:rStyle w:val="Bodytext1"/>
        </w:rPr>
        <w:t xml:space="preserve"> </w:t>
      </w:r>
      <w:r>
        <w:rPr>
          <w:rStyle w:val="Bodytext1"/>
        </w:rPr>
        <w:t>的官。这样明显的矛盾也只有用并合两支不同的故事而没有做</w:t>
      </w:r>
      <w:r>
        <w:rPr>
          <w:rStyle w:val="Bodytext1"/>
        </w:rPr>
        <w:t xml:space="preserve"> </w:t>
      </w:r>
      <w:r>
        <w:rPr>
          <w:rStyle w:val="Bodytext1"/>
        </w:rPr>
        <w:t>必要的修订才能解释。看来，有一个分支的故事没有宋江征方腊</w:t>
      </w:r>
      <w:r>
        <w:rPr>
          <w:rStyle w:val="Bodytext1"/>
        </w:rPr>
        <w:t xml:space="preserve"> </w:t>
      </w:r>
      <w:r>
        <w:rPr>
          <w:rStyle w:val="Bodytext1"/>
        </w:rPr>
        <w:t>的内容。并合的痕迹还表现在一些重要人物活动的</w:t>
      </w:r>
      <w:r>
        <w:rPr>
          <w:rStyle w:val="Bodytext1"/>
          <w:lang w:val="zh-CN" w:eastAsia="zh-CN" w:bidi="zh-CN"/>
        </w:rPr>
        <w:t>遗漏</w:t>
      </w:r>
      <w:r>
        <w:rPr>
          <w:rStyle w:val="Bodytext1"/>
          <w:lang w:val="zh-CN" w:eastAsia="zh-CN" w:bidi="zh-CN"/>
        </w:rPr>
        <w:t>.</w:t>
      </w:r>
      <w:r>
        <w:rPr>
          <w:rStyle w:val="Bodytext1"/>
        </w:rPr>
        <w:t>书中</w:t>
      </w:r>
      <w:r>
        <w:rPr>
          <w:rStyle w:val="Bodytext1"/>
        </w:rPr>
        <w:t xml:space="preserve"> </w:t>
      </w:r>
      <w:r>
        <w:rPr>
          <w:rStyle w:val="Bodytext1"/>
        </w:rPr>
        <w:t>所记三十六人名单有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入云</w:t>
      </w:r>
      <w:r>
        <w:rPr>
          <w:rStyle w:val="Bodytext1"/>
        </w:rPr>
        <w:t>龙公孙胜</w:t>
      </w:r>
      <w:r>
        <w:rPr>
          <w:rStyle w:val="Bodytext1"/>
        </w:rPr>
        <w:t>”</w:t>
      </w:r>
      <w:r>
        <w:rPr>
          <w:rStyle w:val="Bodytext1"/>
        </w:rPr>
        <w:t>、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行者</w:t>
      </w:r>
      <w:r>
        <w:rPr>
          <w:rStyle w:val="Bodytext1"/>
        </w:rPr>
        <w:t>武松</w:t>
      </w:r>
      <w:r>
        <w:rPr>
          <w:rStyle w:val="Bodytext1"/>
        </w:rPr>
        <w:t>”</w:t>
      </w:r>
      <w:r>
        <w:rPr>
          <w:rStyle w:val="Bodytext1"/>
          <w:lang w:val="zh-CN" w:eastAsia="zh-CN" w:bidi="zh-CN"/>
        </w:rPr>
        <w:t>、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豹</w:t>
      </w:r>
      <w:r>
        <w:rPr>
          <w:rStyle w:val="Bodytext1"/>
        </w:rPr>
        <w:t>子头林</w:t>
      </w:r>
      <w:r>
        <w:rPr>
          <w:rStyle w:val="Bodytext1"/>
        </w:rPr>
        <w:t xml:space="preserve"> </w:t>
      </w:r>
      <w:r>
        <w:rPr>
          <w:rStyle w:val="Bodytext1"/>
        </w:rPr>
        <w:t>神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，但</w:t>
      </w:r>
      <w:r>
        <w:rPr>
          <w:rStyle w:val="Bodytext1"/>
        </w:rPr>
        <w:t>故事叙述中不见三人的事迹</w:t>
      </w:r>
      <w:r>
        <w:rPr>
          <w:rStyle w:val="Bodytext1"/>
        </w:rPr>
        <w:t>,</w:t>
      </w:r>
      <w:r>
        <w:rPr>
          <w:rStyle w:val="Bodytext1"/>
        </w:rPr>
        <w:t>这三人都是重要角色，也许</w:t>
      </w:r>
      <w:r>
        <w:rPr>
          <w:rStyle w:val="Bodytext1"/>
        </w:rPr>
        <w:t xml:space="preserve"> </w:t>
      </w:r>
      <w:r>
        <w:rPr>
          <w:rStyle w:val="Bodytext1"/>
        </w:rPr>
        <w:t>因为武松、林冲的故事独立性太强，不容易编排进去，只好付之</w:t>
      </w:r>
      <w:r>
        <w:rPr>
          <w:rStyle w:val="Bodytext1"/>
        </w:rPr>
        <w:t xml:space="preserve"> </w:t>
      </w:r>
      <w:r>
        <w:rPr>
          <w:rStyle w:val="Bodytext1"/>
        </w:rPr>
        <w:t>厥如，</w:t>
      </w:r>
    </w:p>
    <w:p w14:paraId="695C1C21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403"/>
          <w:footerReference w:type="default" r:id="rId404"/>
          <w:type w:val="continuous"/>
          <w:pgSz w:w="8400" w:h="11900"/>
          <w:pgMar w:top="734" w:right="1131" w:bottom="1808" w:left="1462" w:header="0" w:footer="3" w:gutter="0"/>
          <w:cols w:space="720"/>
          <w:docGrid w:linePitch="360"/>
        </w:sectPr>
      </w:pPr>
      <w:r>
        <w:t>《水浒传》成书之后继续演进，而且这演进不是单线</w:t>
      </w:r>
      <w:r>
        <w:t>,</w:t>
      </w:r>
      <w:r>
        <w:t>各地各</w:t>
      </w:r>
      <w:r>
        <w:t xml:space="preserve"> </w:t>
      </w:r>
      <w:r>
        <w:t>路同时依据最初定本进行修改补充，随着时间的推移，便留下了</w:t>
      </w:r>
      <w:r>
        <w:t xml:space="preserve"> </w:t>
      </w:r>
      <w:r>
        <w:t>许许多多的不同版本，造成一时轻易理不顺的复杂混沌局面</w:t>
      </w:r>
      <w:r>
        <w:t xml:space="preserve">’ </w:t>
      </w:r>
      <w:r>
        <w:t>《水浒传》最初成书的时间</w:t>
      </w:r>
      <w:r>
        <w:t>,</w:t>
      </w:r>
      <w:r>
        <w:t>一般认为在元末明初，这和判</w:t>
      </w:r>
      <w:r>
        <w:t>断《三</w:t>
      </w:r>
      <w:r>
        <w:t xml:space="preserve"> </w:t>
      </w:r>
      <w:r>
        <w:t>国志演义》成书时间一样，是没有坚实证据的，显然是过于提前</w:t>
      </w:r>
      <w:r>
        <w:t xml:space="preserve"> </w:t>
      </w:r>
      <w:r>
        <w:t>了。上一节谈到《三国志演义》的成书时间</w:t>
      </w:r>
      <w:r>
        <w:t>,</w:t>
      </w:r>
      <w:r>
        <w:t>元刊本《三国志平</w:t>
      </w:r>
      <w:r>
        <w:t xml:space="preserve"> </w:t>
      </w:r>
      <w:r>
        <w:t>话》传下来了，明初的《三国志演义》却杳无踪迹</w:t>
      </w:r>
      <w:r>
        <w:t>,</w:t>
      </w:r>
      <w:r>
        <w:t>连一片残叶也</w:t>
      </w:r>
      <w:r>
        <w:t xml:space="preserve"> </w:t>
      </w:r>
      <w:r>
        <w:t>没有，这是难以解释的。此外成化说唱词话《花关素传》的三国故</w:t>
      </w:r>
      <w:r>
        <w:t xml:space="preserve"> </w:t>
      </w:r>
      <w:r>
        <w:t>事还是那样原始，也从一个侧面提醒我们，如果《三国志演义》已</w:t>
      </w:r>
      <w:r>
        <w:t xml:space="preserve"> </w:t>
      </w:r>
      <w:r>
        <w:t>流传一百年，这《花关索传》何以能够生存</w:t>
      </w:r>
      <w:r>
        <w:t>?</w:t>
      </w:r>
      <w:r>
        <w:t>《水浒传》同样也有这</w:t>
      </w:r>
      <w:r>
        <w:t xml:space="preserve"> </w:t>
      </w:r>
      <w:r>
        <w:t>个问题，现存《水浒传》的最早版本是嘉靖刊本，断言它成书在元</w:t>
      </w:r>
      <w:r>
        <w:t xml:space="preserve"> </w:t>
      </w:r>
      <w:r>
        <w:t>末明初，仅据明代后期的人们的猜测，没有版本和其他直接证</w:t>
      </w:r>
    </w:p>
    <w:p w14:paraId="0DB0186D" w14:textId="77777777" w:rsidR="006C616F" w:rsidRDefault="00834425">
      <w:pPr>
        <w:pStyle w:val="Bodytext10"/>
        <w:spacing w:line="338" w:lineRule="exact"/>
        <w:ind w:firstLine="0"/>
        <w:jc w:val="both"/>
      </w:pPr>
      <w:r>
        <w:t>据</w:t>
      </w:r>
      <w:r>
        <w:t>,</w:t>
      </w:r>
      <w:r>
        <w:t>是很难站得住脚的。此外，明</w:t>
      </w:r>
      <w:r>
        <w:t>初朱有嫩杂剧《黑舰风仗义疏</w:t>
      </w:r>
      <w:r>
        <w:t xml:space="preserve"> </w:t>
      </w:r>
      <w:r>
        <w:t>财》和《豹子和尚自还俗》所描写的宋江三十六人的故事距离《水</w:t>
      </w:r>
      <w:r>
        <w:t xml:space="preserve"> </w:t>
      </w:r>
      <w:r>
        <w:t>辩传》很远，与《花关索传帰的存在一样，它只能说明当时还没有</w:t>
      </w:r>
      <w:r>
        <w:t xml:space="preserve"> </w:t>
      </w:r>
      <w:r>
        <w:t>《水浒传》这本书</w:t>
      </w:r>
      <w:r>
        <w:rPr>
          <w:lang w:val="en-US" w:eastAsia="zh-CN" w:bidi="en-US"/>
        </w:rPr>
        <w:t>..</w:t>
      </w:r>
      <w:r>
        <w:t>如果说朱有嫩是一位民间书会才人，才疏学</w:t>
      </w:r>
      <w:r>
        <w:t xml:space="preserve"> </w:t>
      </w:r>
      <w:r>
        <w:t>浅，见识</w:t>
      </w:r>
      <w:r>
        <w:lastRenderedPageBreak/>
        <w:t>有限，没有见到在外地刊行的《水浒传》，或者还有可能</w:t>
      </w:r>
      <w:r>
        <w:t xml:space="preserve">,. </w:t>
      </w:r>
      <w:r>
        <w:t>然而朱有孃是一位宗室贵冑，其父朱柿是朱元璋的第五子，朱楠</w:t>
      </w:r>
      <w:r>
        <w:t xml:space="preserve"> </w:t>
      </w:r>
      <w:r>
        <w:t>好学能词赋，著述颇多。朱有燉生于洪武十二年</w:t>
      </w:r>
      <w:r>
        <w:rPr>
          <w:b/>
          <w:bCs/>
          <w:sz w:val="17"/>
          <w:szCs w:val="17"/>
        </w:rPr>
        <w:t>(1379),</w:t>
      </w:r>
      <w:r>
        <w:t>卒于正</w:t>
      </w:r>
      <w:r>
        <w:t xml:space="preserve"> </w:t>
      </w:r>
      <w:r>
        <w:t>统四年</w:t>
      </w:r>
      <w:r>
        <w:rPr>
          <w:b/>
          <w:bCs/>
          <w:sz w:val="17"/>
          <w:szCs w:val="17"/>
          <w:lang w:val="en-US" w:eastAsia="zh-CN" w:bidi="en-US"/>
        </w:rPr>
        <w:t>(1439).</w:t>
      </w:r>
      <w:r>
        <w:t>原号周王，死后追谥为宪王，后世称他做周宪王、</w:t>
      </w:r>
      <w:r>
        <w:t xml:space="preserve"> </w:t>
      </w:r>
      <w:r>
        <w:t>朱有燉有家学渊源，叉特好戏曲，既以水浒为题材，不会不</w:t>
      </w:r>
      <w:r>
        <w:t>留意</w:t>
      </w:r>
      <w:r>
        <w:t xml:space="preserve"> </w:t>
      </w:r>
      <w:r>
        <w:t>有关水浒的传说以及出版物。以他的学识、地位以及封地在</w:t>
      </w:r>
      <w:r>
        <w:rPr>
          <w:lang w:val="zh-CN" w:eastAsia="zh-CN" w:bidi="zh-CN"/>
        </w:rPr>
        <w:t>开封</w:t>
      </w:r>
      <w:r>
        <w:rPr>
          <w:lang w:val="zh-CN" w:eastAsia="zh-CN" w:bidi="zh-CN"/>
        </w:rPr>
        <w:t xml:space="preserve">. </w:t>
      </w:r>
      <w:r>
        <w:t>这个并非闭塞地区等条件看，茹果《水浒传》已经成书版行，当不</w:t>
      </w:r>
      <w:r>
        <w:t xml:space="preserve"> </w:t>
      </w:r>
      <w:r>
        <w:t>会不被他发现</w:t>
      </w:r>
      <w:r>
        <w:t>.</w:t>
      </w:r>
    </w:p>
    <w:p w14:paraId="37A5B96E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《宣和遗事膏成书在元代，它说到宋徽宗，口气便不是南宋</w:t>
      </w:r>
      <w:r>
        <w:t xml:space="preserve"> </w:t>
      </w:r>
      <w:r>
        <w:t>人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今</w:t>
      </w:r>
      <w:r>
        <w:t>日话说的</w:t>
      </w:r>
      <w:r>
        <w:t>,</w:t>
      </w:r>
      <w:r>
        <w:t>也说一个无道的君王，信用小人，荒淫无度，把</w:t>
      </w:r>
      <w:r>
        <w:t xml:space="preserve"> </w:t>
      </w:r>
      <w:r>
        <w:t>那祖宗浑沌的世界坏了，父子将身投北去也，全不思理祖宗创造</w:t>
      </w:r>
      <w:r>
        <w:t xml:space="preserve"> </w:t>
      </w:r>
      <w:r>
        <w:t>基业时，直不是容易也</w:t>
      </w:r>
      <w:r>
        <w:t xml:space="preserve">!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南</w:t>
      </w:r>
      <w:r>
        <w:t>宋人不能对徽宗如此无卒、书</w:t>
      </w:r>
      <w:proofErr w:type="gramStart"/>
      <w:r>
        <w:t>中写太</w:t>
      </w:r>
      <w:proofErr w:type="gramEnd"/>
      <w:r>
        <w:t xml:space="preserve"> </w:t>
      </w:r>
      <w:r>
        <w:t>宗</w:t>
      </w:r>
      <w:proofErr w:type="gramStart"/>
      <w:r>
        <w:t>问陈持国运</w:t>
      </w:r>
      <w:proofErr w:type="gramEnd"/>
      <w:r>
        <w:t>如何</w:t>
      </w:r>
      <w:r>
        <w:t>,</w:t>
      </w:r>
      <w:proofErr w:type="gramStart"/>
      <w:r>
        <w:t>陈挎道</w:t>
      </w:r>
      <w:proofErr w:type="gramEnd"/>
      <w:r>
        <w:rPr>
          <w:lang w:val="zh-CN" w:eastAsia="zh-CN" w:bidi="zh-CN"/>
        </w:rPr>
        <w:t>'“</w:t>
      </w:r>
      <w:r>
        <w:rPr>
          <w:lang w:val="zh-CN" w:eastAsia="zh-CN" w:bidi="zh-CN"/>
        </w:rPr>
        <w:t>但</w:t>
      </w:r>
      <w:r>
        <w:t>卜都之地</w:t>
      </w:r>
      <w:r>
        <w:t>:</w:t>
      </w:r>
      <w:proofErr w:type="gramStart"/>
      <w:r>
        <w:t>一</w:t>
      </w:r>
      <w:proofErr w:type="gramEnd"/>
      <w:r>
        <w:t>沛，二杭，三闽，四</w:t>
      </w:r>
      <w:r>
        <w:t xml:space="preserve"> </w:t>
      </w:r>
      <w:r>
        <w:t>广</w:t>
      </w:r>
      <w:r>
        <w:t>.”“</w:t>
      </w:r>
      <w:r>
        <w:t>国</w:t>
      </w:r>
      <w:r>
        <w:t>”</w:t>
      </w:r>
      <w:r>
        <w:t>指</w:t>
      </w:r>
      <w:proofErr w:type="gramStart"/>
      <w:r>
        <w:t>南宋末陆秀</w:t>
      </w:r>
      <w:proofErr w:type="gramEnd"/>
      <w:r>
        <w:t>夫等人在福州拥立赵罡做皇帝，</w:t>
      </w:r>
      <w:r>
        <w:t>“</w:t>
      </w:r>
      <w:r>
        <w:t>广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指</w:t>
      </w:r>
      <w:r>
        <w:rPr>
          <w:lang w:val="zh-CN" w:eastAsia="zh-CN" w:bidi="zh-CN"/>
        </w:rPr>
        <w:t xml:space="preserve"> </w:t>
      </w:r>
      <w:r>
        <w:t>赵是病死后陆秀夫</w:t>
      </w:r>
      <w:proofErr w:type="gramStart"/>
      <w:r>
        <w:t>等入又拥立</w:t>
      </w:r>
      <w:proofErr w:type="gramEnd"/>
      <w:r>
        <w:t>赵</w:t>
      </w:r>
      <w:proofErr w:type="gramStart"/>
      <w:r>
        <w:t>曷</w:t>
      </w:r>
      <w:proofErr w:type="gramEnd"/>
      <w:r>
        <w:t>在</w:t>
      </w:r>
      <w:proofErr w:type="gramStart"/>
      <w:r>
        <w:t>广东确洲做</w:t>
      </w:r>
      <w:proofErr w:type="gramEnd"/>
      <w:r>
        <w:t>皇帝，赵</w:t>
      </w:r>
      <w:proofErr w:type="gramStart"/>
      <w:r>
        <w:t>曷</w:t>
      </w:r>
      <w:proofErr w:type="gramEnd"/>
      <w:r>
        <w:t xml:space="preserve"> </w:t>
      </w:r>
      <w:r>
        <w:rPr>
          <w:b/>
          <w:bCs/>
          <w:sz w:val="17"/>
          <w:szCs w:val="17"/>
        </w:rPr>
        <w:t>1278</w:t>
      </w:r>
      <w:r>
        <w:t>年即位，第二年便由陆秀夫背负着投海自尽，南宋灭亡</w:t>
      </w:r>
      <w:r>
        <w:t>,</w:t>
      </w:r>
      <w:r>
        <w:t>可</w:t>
      </w:r>
      <w:r>
        <w:t xml:space="preserve"> </w:t>
      </w:r>
      <w:r>
        <w:t>见作者为元朝人。《宣和遗事》所记宋江三十六人的故事已经没</w:t>
      </w:r>
      <w:r>
        <w:t xml:space="preserve"> </w:t>
      </w:r>
      <w:r>
        <w:t>有了民族矛盾的影子，时代背景变了，故事在民间流传中也会</w:t>
      </w:r>
      <w:r>
        <w:t xml:space="preserve"> </w:t>
      </w:r>
      <w:r>
        <w:t>变。宋朝南渡之后，北方的抗金民间就装也没有坚持很长，岳飞</w:t>
      </w:r>
      <w:r>
        <w:t xml:space="preserve"> </w:t>
      </w:r>
      <w:r>
        <w:t>死后</w:t>
      </w:r>
      <w:r>
        <w:t>.</w:t>
      </w:r>
      <w:r>
        <w:t>南望王师已经无望，不多久便堰旗息鼓。原本在抗金根据</w:t>
      </w:r>
      <w:r>
        <w:t xml:space="preserve"> </w:t>
      </w:r>
      <w:r>
        <w:t>地传讲的宋江三十六人的故事也就失去依附和动力，渐浙又退</w:t>
      </w:r>
      <w:r>
        <w:t xml:space="preserve"> </w:t>
      </w:r>
      <w:r>
        <w:t>回到贼寇故事的类型。《宣和遗事》以北方的水浒故事</w:t>
      </w:r>
      <w:r>
        <w:t>为主，它的</w:t>
      </w:r>
      <w:r>
        <w:t xml:space="preserve"> </w:t>
      </w:r>
      <w:r>
        <w:t>基调与元杂剧和明初朱有燉杂剧一致，与陈泰游梁山所记也一</w:t>
      </w:r>
      <w:r>
        <w:t xml:space="preserve"> </w:t>
      </w:r>
      <w:r>
        <w:t>致，都把宋江三十六人写成粗悍的侠盗。</w:t>
      </w:r>
    </w:p>
    <w:p w14:paraId="6BC794C3" w14:textId="77777777" w:rsidR="006C616F" w:rsidRDefault="00834425">
      <w:pPr>
        <w:pStyle w:val="Bodytext10"/>
        <w:spacing w:after="380" w:line="338" w:lineRule="exact"/>
        <w:ind w:firstLine="420"/>
        <w:jc w:val="both"/>
      </w:pPr>
      <w:r>
        <w:t>《水浒传》标志水浒故事进入成熟的全新阶段。由元入明，水</w:t>
      </w:r>
      <w:r>
        <w:t xml:space="preserve"> </w:t>
      </w:r>
      <w:r>
        <w:t>浒故事仍然是民间说书的热门话题，钱希言记曰鄭文待诏诸公</w:t>
      </w:r>
      <w:r>
        <w:t xml:space="preserve"> </w:t>
      </w:r>
      <w:r>
        <w:t>瑕日喜听人说宋江</w:t>
      </w:r>
      <w:r>
        <w:t>,</w:t>
      </w:r>
      <w:r>
        <w:t>先讲摊头半日，功父犹及与闻。今坊间刻本，</w:t>
      </w:r>
      <w:r>
        <w:t xml:space="preserve"> </w:t>
      </w:r>
      <w:r>
        <w:t>悉是郭武定删后书矣。</w:t>
      </w:r>
      <w:r>
        <w:t>'‘①</w:t>
      </w:r>
      <w:r>
        <w:t>且不论《水浒传》是否真如钱希言所说</w:t>
      </w:r>
      <w:r>
        <w:t xml:space="preserve"> </w:t>
      </w:r>
      <w:r>
        <w:t>是</w:t>
      </w:r>
      <w:r>
        <w:lastRenderedPageBreak/>
        <w:t>郭勋删定，文征明等人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喜听</w:t>
      </w:r>
      <w:r>
        <w:t>人说宋江</w:t>
      </w:r>
      <w:r>
        <w:t>”</w:t>
      </w:r>
      <w:r>
        <w:t>当无问题，从《水浒传》</w:t>
      </w:r>
      <w:r>
        <w:t xml:space="preserve"> </w:t>
      </w:r>
      <w:r>
        <w:t>保留着大量说书人的口吻和套语来看，它是在说书的基础上成</w:t>
      </w:r>
      <w:r>
        <w:t xml:space="preserve"> </w:t>
      </w:r>
      <w:r>
        <w:t>书也是不容置疑的。说书作为民间口头文学，它直接反映下层</w:t>
      </w:r>
      <w:r>
        <w:t>人</w:t>
      </w:r>
      <w:r>
        <w:t xml:space="preserve"> </w:t>
      </w:r>
      <w:r>
        <w:t>民的情绪、愿望和审美趣味</w:t>
      </w:r>
      <w:r>
        <w:t>,</w:t>
      </w:r>
      <w:r>
        <w:t>与以诗文为宗主的书面文学相比，</w:t>
      </w:r>
      <w:r>
        <w:t xml:space="preserve"> </w:t>
      </w:r>
      <w:r>
        <w:t>它显得俚俗和粗浅，但它却与社会下层生活有着血肉联系。南宋</w:t>
      </w:r>
      <w:r>
        <w:t xml:space="preserve"> </w:t>
      </w:r>
      <w:r>
        <w:t>以降，民间秘密宗教兴起，有代表性的是白莲教，当时被政府定</w:t>
      </w:r>
      <w:r>
        <w:t xml:space="preserve"> </w:t>
      </w:r>
      <w:r>
        <w:t>为邪教加以取缔，入元以后</w:t>
      </w:r>
      <w:r>
        <w:t>,</w:t>
      </w:r>
      <w:r>
        <w:t>一度被朝廷承认合法，但到了元朝</w:t>
      </w:r>
      <w:r>
        <w:t xml:space="preserve"> </w:t>
      </w:r>
      <w:r>
        <w:t>后期</w:t>
      </w:r>
      <w:r>
        <w:t>,</w:t>
      </w:r>
      <w:r>
        <w:t>秘密宗教与流民以及下层民众结合，成了摧毁元朝统治的</w:t>
      </w:r>
      <w:r>
        <w:t xml:space="preserve"> </w:t>
      </w:r>
      <w:r>
        <w:t>主要力量</w:t>
      </w:r>
      <w:r>
        <w:t>.</w:t>
      </w:r>
      <w:r>
        <w:t>朱元璋最初就是参加奉弥勒聚众起义的红巾军。明</w:t>
      </w:r>
      <w:r>
        <w:t xml:space="preserve"> </w:t>
      </w:r>
      <w:r>
        <w:t>朝定鼎之后</w:t>
      </w:r>
      <w:r>
        <w:t>,</w:t>
      </w:r>
      <w:r>
        <w:t>朱元璋以自已的切身经验深知流民与秘密宗教结</w:t>
      </w:r>
      <w:r>
        <w:t xml:space="preserve"> </w:t>
      </w:r>
      <w:r>
        <w:t>合后的巨大破坏力量，遂下令严厉取縮。洪武十九年颁布《大</w:t>
      </w:r>
      <w:r>
        <w:t xml:space="preserve"> </w:t>
      </w:r>
      <w:r>
        <w:t>诰》，规定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市村</w:t>
      </w:r>
      <w:r>
        <w:t>绝不许有逸夫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，所</w:t>
      </w:r>
      <w:r>
        <w:t>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逸夫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就</w:t>
      </w:r>
      <w:r>
        <w:t>是无</w:t>
      </w:r>
      <w:r>
        <w:t>业游民，法令</w:t>
      </w:r>
      <w:r>
        <w:t xml:space="preserve"> </w:t>
      </w:r>
      <w:r>
        <w:t>规定里甲邻里见到逸夫就要实施逮捕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</w:t>
      </w:r>
      <w:r>
        <w:t>里之间，百户之内，仍</w:t>
      </w:r>
      <w:r>
        <w:t xml:space="preserve"> </w:t>
      </w:r>
      <w:r>
        <w:t>有逸夫，里甲坐视</w:t>
      </w:r>
      <w:r>
        <w:t>,</w:t>
      </w:r>
      <w:r>
        <w:t>邻里亲戚不拿，其逸夫或于公门中，或在市阎</w:t>
      </w:r>
      <w:r>
        <w:t xml:space="preserve"> </w:t>
      </w:r>
      <w:r>
        <w:t>里，有犯非为，捕获到官，逸夫处死，里甲四邻化外之迁</w:t>
      </w:r>
      <w:r>
        <w:t>,</w:t>
      </w:r>
      <w:r>
        <w:t>的不虚</w:t>
      </w:r>
      <w:r>
        <w:t xml:space="preserve"> </w:t>
      </w:r>
      <w:r>
        <w:t>示</w:t>
      </w:r>
      <w:r>
        <w:t>"</w:t>
      </w:r>
      <w:r>
        <w:t>％对于流动的商人和手工业者，则实行</w:t>
      </w:r>
      <w:r>
        <w:t>“</w:t>
      </w:r>
      <w:r>
        <w:t>路引制</w:t>
      </w:r>
      <w:r>
        <w:t>"</w:t>
      </w:r>
      <w:r>
        <w:t>，即应持有</w:t>
      </w:r>
      <w:r>
        <w:t xml:space="preserve"> </w:t>
      </w:r>
      <w:r>
        <w:t>政府的身份证明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路引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，巡</w:t>
      </w:r>
      <w:r>
        <w:t>检司和里甲要严格检査其身份，而且</w:t>
      </w:r>
    </w:p>
    <w:p w14:paraId="62A2FAF1" w14:textId="77777777" w:rsidR="006C616F" w:rsidRDefault="00834425">
      <w:pPr>
        <w:pStyle w:val="Heading410"/>
        <w:keepNext/>
        <w:keepLines/>
        <w:spacing w:after="0" w:line="211" w:lineRule="exact"/>
        <w:ind w:firstLine="340"/>
        <w:jc w:val="both"/>
      </w:pPr>
      <w:bookmarkStart w:id="705" w:name="bookmark719"/>
      <w:bookmarkStart w:id="706" w:name="bookmark721"/>
      <w:bookmarkStart w:id="707" w:name="bookmark720"/>
      <w:r>
        <w:lastRenderedPageBreak/>
        <w:t>①</w:t>
      </w:r>
      <w:r>
        <w:t>钱希言，《我瑕〉，转引自马歸疾编</w:t>
      </w:r>
      <w:r>
        <w:rPr>
          <w:lang w:val="zh-CN" w:eastAsia="zh-CN" w:bidi="zh-CN"/>
        </w:rPr>
        <w:t>《水浒</w:t>
      </w:r>
      <w:r>
        <w:t>资料汇编》</w:t>
      </w:r>
      <w:r>
        <w:t>,</w:t>
      </w:r>
      <w:r>
        <w:t>中华书局</w:t>
      </w:r>
      <w:r>
        <w:rPr>
          <w:sz w:val="15"/>
          <w:szCs w:val="15"/>
        </w:rPr>
        <w:t>，</w:t>
      </w:r>
      <w:r>
        <w:rPr>
          <w:rFonts w:ascii="Times New Roman" w:eastAsia="Times New Roman" w:hAnsi="Times New Roman" w:cs="Times New Roman"/>
          <w:sz w:val="15"/>
          <w:szCs w:val="15"/>
        </w:rPr>
        <w:t>1980</w:t>
      </w:r>
      <w:r>
        <w:t>年</w:t>
      </w:r>
      <w:r>
        <w:rPr>
          <w:rFonts w:ascii="Times New Roman" w:eastAsia="Times New Roman" w:hAnsi="Times New Roman" w:cs="Times New Roman"/>
          <w:sz w:val="15"/>
          <w:szCs w:val="15"/>
        </w:rPr>
        <w:t>2</w:t>
      </w:r>
      <w:r>
        <w:t>版</w:t>
      </w:r>
      <w:r>
        <w:t xml:space="preserve"> </w:t>
      </w:r>
      <w:r>
        <w:t>卷四</w:t>
      </w:r>
      <w:r>
        <w:t>.</w:t>
      </w:r>
      <w:bookmarkEnd w:id="705"/>
      <w:bookmarkEnd w:id="706"/>
      <w:bookmarkEnd w:id="707"/>
    </w:p>
    <w:p w14:paraId="2181E45E" w14:textId="77777777" w:rsidR="006C616F" w:rsidRDefault="00834425">
      <w:pPr>
        <w:pStyle w:val="Heading410"/>
        <w:keepNext/>
        <w:keepLines/>
        <w:spacing w:after="0" w:line="211" w:lineRule="exact"/>
        <w:ind w:firstLine="340"/>
        <w:jc w:val="both"/>
        <w:rPr>
          <w:sz w:val="20"/>
          <w:szCs w:val="20"/>
        </w:rPr>
      </w:pPr>
      <w:bookmarkStart w:id="708" w:name="bookmark724"/>
      <w:bookmarkStart w:id="709" w:name="bookmark723"/>
      <w:bookmarkStart w:id="710" w:name="bookmark722"/>
      <w:r>
        <w:rPr>
          <w:lang w:val="en-US" w:eastAsia="zh-CN" w:bidi="en-US"/>
        </w:rPr>
        <w:t>®</w:t>
      </w:r>
      <w:proofErr w:type="gramStart"/>
      <w:r>
        <w:rPr>
          <w:lang w:val="zh-CN" w:eastAsia="zh-CN" w:bidi="zh-CN"/>
        </w:rPr>
        <w:t>〈</w:t>
      </w:r>
      <w:proofErr w:type="gramEnd"/>
      <w:r>
        <w:rPr>
          <w:lang w:val="zh-CN" w:eastAsia="zh-CN" w:bidi="zh-CN"/>
        </w:rPr>
        <w:t>大</w:t>
      </w:r>
      <w:proofErr w:type="gramStart"/>
      <w:r>
        <w:rPr>
          <w:lang w:val="zh-CN" w:eastAsia="zh-CN" w:bidi="zh-CN"/>
        </w:rPr>
        <w:t>诰</w:t>
      </w:r>
      <w:proofErr w:type="gramEnd"/>
      <w:r>
        <w:t>续诰互知丁业，第三</w:t>
      </w:r>
      <w:r>
        <w:t>.</w:t>
      </w:r>
      <w:bookmarkEnd w:id="708"/>
      <w:bookmarkEnd w:id="709"/>
      <w:bookmarkEnd w:id="710"/>
      <w:r>
        <w:t xml:space="preserve"> </w:t>
      </w:r>
      <w:r>
        <w:rPr>
          <w:rStyle w:val="Bodytext1"/>
        </w:rPr>
        <w:t>要检査其是否以合</w:t>
      </w:r>
      <w:r>
        <w:rPr>
          <w:rStyle w:val="Bodytext1"/>
        </w:rPr>
        <w:t>•</w:t>
      </w:r>
      <w:r>
        <w:rPr>
          <w:rStyle w:val="Bodytext1"/>
        </w:rPr>
        <w:t>法身份进行着秘密勾当。尽管如此，明代的游</w:t>
      </w:r>
      <w:r>
        <w:rPr>
          <w:rStyle w:val="Bodytext1"/>
        </w:rPr>
        <w:t xml:space="preserve"> </w:t>
      </w:r>
      <w:r>
        <w:rPr>
          <w:rStyle w:val="Bodytext1"/>
        </w:rPr>
        <w:t>民与秘密宗教问题仍然愈</w:t>
      </w:r>
      <w:r>
        <w:rPr>
          <w:rStyle w:val="Bodytext1"/>
        </w:rPr>
        <w:t>演愈烈，对朝廷构成严重威胁。洪武年</w:t>
      </w:r>
      <w:r>
        <w:rPr>
          <w:rStyle w:val="Bodytext1"/>
        </w:rPr>
        <w:t xml:space="preserve"> </w:t>
      </w:r>
      <w:r>
        <w:rPr>
          <w:rStyle w:val="Bodytext1"/>
        </w:rPr>
        <w:t>间弥勒教的起义活动连绵不断，永乐十八年</w:t>
      </w:r>
      <w:r>
        <w:rPr>
          <w:rStyle w:val="Bodytext1"/>
          <w:b/>
          <w:bCs/>
          <w:sz w:val="17"/>
          <w:szCs w:val="17"/>
        </w:rPr>
        <w:t>(1420)</w:t>
      </w:r>
      <w:r>
        <w:rPr>
          <w:rStyle w:val="Bodytext1"/>
        </w:rPr>
        <w:t>山东唐赛儿</w:t>
      </w:r>
      <w:r>
        <w:rPr>
          <w:rStyle w:val="Bodytext1"/>
        </w:rPr>
        <w:t xml:space="preserve"> </w:t>
      </w:r>
      <w:r>
        <w:rPr>
          <w:rStyle w:val="Bodytext1"/>
        </w:rPr>
        <w:t>聚徒众起义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自</w:t>
      </w:r>
      <w:r>
        <w:rPr>
          <w:rStyle w:val="Bodytext1"/>
        </w:rPr>
        <w:t>言得石函中宝书神剑，役鬼神，翦纸作人马相战</w:t>
      </w:r>
      <w:r>
        <w:rPr>
          <w:rStyle w:val="Bodytext1"/>
        </w:rPr>
        <w:t xml:space="preserve"> </w:t>
      </w:r>
      <w:r>
        <w:rPr>
          <w:rStyle w:val="Bodytext1"/>
        </w:rPr>
        <w:t>斗</w:t>
      </w:r>
      <w:r>
        <w:rPr>
          <w:rStyle w:val="Bodytext1"/>
        </w:rPr>
        <w:t>”①</w:t>
      </w:r>
      <w:r>
        <w:rPr>
          <w:rStyle w:val="Bodytext1"/>
        </w:rPr>
        <w:t>。正统年间，荆襄间刘通、石和尚举兵起义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流</w:t>
      </w:r>
      <w:r>
        <w:rPr>
          <w:rStyle w:val="Bodytext1"/>
        </w:rPr>
        <w:t>民从者四万</w:t>
      </w:r>
      <w:r>
        <w:rPr>
          <w:rStyle w:val="Bodytext1"/>
        </w:rPr>
        <w:t xml:space="preserve"> </w:t>
      </w:r>
      <w:r>
        <w:rPr>
          <w:rStyle w:val="Bodytext1"/>
        </w:rPr>
        <w:t>人</w:t>
      </w:r>
      <w:r>
        <w:rPr>
          <w:rStyle w:val="Bodytext1"/>
        </w:rPr>
        <w:t>”</w:t>
      </w:r>
      <w:r>
        <w:rPr>
          <w:rStyle w:val="Bodytext1"/>
        </w:rPr>
        <w:t>气流民多半是破产的农民，也包括一些犯法流落江湖的人</w:t>
      </w:r>
      <w:r>
        <w:rPr>
          <w:rStyle w:val="Bodytext1"/>
        </w:rPr>
        <w:t xml:space="preserve"> </w:t>
      </w:r>
      <w:r>
        <w:rPr>
          <w:rStyle w:val="Bodytext1"/>
        </w:rPr>
        <w:t>和自由职业者。他们失去生产资料，为要在社会生存，便有强烈</w:t>
      </w:r>
      <w:r>
        <w:rPr>
          <w:rStyle w:val="Bodytext1"/>
        </w:rPr>
        <w:t xml:space="preserve"> </w:t>
      </w:r>
      <w:r>
        <w:rPr>
          <w:rStyle w:val="Bodytext1"/>
        </w:rPr>
        <w:t>的拉帮结派的倾向，而秘密宗教就提供了去处和精神纽带。《水</w:t>
      </w:r>
      <w:r>
        <w:rPr>
          <w:rStyle w:val="Bodytext1"/>
        </w:rPr>
        <w:t xml:space="preserve"> </w:t>
      </w:r>
      <w:r>
        <w:rPr>
          <w:rStyle w:val="Bodytext1"/>
        </w:rPr>
        <w:t>浒传》就是在这样的社会背景下成书的</w:t>
      </w:r>
      <w:r>
        <w:rPr>
          <w:rStyle w:val="Bodytext1"/>
        </w:rPr>
        <w:t>.</w:t>
      </w:r>
      <w:r>
        <w:rPr>
          <w:rStyle w:val="Bodytext1"/>
        </w:rPr>
        <w:t>它虽然没有写秘密宗</w:t>
      </w:r>
      <w:r>
        <w:rPr>
          <w:rStyle w:val="Bodytext1"/>
        </w:rPr>
        <w:t xml:space="preserve"> </w:t>
      </w:r>
      <w:r>
        <w:rPr>
          <w:rStyle w:val="Bodytext1"/>
        </w:rPr>
        <w:t>教</w:t>
      </w:r>
      <w:r>
        <w:rPr>
          <w:rStyle w:val="Bodytext1"/>
        </w:rPr>
        <w:t>.</w:t>
      </w:r>
      <w:r>
        <w:rPr>
          <w:rStyle w:val="Bodytext1"/>
        </w:rPr>
        <w:t>但公孙胜这个形象具有浓厚的宗教色彩，他与高廉斗法的情</w:t>
      </w:r>
      <w:r>
        <w:rPr>
          <w:rStyle w:val="Bodytext1"/>
        </w:rPr>
        <w:t xml:space="preserve"> </w:t>
      </w:r>
      <w:r>
        <w:rPr>
          <w:rStyle w:val="Bodytext1"/>
        </w:rPr>
        <w:t>形</w:t>
      </w:r>
      <w:r>
        <w:rPr>
          <w:rStyle w:val="Bodytext1"/>
          <w:lang w:val="en-US" w:eastAsia="zh-CN" w:bidi="en-US"/>
        </w:rPr>
        <w:t>.</w:t>
      </w:r>
      <w:r>
        <w:rPr>
          <w:rStyle w:val="Bodytext1"/>
        </w:rPr>
        <w:t>与传说的唐赛儿剪纸作兵没有什么差别</w:t>
      </w:r>
      <w:r>
        <w:rPr>
          <w:rStyle w:val="Bodytext1"/>
          <w:vertAlign w:val="subscript"/>
          <w:lang w:val="en-US" w:eastAsia="zh-CN" w:bidi="en-US"/>
        </w:rPr>
        <w:t>o</w:t>
      </w:r>
      <w:r>
        <w:rPr>
          <w:rStyle w:val="Bodytext1"/>
        </w:rPr>
        <w:t>但更重要的是《水</w:t>
      </w:r>
      <w:r>
        <w:rPr>
          <w:rStyle w:val="Bodytext1"/>
        </w:rPr>
        <w:t xml:space="preserve"> </w:t>
      </w:r>
      <w:r>
        <w:rPr>
          <w:rStyle w:val="Bodytext1"/>
        </w:rPr>
        <w:t>浒传》所表现出来的精神特征</w:t>
      </w:r>
      <w:r>
        <w:rPr>
          <w:rStyle w:val="Bodytext1"/>
        </w:rPr>
        <w:t>,</w:t>
      </w:r>
      <w:r>
        <w:rPr>
          <w:rStyle w:val="Bodytext1"/>
        </w:rPr>
        <w:t>最突出的如江湖义气，复仇观念，</w:t>
      </w:r>
      <w:r>
        <w:rPr>
          <w:rStyle w:val="Bodytext1"/>
        </w:rPr>
        <w:t xml:space="preserve"> </w:t>
      </w:r>
      <w:r>
        <w:rPr>
          <w:rStyle w:val="Bodytext1"/>
        </w:rPr>
        <w:t>以及对女性的畸形偏见</w:t>
      </w:r>
      <w:r>
        <w:rPr>
          <w:rStyle w:val="Bodytext1"/>
        </w:rPr>
        <w:t>,</w:t>
      </w:r>
      <w:r>
        <w:rPr>
          <w:rStyle w:val="Bodytext1"/>
        </w:rPr>
        <w:t>其实都是流民的意识</w:t>
      </w:r>
      <w:r>
        <w:rPr>
          <w:rStyle w:val="Bodytext1"/>
          <w:lang w:val="en-US" w:eastAsia="zh-CN" w:bidi="en-US"/>
        </w:rPr>
        <w:t>•</w:t>
      </w:r>
      <w:r>
        <w:rPr>
          <w:rStyle w:val="Bodytext1"/>
        </w:rPr>
        <w:t>所以</w:t>
      </w:r>
      <w:r>
        <w:rPr>
          <w:rStyle w:val="Bodytext1"/>
        </w:rPr>
        <w:t>,</w:t>
      </w:r>
      <w:r>
        <w:rPr>
          <w:rStyle w:val="Bodytext1"/>
        </w:rPr>
        <w:t>《水浒传》</w:t>
      </w:r>
      <w:r>
        <w:rPr>
          <w:rStyle w:val="Bodytext1"/>
        </w:rPr>
        <w:t xml:space="preserve"> </w:t>
      </w:r>
      <w:r>
        <w:rPr>
          <w:rStyle w:val="Bodytext1"/>
        </w:rPr>
        <w:t>虽然卷过了长时期的累积</w:t>
      </w:r>
      <w:r>
        <w:rPr>
          <w:rStyle w:val="Bodytext1"/>
        </w:rPr>
        <w:t>,</w:t>
      </w:r>
      <w:r>
        <w:rPr>
          <w:rStyle w:val="Bodytext1"/>
        </w:rPr>
        <w:t>但它仍然是一个特定时代的产物。</w:t>
      </w:r>
    </w:p>
    <w:p w14:paraId="0F22A472" w14:textId="77777777" w:rsidR="006C616F" w:rsidRDefault="00834425">
      <w:pPr>
        <w:pStyle w:val="Bodytext10"/>
        <w:spacing w:after="440" w:line="345" w:lineRule="exact"/>
        <w:ind w:firstLine="400"/>
        <w:jc w:val="both"/>
      </w:pPr>
      <w:r>
        <w:t>《水浒借》成书以后继续演进</w:t>
      </w:r>
      <w:r>
        <w:t>,</w:t>
      </w:r>
      <w:r>
        <w:t>发展到一百二十回本，从故事</w:t>
      </w:r>
      <w:r>
        <w:t xml:space="preserve"> </w:t>
      </w:r>
      <w:r>
        <w:t>规模来说就是达到了终点。我们不妨从这个终点追湖上去，去寻</w:t>
      </w:r>
      <w:r>
        <w:t xml:space="preserve"> </w:t>
      </w:r>
      <w:r>
        <w:t>找它聚合的种种踪迹。一百二十回本现存万历四十二年</w:t>
      </w:r>
      <w:r>
        <w:rPr>
          <w:b/>
          <w:bCs/>
          <w:sz w:val="17"/>
          <w:szCs w:val="17"/>
        </w:rPr>
        <w:t xml:space="preserve">(1614) </w:t>
      </w:r>
      <w:r>
        <w:t>袁无涯刊《出像评点忠义水浒全书》，封里直书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绣</w:t>
      </w:r>
      <w:r>
        <w:t>像藏本水浒</w:t>
      </w:r>
      <w:r>
        <w:t xml:space="preserve"> </w:t>
      </w:r>
      <w:r>
        <w:t>四传全节气祟祯郁郁堂利本沿袭此本，也有</w:t>
      </w:r>
      <w:r>
        <w:t>“</w:t>
      </w:r>
      <w:r>
        <w:t>水浒四传</w:t>
      </w:r>
      <w:r>
        <w:t>”</w:t>
      </w:r>
      <w:r>
        <w:t>之祢。所</w:t>
      </w:r>
      <w:r>
        <w:t xml:space="preserve"> </w:t>
      </w:r>
      <w:r>
        <w:t>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四传</w:t>
      </w:r>
      <w:r>
        <w:rPr>
          <w:lang w:val="zh-CN" w:eastAsia="zh-CN" w:bidi="zh-CN"/>
        </w:rPr>
        <w:t>”:</w:t>
      </w:r>
      <w:r>
        <w:t>即第一传前八十二回，叙梁山英雄聚义经过直到朝廷</w:t>
      </w:r>
      <w:r>
        <w:t xml:space="preserve"> </w:t>
      </w:r>
      <w:r>
        <w:t>招安</w:t>
      </w:r>
      <w:r>
        <w:t>;</w:t>
      </w:r>
      <w:r>
        <w:t>第二传，从第八十三回到第九十回，叙征辽</w:t>
      </w:r>
      <w:r>
        <w:t>;</w:t>
      </w:r>
      <w:r>
        <w:t>第三传，从第</w:t>
      </w:r>
      <w:r>
        <w:t xml:space="preserve"> </w:t>
      </w:r>
      <w:r>
        <w:t>九十一回到第一百一十回，叙征田虎王庆</w:t>
      </w:r>
      <w:r>
        <w:t>;</w:t>
      </w:r>
      <w:r>
        <w:t>第四传，从第一百十</w:t>
      </w:r>
      <w:r>
        <w:t xml:space="preserve"> </w:t>
      </w:r>
      <w:r>
        <w:t>一回到第一百二十回，叙征方腊。这四传四大块分得清清楚楚，</w:t>
      </w:r>
    </w:p>
    <w:p w14:paraId="3F0B6907" w14:textId="77777777" w:rsidR="006C616F" w:rsidRDefault="00834425">
      <w:pPr>
        <w:pStyle w:val="Heading410"/>
        <w:keepNext/>
        <w:keepLines/>
        <w:spacing w:after="0" w:line="211" w:lineRule="exact"/>
        <w:ind w:left="360" w:firstLine="40"/>
        <w:jc w:val="both"/>
        <w:sectPr w:rsidR="006C616F">
          <w:footerReference w:type="even" r:id="rId405"/>
          <w:footerReference w:type="default" r:id="rId406"/>
          <w:type w:val="continuous"/>
          <w:pgSz w:w="8400" w:h="11900"/>
          <w:pgMar w:top="734" w:right="1131" w:bottom="1808" w:left="1462" w:header="0" w:footer="3" w:gutter="0"/>
          <w:cols w:space="720"/>
          <w:docGrid w:linePitch="360"/>
        </w:sectPr>
      </w:pPr>
      <w:r>
        <w:rPr>
          <w:b/>
          <w:bCs/>
          <w:sz w:val="17"/>
          <w:szCs w:val="17"/>
          <w:lang w:val="en-US" w:eastAsia="zh-CN" w:bidi="en-US"/>
        </w:rPr>
        <w:t>r</w:t>
      </w:r>
      <w:r>
        <w:rPr>
          <w:lang w:val="zh-CN" w:eastAsia="zh-CN" w:bidi="zh-CN"/>
        </w:rPr>
        <w:t>《明</w:t>
      </w:r>
      <w:r>
        <w:t>史》卷一百七十五</w:t>
      </w:r>
      <w:r>
        <w:rPr>
          <w:lang w:val="zh-CN" w:eastAsia="zh-CN" w:bidi="zh-CN"/>
        </w:rPr>
        <w:t>《卫青传》。</w:t>
      </w:r>
      <w:r>
        <w:rPr>
          <w:lang w:val="zh-CN" w:eastAsia="zh-CN" w:bidi="zh-CN"/>
        </w:rPr>
        <w:t xml:space="preserve"> </w:t>
      </w:r>
      <w:r>
        <w:t>?</w:t>
      </w:r>
      <w:r>
        <w:t>＞《明史》卷一百七十二</w:t>
      </w:r>
      <w:r>
        <w:rPr>
          <w:lang w:val="zh-CN" w:eastAsia="zh-CN" w:bidi="zh-CN"/>
        </w:rPr>
        <w:t>〈白</w:t>
      </w:r>
      <w:r>
        <w:t>圭传恥</w:t>
      </w:r>
      <w:r>
        <w:t xml:space="preserve"> </w:t>
      </w:r>
    </w:p>
    <w:p w14:paraId="33C9138D" w14:textId="77777777" w:rsidR="006C616F" w:rsidRDefault="00834425">
      <w:pPr>
        <w:pStyle w:val="Heading410"/>
        <w:keepNext/>
        <w:keepLines/>
        <w:spacing w:after="0" w:line="211" w:lineRule="exact"/>
        <w:ind w:left="360" w:firstLine="0"/>
        <w:jc w:val="both"/>
        <w:rPr>
          <w:sz w:val="20"/>
          <w:szCs w:val="20"/>
        </w:rPr>
      </w:pPr>
      <w:bookmarkStart w:id="711" w:name="bookmark727"/>
      <w:bookmarkStart w:id="712" w:name="bookmark726"/>
      <w:bookmarkStart w:id="713" w:name="bookmark725"/>
      <w:bookmarkEnd w:id="711"/>
      <w:bookmarkEnd w:id="712"/>
      <w:bookmarkEnd w:id="713"/>
      <w:r>
        <w:rPr>
          <w:rStyle w:val="Bodytext1"/>
        </w:rPr>
        <w:lastRenderedPageBreak/>
        <w:t>它们之间有没有并合的</w:t>
      </w:r>
      <w:r>
        <w:rPr>
          <w:rStyle w:val="Bodytext1"/>
          <w:lang w:val="zh-CN" w:eastAsia="zh-CN" w:bidi="zh-CN"/>
        </w:rPr>
        <w:t>痕迹？</w:t>
      </w:r>
    </w:p>
    <w:p w14:paraId="43FFD22D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第三传征田虎王庆共二十回，这样占全书六分之一篇幅的</w:t>
      </w:r>
      <w:r>
        <w:t xml:space="preserve"> </w:t>
      </w:r>
      <w:r>
        <w:t>博节，在前靑传的文字中仅第七十二回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柴</w:t>
      </w:r>
      <w:r>
        <w:t>进簪花入禁苑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睿思</w:t>
      </w:r>
      <w:r>
        <w:rPr>
          <w:lang w:val="zh-CN" w:eastAsia="zh-CN" w:bidi="zh-CN"/>
        </w:rPr>
        <w:t xml:space="preserve"> </w:t>
      </w:r>
      <w:r>
        <w:t>殿的屏风上四大寇姓名中有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淮西</w:t>
      </w:r>
      <w:r>
        <w:t>王庆</w:t>
      </w:r>
      <w:r>
        <w:t>"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河</w:t>
      </w:r>
      <w:r>
        <w:t>北田虎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之外</w:t>
      </w:r>
      <w:r>
        <w:t>，没有</w:t>
      </w:r>
      <w:r>
        <w:t xml:space="preserve"> </w:t>
      </w:r>
      <w:r>
        <w:t>任何地方提到和暗示过有征田虎王庆的情节。在征讨田虎王庆</w:t>
      </w:r>
      <w:r>
        <w:t xml:space="preserve"> </w:t>
      </w:r>
      <w:r>
        <w:t>的战争中，梁山没有损失一位英雄，如果砍掉这段情节，对后来</w:t>
      </w:r>
      <w:r>
        <w:t xml:space="preserve"> </w:t>
      </w:r>
      <w:r>
        <w:t>的情节丝毫也不妨碍。此外，王庆的故事有几处与林冲犯重，如</w:t>
      </w:r>
      <w:r>
        <w:t xml:space="preserve"> </w:t>
      </w:r>
      <w:r>
        <w:t>王庆发配起解时休妻，王庆带枷与人比武，有明显模仿痕迹。事</w:t>
      </w:r>
      <w:r>
        <w:t xml:space="preserve"> </w:t>
      </w:r>
      <w:r>
        <w:t>实上在各种版本中现存有容与堂刊百回本，其中就没有这第三</w:t>
      </w:r>
      <w:r>
        <w:t xml:space="preserve"> </w:t>
      </w:r>
      <w:r>
        <w:t>传</w:t>
      </w:r>
      <w:r>
        <w:t>.</w:t>
      </w:r>
      <w:r>
        <w:t>可见这二十回书是在有了百回本的规模之后加入进来的，是</w:t>
      </w:r>
      <w:r>
        <w:t xml:space="preserve"> </w:t>
      </w:r>
      <w:r>
        <w:t>全书中最后聚合进来的部分。</w:t>
      </w:r>
    </w:p>
    <w:p w14:paraId="482EECE7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第二传饪辽为百回本所有，但它的后来加入的痕迹也是明</w:t>
      </w:r>
      <w:r>
        <w:t xml:space="preserve"> </w:t>
      </w:r>
      <w:r>
        <w:t>显的</w:t>
      </w:r>
      <w:r>
        <w:rPr>
          <w:lang w:val="zh-CN" w:eastAsia="zh-CN" w:bidi="zh-CN"/>
        </w:rPr>
        <w:t>•,</w:t>
      </w:r>
      <w:r>
        <w:rPr>
          <w:lang w:val="zh-CN" w:eastAsia="zh-CN" w:bidi="zh-CN"/>
        </w:rPr>
        <w:t>它</w:t>
      </w:r>
      <w:r>
        <w:t>比征田虎王庆要早一些加入，百回本的其他章回的文字</w:t>
      </w:r>
      <w:r>
        <w:t xml:space="preserve"> </w:t>
      </w:r>
      <w:r>
        <w:t>略约做了</w:t>
      </w:r>
      <w:r>
        <w:t xml:space="preserve"> </w:t>
      </w:r>
      <w:r>
        <w:rPr>
          <w:lang w:val="en-US" w:eastAsia="zh-CN" w:bidi="en-US"/>
        </w:rPr>
        <w:t>J</w:t>
      </w:r>
      <w:r>
        <w:t>些呼应，第五</w:t>
      </w:r>
      <w:r>
        <w:rPr>
          <w:lang w:val="zh-CN" w:eastAsia="zh-CN" w:bidi="zh-CN"/>
        </w:rPr>
        <w:t>十一回</w:t>
      </w:r>
      <w:r>
        <w:t>回前诗有</w:t>
      </w:r>
      <w:r>
        <w:t>“</w:t>
      </w:r>
      <w:r>
        <w:t>施功紫塞辽兵退，报</w:t>
      </w:r>
      <w:r>
        <w:t xml:space="preserve"> </w:t>
      </w:r>
      <w:r>
        <w:t>国清溪方腊亡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句</w:t>
      </w:r>
      <w:r>
        <w:t>，第八十一回回前诗有</w:t>
      </w:r>
      <w:r>
        <w:t>“</w:t>
      </w:r>
      <w:r>
        <w:t>二十四阵破辽国，大小</w:t>
      </w:r>
      <w:r>
        <w:t xml:space="preserve"> </w:t>
      </w:r>
      <w:r>
        <w:t>诸将皆成功</w:t>
      </w:r>
      <w:r>
        <w:t>”</w:t>
      </w:r>
      <w:r>
        <w:t>句</w:t>
      </w:r>
      <w:r>
        <w:t>,</w:t>
      </w:r>
      <w:r>
        <w:t>第一百回回前《满庭芳》词有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五台</w:t>
      </w:r>
      <w:r>
        <w:t>山发愿，扫清</w:t>
      </w:r>
      <w:r>
        <w:t xml:space="preserve"> </w:t>
      </w:r>
      <w:r>
        <w:t>辽国转名香</w:t>
      </w:r>
      <w:r>
        <w:t>”</w:t>
      </w:r>
      <w:r>
        <w:t>句，第</w:t>
      </w:r>
      <w:r>
        <w:t>五十四回罗真人授公孙胜八字谶倍</w:t>
      </w:r>
      <w:r>
        <w:t>“</w:t>
      </w:r>
      <w:r>
        <w:t>逢幽而</w:t>
      </w:r>
      <w:r>
        <w:t xml:space="preserve"> </w:t>
      </w:r>
      <w:r>
        <w:t>止，遇汴而还</w:t>
      </w:r>
      <w:r>
        <w:t>"</w:t>
      </w:r>
      <w:r>
        <w:t>，等等，都说明百回本的修订者在加入征辽部分时</w:t>
      </w:r>
      <w:r>
        <w:t xml:space="preserve"> </w:t>
      </w:r>
      <w:r>
        <w:t>注意到必要的文字呼应，以造成一种情节的整体感。然而征辽这</w:t>
      </w:r>
      <w:r>
        <w:t xml:space="preserve"> </w:t>
      </w:r>
      <w:r>
        <w:t>部分还是与全书不协调，这样大一场战争</w:t>
      </w:r>
      <w:r>
        <w:t>,</w:t>
      </w:r>
      <w:r>
        <w:t>辽军全面溃败，而聚</w:t>
      </w:r>
      <w:r>
        <w:t xml:space="preserve"> </w:t>
      </w:r>
      <w:r>
        <w:t>山兄弟冲锋陷阵却无一阵亡，在情理上说不过去。再者</w:t>
      </w:r>
      <w:r>
        <w:t>,</w:t>
      </w:r>
      <w:r>
        <w:t>这部分</w:t>
      </w:r>
      <w:r>
        <w:t xml:space="preserve"> </w:t>
      </w:r>
      <w:r>
        <w:t>的战争描写与前面的战争描写比较起来实在太蹩脚，令人很难</w:t>
      </w:r>
      <w:r>
        <w:t xml:space="preserve"> </w:t>
      </w:r>
      <w:r>
        <w:t>相信岀自同一人之手。</w:t>
      </w:r>
    </w:p>
    <w:p w14:paraId="4B432A9E" w14:textId="77777777" w:rsidR="006C616F" w:rsidRDefault="00834425">
      <w:pPr>
        <w:pStyle w:val="Bodytext10"/>
        <w:spacing w:line="338" w:lineRule="exact"/>
        <w:ind w:firstLine="420"/>
        <w:jc w:val="both"/>
        <w:sectPr w:rsidR="006C616F">
          <w:footerReference w:type="even" r:id="rId407"/>
          <w:footerReference w:type="default" r:id="rId408"/>
          <w:pgSz w:w="8400" w:h="11900"/>
          <w:pgMar w:top="734" w:right="1131" w:bottom="1808" w:left="1462" w:header="306" w:footer="1380" w:gutter="0"/>
          <w:pgNumType w:start="336"/>
          <w:cols w:space="720"/>
          <w:docGrid w:linePitch="360"/>
        </w:sectPr>
      </w:pPr>
      <w:r>
        <w:t>第四传征方腊也不是成书时所有</w:t>
      </w:r>
      <w:r>
        <w:t>,</w:t>
      </w:r>
      <w:r>
        <w:t>也是后来加入，不过它的</w:t>
      </w:r>
      <w:r>
        <w:t xml:space="preserve"> </w:t>
      </w:r>
      <w:r>
        <w:t>加入又比征辽为早。这一部分描绘西湖、太湖、金山</w:t>
      </w:r>
      <w:r>
        <w:t>、焦山以及混</w:t>
      </w:r>
      <w:r>
        <w:t xml:space="preserve"> </w:t>
      </w:r>
      <w:r>
        <w:rPr>
          <w:i/>
          <w:iCs/>
        </w:rPr>
        <w:t>阳江等江南山水格外详赠而真切</w:t>
      </w:r>
      <w:r>
        <w:rPr>
          <w:i/>
          <w:iCs/>
        </w:rPr>
        <w:t>,</w:t>
      </w:r>
      <w:r>
        <w:rPr>
          <w:i/>
          <w:iCs/>
        </w:rPr>
        <w:t>与书中对北方景</w:t>
      </w:r>
      <w:r>
        <w:t>物的描述形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328</w:t>
      </w:r>
    </w:p>
    <w:p w14:paraId="6AC6BAED" w14:textId="77777777" w:rsidR="006C616F" w:rsidRDefault="00834425">
      <w:pPr>
        <w:pStyle w:val="Bodytext10"/>
        <w:spacing w:line="343" w:lineRule="exact"/>
        <w:ind w:firstLine="0"/>
        <w:jc w:val="both"/>
      </w:pPr>
      <w:r>
        <w:lastRenderedPageBreak/>
        <w:t>成明显反差，非熟悉江南这一带风光者不能为。许多学者指出，</w:t>
      </w:r>
      <w:r>
        <w:t xml:space="preserve"> </w:t>
      </w:r>
      <w:r>
        <w:t>这里有江浙方言</w:t>
      </w:r>
      <w:r>
        <w:t>,</w:t>
      </w:r>
      <w:r>
        <w:t>并据此认为作者是浙人</w:t>
      </w:r>
      <w:r>
        <w:t>①.</w:t>
      </w:r>
      <w:r>
        <w:t>明人吴从先《小窗</w:t>
      </w:r>
      <w:r>
        <w:t xml:space="preserve"> </w:t>
      </w:r>
      <w:r>
        <w:t>自纪》卷三《读水浒传》记他见到的《水浒传》本子有两处与今本</w:t>
      </w:r>
      <w:r>
        <w:t xml:space="preserve"> </w:t>
      </w:r>
      <w:r>
        <w:t>不同</w:t>
      </w:r>
      <w:r>
        <w:t>.</w:t>
      </w:r>
      <w:r>
        <w:t>一是宋江讐花入临安</w:t>
      </w:r>
      <w:r>
        <w:t>,</w:t>
      </w:r>
      <w:r>
        <w:t>二是大内屏风上四大寇的姓名是，</w:t>
      </w:r>
      <w:r>
        <w:t xml:space="preserve"> </w:t>
      </w:r>
      <w:r>
        <w:t>淮南贼宋江</w:t>
      </w:r>
      <w:r>
        <w:t>,</w:t>
      </w:r>
      <w:r>
        <w:t>河北賊高托山，山东贼张仙，严州贼方腊</w:t>
      </w:r>
      <w:r>
        <w:rPr>
          <w:lang w:val="zh-CN" w:eastAsia="zh-CN" w:bidi="zh-CN"/>
        </w:rPr>
        <w:t>。高托</w:t>
      </w:r>
      <w:r>
        <w:t>山和</w:t>
      </w:r>
      <w:r>
        <w:t xml:space="preserve"> </w:t>
      </w:r>
      <w:r>
        <w:t>张仙在历史上实有其人</w:t>
      </w:r>
      <w:r>
        <w:t>,</w:t>
      </w:r>
      <w:proofErr w:type="gramStart"/>
      <w:r>
        <w:t>见赵雄《韩薪王碑》</w:t>
      </w:r>
      <w:proofErr w:type="gramEnd"/>
      <w:r>
        <w:t>。吴从先见到的本子</w:t>
      </w:r>
      <w:r>
        <w:t xml:space="preserve"> </w:t>
      </w:r>
      <w:r>
        <w:t>很可能是以南方分支的宋江故事为基础的本子，今本征方腊的</w:t>
      </w:r>
      <w:r>
        <w:t xml:space="preserve"> </w:t>
      </w:r>
      <w:r>
        <w:t>故事就是从这个本子里移植改编的</w:t>
      </w:r>
      <w:r>
        <w:t>②</w:t>
      </w:r>
      <w:r>
        <w:t>。</w:t>
      </w:r>
    </w:p>
    <w:p w14:paraId="64FDF388" w14:textId="77777777" w:rsidR="006C616F" w:rsidRDefault="00834425">
      <w:pPr>
        <w:pStyle w:val="Bodytext10"/>
        <w:spacing w:line="343" w:lineRule="exact"/>
        <w:ind w:firstLine="400"/>
        <w:jc w:val="both"/>
      </w:pPr>
      <w:r>
        <w:t>这样，《水浒传》成书之初的状况应当是前七十回的内容加</w:t>
      </w:r>
      <w:r>
        <w:t xml:space="preserve"> </w:t>
      </w:r>
      <w:r>
        <w:t>上最后覆灭的部分这里说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前</w:t>
      </w:r>
      <w:r>
        <w:t>七十回的内容</w:t>
      </w:r>
      <w:r>
        <w:t>"</w:t>
      </w:r>
      <w:r>
        <w:t>而不说</w:t>
      </w:r>
      <w:r>
        <w:t>“</w:t>
      </w:r>
      <w:r>
        <w:t>前七十</w:t>
      </w:r>
      <w:r>
        <w:t xml:space="preserve"> </w:t>
      </w:r>
      <w:r>
        <w:rPr>
          <w:i/>
          <w:iCs/>
        </w:rPr>
        <w:t>回</w:t>
      </w:r>
      <w:r>
        <w:rPr>
          <w:i/>
          <w:iCs/>
        </w:rPr>
        <w:t>”</w:t>
      </w:r>
      <w:r>
        <w:rPr>
          <w:i/>
          <w:iCs/>
        </w:rPr>
        <w:t>，是为</w:t>
      </w:r>
      <w:r>
        <w:t>了避免误解</w:t>
      </w:r>
      <w:r>
        <w:rPr>
          <w:i/>
          <w:iCs/>
        </w:rPr>
        <w:t>今本前七十回文字是最初的状态</w:t>
      </w:r>
      <w:r>
        <w:rPr>
          <w:i/>
          <w:iCs/>
        </w:rPr>
        <w:t>,</w:t>
      </w:r>
      <w:r>
        <w:rPr>
          <w:i/>
          <w:iCs/>
        </w:rPr>
        <w:t>实际上</w:t>
      </w:r>
      <w:r>
        <w:rPr>
          <w:i/>
          <w:iCs/>
        </w:rPr>
        <w:t xml:space="preserve"> </w:t>
      </w:r>
      <w:r>
        <w:t>它的写定是较晩的事情</w:t>
      </w:r>
      <w:r>
        <w:t>.</w:t>
      </w:r>
    </w:p>
    <w:p w14:paraId="7D7495B9" w14:textId="77777777" w:rsidR="006C616F" w:rsidRDefault="00834425">
      <w:pPr>
        <w:pStyle w:val="Bodytext10"/>
        <w:spacing w:after="420" w:line="343" w:lineRule="exact"/>
        <w:ind w:firstLine="400"/>
        <w:jc w:val="both"/>
      </w:pPr>
      <w:r>
        <w:t>然而这个最初的成书也是聚合各分支的宋江故事的结果。</w:t>
      </w:r>
      <w:r>
        <w:t xml:space="preserve"> </w:t>
      </w:r>
      <w:r>
        <w:t>它以梁山泊分支为主，在《宣和遗事》的格局上吸收了太行山分</w:t>
      </w:r>
      <w:r>
        <w:t xml:space="preserve"> </w:t>
      </w:r>
      <w:r>
        <w:t>支梆江南分支的内容</w:t>
      </w:r>
      <w:r>
        <w:t>•</w:t>
      </w:r>
      <w:r>
        <w:t>梁山泊地处山东，但小说却把太行山拉过</w:t>
      </w:r>
      <w:r>
        <w:t xml:space="preserve"> </w:t>
      </w:r>
      <w:r>
        <w:t>来并在一起，宛子城是太行山抗金忠义军的要塞</w:t>
      </w:r>
      <w:r>
        <w:t>,</w:t>
      </w:r>
      <w:r>
        <w:t>小说也迁来梁</w:t>
      </w:r>
      <w:r>
        <w:t xml:space="preserve"> </w:t>
      </w:r>
      <w:r>
        <w:t>山</w:t>
      </w:r>
      <w:r>
        <w:t>洎。第一回说</w:t>
      </w:r>
      <w:r>
        <w:t>“</w:t>
      </w:r>
      <w:r>
        <w:t>直使宛子城中藏虎豹，蓼儿洼内聚英雄</w:t>
      </w:r>
      <w:r>
        <w:t>”</w:t>
      </w:r>
      <w:r>
        <w:t>，第三</w:t>
      </w:r>
      <w:r>
        <w:t xml:space="preserve"> </w:t>
      </w:r>
      <w:r>
        <w:t>十五回说</w:t>
      </w:r>
      <w:r>
        <w:t>“</w:t>
      </w:r>
      <w:r>
        <w:t>地名唤做梁山泊，方圆八百里，中间宛子城蓼儿</w:t>
      </w:r>
      <w:r>
        <w:t xml:space="preserve"> </w:t>
      </w:r>
      <w:r>
        <w:t>洼</w:t>
      </w:r>
      <w:r>
        <w:t>”.</w:t>
      </w:r>
      <w:r>
        <w:t>史进、杨志、鲁智深等人的故事，都具有相对的独立性，是从</w:t>
      </w:r>
      <w:r>
        <w:t xml:space="preserve"> </w:t>
      </w:r>
      <w:r>
        <w:t>太行山分支吸收进来的</w:t>
      </w:r>
      <w:r>
        <w:t>.</w:t>
      </w:r>
      <w:r>
        <w:t>江南分支故事的掺入，以第三十六回至</w:t>
      </w:r>
      <w:r>
        <w:t xml:space="preserve"> </w:t>
      </w:r>
      <w:r>
        <w:t>第四十一回宋江大闹江州一段最明显。《宣和遗事》没有宋江发</w:t>
      </w:r>
      <w:r>
        <w:t xml:space="preserve"> </w:t>
      </w:r>
      <w:r>
        <w:t>配江州情节，仅叙宋江杀了婆惜之后意欲投奔梁山，官军迅疾赶</w:t>
      </w:r>
    </w:p>
    <w:p w14:paraId="7CA0DAEE" w14:textId="77777777" w:rsidR="006C616F" w:rsidRDefault="00834425">
      <w:pPr>
        <w:pStyle w:val="Heading410"/>
        <w:keepNext/>
        <w:keepLines/>
        <w:numPr>
          <w:ilvl w:val="0"/>
          <w:numId w:val="23"/>
        </w:numPr>
        <w:tabs>
          <w:tab w:val="left" w:pos="667"/>
        </w:tabs>
        <w:spacing w:after="0" w:line="211" w:lineRule="exact"/>
        <w:ind w:firstLine="400"/>
        <w:jc w:val="both"/>
      </w:pPr>
      <w:bookmarkStart w:id="714" w:name="bookmark730"/>
      <w:bookmarkStart w:id="715" w:name="bookmark731"/>
      <w:bookmarkStart w:id="716" w:name="bookmark729"/>
      <w:bookmarkStart w:id="717" w:name="bookmark728"/>
      <w:bookmarkEnd w:id="714"/>
      <w:r>
        <w:lastRenderedPageBreak/>
        <w:t>见孙</w:t>
      </w:r>
      <w:r>
        <w:rPr>
          <w:lang w:val="zh-CN" w:eastAsia="zh-CN" w:bidi="zh-CN"/>
        </w:rPr>
        <w:t>糟第</w:t>
      </w:r>
      <w:r>
        <w:rPr>
          <w:lang w:val="zh-CN" w:eastAsia="zh-CN" w:bidi="zh-CN"/>
        </w:rPr>
        <w:t>/</w:t>
      </w:r>
      <w:r>
        <w:t>沧州集</w:t>
      </w:r>
      <w:r>
        <w:rPr>
          <w:lang w:val="en-US" w:eastAsia="zh-CN" w:bidi="en-US"/>
        </w:rPr>
        <w:t>•</w:t>
      </w:r>
      <w:r>
        <w:t>水浒传頂本考》</w:t>
      </w:r>
      <w:r>
        <w:t>,</w:t>
      </w:r>
      <w:r>
        <w:t>中华书局</w:t>
      </w:r>
      <w:r>
        <w:rPr>
          <w:rFonts w:ascii="Times New Roman" w:eastAsia="Times New Roman" w:hAnsi="Times New Roman" w:cs="Times New Roman"/>
          <w:sz w:val="15"/>
          <w:szCs w:val="15"/>
        </w:rPr>
        <w:t>,1965</w:t>
      </w:r>
      <w:r>
        <w:t>年</w:t>
      </w:r>
      <w:r>
        <w:t>.</w:t>
      </w:r>
      <w:bookmarkEnd w:id="715"/>
      <w:bookmarkEnd w:id="716"/>
      <w:bookmarkEnd w:id="717"/>
    </w:p>
    <w:p w14:paraId="41FBDF10" w14:textId="77777777" w:rsidR="006C616F" w:rsidRDefault="00834425">
      <w:pPr>
        <w:pStyle w:val="Heading410"/>
        <w:keepNext/>
        <w:keepLines/>
        <w:numPr>
          <w:ilvl w:val="0"/>
          <w:numId w:val="23"/>
        </w:numPr>
        <w:tabs>
          <w:tab w:val="left" w:pos="667"/>
        </w:tabs>
        <w:spacing w:after="0" w:line="211" w:lineRule="exact"/>
        <w:ind w:firstLine="400"/>
        <w:jc w:val="both"/>
      </w:pPr>
      <w:bookmarkStart w:id="718" w:name="bookmark734"/>
      <w:bookmarkStart w:id="719" w:name="bookmark732"/>
      <w:bookmarkStart w:id="720" w:name="bookmark733"/>
      <w:bookmarkStart w:id="721" w:name="bookmark735"/>
      <w:bookmarkEnd w:id="718"/>
      <w:r>
        <w:t>参见王利器</w:t>
      </w:r>
      <w:r>
        <w:t>;</w:t>
      </w:r>
      <w:r>
        <w:rPr>
          <w:lang w:val="zh-CN" w:eastAsia="zh-CN" w:bidi="zh-CN"/>
        </w:rPr>
        <w:t>《水浒</w:t>
      </w:r>
      <w:r>
        <w:t>传的来</w:t>
      </w:r>
      <w:r>
        <w:rPr>
          <w:lang w:val="zh-CN" w:eastAsia="zh-CN" w:bidi="zh-CN"/>
        </w:rPr>
        <w:t>源》</w:t>
      </w:r>
      <w:r>
        <w:t>.</w:t>
      </w:r>
      <w:r>
        <w:t>簸《西南师范大学学报》</w:t>
      </w:r>
      <w:r>
        <w:rPr>
          <w:rFonts w:ascii="Times New Roman" w:eastAsia="Times New Roman" w:hAnsi="Times New Roman" w:cs="Times New Roman"/>
          <w:sz w:val="15"/>
          <w:szCs w:val="15"/>
        </w:rPr>
        <w:t>1987</w:t>
      </w:r>
      <w:r>
        <w:t>年第</w:t>
      </w:r>
      <w:r>
        <w:rPr>
          <w:rFonts w:ascii="Times New Roman" w:eastAsia="Times New Roman" w:hAnsi="Times New Roman" w:cs="Times New Roman"/>
          <w:sz w:val="15"/>
          <w:szCs w:val="15"/>
        </w:rPr>
        <w:t>1</w:t>
      </w:r>
      <w:r>
        <w:t>期</w:t>
      </w:r>
      <w:r>
        <w:t>.</w:t>
      </w:r>
      <w:bookmarkEnd w:id="719"/>
      <w:bookmarkEnd w:id="720"/>
      <w:bookmarkEnd w:id="721"/>
    </w:p>
    <w:p w14:paraId="76A9335D" w14:textId="77777777" w:rsidR="006C616F" w:rsidRDefault="00834425">
      <w:pPr>
        <w:pStyle w:val="Heading410"/>
        <w:keepNext/>
        <w:keepLines/>
        <w:numPr>
          <w:ilvl w:val="0"/>
          <w:numId w:val="23"/>
        </w:numPr>
        <w:tabs>
          <w:tab w:val="left" w:pos="667"/>
        </w:tabs>
        <w:spacing w:after="0" w:line="211" w:lineRule="exact"/>
        <w:ind w:firstLine="400"/>
        <w:jc w:val="both"/>
        <w:rPr>
          <w:sz w:val="20"/>
          <w:szCs w:val="20"/>
        </w:rPr>
      </w:pPr>
      <w:bookmarkStart w:id="722" w:name="bookmark738"/>
      <w:bookmarkStart w:id="723" w:name="bookmark739"/>
      <w:bookmarkStart w:id="724" w:name="bookmark737"/>
      <w:bookmarkStart w:id="725" w:name="bookmark736"/>
      <w:bookmarkEnd w:id="722"/>
      <w:r>
        <w:t>参见马幼垣，《水浒论銜</w:t>
      </w:r>
      <w:r>
        <w:rPr>
          <w:lang w:val="zh-CN" w:eastAsia="zh-CN" w:bidi="zh-CN"/>
        </w:rPr>
        <w:t>一</w:t>
      </w:r>
      <w:r>
        <w:t>从招安部分</w:t>
      </w:r>
      <w:r>
        <w:t>看水浒传的成书过程》，台湾联经</w:t>
      </w:r>
      <w:r>
        <w:t xml:space="preserve"> </w:t>
      </w:r>
      <w:r>
        <w:t>出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IS</w:t>
      </w:r>
      <w:r>
        <w:t>事业公司</w:t>
      </w:r>
      <w:r>
        <w:rPr>
          <w:sz w:val="15"/>
          <w:szCs w:val="15"/>
        </w:rPr>
        <w:t>，</w:t>
      </w:r>
      <w:r>
        <w:rPr>
          <w:rFonts w:ascii="Times New Roman" w:eastAsia="Times New Roman" w:hAnsi="Times New Roman" w:cs="Times New Roman"/>
          <w:sz w:val="15"/>
          <w:szCs w:val="15"/>
        </w:rPr>
        <w:t>1992</w:t>
      </w:r>
      <w:r>
        <w:t>年</w:t>
      </w:r>
      <w:r>
        <w:t>.</w:t>
      </w:r>
      <w:bookmarkEnd w:id="723"/>
      <w:bookmarkEnd w:id="724"/>
      <w:bookmarkEnd w:id="725"/>
      <w:r>
        <w:t xml:space="preserve"> </w:t>
      </w:r>
      <w:r>
        <w:rPr>
          <w:rStyle w:val="Bodytext1"/>
        </w:rPr>
        <w:t>到宋江庄上捕人</w:t>
      </w:r>
      <w:r>
        <w:rPr>
          <w:rStyle w:val="Bodytext1"/>
        </w:rPr>
        <w:t>,</w:t>
      </w:r>
      <w:r>
        <w:rPr>
          <w:rStyle w:val="Bodytext1"/>
        </w:rPr>
        <w:t>宋江逃匿至九天玄女庙得到天书，随后便上了</w:t>
      </w:r>
      <w:r>
        <w:rPr>
          <w:rStyle w:val="Bodytext1"/>
        </w:rPr>
        <w:t xml:space="preserve"> </w:t>
      </w:r>
      <w:r>
        <w:rPr>
          <w:rStyle w:val="Bodytext1"/>
        </w:rPr>
        <w:t>梁山</w:t>
      </w:r>
      <w:r>
        <w:rPr>
          <w:rStyle w:val="Bodytext1"/>
        </w:rPr>
        <w:t>,</w:t>
      </w:r>
      <w:r>
        <w:rPr>
          <w:rStyle w:val="Bodytext1"/>
        </w:rPr>
        <w:t>根本没有被捕，更没有发配江州</w:t>
      </w:r>
      <w:r>
        <w:rPr>
          <w:rStyle w:val="Bodytext1"/>
          <w:lang w:val="zh-CN" w:eastAsia="zh-CN" w:bidi="zh-CN"/>
        </w:rPr>
        <w:t>的事。</w:t>
      </w:r>
      <w:r>
        <w:rPr>
          <w:rStyle w:val="Bodytext1"/>
        </w:rPr>
        <w:t>元杂剧的水浒戏中</w:t>
      </w:r>
      <w:r>
        <w:rPr>
          <w:rStyle w:val="Bodytext1"/>
        </w:rPr>
        <w:t xml:space="preserve"> </w:t>
      </w:r>
      <w:r>
        <w:rPr>
          <w:rStyle w:val="Bodytext1"/>
        </w:rPr>
        <w:t>宋江自称杀婆惜发配江州</w:t>
      </w:r>
      <w:r>
        <w:rPr>
          <w:rStyle w:val="Bodytext1"/>
        </w:rPr>
        <w:t>,</w:t>
      </w:r>
      <w:r>
        <w:rPr>
          <w:rStyle w:val="Bodytext1"/>
        </w:rPr>
        <w:t>这句台词极有可能是明代中期以后</w:t>
      </w:r>
      <w:r>
        <w:rPr>
          <w:rStyle w:val="Bodytext1"/>
        </w:rPr>
        <w:t xml:space="preserve"> </w:t>
      </w:r>
      <w:r>
        <w:rPr>
          <w:rStyle w:val="Bodytext1"/>
        </w:rPr>
        <w:t>根据《水浒传》加上去的</w:t>
      </w:r>
      <w:r>
        <w:rPr>
          <w:rStyle w:val="Bodytext1"/>
        </w:rPr>
        <w:t>.</w:t>
      </w:r>
      <w:r>
        <w:rPr>
          <w:rStyle w:val="Bodytext1"/>
        </w:rPr>
        <w:t>戏中没有闹江州的情节。这闹江州并</w:t>
      </w:r>
      <w:r>
        <w:rPr>
          <w:rStyle w:val="Bodytext1"/>
        </w:rPr>
        <w:t xml:space="preserve"> </w:t>
      </w:r>
      <w:r>
        <w:rPr>
          <w:rStyle w:val="Bodytext1"/>
        </w:rPr>
        <w:t>入情节后产生一个地理概念的极大错误，江州即今江西九江，距</w:t>
      </w:r>
      <w:r>
        <w:rPr>
          <w:rStyle w:val="Bodytext1"/>
        </w:rPr>
        <w:t xml:space="preserve"> </w:t>
      </w:r>
      <w:r>
        <w:rPr>
          <w:rStyle w:val="Bodytext1"/>
        </w:rPr>
        <w:t>离梁山泊不止千里，梁山军队跨州越府到江州劫法场，简直是一</w:t>
      </w:r>
      <w:r>
        <w:rPr>
          <w:rStyle w:val="Bodytext1"/>
        </w:rPr>
        <w:t xml:space="preserve"> </w:t>
      </w:r>
      <w:r>
        <w:rPr>
          <w:rStyle w:val="Bodytext1"/>
        </w:rPr>
        <w:t>个神话。宋江从法场被救上梁山，忽又只身回乡去接父亲，情理</w:t>
      </w:r>
      <w:r>
        <w:rPr>
          <w:rStyle w:val="Bodytext1"/>
        </w:rPr>
        <w:t xml:space="preserve"> </w:t>
      </w:r>
      <w:r>
        <w:rPr>
          <w:rStyle w:val="Bodytext1"/>
        </w:rPr>
        <w:t>上欠通。作者这样写，是舍不得《宣和遗事》所叙逃匿九天玄女庙</w:t>
      </w:r>
      <w:r>
        <w:rPr>
          <w:rStyle w:val="Bodytext1"/>
        </w:rPr>
        <w:t xml:space="preserve"> </w:t>
      </w:r>
      <w:r>
        <w:rPr>
          <w:rStyle w:val="Bodytext1"/>
        </w:rPr>
        <w:t>受天书的关目。按《宣和遗事》，宋江上梁山时晁盖已死</w:t>
      </w:r>
      <w:r>
        <w:rPr>
          <w:rStyle w:val="Bodytext1"/>
        </w:rPr>
        <w:t>,</w:t>
      </w:r>
      <w:r>
        <w:rPr>
          <w:rStyle w:val="Bodytext1"/>
        </w:rPr>
        <w:t>小说既</w:t>
      </w:r>
      <w:r>
        <w:rPr>
          <w:rStyle w:val="Bodytext1"/>
        </w:rPr>
        <w:t xml:space="preserve"> </w:t>
      </w:r>
      <w:r>
        <w:rPr>
          <w:rStyle w:val="Bodytext1"/>
        </w:rPr>
        <w:t>安排晁盖救了宋江</w:t>
      </w:r>
      <w:r>
        <w:rPr>
          <w:rStyle w:val="Bodytext1"/>
        </w:rPr>
        <w:t>,</w:t>
      </w:r>
      <w:r>
        <w:rPr>
          <w:rStyle w:val="Bodytext1"/>
        </w:rPr>
        <w:t>那么宋江上山就只能坐第二把交椅</w:t>
      </w:r>
      <w:r>
        <w:rPr>
          <w:rStyle w:val="Bodytext1"/>
          <w:lang w:val="zh-CN" w:eastAsia="zh-CN" w:bidi="zh-CN"/>
        </w:rPr>
        <w:t>•</w:t>
      </w:r>
      <w:r>
        <w:rPr>
          <w:rStyle w:val="Bodytext1"/>
          <w:lang w:val="zh-CN" w:eastAsia="zh-CN" w:bidi="zh-CN"/>
        </w:rPr>
        <w:t>但</w:t>
      </w:r>
      <w:r>
        <w:rPr>
          <w:rStyle w:val="Bodytext1"/>
        </w:rPr>
        <w:t>这样</w:t>
      </w:r>
      <w:r>
        <w:rPr>
          <w:rStyle w:val="Bodytext1"/>
        </w:rPr>
        <w:t xml:space="preserve"> </w:t>
      </w:r>
      <w:r>
        <w:rPr>
          <w:rStyle w:val="Bodytext1"/>
        </w:rPr>
        <w:t>又出现一个很大的漏洞，自第四十二回宋江上山至第五十九回</w:t>
      </w:r>
      <w:r>
        <w:rPr>
          <w:rStyle w:val="Bodytext1"/>
        </w:rPr>
        <w:t xml:space="preserve"> </w:t>
      </w:r>
      <w:r>
        <w:rPr>
          <w:rStyle w:val="Bodytext1"/>
        </w:rPr>
        <w:t>闹华山整整十八回文字中，晁盖毫无作为</w:t>
      </w:r>
      <w:r>
        <w:rPr>
          <w:rStyle w:val="Bodytext1"/>
        </w:rPr>
        <w:t>,</w:t>
      </w:r>
      <w:r>
        <w:rPr>
          <w:rStyle w:val="Bodytext1"/>
        </w:rPr>
        <w:t>在梁山指挥一切的竟</w:t>
      </w:r>
      <w:r>
        <w:rPr>
          <w:rStyle w:val="Bodytext1"/>
        </w:rPr>
        <w:t xml:space="preserve"> </w:t>
      </w:r>
      <w:r>
        <w:rPr>
          <w:rStyle w:val="Bodytext1"/>
        </w:rPr>
        <w:t>是第二把手宋江。作者在并合各支故事时没有做到天衣无缝</w:t>
      </w:r>
      <w:r>
        <w:rPr>
          <w:rStyle w:val="Bodytext1"/>
        </w:rPr>
        <w:t>.</w:t>
      </w:r>
    </w:p>
    <w:p w14:paraId="54246CB9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409"/>
          <w:footerReference w:type="default" r:id="rId410"/>
          <w:footerReference w:type="first" r:id="rId411"/>
          <w:pgSz w:w="8400" w:h="11900"/>
          <w:pgMar w:top="734" w:right="1131" w:bottom="1808" w:left="1462" w:header="0" w:footer="3" w:gutter="0"/>
          <w:pgNumType w:start="329"/>
          <w:cols w:space="720"/>
          <w:titlePg/>
          <w:docGrid w:linePitch="360"/>
        </w:sectPr>
      </w:pPr>
      <w:r>
        <w:t>水浒故事在宋元说话中的具体情况如何，因无材料不好臆</w:t>
      </w:r>
      <w:r>
        <w:t xml:space="preserve"> </w:t>
      </w:r>
      <w:r>
        <w:t>断，不过从南宋《醉翁谈录》记载的名目来看，有一点却可以肯</w:t>
      </w:r>
      <w:r>
        <w:t xml:space="preserve"> </w:t>
      </w:r>
      <w:r>
        <w:t>定，那就是故事以人为统属的。公案有《石头孙立》，朴刀有《青面</w:t>
      </w:r>
      <w:r>
        <w:t xml:space="preserve"> </w:t>
      </w:r>
      <w:r>
        <w:t>兽》</w:t>
      </w:r>
      <w:r>
        <w:t>,</w:t>
      </w:r>
      <w:r>
        <w:t>杆棒有《花和尚》和《武行者》，一个名目讲一个人的故事，有</w:t>
      </w:r>
      <w:r>
        <w:t xml:space="preserve"> </w:t>
      </w:r>
      <w:r>
        <w:t>如列传。这种题材类型在说书中一直承传，即使有了《水浒传》小</w:t>
      </w:r>
      <w:r>
        <w:t xml:space="preserve"> </w:t>
      </w:r>
      <w:r>
        <w:t>说以后，说书人还是这样说，现代扬州评话艺术家王</w:t>
      </w:r>
      <w:r>
        <w:t>少堂讲说的</w:t>
      </w:r>
      <w:r>
        <w:t xml:space="preserve"> </w:t>
      </w:r>
      <w:r>
        <w:t>《武松》就是最好的例子。《水浒传》聚合了说书中各个英雄的故</w:t>
      </w:r>
      <w:r>
        <w:t xml:space="preserve"> </w:t>
      </w:r>
      <w:r>
        <w:t>事，从而造成小说结构呈现联缀钵的形态。鲁智深、林冲、武松、</w:t>
      </w:r>
      <w:r>
        <w:t xml:space="preserve"> </w:t>
      </w:r>
      <w:r>
        <w:t>栃雄、石秀等等，他们的故事都可以自成单元。全书没有一个贯</w:t>
      </w:r>
      <w:r>
        <w:t xml:space="preserve"> </w:t>
      </w:r>
      <w:r>
        <w:t>穿始终的中心人物，宋江不是，他的出现已是第十八回，许多重</w:t>
      </w:r>
      <w:r>
        <w:t xml:space="preserve"> </w:t>
      </w:r>
      <w:r>
        <w:t>要人物的故事，如鲁智深、林冲、武松等等</w:t>
      </w:r>
      <w:r>
        <w:t>,</w:t>
      </w:r>
      <w:r>
        <w:t>他都没有参与，连间</w:t>
      </w:r>
      <w:r>
        <w:t xml:space="preserve"> </w:t>
      </w:r>
      <w:r>
        <w:t>接的影响也没有，这些人经历了一生最精彩也最惊心动魄的岁</w:t>
      </w:r>
      <w:r>
        <w:t xml:space="preserve"> </w:t>
      </w:r>
      <w:r>
        <w:t>月，流落江湖以后才对宋江的大名有所闻</w:t>
      </w:r>
      <w:r>
        <w:t>,</w:t>
      </w:r>
      <w:r>
        <w:t>所以宋江在全书结构</w:t>
      </w:r>
    </w:p>
    <w:p w14:paraId="146BCB74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中的地位不像《金瓶梅》的西门庆、潘金莲，《红楼梦》的贾宝玉</w:t>
      </w:r>
      <w:r>
        <w:t xml:space="preserve">, </w:t>
      </w:r>
      <w:r>
        <w:t>《野叟曝言》的文素臣，他不是憎节网络的枢纽。他的故事也和鲁</w:t>
      </w:r>
      <w:r>
        <w:t xml:space="preserve"> </w:t>
      </w:r>
      <w:r>
        <w:t>智深等人的故事一样，在上梁山之前具有相对的独立性。</w:t>
      </w:r>
    </w:p>
    <w:p w14:paraId="0668D73E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联缀并不意味着结构散漫，《水浒传》的各个自成单元的部</w:t>
      </w:r>
      <w:r>
        <w:t xml:space="preserve"> </w:t>
      </w:r>
      <w:r>
        <w:t>分都有一种张力，它们都趋向梁山</w:t>
      </w:r>
      <w:r>
        <w:t>,</w:t>
      </w:r>
      <w:r>
        <w:t>逼上梁山的主题把它们聚合</w:t>
      </w:r>
      <w:r>
        <w:t xml:space="preserve"> </w:t>
      </w:r>
      <w:r>
        <w:t>成一个艺术整体。形虽不连而意相连，各个自成单元的人物传奇</w:t>
      </w:r>
      <w:r>
        <w:t xml:space="preserve"> </w:t>
      </w:r>
      <w:r>
        <w:t>故事总起来是一个脉络贯通的有机构成。这种结构方式是由它</w:t>
      </w:r>
      <w:r>
        <w:t xml:space="preserve"> </w:t>
      </w:r>
      <w:r>
        <w:t>的累积聚合成书决定的，如果追寻它思维逻辑模式的根源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显然</w:t>
      </w:r>
      <w:r>
        <w:rPr>
          <w:lang w:val="zh-CN" w:eastAsia="zh-CN" w:bidi="zh-CN"/>
        </w:rPr>
        <w:t xml:space="preserve"> </w:t>
      </w:r>
      <w:r>
        <w:t>又受史传文学纪传体结构的影响，自成单元的英雄传奇有如列</w:t>
      </w:r>
      <w:r>
        <w:t xml:space="preserve"> </w:t>
      </w:r>
      <w:r>
        <w:t>传，各个列传综合起来就是梁山义军的历史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M</w:t>
      </w:r>
      <w:r>
        <w:t>水浒传》以</w:t>
      </w:r>
      <w:r>
        <w:t>“</w:t>
      </w:r>
      <w:r>
        <w:t>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为</w:t>
      </w:r>
      <w:r>
        <w:rPr>
          <w:lang w:val="zh-CN" w:eastAsia="zh-CN" w:bidi="zh-CN"/>
        </w:rPr>
        <w:t xml:space="preserve"> </w:t>
      </w:r>
      <w:r>
        <w:t>名</w:t>
      </w:r>
      <w:r>
        <w:rPr>
          <w:lang w:val="en-US" w:eastAsia="zh-CN" w:bidi="en-US"/>
        </w:rPr>
        <w:t>.</w:t>
      </w:r>
      <w:r>
        <w:t>多少透露了它与史传文学的深刻联系。</w:t>
      </w:r>
    </w:p>
    <w:p w14:paraId="7F161E8A" w14:textId="77777777" w:rsidR="006C616F" w:rsidRDefault="00834425">
      <w:pPr>
        <w:pStyle w:val="Bodytext10"/>
        <w:spacing w:after="320" w:line="240" w:lineRule="auto"/>
        <w:ind w:left="1800" w:firstLine="0"/>
        <w:jc w:val="both"/>
      </w:pPr>
      <w:r>
        <w:rPr>
          <w:lang w:val="en-US" w:eastAsia="zh-CN" w:bidi="en-US"/>
        </w:rPr>
        <w:t>*</w:t>
      </w:r>
    </w:p>
    <w:p w14:paraId="0E9E9D1B" w14:textId="77777777" w:rsidR="006C616F" w:rsidRDefault="00834425">
      <w:pPr>
        <w:pStyle w:val="Bodytext10"/>
        <w:spacing w:after="320" w:line="240" w:lineRule="auto"/>
        <w:ind w:firstLine="0"/>
        <w:jc w:val="both"/>
      </w:pPr>
      <w:r>
        <w:rPr>
          <w:b/>
          <w:bCs/>
        </w:rPr>
        <w:t>二《酉游记》的成书</w:t>
      </w:r>
    </w:p>
    <w:p w14:paraId="75FDC9C8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祐西游记》彼称为明代四大奇书之一，它也是世代累积而成</w:t>
      </w:r>
      <w:r>
        <w:t xml:space="preserve"> </w:t>
      </w:r>
      <w:r>
        <w:t>的长篇小说。作者吴承恩（约</w:t>
      </w:r>
      <w:r>
        <w:rPr>
          <w:rFonts w:ascii="Times New Roman" w:eastAsia="Times New Roman" w:hAnsi="Times New Roman" w:cs="Times New Roman"/>
          <w:i/>
          <w:iCs/>
        </w:rPr>
        <w:t>1500-</w:t>
      </w:r>
      <w:r>
        <w:t>约</w:t>
      </w:r>
      <w:r>
        <w:rPr>
          <w:rFonts w:ascii="Times New Roman" w:eastAsia="Times New Roman" w:hAnsi="Times New Roman" w:cs="Times New Roman"/>
          <w:sz w:val="42"/>
          <w:szCs w:val="42"/>
        </w:rPr>
        <w:t>1582</w:t>
      </w:r>
      <w:r>
        <w:t>年），字汝忠，号射</w:t>
      </w:r>
      <w:r>
        <w:t xml:space="preserve"> </w:t>
      </w:r>
      <w:r>
        <w:t>阳山人，淮安山阳（今江苏淮安）人丄西游记》现存最早刊本是明</w:t>
      </w:r>
      <w:r>
        <w:t xml:space="preserve"> </w:t>
      </w:r>
      <w:r>
        <w:t>万历二十年</w:t>
      </w:r>
      <w:r>
        <w:rPr>
          <w:i/>
          <w:iCs/>
        </w:rPr>
        <w:t>（頌</w:t>
      </w:r>
      <w:r>
        <w:rPr>
          <w:rFonts w:ascii="Times New Roman" w:eastAsia="Times New Roman" w:hAnsi="Times New Roman" w:cs="Times New Roman"/>
          <w:i/>
          <w:iCs/>
        </w:rPr>
        <w:t>2）</w:t>
      </w:r>
      <w:r>
        <w:t>世德堂刻本</w:t>
      </w:r>
      <w:r>
        <w:t>,</w:t>
      </w:r>
      <w:r>
        <w:t>一百回，其中唐僧出身这一段情</w:t>
      </w:r>
      <w:r>
        <w:t xml:space="preserve"> </w:t>
      </w:r>
      <w:r>
        <w:t>节</w:t>
      </w:r>
      <w:r>
        <w:t>.</w:t>
      </w:r>
      <w:r>
        <w:t>其他明刊本也都没有这一部分。清初《西游记证道书》加入</w:t>
      </w:r>
      <w:r>
        <w:t xml:space="preserve"> </w:t>
      </w:r>
      <w:r>
        <w:t>唐僧出身的故事，排为第九回，明刊本的第九回至第十一回三回</w:t>
      </w:r>
      <w:r>
        <w:t xml:space="preserve"> </w:t>
      </w:r>
      <w:r>
        <w:t>文字合并为第十回、第十一回。清代各种百回本《西游记》都因循</w:t>
      </w:r>
      <w:r>
        <w:t xml:space="preserve"> </w:t>
      </w:r>
      <w:r>
        <w:t>《西游证道书》，成为通行本。今人</w:t>
      </w:r>
      <w:r>
        <w:t>民文学出版社整理出版的排印</w:t>
      </w:r>
      <w:r>
        <w:t xml:space="preserve"> </w:t>
      </w:r>
      <w:r>
        <w:t>本《西游记》以世德堂本为底本，将《西游证道书》的第九回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陈光</w:t>
      </w:r>
      <w:r>
        <w:rPr>
          <w:lang w:val="zh-CN" w:eastAsia="zh-CN" w:bidi="zh-CN"/>
        </w:rPr>
        <w:t xml:space="preserve"> </w:t>
      </w:r>
      <w:r>
        <w:t>蕊赴任逢灾，江流僧复仇报本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作为</w:t>
      </w:r>
      <w:r>
        <w:t>"</w:t>
      </w:r>
      <w:r>
        <w:t>附录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插</w:t>
      </w:r>
      <w:r>
        <w:t>在第八回和第九回</w:t>
      </w:r>
      <w:r>
        <w:t xml:space="preserve"> </w:t>
      </w:r>
      <w:r>
        <w:t>之间</w:t>
      </w:r>
      <w:r>
        <w:t>.</w:t>
      </w:r>
    </w:p>
    <w:p w14:paraId="2432E79B" w14:textId="77777777" w:rsidR="006C616F" w:rsidRDefault="00834425">
      <w:pPr>
        <w:pStyle w:val="Bodytext10"/>
        <w:spacing w:after="100" w:line="341" w:lineRule="exact"/>
        <w:ind w:firstLine="420"/>
        <w:jc w:val="both"/>
      </w:pPr>
      <w:r>
        <w:t>关于唐僧出世故事章节的归属问题，学术界意见不统一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有</w:t>
      </w:r>
    </w:p>
    <w:p w14:paraId="4FEBF927" w14:textId="77777777" w:rsidR="006C616F" w:rsidRDefault="00834425">
      <w:pPr>
        <w:pStyle w:val="Bodytext30"/>
        <w:spacing w:after="200" w:line="360" w:lineRule="auto"/>
        <w:ind w:right="220"/>
        <w:jc w:val="right"/>
        <w:sectPr w:rsidR="006C616F">
          <w:footerReference w:type="even" r:id="rId412"/>
          <w:footerReference w:type="default" r:id="rId413"/>
          <w:pgSz w:w="8400" w:h="11900"/>
          <w:pgMar w:top="1186" w:right="1223" w:bottom="1186" w:left="1389" w:header="758" w:footer="758" w:gutter="0"/>
          <w:pgNumType w:start="339"/>
          <w:cols w:space="720"/>
          <w:docGrid w:linePitch="360"/>
        </w:sectPr>
      </w:pPr>
      <w:r>
        <w:t>331</w:t>
      </w:r>
    </w:p>
    <w:p w14:paraId="2AC230D3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的认为吴承恩原著有此章节，只是被世德堂刊落</w:t>
      </w:r>
      <w:r>
        <w:t>;</w:t>
      </w:r>
      <w:r>
        <w:t>有的认为吴承</w:t>
      </w:r>
      <w:r>
        <w:t xml:space="preserve"> </w:t>
      </w:r>
      <w:r>
        <w:t>恩原著无此章节，是为后人所妄增。且不论它是否为吴承恩原著</w:t>
      </w:r>
      <w:r>
        <w:t xml:space="preserve"> </w:t>
      </w:r>
      <w:r>
        <w:t>听有，有一点是无须争论的，所谓唐僧出身，纯系将别人的事情</w:t>
      </w:r>
      <w:r>
        <w:t xml:space="preserve"> </w:t>
      </w:r>
      <w:r>
        <w:t>附会在唐僧身上，这个故事有不如无，对于全书情节是一个附</w:t>
      </w:r>
      <w:r>
        <w:t xml:space="preserve"> </w:t>
      </w:r>
      <w:r>
        <w:t>賢</w:t>
      </w:r>
      <w:r>
        <w:t>,</w:t>
      </w:r>
      <w:r>
        <w:t>换句话说，割掉它并不损害《西游记》情节的完整和唐僧的性</w:t>
      </w:r>
    </w:p>
    <w:p w14:paraId="76D7D874" w14:textId="77777777" w:rsidR="006C616F" w:rsidRDefault="00834425">
      <w:pPr>
        <w:pStyle w:val="Bodytext10"/>
        <w:spacing w:line="346" w:lineRule="exact"/>
        <w:ind w:firstLine="340"/>
        <w:jc w:val="both"/>
      </w:pPr>
      <w:r>
        <w:t>这亠段就是聚合进情节的。</w:t>
      </w:r>
    </w:p>
    <w:p w14:paraId="5197D71F" w14:textId="77777777" w:rsidR="006C616F" w:rsidRDefault="00834425">
      <w:pPr>
        <w:pStyle w:val="Bodytext10"/>
        <w:spacing w:after="400" w:line="346" w:lineRule="exact"/>
        <w:ind w:firstLine="380"/>
        <w:jc w:val="both"/>
      </w:pPr>
      <w:r>
        <w:t>玄奘的出身，史传记载详明，本绿氏人，父为土族，兄为名</w:t>
      </w:r>
      <w:r>
        <w:t xml:space="preserve"> </w:t>
      </w:r>
      <w:r>
        <w:t>憎。小说却叙他的父亲叫陈光蕊，赴任途中被害</w:t>
      </w:r>
      <w:r>
        <w:t>,</w:t>
      </w:r>
      <w:r>
        <w:t>其妻殷氏被强</w:t>
      </w:r>
      <w:r>
        <w:t xml:space="preserve"> </w:t>
      </w:r>
      <w:r>
        <w:t>人霸占，殷氏因怀有身孕，为给丈夫保留子嗣而忍辱苟活下来，</w:t>
      </w:r>
      <w:r>
        <w:t xml:space="preserve"> </w:t>
      </w:r>
      <w:r>
        <w:t>后生下儿子放在木板让他顺水流去，后被金山寺僧人拾得收养，</w:t>
      </w:r>
      <w:r>
        <w:t xml:space="preserve"> </w:t>
      </w:r>
      <w:r>
        <w:t>取名江流，十八岁削发修行</w:t>
      </w:r>
      <w:r>
        <w:t>,</w:t>
      </w:r>
      <w:r>
        <w:t>取法名玄奘</w:t>
      </w:r>
      <w:r>
        <w:t>.</w:t>
      </w:r>
      <w:r>
        <w:t>这种类型的故事在民</w:t>
      </w:r>
      <w:r>
        <w:t xml:space="preserve"> </w:t>
      </w:r>
      <w:r>
        <w:t>间传说中颇为多见</w:t>
      </w:r>
      <w:r>
        <w:t>,</w:t>
      </w:r>
      <w:r>
        <w:t>小说戏曲有采作题材的。《太平广记》第一百</w:t>
      </w:r>
      <w:r>
        <w:t xml:space="preserve"> </w:t>
      </w:r>
      <w:r>
        <w:t>二十一卷《崔尉子》（出皇</w:t>
      </w:r>
      <w:r>
        <w:t>甫氏《原化记》）、第一百二十二卷《陈义</w:t>
      </w:r>
      <w:r>
        <w:t xml:space="preserve"> </w:t>
      </w:r>
      <w:r>
        <w:t>郎》（出《乾曜子》），周密《齐东野语》载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某郡</w:t>
      </w:r>
      <w:r>
        <w:t>停江行遇盗</w:t>
      </w:r>
      <w:r>
        <w:t>"</w:t>
      </w:r>
      <w:r>
        <w:t>事，等</w:t>
      </w:r>
      <w:r>
        <w:t xml:space="preserve"> </w:t>
      </w:r>
      <w:r>
        <w:t>等</w:t>
      </w:r>
      <w:r>
        <w:t>,</w:t>
      </w:r>
      <w:r>
        <w:t>都是这个类型故事。以《齐东野语》所记与陈光蕊事最接近</w:t>
      </w:r>
      <w:r>
        <w:t xml:space="preserve">. </w:t>
      </w:r>
      <w:r>
        <w:t>蝶渭《南词叙录》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宋元</w:t>
      </w:r>
      <w:r>
        <w:t>旧编</w:t>
      </w:r>
      <w:r>
        <w:t>”</w:t>
      </w:r>
      <w:r>
        <w:t>著录有《陈光蕊江流和尚》，剧本巳</w:t>
      </w:r>
      <w:r>
        <w:t xml:space="preserve"> </w:t>
      </w:r>
      <w:r>
        <w:t>佚，但存残文三十八曲，情节与小说《西游记》唐僧出身故事相</w:t>
      </w:r>
      <w:r>
        <w:t xml:space="preserve"> </w:t>
      </w:r>
      <w:r>
        <w:t>同，唯收养江流的金山寺僧不叫法明，而叫丹霞</w:t>
      </w:r>
      <w:r>
        <w:t>①</w:t>
      </w:r>
      <w:r>
        <w:rPr>
          <w:b/>
          <w:bCs/>
          <w:sz w:val="17"/>
          <w:szCs w:val="17"/>
        </w:rPr>
        <w:t>0</w:t>
      </w:r>
      <w:r>
        <w:t>南戏《陈光蕊</w:t>
      </w:r>
      <w:r>
        <w:t xml:space="preserve"> </w:t>
      </w:r>
      <w:r>
        <w:t>江流和尚》在小说《西游记》之前</w:t>
      </w:r>
      <w:r>
        <w:t>,</w:t>
      </w:r>
      <w:r>
        <w:t>系据民间传说创作</w:t>
      </w:r>
      <w:r>
        <w:t>.</w:t>
      </w:r>
      <w:r>
        <w:t>明代中期</w:t>
      </w:r>
      <w:r>
        <w:t xml:space="preserve"> </w:t>
      </w:r>
      <w:r>
        <w:t>在淮安海州地区流传陈光蕊的故事，说陈光蕊在唐贞观及第，娶</w:t>
      </w:r>
      <w:r>
        <w:t xml:space="preserve"> </w:t>
      </w:r>
      <w:r>
        <w:t>丞相殷开山之女为妻，</w:t>
      </w:r>
      <w:r>
        <w:t>“</w:t>
      </w:r>
      <w:r>
        <w:t>生三子，官天地水，因等为三</w:t>
      </w:r>
      <w:r>
        <w:t>元、三宜、三</w:t>
      </w:r>
      <w:r>
        <w:t xml:space="preserve"> </w:t>
      </w:r>
      <w:r>
        <w:t>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云</w:t>
      </w:r>
      <w:r>
        <w:rPr>
          <w:lang w:val="zh-CN" w:eastAsia="zh-CN" w:bidi="zh-CN"/>
        </w:rPr>
        <w:t>②</w:t>
      </w:r>
      <w:r>
        <w:t>，因而海州云台山有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三元</w:t>
      </w:r>
      <w:r>
        <w:t>庙</w:t>
      </w:r>
      <w:r>
        <w:t>”</w:t>
      </w:r>
      <w:r>
        <w:t>。明万历二十四年</w:t>
      </w:r>
      <w:r>
        <w:rPr>
          <w:b/>
          <w:bCs/>
          <w:sz w:val="17"/>
          <w:szCs w:val="17"/>
        </w:rPr>
        <w:t>（</w:t>
      </w:r>
      <w:r>
        <w:rPr>
          <w:b/>
          <w:bCs/>
          <w:sz w:val="17"/>
          <w:szCs w:val="17"/>
        </w:rPr>
        <w:t>1596</w:t>
      </w:r>
      <w:r>
        <w:rPr>
          <w:b/>
          <w:bCs/>
          <w:sz w:val="17"/>
          <w:szCs w:val="17"/>
        </w:rPr>
        <w:t>）</w:t>
      </w:r>
      <w:r>
        <w:rPr>
          <w:b/>
          <w:bCs/>
          <w:sz w:val="17"/>
          <w:szCs w:val="17"/>
        </w:rPr>
        <w:t xml:space="preserve"> </w:t>
      </w:r>
      <w:r>
        <w:t>张朝瑞《东海云台山三元庙碑记》记云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</w:t>
      </w:r>
      <w:r>
        <w:t>元之先，世家东海，今</w:t>
      </w:r>
    </w:p>
    <w:p w14:paraId="49249934" w14:textId="77777777" w:rsidR="006C616F" w:rsidRDefault="00834425">
      <w:pPr>
        <w:pStyle w:val="Heading410"/>
        <w:keepNext/>
        <w:keepLines/>
        <w:spacing w:after="0" w:line="230" w:lineRule="exact"/>
        <w:ind w:left="340" w:firstLine="40"/>
        <w:jc w:val="both"/>
      </w:pPr>
      <w:bookmarkStart w:id="726" w:name="bookmark742"/>
      <w:bookmarkStart w:id="727" w:name="bookmark740"/>
      <w:bookmarkStart w:id="728" w:name="bookmark741"/>
      <w:r>
        <w:rPr>
          <w:b/>
          <w:bCs/>
          <w:sz w:val="17"/>
          <w:szCs w:val="17"/>
        </w:rPr>
        <w:lastRenderedPageBreak/>
        <w:t xml:space="preserve">① </w:t>
      </w:r>
      <w:r>
        <w:t>见钱南扬，〈来元戏文辑佚》，上海古典文学出版社</w:t>
      </w:r>
      <w:r>
        <w:rPr>
          <w:b/>
          <w:bCs/>
          <w:sz w:val="17"/>
          <w:szCs w:val="17"/>
        </w:rPr>
        <w:t>,1956</w:t>
      </w:r>
      <w:r>
        <w:t>年</w:t>
      </w:r>
      <w:r>
        <w:t xml:space="preserve">. </w:t>
      </w:r>
      <w:r>
        <w:rPr>
          <w:lang w:val="en-US" w:eastAsia="zh-CN" w:bidi="en-US"/>
        </w:rPr>
        <w:t>®</w:t>
      </w:r>
      <w:r>
        <w:rPr>
          <w:lang w:val="zh-CN" w:eastAsia="zh-CN" w:bidi="zh-CN"/>
        </w:rPr>
        <w:t>《云</w:t>
      </w:r>
      <w:r>
        <w:t>台新嶽》卷十八</w:t>
      </w:r>
      <w:r>
        <w:t>.</w:t>
      </w:r>
      <w:r>
        <w:t>钞本</w:t>
      </w:r>
      <w:r>
        <w:t>,</w:t>
      </w:r>
      <w:r>
        <w:t>裁连云港市博物馆</w:t>
      </w:r>
      <w:r>
        <w:t>.</w:t>
      </w:r>
      <w:bookmarkEnd w:id="726"/>
      <w:bookmarkEnd w:id="727"/>
      <w:bookmarkEnd w:id="728"/>
    </w:p>
    <w:p w14:paraId="1C162AAC" w14:textId="77777777" w:rsidR="006C616F" w:rsidRDefault="00834425">
      <w:pPr>
        <w:pStyle w:val="Bodytext10"/>
        <w:spacing w:line="338" w:lineRule="exact"/>
        <w:ind w:firstLine="0"/>
        <w:jc w:val="both"/>
      </w:pPr>
      <w:r>
        <w:t>大村盖有陈子春遗冢，子春者名光蕊，实始诞三元</w:t>
      </w:r>
      <w:r>
        <w:rPr>
          <w:lang w:val="zh-CN" w:eastAsia="zh-CN" w:bidi="zh-CN"/>
        </w:rPr>
        <w:t>•”</w:t>
      </w:r>
      <w:r>
        <w:rPr>
          <w:lang w:val="zh-CN" w:eastAsia="zh-CN" w:bidi="zh-CN"/>
        </w:rPr>
        <w:t>民</w:t>
      </w:r>
      <w:r>
        <w:t>间还传眛</w:t>
      </w:r>
      <w:r>
        <w:t xml:space="preserve"> </w:t>
      </w:r>
      <w:r>
        <w:t>光蕊赴任遇盗溺水，被龙王救入龙宫，竪三位龙女，生三元兄弟。</w:t>
      </w:r>
      <w:r>
        <w:t xml:space="preserve"> </w:t>
      </w:r>
      <w:r>
        <w:t>明初杂剧《陈子春四女争夫》演此故事，剧本已佚，但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四女</w:t>
      </w:r>
      <w:r>
        <w:t>争夫</w:t>
      </w:r>
      <w:r>
        <w:t xml:space="preserve">” </w:t>
      </w:r>
      <w:r>
        <w:t>已提示情节与上述传说入龙宫娶三龙女事大致相同，系一个支</w:t>
      </w:r>
      <w:r>
        <w:t xml:space="preserve"> </w:t>
      </w:r>
      <w:r>
        <w:t>脉的传说故事。由此</w:t>
      </w:r>
      <w:r>
        <w:t>可见，陈光蕊原是独立的故事，《西游记》酝</w:t>
      </w:r>
      <w:r>
        <w:t xml:space="preserve"> </w:t>
      </w:r>
      <w:r>
        <w:t>酿成书时，为表现唐僧出身不凡</w:t>
      </w:r>
      <w:r>
        <w:t>,</w:t>
      </w:r>
      <w:r>
        <w:t>才附会在唐僧身上。</w:t>
      </w:r>
    </w:p>
    <w:p w14:paraId="196FC69A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小说《西游记》除掉唐僧岀身这一段，全书情节分两大部分</w:t>
      </w:r>
      <w:r>
        <w:t xml:space="preserve">, </w:t>
      </w:r>
      <w:r>
        <w:t>第一部分是前十一回，又分两个单元，一、孙悟空出世和大闹天</w:t>
      </w:r>
      <w:r>
        <w:t xml:space="preserve"> </w:t>
      </w:r>
      <w:r>
        <w:t>宫</w:t>
      </w:r>
      <w:r>
        <w:t>.</w:t>
      </w:r>
      <w:r>
        <w:t>二、唐太宗入冥，第二部分是第十二回至第一百回，叙西游取</w:t>
      </w:r>
      <w:r>
        <w:t xml:space="preserve"> </w:t>
      </w:r>
      <w:r>
        <w:t>经过程，其中包括取经缘起，是小说的主体部分</w:t>
      </w:r>
      <w:r>
        <w:t>.</w:t>
      </w:r>
      <w:r>
        <w:t>第二部分虽然</w:t>
      </w:r>
      <w:r>
        <w:t xml:space="preserve"> </w:t>
      </w:r>
      <w:r>
        <w:t>可以说是西天取经的序幕，但毕竟有并合之感，而且孙悟空大闹</w:t>
      </w:r>
      <w:r>
        <w:t xml:space="preserve"> </w:t>
      </w:r>
      <w:r>
        <w:t>天宫一段完全可以自给自足，它作为独立的传说大概由来已久</w:t>
      </w:r>
      <w:r>
        <w:t xml:space="preserve">, </w:t>
      </w:r>
      <w:r>
        <w:t>是《西浦记》成书时加入情节的。</w:t>
      </w:r>
    </w:p>
    <w:p w14:paraId="7022CBAC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■•</w:t>
      </w:r>
      <w:r>
        <w:t>西天取经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的故</w:t>
      </w:r>
      <w:r>
        <w:t>事渊远流长</w:t>
      </w:r>
      <w:r>
        <w:t>,</w:t>
      </w:r>
      <w:r>
        <w:t>早期传说中</w:t>
      </w:r>
      <w:r>
        <w:t>并无大闹天宫的</w:t>
      </w:r>
      <w:r>
        <w:t xml:space="preserve"> </w:t>
      </w:r>
      <w:r>
        <w:t>情节。宋元《大唐三藏取经诗话》共十七章节，现存本缺第一节</w:t>
      </w:r>
      <w:r>
        <w:t xml:space="preserve">, </w:t>
      </w:r>
      <w:r>
        <w:t>从情节比例推想不大可能有大闹天宫，况且十六章文字中也没</w:t>
      </w:r>
      <w:r>
        <w:t xml:space="preserve"> </w:t>
      </w:r>
      <w:r>
        <w:t>有呼应大闹天宫的地方</w:t>
      </w:r>
      <w:r>
        <w:t>.</w:t>
      </w:r>
      <w:r>
        <w:t>天一阁本《录鬼簿》著录之《唐三藏西天</w:t>
      </w:r>
      <w:r>
        <w:t xml:space="preserve"> </w:t>
      </w:r>
      <w:r>
        <w:t>取经》杂剧，已无传本，系元代早期作品，其题目是</w:t>
      </w:r>
      <w:r>
        <w:t>"</w:t>
      </w:r>
      <w:r>
        <w:t>老回回东楼</w:t>
      </w:r>
      <w:r>
        <w:t xml:space="preserve"> </w:t>
      </w:r>
      <w:r>
        <w:t>叫佛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，正</w:t>
      </w:r>
      <w:r>
        <w:t>名是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唐</w:t>
      </w:r>
      <w:r>
        <w:t>三藏西天取经</w:t>
      </w:r>
      <w:r>
        <w:rPr>
          <w:lang w:val="en-US" w:eastAsia="zh-CN" w:bidi="en-US"/>
        </w:rPr>
        <w:t>",</w:t>
      </w:r>
      <w:r>
        <w:t>很可能也没有大闹天宫的段</w:t>
      </w:r>
      <w:r>
        <w:t xml:space="preserve"> </w:t>
      </w:r>
      <w:r>
        <w:t>落。齐天大圣大闹天宫的故事乃是从别的源头发展成形</w:t>
      </w:r>
      <w:r>
        <w:t>,</w:t>
      </w:r>
      <w:r>
        <w:t>然后才</w:t>
      </w:r>
      <w:r>
        <w:t xml:space="preserve"> </w:t>
      </w:r>
      <w:r>
        <w:t>合并到《西游记》中来的。今存元明杂剧《二郎神锁齐天大圣》演</w:t>
      </w:r>
      <w:r>
        <w:t xml:space="preserve"> </w:t>
      </w:r>
      <w:r>
        <w:t>齐天大圣窃老君金丹、盗仙酒，在水帘洞聚妖开宴，二郎神率天</w:t>
      </w:r>
      <w:r>
        <w:t xml:space="preserve"> </w:t>
      </w:r>
      <w:r>
        <w:t>将擒获齐天大圣诸妖，内容</w:t>
      </w:r>
      <w:r>
        <w:t>相当小说《西游记》的第五、六两回。</w:t>
      </w:r>
      <w:r>
        <w:t xml:space="preserve"> </w:t>
      </w:r>
      <w:r>
        <w:t>大闹天宫的故事何时与唐僧取经聚合，尚待研究</w:t>
      </w:r>
      <w:r>
        <w:t>,</w:t>
      </w:r>
      <w:r>
        <w:t>但至迟在古本</w:t>
      </w:r>
      <w:r>
        <w:t xml:space="preserve"> </w:t>
      </w:r>
      <w:r>
        <w:t>《西游记》里就已实现了。《永乐大典》第一万三千一百三十九卷</w:t>
      </w:r>
      <w:r>
        <w:t xml:space="preserve"> ••</w:t>
      </w:r>
      <w:r>
        <w:t>送</w:t>
      </w:r>
      <w:r>
        <w:rPr>
          <w:lang w:val="en-US" w:eastAsia="zh-CN" w:bidi="en-US"/>
        </w:rPr>
        <w:t>"</w:t>
      </w:r>
      <w:r>
        <w:t>韵的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lastRenderedPageBreak/>
        <w:t>字条</w:t>
      </w:r>
      <w:r>
        <w:t>下载有《魏征梦斩泾河龙》一篇，引书标题作</w:t>
      </w:r>
      <w:r>
        <w:t xml:space="preserve"> </w:t>
      </w:r>
      <w:r>
        <w:t>《西游记》，知为古本《西游记》残文。另有刊于元代的朝鲜古代的</w:t>
      </w:r>
      <w:r>
        <w:t xml:space="preserve"> </w:t>
      </w:r>
      <w:r>
        <w:t>汉语教科书《朴通事谚解》，其中第八十八回有《车迟国斗圣》一</w:t>
      </w:r>
      <w:r>
        <w:t xml:space="preserve"> </w:t>
      </w:r>
      <w:r>
        <w:t>段，系据古本《西游记》原文改写，文中有注释云；</w:t>
      </w:r>
    </w:p>
    <w:p w14:paraId="01EC7B80" w14:textId="77777777" w:rsidR="006C616F" w:rsidRDefault="00834425">
      <w:pPr>
        <w:pStyle w:val="Bodytext10"/>
        <w:spacing w:line="339" w:lineRule="exact"/>
        <w:ind w:left="420" w:firstLine="440"/>
        <w:jc w:val="both"/>
      </w:pPr>
      <w:r>
        <w:t>《西游记》云：西域有花果山，山下有水帘洞，洞前有铁</w:t>
      </w:r>
      <w:r>
        <w:t xml:space="preserve"> </w:t>
      </w:r>
      <w:r>
        <w:t>板桥，桥下有万丈渊，渊动有万个小洞，洞里多猴，有老猴</w:t>
      </w:r>
      <w:r>
        <w:t xml:space="preserve"> </w:t>
      </w:r>
      <w:r>
        <w:t>情，号齐天大圣，神</w:t>
      </w:r>
      <w:r>
        <w:t>通广大，入天宫仙桃园偷蟠桃，又偷老君</w:t>
      </w:r>
      <w:r>
        <w:t xml:space="preserve"> </w:t>
      </w:r>
      <w:r>
        <w:t>灵丹药，又去王母宫偷王母绣衣一套来，设庆仙衣会。老君</w:t>
      </w:r>
      <w:r>
        <w:t xml:space="preserve"> </w:t>
      </w:r>
      <w:r>
        <w:t>王母具奏于玉帝，传宣李夭王引领天兵十万及诸神将，至花</w:t>
      </w:r>
      <w:r>
        <w:t xml:space="preserve"> </w:t>
      </w:r>
      <w:r>
        <w:t>果山与大圣相战，失利。巡山大力鬼上告夭王，举灌州灌江</w:t>
      </w:r>
      <w:r>
        <w:t xml:space="preserve"> </w:t>
      </w:r>
      <w:r>
        <w:t>口神曰小圣二郎，可使拿荻。天王遣太子木叉与大力鬼，往</w:t>
      </w:r>
      <w:r>
        <w:t xml:space="preserve"> </w:t>
      </w:r>
      <w:r>
        <w:t>请二郎神领神兵圈花果山，众猴出战皆败，大圣被执。</w:t>
      </w:r>
    </w:p>
    <w:p w14:paraId="684A9445" w14:textId="77777777" w:rsidR="006C616F" w:rsidRDefault="00834425">
      <w:pPr>
        <w:pStyle w:val="Bodytext10"/>
        <w:spacing w:line="339" w:lineRule="exact"/>
        <w:ind w:firstLine="0"/>
        <w:jc w:val="both"/>
      </w:pPr>
      <w:r>
        <w:t>古本《西游记》的一些细节，如花果山所在地理位置，偷王母绣</w:t>
      </w:r>
      <w:r>
        <w:t xml:space="preserve"> </w:t>
      </w:r>
      <w:r>
        <w:t>衣</w:t>
      </w:r>
      <w:r>
        <w:t>.</w:t>
      </w:r>
      <w:r>
        <w:t>木叉为天王太子等等，与吴承恩本不同，但大闹天宫的主要</w:t>
      </w:r>
      <w:r>
        <w:t xml:space="preserve"> </w:t>
      </w:r>
      <w:r>
        <w:t>情节已是全书的组成部分了。</w:t>
      </w:r>
    </w:p>
    <w:p w14:paraId="102712CF" w14:textId="77777777" w:rsidR="006C616F" w:rsidRDefault="00834425">
      <w:pPr>
        <w:pStyle w:val="Bodytext10"/>
        <w:spacing w:line="339" w:lineRule="exact"/>
        <w:ind w:firstLine="44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唐太</w:t>
      </w:r>
      <w:r>
        <w:t>宗入冥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原本</w:t>
      </w:r>
      <w:r>
        <w:t>也是一个独立的传说故事。敦煌石室藏</w:t>
      </w:r>
      <w:r>
        <w:t xml:space="preserve"> </w:t>
      </w:r>
      <w:r>
        <w:t>有《唐太宗</w:t>
      </w:r>
      <w:r>
        <w:t>入冥记》变文</w:t>
      </w:r>
      <w:r>
        <w:t>①</w:t>
      </w:r>
      <w:r>
        <w:t>，说明它在唐代就已是盛传于民间的</w:t>
      </w:r>
      <w:r>
        <w:t xml:space="preserve"> </w:t>
      </w:r>
      <w:r>
        <w:t>故事了丄永乐大典》引古本《西游记》之《魏征梦斩泾河龙》，接下</w:t>
      </w:r>
      <w:r>
        <w:t xml:space="preserve"> </w:t>
      </w:r>
      <w:r>
        <w:t>去当是</w:t>
      </w:r>
      <w:r>
        <w:t>•'</w:t>
      </w:r>
      <w:r>
        <w:t>唐太宗入冥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，假</w:t>
      </w:r>
      <w:r>
        <w:t>若这一推断能够成立，那么至迟在古本</w:t>
      </w:r>
      <w:r>
        <w:t xml:space="preserve"> </w:t>
      </w:r>
      <w:r>
        <w:t>《西游记》里就已经插入了它。</w:t>
      </w:r>
    </w:p>
    <w:p w14:paraId="46093D5B" w14:textId="77777777" w:rsidR="006C616F" w:rsidRDefault="00834425">
      <w:pPr>
        <w:pStyle w:val="Bodytext10"/>
        <w:spacing w:after="400" w:line="339" w:lineRule="exact"/>
        <w:ind w:firstLine="440"/>
        <w:jc w:val="both"/>
      </w:pPr>
      <w:r>
        <w:t>吴承恩《西游记》第十二回以后的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西天</w:t>
      </w:r>
      <w:r>
        <w:t>取经</w:t>
      </w:r>
      <w:r>
        <w:t>”</w:t>
      </w:r>
      <w:r>
        <w:t>，则基本上不</w:t>
      </w:r>
      <w:r>
        <w:t xml:space="preserve"> </w:t>
      </w:r>
      <w:r>
        <w:t>是聚合，而是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滚</w:t>
      </w:r>
      <w:r>
        <w:t>雪球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累积</w:t>
      </w:r>
      <w:r>
        <w:t>成书的。玄奘西行求法之事转变为民</w:t>
      </w:r>
      <w:r>
        <w:t xml:space="preserve"> </w:t>
      </w:r>
      <w:r>
        <w:t>间传说</w:t>
      </w:r>
      <w:r>
        <w:t>.</w:t>
      </w:r>
      <w:r>
        <w:t>最初就可能是猴行者护卫唐僧的故事格局。玄奘单身一</w:t>
      </w:r>
      <w:r>
        <w:t xml:space="preserve"> </w:t>
      </w:r>
      <w:r>
        <w:t>人，跋涉万里，往返十七年，取得天竺佛教真经，这个事实对于一</w:t>
      </w:r>
      <w:r>
        <w:t xml:space="preserve"> </w:t>
      </w:r>
      <w:r>
        <w:t>般人是难以想象的</w:t>
      </w:r>
      <w:r>
        <w:t>.</w:t>
      </w:r>
      <w:r>
        <w:t>很自然地会设想有一位或几位神通广大的</w:t>
      </w:r>
    </w:p>
    <w:p w14:paraId="6B83A1B3" w14:textId="77777777" w:rsidR="006C616F" w:rsidRDefault="00834425">
      <w:pPr>
        <w:pStyle w:val="Heading410"/>
        <w:keepNext/>
        <w:keepLines/>
        <w:spacing w:after="200" w:line="240" w:lineRule="auto"/>
        <w:ind w:firstLine="340"/>
        <w:jc w:val="both"/>
        <w:sectPr w:rsidR="006C616F">
          <w:footerReference w:type="even" r:id="rId414"/>
          <w:footerReference w:type="default" r:id="rId415"/>
          <w:footerReference w:type="first" r:id="rId416"/>
          <w:pgSz w:w="8400" w:h="11900"/>
          <w:pgMar w:top="913" w:right="1124" w:bottom="1935" w:left="1477" w:header="0" w:footer="3" w:gutter="0"/>
          <w:pgNumType w:start="332"/>
          <w:cols w:space="720"/>
          <w:titlePg/>
          <w:docGrid w:linePitch="360"/>
        </w:sectPr>
      </w:pPr>
      <w:bookmarkStart w:id="729" w:name="bookmark743"/>
      <w:bookmarkStart w:id="730" w:name="bookmark745"/>
      <w:bookmarkStart w:id="731" w:name="bookmark744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lastRenderedPageBreak/>
        <w:t>■r</w:t>
      </w:r>
      <w:r>
        <w:t>见王重民等编，《敦煌变文集》卷二</w:t>
      </w:r>
      <w:r>
        <w:t>.</w:t>
      </w:r>
      <w:r>
        <w:t>人民文学出版社</w:t>
      </w:r>
      <w:r>
        <w:rPr>
          <w:sz w:val="15"/>
          <w:szCs w:val="15"/>
        </w:rPr>
        <w:t>，</w:t>
      </w:r>
      <w:r>
        <w:rPr>
          <w:rFonts w:ascii="Times New Roman" w:eastAsia="Times New Roman" w:hAnsi="Times New Roman" w:cs="Times New Roman"/>
          <w:sz w:val="15"/>
          <w:szCs w:val="15"/>
        </w:rPr>
        <w:t>1957</w:t>
      </w:r>
      <w:r>
        <w:t>年。</w:t>
      </w:r>
      <w:bookmarkEnd w:id="729"/>
      <w:bookmarkEnd w:id="730"/>
      <w:bookmarkEnd w:id="731"/>
    </w:p>
    <w:p w14:paraId="33DF4178" w14:textId="77777777" w:rsidR="006C616F" w:rsidRDefault="00834425">
      <w:pPr>
        <w:pStyle w:val="Bodytext10"/>
        <w:spacing w:before="480" w:after="420" w:line="346" w:lineRule="exact"/>
        <w:ind w:firstLine="0"/>
        <w:jc w:val="both"/>
      </w:pPr>
      <w:r>
        <w:lastRenderedPageBreak/>
        <w:t>人物帮助玄奘克服千难万险到达酉天。刊于宋代的《大唐三藏取</w:t>
      </w:r>
      <w:r>
        <w:t xml:space="preserve"> </w:t>
      </w:r>
      <w:r>
        <w:t>经诗话》所叙取经故事还十分简略，但已有</w:t>
      </w:r>
      <w:r>
        <w:t>"</w:t>
      </w:r>
      <w:r>
        <w:t>猴行者</w:t>
      </w:r>
      <w:r>
        <w:t>”</w:t>
      </w:r>
      <w:r>
        <w:t>參与取经，</w:t>
      </w:r>
      <w:r>
        <w:t xml:space="preserve"> </w:t>
      </w:r>
      <w:r>
        <w:t>他引三藏入大梵天王宫，伏白虎精，降九道龙，护卫三藏完成了</w:t>
      </w:r>
      <w:r>
        <w:t xml:space="preserve"> </w:t>
      </w:r>
      <w:r>
        <w:t>取经任务</w:t>
      </w:r>
      <w:r>
        <w:rPr>
          <w:lang w:val="zh-CN" w:eastAsia="zh-CN" w:bidi="zh-CN"/>
        </w:rPr>
        <w:t>广诗话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叙唐</w:t>
      </w:r>
      <w:r>
        <w:t>憎一行原本六人，猴行者化作白衣秀才加</w:t>
      </w:r>
      <w:r>
        <w:t xml:space="preserve"> </w:t>
      </w:r>
      <w:r>
        <w:t>入，才合为七人之数。三藏法师和猴行者之外的五人姓名不详，</w:t>
      </w:r>
      <w:r>
        <w:t xml:space="preserve"> </w:t>
      </w:r>
      <w:r>
        <w:t>在情节中也毫无作为，手托金桥助七人越过天险的</w:t>
      </w:r>
      <w:r>
        <w:t>"</w:t>
      </w:r>
      <w:r>
        <w:t>深沙神</w:t>
      </w:r>
      <w:r>
        <w:t>”,</w:t>
      </w:r>
      <w:r>
        <w:t>名</w:t>
      </w:r>
      <w:r>
        <w:t xml:space="preserve"> </w:t>
      </w:r>
      <w:r>
        <w:t>字接近小说《酉游记》的沙憎，但他并不在三藏法师一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ft</w:t>
      </w:r>
      <w:r>
        <w:t>七人之</w:t>
      </w:r>
      <w:r>
        <w:t xml:space="preserve"> </w:t>
      </w:r>
      <w:r>
        <w:t>数中</w:t>
      </w:r>
      <w:r>
        <w:rPr>
          <w:lang w:val="en-US" w:eastAsia="zh-CN" w:bidi="en-US"/>
        </w:rPr>
        <w:t>.</w:t>
      </w:r>
      <w:r>
        <w:t>深沙神对三藏说</w:t>
      </w:r>
      <w:r>
        <w:t>=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项下</w:t>
      </w:r>
      <w:r>
        <w:t>是和尚两度被我吃你，袋得枯骨在</w:t>
      </w:r>
      <w:r>
        <w:t xml:space="preserve"> </w:t>
      </w:r>
      <w:r>
        <w:t>此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吴</w:t>
      </w:r>
      <w:r>
        <w:t>承恩《西澹记</w:t>
      </w:r>
      <w:r>
        <w:rPr>
          <w:b/>
          <w:bCs/>
          <w:sz w:val="17"/>
          <w:szCs w:val="17"/>
        </w:rPr>
        <w:t>3</w:t>
      </w:r>
      <w:r>
        <w:t>第八回叙沙僧在流沙河作怪，</w:t>
      </w:r>
      <w:r>
        <w:t>“</w:t>
      </w:r>
      <w:r>
        <w:t>向来有凡次</w:t>
      </w:r>
      <w:r>
        <w:t xml:space="preserve"> </w:t>
      </w:r>
      <w:r>
        <w:t>取经人来，都被我吃了。凡吃的人头，</w:t>
      </w:r>
      <w:r>
        <w:t>撼落流沙，竟沉水底。惟有</w:t>
      </w:r>
      <w:r>
        <w:t xml:space="preserve"> </w:t>
      </w:r>
      <w:r>
        <w:t>九个取经人的骷髅，浮在水面，再不能沉</w:t>
      </w:r>
      <w:r>
        <w:t>.</w:t>
      </w:r>
      <w:r>
        <w:t>我以为异物，将索儿穿</w:t>
      </w:r>
      <w:r>
        <w:t xml:space="preserve"> </w:t>
      </w:r>
      <w:r>
        <w:t>在一处，闲时拿来顽耍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可</w:t>
      </w:r>
      <w:r>
        <w:t>见沙僧是由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诗话</w:t>
      </w:r>
      <w:r>
        <w:rPr>
          <w:lang w:val="en-US" w:eastAsia="zh-CN" w:bidi="en-US"/>
        </w:rPr>
        <w:t>**</w:t>
      </w:r>
      <w:r>
        <w:t>中的深沙神演化</w:t>
      </w:r>
      <w:r>
        <w:t xml:space="preserve"> </w:t>
      </w:r>
      <w:r>
        <w:t>来的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诗</w:t>
      </w:r>
      <w:r>
        <w:t>话</w:t>
      </w:r>
      <w:r>
        <w:t>”</w:t>
      </w:r>
      <w:r>
        <w:t>中取经七人既无</w:t>
      </w:r>
      <w:proofErr w:type="gramStart"/>
      <w:r>
        <w:t>深沙神又</w:t>
      </w:r>
      <w:proofErr w:type="gramEnd"/>
      <w:r>
        <w:t>无后来小说中的猪八戒，</w:t>
      </w:r>
      <w:r>
        <w:t xml:space="preserve"> </w:t>
      </w:r>
      <w:proofErr w:type="gramStart"/>
      <w:r>
        <w:t>但猴行者</w:t>
      </w:r>
      <w:proofErr w:type="gramEnd"/>
      <w:r>
        <w:t>一路护卫三藏去西天，是故事的基本格局，沙僧、</w:t>
      </w:r>
      <w:proofErr w:type="gramStart"/>
      <w:r>
        <w:t>猪八</w:t>
      </w:r>
      <w:proofErr w:type="gramEnd"/>
      <w:r>
        <w:t xml:space="preserve"> </w:t>
      </w:r>
      <w:r>
        <w:t>戒和白马的加入以及遭遇到</w:t>
      </w:r>
      <w:proofErr w:type="gramStart"/>
      <w:r>
        <w:t>九九八十一</w:t>
      </w:r>
      <w:proofErr w:type="gramEnd"/>
      <w:r>
        <w:t>难，都是在</w:t>
      </w:r>
      <w:r>
        <w:t>-</w:t>
      </w:r>
      <w:r>
        <w:t>这个格局中</w:t>
      </w:r>
      <w:r>
        <w:t xml:space="preserve"> </w:t>
      </w:r>
      <w:r>
        <w:t>的丰富和发展。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诗话</w:t>
      </w:r>
      <w:r>
        <w:t>"</w:t>
      </w:r>
      <w:r>
        <w:t>虽刻于南宋，但它的故事成形却要早典</w:t>
      </w:r>
      <w:r>
        <w:t xml:space="preserve"> </w:t>
      </w:r>
      <w:r>
        <w:t>多，从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诗话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形</w:t>
      </w:r>
      <w:r>
        <w:t>制看，与</w:t>
      </w:r>
      <w:proofErr w:type="gramStart"/>
      <w:r>
        <w:t>唐代倦讲比较</w:t>
      </w:r>
      <w:proofErr w:type="gramEnd"/>
      <w:r>
        <w:t>接近，安西榆林窟三幅西</w:t>
      </w:r>
      <w:r>
        <w:t xml:space="preserve"> </w:t>
      </w:r>
      <w:r>
        <w:t>更</w:t>
      </w:r>
      <w:proofErr w:type="gramStart"/>
      <w:r>
        <w:t>《</w:t>
      </w:r>
      <w:proofErr w:type="gramEnd"/>
      <w:r>
        <w:t>三藏取经图貰壁画取经一行中只有三藏和</w:t>
      </w:r>
      <w:proofErr w:type="gramStart"/>
      <w:r>
        <w:t>猴行者</w:t>
      </w:r>
      <w:proofErr w:type="gramEnd"/>
      <w:r>
        <w:t>①</w:t>
      </w:r>
      <w:r>
        <w:t>，证明</w:t>
      </w:r>
      <w:r>
        <w:t>"</w:t>
      </w:r>
      <w:r>
        <w:t>诗</w:t>
      </w:r>
      <w:r>
        <w:t xml:space="preserve"> </w:t>
      </w:r>
      <w:r>
        <w:t>话</w:t>
      </w:r>
      <w:r>
        <w:t>”</w:t>
      </w:r>
      <w:r>
        <w:t>所叙故</w:t>
      </w:r>
      <w:r>
        <w:t>拿大约在晚唐五代就已成形了，以后西游故事的发展</w:t>
      </w:r>
      <w:r>
        <w:t xml:space="preserve"> </w:t>
      </w:r>
      <w:r>
        <w:t>未必一定是源于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诗话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</w:t>
      </w:r>
      <w:proofErr w:type="gramStart"/>
      <w:r>
        <w:rPr>
          <w:lang w:val="zh-CN" w:eastAsia="zh-CN" w:bidi="zh-CN"/>
        </w:rPr>
        <w:t>怛</w:t>
      </w:r>
      <w:proofErr w:type="gramEnd"/>
      <w:r>
        <w:t>它以猴行者助三藏取经为原始骨架</w:t>
      </w:r>
      <w:r>
        <w:t xml:space="preserve"> </w:t>
      </w:r>
      <w:r>
        <w:t>却是可以肯定的。据陶宗仪</w:t>
      </w:r>
      <w:proofErr w:type="gramStart"/>
      <w:r>
        <w:t>《</w:t>
      </w:r>
      <w:proofErr w:type="gramEnd"/>
      <w:r>
        <w:t>辍耕录</w:t>
      </w:r>
      <w:proofErr w:type="gramStart"/>
      <w:r>
        <w:t>》记载金</w:t>
      </w:r>
      <w:proofErr w:type="gramEnd"/>
      <w:r>
        <w:t>人院本有《唐三藏》，</w:t>
      </w:r>
      <w:r>
        <w:t xml:space="preserve"> </w:t>
      </w:r>
      <w:r>
        <w:t>钟嗣成《录鬼簿》记载元杂剧有吴昌龄</w:t>
      </w:r>
      <w:r>
        <w:rPr>
          <w:i/>
          <w:iCs/>
        </w:rPr>
        <w:t>《唐三藏酉天取</w:t>
      </w:r>
      <w:r>
        <w:t>经》，两剧</w:t>
      </w:r>
      <w:r>
        <w:t xml:space="preserve"> </w:t>
      </w:r>
      <w:r>
        <w:t>均失传</w:t>
      </w:r>
      <w:r>
        <w:t>.</w:t>
      </w:r>
      <w:r>
        <w:t>剧情不详。元未明初杨</w:t>
      </w:r>
      <w:proofErr w:type="gramStart"/>
      <w:r>
        <w:t>讷</w:t>
      </w:r>
      <w:proofErr w:type="gramEnd"/>
      <w:r>
        <w:t>有杂剧《西游记》六卷二十四</w:t>
      </w:r>
    </w:p>
    <w:p w14:paraId="16DF72BC" w14:textId="77777777" w:rsidR="006C616F" w:rsidRDefault="00834425">
      <w:pPr>
        <w:pStyle w:val="Heading410"/>
        <w:keepNext/>
        <w:keepLines/>
        <w:spacing w:after="0" w:line="211" w:lineRule="exact"/>
        <w:ind w:firstLine="360"/>
        <w:jc w:val="both"/>
        <w:sectPr w:rsidR="006C616F">
          <w:pgSz w:w="8400" w:h="11900"/>
          <w:pgMar w:top="978" w:right="1144" w:bottom="1544" w:left="1439" w:header="0" w:footer="3" w:gutter="0"/>
          <w:cols w:space="720"/>
          <w:docGrid w:linePitch="360"/>
        </w:sectPr>
      </w:pPr>
      <w:r>
        <w:rPr>
          <w:sz w:val="15"/>
          <w:szCs w:val="15"/>
        </w:rPr>
        <w:t>①</w:t>
      </w:r>
      <w:r>
        <w:t>焙王静</w:t>
      </w:r>
      <w:r>
        <w:rPr>
          <w:lang w:val="zh-CN" w:eastAsia="zh-CN" w:bidi="zh-CN"/>
        </w:rPr>
        <w:t>如</w:t>
      </w:r>
      <w:r>
        <w:rPr>
          <w:lang w:val="zh-CN" w:eastAsia="zh-CN" w:bidi="zh-CN"/>
        </w:rPr>
        <w:t>/</w:t>
      </w:r>
      <w:r>
        <w:rPr>
          <w:lang w:val="zh-CN" w:eastAsia="zh-CN" w:bidi="zh-CN"/>
        </w:rPr>
        <w:t>敦</w:t>
      </w:r>
      <w:r>
        <w:t>熄莫高富和安西榆林磨中的西里壁画》</w:t>
      </w:r>
      <w:r>
        <w:t>.</w:t>
      </w:r>
      <w:r>
        <w:t>载〈文物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M980</w:t>
      </w:r>
      <w:r>
        <w:t>年第</w:t>
      </w:r>
      <w:r>
        <w:t xml:space="preserve"> </w:t>
      </w:r>
      <w:r>
        <w:rPr>
          <w:rFonts w:ascii="Times New Roman" w:eastAsia="Times New Roman" w:hAnsi="Times New Roman" w:cs="Times New Roman"/>
          <w:sz w:val="15"/>
          <w:szCs w:val="15"/>
        </w:rPr>
        <w:t>9</w:t>
      </w:r>
      <w:r>
        <w:t>紅</w:t>
      </w:r>
      <w:r>
        <w:t xml:space="preserve"> </w:t>
      </w:r>
    </w:p>
    <w:p w14:paraId="15415D7B" w14:textId="77777777" w:rsidR="006C616F" w:rsidRDefault="00834425">
      <w:pPr>
        <w:pStyle w:val="Heading410"/>
        <w:keepNext/>
        <w:keepLines/>
        <w:spacing w:after="0" w:line="211" w:lineRule="exact"/>
        <w:ind w:firstLine="0"/>
        <w:jc w:val="both"/>
        <w:rPr>
          <w:sz w:val="20"/>
          <w:szCs w:val="20"/>
        </w:rPr>
      </w:pPr>
      <w:bookmarkStart w:id="732" w:name="bookmark746"/>
      <w:bookmarkStart w:id="733" w:name="bookmark748"/>
      <w:bookmarkStart w:id="734" w:name="bookmark747"/>
      <w:bookmarkEnd w:id="732"/>
      <w:bookmarkEnd w:id="733"/>
      <w:bookmarkEnd w:id="734"/>
      <w:r>
        <w:rPr>
          <w:rStyle w:val="Bodytext1"/>
        </w:rPr>
        <w:lastRenderedPageBreak/>
        <w:t>折，取经一行中加入沙和尚、猪精和白马</w:t>
      </w:r>
      <w:r>
        <w:rPr>
          <w:rStyle w:val="Bodytext1"/>
          <w:lang w:val="en-US" w:eastAsia="zh-CN" w:bidi="en-US"/>
        </w:rPr>
        <w:t>...</w:t>
      </w:r>
      <w:r>
        <w:rPr>
          <w:rStyle w:val="Bodytext1"/>
        </w:rPr>
        <w:t>朝鲜《朴通事谚解》所</w:t>
      </w:r>
      <w:r>
        <w:rPr>
          <w:rStyle w:val="Bodytext1"/>
        </w:rPr>
        <w:t xml:space="preserve"> </w:t>
      </w:r>
      <w:r>
        <w:rPr>
          <w:rStyle w:val="Bodytext1"/>
        </w:rPr>
        <w:t>记《车迟国斗圣》一千三百余字，内容同于吴承恩《西游记》第四</w:t>
      </w:r>
      <w:r>
        <w:rPr>
          <w:rStyle w:val="Bodytext1"/>
        </w:rPr>
        <w:t xml:space="preserve"> </w:t>
      </w:r>
      <w:r>
        <w:rPr>
          <w:rStyle w:val="Bodytext1"/>
        </w:rPr>
        <w:t>十六回，唯文字较简</w:t>
      </w:r>
      <w:r>
        <w:rPr>
          <w:rStyle w:val="Bodytext1"/>
        </w:rPr>
        <w:t>,</w:t>
      </w:r>
      <w:r>
        <w:rPr>
          <w:rStyle w:val="Bodytext1"/>
        </w:rPr>
        <w:t>而注释中介绍取经磨难云</w:t>
      </w:r>
      <w:r>
        <w:rPr>
          <w:rStyle w:val="Bodytext1"/>
          <w:lang w:val="zh-CN" w:eastAsia="zh-CN" w:bidi="zh-CN"/>
        </w:rPr>
        <w:t>:</w:t>
      </w:r>
    </w:p>
    <w:p w14:paraId="07AC0098" w14:textId="77777777" w:rsidR="006C616F" w:rsidRDefault="00834425">
      <w:pPr>
        <w:pStyle w:val="Bodytext10"/>
        <w:spacing w:line="341" w:lineRule="exact"/>
        <w:ind w:firstLine="880"/>
        <w:jc w:val="both"/>
      </w:pPr>
      <w:r>
        <w:t>今按法師往西夭时，初到师陀国界，遇猛虎毒蛇之害，</w:t>
      </w:r>
    </w:p>
    <w:p w14:paraId="6C9F7094" w14:textId="77777777" w:rsidR="006C616F" w:rsidRDefault="00834425">
      <w:pPr>
        <w:pStyle w:val="Bodytext10"/>
        <w:spacing w:line="341" w:lineRule="exact"/>
        <w:ind w:left="420" w:firstLine="20"/>
        <w:jc w:val="both"/>
      </w:pPr>
      <w:r>
        <w:t>次遇黑熊精、黄风怪、地涌夫人、蜘蛛精、狮子怪、多目怪、红</w:t>
      </w:r>
      <w:r>
        <w:t xml:space="preserve"> </w:t>
      </w:r>
      <w:r>
        <w:t>孩儿怪、几死仅免。又遇棘钩洞、火炎山、薄原涧、女人国及</w:t>
      </w:r>
      <w:r>
        <w:t xml:space="preserve"> </w:t>
      </w:r>
      <w:r>
        <w:t>诸恶山险水，怪害患苦，不知其几。此所谓刁蹶也。详见《西</w:t>
      </w:r>
      <w:r>
        <w:t xml:space="preserve"> </w:t>
      </w:r>
      <w:r>
        <w:t>游记》</w:t>
      </w:r>
      <w:r>
        <w:t>①</w:t>
      </w:r>
      <w:r>
        <w:t>。</w:t>
      </w:r>
    </w:p>
    <w:p w14:paraId="3BAEC1CC" w14:textId="77777777" w:rsidR="006C616F" w:rsidRDefault="00834425">
      <w:pPr>
        <w:pStyle w:val="Bodytext10"/>
        <w:spacing w:line="341" w:lineRule="exact"/>
        <w:ind w:firstLine="0"/>
        <w:jc w:val="both"/>
      </w:pPr>
      <w:r>
        <w:t>古本《西游记》的情节比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诗话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和</w:t>
      </w:r>
      <w:r>
        <w:t>杂剧要丰富得多了，根据这注</w:t>
      </w:r>
      <w:r>
        <w:t xml:space="preserve"> </w:t>
      </w:r>
      <w:r>
        <w:t>释，唐僧一行经历的磨难，内容和次序都已接近吴承恩的《西游</w:t>
      </w:r>
      <w:r>
        <w:t xml:space="preserve"> </w:t>
      </w:r>
      <w:r>
        <w:t>记》。</w:t>
      </w:r>
    </w:p>
    <w:p w14:paraId="3A4D7578" w14:textId="77777777" w:rsidR="006C616F" w:rsidRDefault="00834425">
      <w:pPr>
        <w:pStyle w:val="Bodytext10"/>
        <w:spacing w:line="341" w:lineRule="exact"/>
        <w:ind w:firstLine="440"/>
        <w:jc w:val="both"/>
      </w:pPr>
      <w:r>
        <w:t>吴承恩《西游记》西天取经部分虽然是以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滚雪</w:t>
      </w:r>
      <w:r>
        <w:t>球</w:t>
      </w:r>
      <w:r>
        <w:t>”</w:t>
      </w:r>
      <w:r>
        <w:t>的</w:t>
      </w:r>
      <w:r>
        <w:t>方式累</w:t>
      </w:r>
      <w:r>
        <w:t xml:space="preserve"> </w:t>
      </w:r>
      <w:r>
        <w:t>积而成，但其结构类型还是联缀式。唐僧一行瓷历九九八十一</w:t>
      </w:r>
      <w:r>
        <w:t xml:space="preserve"> </w:t>
      </w:r>
      <w:r>
        <w:t>难，共计四十多个故事</w:t>
      </w:r>
      <w:r>
        <w:rPr>
          <w:lang w:val="zh-CN" w:eastAsia="zh-CN" w:bidi="zh-CN"/>
        </w:rPr>
        <w:t>。每个</w:t>
      </w:r>
      <w:r>
        <w:t>故事自成一个单元，故事不同，主题</w:t>
      </w:r>
      <w:r>
        <w:t xml:space="preserve"> </w:t>
      </w:r>
      <w:r>
        <w:t>却是一个</w:t>
      </w:r>
      <w:r>
        <w:t>:</w:t>
      </w:r>
      <w:r>
        <w:t>克服障碍。主要行动角色都是唐僧师徒，由唐僧师徒</w:t>
      </w:r>
      <w:r>
        <w:t xml:space="preserve"> </w:t>
      </w:r>
      <w:r>
        <w:t>贯串所有故事，这也是游记体小说的结构特征。</w:t>
      </w:r>
    </w:p>
    <w:p w14:paraId="48A04593" w14:textId="77777777" w:rsidR="006C616F" w:rsidRDefault="00834425">
      <w:pPr>
        <w:pStyle w:val="Bodytext10"/>
        <w:spacing w:after="400" w:line="341" w:lineRule="exact"/>
        <w:ind w:firstLine="440"/>
        <w:jc w:val="both"/>
      </w:pPr>
      <w:r>
        <w:t>在世代累积型章回小说的演化过程中，没有纯粹的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滚雪</w:t>
      </w:r>
      <w:r>
        <w:rPr>
          <w:lang w:val="zh-CN" w:eastAsia="zh-CN" w:bidi="zh-CN"/>
        </w:rPr>
        <w:t xml:space="preserve"> </w:t>
      </w:r>
      <w:r>
        <w:t>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式</w:t>
      </w:r>
      <w:r>
        <w:rPr>
          <w:lang w:val="zh-CN" w:eastAsia="zh-CN" w:bidi="zh-CN"/>
        </w:rPr>
        <w:t>,</w:t>
      </w:r>
      <w:r>
        <w:t>也没有纯粹的橐合式，两种方式在一部作品中都会同时</w:t>
      </w:r>
      <w:r>
        <w:t xml:space="preserve"> </w:t>
      </w:r>
      <w:r>
        <w:t>有所运用，我们说它是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滚雪球</w:t>
      </w:r>
      <w:r>
        <w:rPr>
          <w:lang w:val="zh-CN" w:eastAsia="zh-CN" w:bidi="zh-CN"/>
        </w:rPr>
        <w:t>"</w:t>
      </w:r>
      <w:r>
        <w:t>式或是聚合式</w:t>
      </w:r>
      <w:r>
        <w:t>,</w:t>
      </w:r>
      <w:r>
        <w:t>只是就它成书方</w:t>
      </w:r>
      <w:r>
        <w:t xml:space="preserve"> </w:t>
      </w:r>
      <w:r>
        <w:t>式的主导方面而言</w:t>
      </w:r>
      <w:r>
        <w:t>.</w:t>
      </w:r>
      <w:r>
        <w:t>《西游记》就是一个彳艮好的例子</w:t>
      </w:r>
      <w:r>
        <w:t>.</w:t>
      </w:r>
      <w:r>
        <w:t>累积不是</w:t>
      </w:r>
      <w:r>
        <w:t xml:space="preserve"> </w:t>
      </w:r>
      <w:r>
        <w:t>旧有故事的简单相加，它最后成就于一位作家的艺术创造，《三</w:t>
      </w:r>
      <w:r>
        <w:t xml:space="preserve"> </w:t>
      </w:r>
      <w:r>
        <w:t>国志演义》、《水浒传》的成书已经说明了这一点。</w:t>
      </w:r>
      <w:r>
        <w:t>.</w:t>
      </w:r>
      <w:r>
        <w:t>与前两种奇书</w:t>
      </w:r>
      <w:r>
        <w:t xml:space="preserve"> </w:t>
      </w:r>
      <w:r>
        <w:t>相比，《西游记》更鲜明的表现了作家个人的风格。唐僧取经本是</w:t>
      </w:r>
      <w:r>
        <w:t xml:space="preserve"> </w:t>
      </w:r>
      <w:r>
        <w:t>一段历史</w:t>
      </w:r>
      <w:r>
        <w:t>,</w:t>
      </w:r>
      <w:r>
        <w:t>一个宗教故事，《西游记》写来却变成为一个幽默的荒</w:t>
      </w:r>
    </w:p>
    <w:p w14:paraId="4799EF18" w14:textId="77777777" w:rsidR="006C616F" w:rsidRDefault="00834425">
      <w:pPr>
        <w:pStyle w:val="Heading410"/>
        <w:keepNext/>
        <w:keepLines/>
        <w:spacing w:after="100" w:line="240" w:lineRule="auto"/>
        <w:ind w:firstLine="340"/>
        <w:jc w:val="both"/>
      </w:pPr>
      <w:bookmarkStart w:id="735" w:name="bookmark749"/>
      <w:bookmarkStart w:id="736" w:name="bookmark750"/>
      <w:bookmarkStart w:id="737" w:name="bookmark751"/>
      <w:r>
        <w:rPr>
          <w:sz w:val="15"/>
          <w:szCs w:val="15"/>
        </w:rPr>
        <w:t>①</w:t>
      </w:r>
      <w:r>
        <w:t>朱一玄、刘統忱编</w:t>
      </w:r>
      <w:r>
        <w:t>,</w:t>
      </w:r>
      <w:r>
        <w:rPr>
          <w:lang w:val="zh-CN" w:eastAsia="zh-CN" w:bidi="zh-CN"/>
        </w:rPr>
        <w:t>《西游</w:t>
      </w:r>
      <w:r>
        <w:t>记资料汇编）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中州</w:t>
      </w:r>
      <w:r>
        <w:t>书画社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.1983</w:t>
      </w:r>
      <w:r>
        <w:rPr>
          <w:lang w:val="zh-CN" w:eastAsia="zh-CN" w:bidi="zh-CN"/>
        </w:rPr>
        <w:t>年</w:t>
      </w:r>
      <w:r>
        <w:rPr>
          <w:lang w:val="zh-CN" w:eastAsia="zh-CN" w:bidi="zh-CN"/>
        </w:rPr>
        <w:t>.</w:t>
      </w:r>
      <w:bookmarkEnd w:id="735"/>
      <w:bookmarkEnd w:id="736"/>
      <w:bookmarkEnd w:id="737"/>
    </w:p>
    <w:p w14:paraId="77764BA0" w14:textId="77777777" w:rsidR="006C616F" w:rsidRDefault="00834425">
      <w:pPr>
        <w:pStyle w:val="Bodytext30"/>
        <w:ind w:firstLine="200"/>
        <w:sectPr w:rsidR="006C616F">
          <w:footerReference w:type="even" r:id="rId417"/>
          <w:footerReference w:type="default" r:id="rId418"/>
          <w:pgSz w:w="8400" w:h="11900"/>
          <w:pgMar w:top="978" w:right="1144" w:bottom="1544" w:left="1439" w:header="550" w:footer="1116" w:gutter="0"/>
          <w:pgNumType w:start="344"/>
          <w:cols w:space="720"/>
          <w:docGrid w:linePitch="360"/>
        </w:sectPr>
      </w:pPr>
      <w:r>
        <w:t>336</w:t>
      </w:r>
    </w:p>
    <w:p w14:paraId="10402626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诞故事。玉皇大布、太上老君等等道教的尊神们不是昏庸专断便</w:t>
      </w:r>
      <w:r>
        <w:t xml:space="preserve"> </w:t>
      </w:r>
      <w:r>
        <w:t>是自私愚蠢，佛教的偶像也被描绘得贪婪圆滑，西方净土何曾清</w:t>
      </w:r>
      <w:r>
        <w:t xml:space="preserve"> </w:t>
      </w:r>
      <w:r>
        <w:t>净和干净</w:t>
      </w:r>
      <w:r>
        <w:t>!</w:t>
      </w:r>
      <w:r>
        <w:t>吴承恩不过借这神魔世界来观照人间，寄托自己对世</w:t>
      </w:r>
      <w:r>
        <w:t xml:space="preserve"> </w:t>
      </w:r>
      <w:r>
        <w:t>事人心的感慨</w:t>
      </w:r>
      <w:r>
        <w:t>•</w:t>
      </w:r>
      <w:r>
        <w:t>故事的虚妄来自作家的大胆奇特的想象，这想象</w:t>
      </w:r>
      <w:r>
        <w:t xml:space="preserve"> </w:t>
      </w:r>
      <w:r>
        <w:t>虽借助于历史提供的材料</w:t>
      </w:r>
      <w:r>
        <w:t>,</w:t>
      </w:r>
      <w:r>
        <w:t>但它却植根在作家对现实的冷静而</w:t>
      </w:r>
      <w:r>
        <w:t xml:space="preserve"> </w:t>
      </w:r>
      <w:r>
        <w:t>深刻的认识，这种合乎情理、比真实还真实的荒诞，构成《西游</w:t>
      </w:r>
      <w:r>
        <w:t xml:space="preserve"> </w:t>
      </w:r>
      <w:r>
        <w:t>记》的独特风格</w:t>
      </w:r>
      <w:r>
        <w:t>.</w:t>
      </w:r>
      <w:r>
        <w:t>这是一种最能表现作家自我的主观风格</w:t>
      </w:r>
      <w:r>
        <w:rPr>
          <w:lang w:val="zh-CN" w:eastAsia="zh-CN" w:bidi="zh-CN"/>
        </w:rPr>
        <w:t>。吴承</w:t>
      </w:r>
      <w:r>
        <w:rPr>
          <w:lang w:val="zh-CN" w:eastAsia="zh-CN" w:bidi="zh-CN"/>
        </w:rPr>
        <w:t xml:space="preserve"> </w:t>
      </w:r>
      <w:proofErr w:type="gramStart"/>
      <w:r>
        <w:t>恩用居高临下</w:t>
      </w:r>
      <w:proofErr w:type="gramEnd"/>
      <w:r>
        <w:t>的态度来看待污浊的社会和卑微的世风，他有揭</w:t>
      </w:r>
      <w:r>
        <w:t xml:space="preserve"> </w:t>
      </w:r>
      <w:r>
        <w:t>露、有鞭挞、有悲悯</w:t>
      </w:r>
      <w:r>
        <w:t>,</w:t>
      </w:r>
      <w:r>
        <w:t>更重要的是他同时还反躬自省，正因为他的</w:t>
      </w:r>
      <w:r>
        <w:t xml:space="preserve"> </w:t>
      </w:r>
      <w:r>
        <w:t>这种冷静而又热情，批评而又自省</w:t>
      </w:r>
      <w:r>
        <w:t>,</w:t>
      </w:r>
      <w:r>
        <w:t>投入而又超然，痛恨而又同</w:t>
      </w:r>
      <w:r>
        <w:t xml:space="preserve"> </w:t>
      </w:r>
      <w:r>
        <w:t>情，他才具有微笑中进行揭露的幽默。对为害一方的牛鬼</w:t>
      </w:r>
      <w:r>
        <w:t>蛇神的</w:t>
      </w:r>
      <w:r>
        <w:t xml:space="preserve"> </w:t>
      </w:r>
      <w:r>
        <w:t>描写</w:t>
      </w:r>
      <w:r>
        <w:t>,</w:t>
      </w:r>
      <w:r>
        <w:t>对披着神圣外衣的偶像人物的描写，对永远摆脱不了私心</w:t>
      </w:r>
      <w:r>
        <w:t xml:space="preserve"> </w:t>
      </w:r>
      <w:r>
        <w:t>杂念的猪八戒的描写，对献身伟大事业的唐僧的描写，都极尽揶</w:t>
      </w:r>
      <w:r>
        <w:t xml:space="preserve"> </w:t>
      </w:r>
      <w:r>
        <w:t>揄之能事</w:t>
      </w:r>
      <w:r>
        <w:t>,</w:t>
      </w:r>
      <w:r>
        <w:t>不论是可恶的缺点还是可爱的缺点，当它暴露在光天</w:t>
      </w:r>
      <w:r>
        <w:t xml:space="preserve"> </w:t>
      </w:r>
      <w:r>
        <w:t>化日之下的时候，都令人忍俊不禁。即是那作者心爱的溃猴，他</w:t>
      </w:r>
      <w:r>
        <w:t xml:space="preserve"> </w:t>
      </w:r>
      <w:r>
        <w:t>为长主不老而四处求师的心态</w:t>
      </w:r>
      <w:r>
        <w:t>,</w:t>
      </w:r>
      <w:r>
        <w:t>不也是十分可笑吗</w:t>
      </w:r>
      <w:r>
        <w:t>?</w:t>
      </w:r>
      <w:r>
        <w:t>孙悟空与猴</w:t>
      </w:r>
      <w:r>
        <w:t xml:space="preserve"> </w:t>
      </w:r>
      <w:r>
        <w:t>儿们日日欢会，无所拘束，自由自在，突尴虑及人生毕竟有限，化</w:t>
      </w:r>
      <w:r>
        <w:t xml:space="preserve"> </w:t>
      </w:r>
      <w:r>
        <w:t>喜作悲，生命的短暂和感悟的无限，推动他去求贿访道</w:t>
      </w:r>
      <w:r>
        <w:t>,</w:t>
      </w:r>
      <w:r>
        <w:t>一心去</w:t>
      </w:r>
      <w:r>
        <w:t xml:space="preserve"> </w:t>
      </w:r>
      <w:r>
        <w:t>学长生不老</w:t>
      </w:r>
      <w:r>
        <w:rPr>
          <w:lang w:val="zh-CN" w:eastAsia="zh-CN" w:bidi="zh-CN"/>
        </w:rPr>
        <w:t>之术。</w:t>
      </w:r>
      <w:r>
        <w:t>这大概也是作家自己的痛苦，扩大来讲，也是</w:t>
      </w:r>
      <w:r>
        <w:t xml:space="preserve"> </w:t>
      </w:r>
      <w:r>
        <w:t>人生的永恒的悲剧意识。由此而生发，道教</w:t>
      </w:r>
      <w:r>
        <w:t>、怫教的存在也是可</w:t>
      </w:r>
      <w:r>
        <w:t xml:space="preserve"> </w:t>
      </w:r>
      <w:r>
        <w:t>以理解的。《西游记》对道教世界的揭露的确针对着明朝中期崇</w:t>
      </w:r>
      <w:r>
        <w:t xml:space="preserve"> </w:t>
      </w:r>
      <w:r>
        <w:t>道的现实</w:t>
      </w:r>
      <w:r>
        <w:t>,</w:t>
      </w:r>
      <w:r>
        <w:t>然而这揭露中不也包含着深荊的智慧和同情吗？中国</w:t>
      </w:r>
      <w:r>
        <w:t xml:space="preserve"> </w:t>
      </w:r>
      <w:r>
        <w:t>古代小说中不缺乏对现实的深刻描写，但像《西游记密样表现</w:t>
      </w:r>
      <w:r>
        <w:rPr>
          <w:lang w:val="en-US" w:eastAsia="zh-CN" w:bidi="en-US"/>
        </w:rPr>
        <w:t xml:space="preserve">. </w:t>
      </w:r>
      <w:r>
        <w:t>现实人生的独特方式，和这方式表现出来的幽默精神，却是非常</w:t>
      </w:r>
      <w:r>
        <w:t xml:space="preserve"> </w:t>
      </w:r>
      <w:r>
        <w:t>罕见，因而是非常值得珍视的。</w:t>
      </w:r>
    </w:p>
    <w:p w14:paraId="08043E60" w14:textId="77777777" w:rsidR="006C616F" w:rsidRDefault="00834425">
      <w:pPr>
        <w:pStyle w:val="Bodytext10"/>
        <w:spacing w:after="100" w:line="340" w:lineRule="exact"/>
        <w:ind w:firstLine="400"/>
      </w:pPr>
      <w:r>
        <w:t>累积成书是小说文体发展初纹阶段的文学现象，它实现了</w:t>
      </w:r>
    </w:p>
    <w:p w14:paraId="25D98FB1" w14:textId="77777777" w:rsidR="006C616F" w:rsidRDefault="00834425">
      <w:pPr>
        <w:pStyle w:val="Bodytext30"/>
        <w:tabs>
          <w:tab w:val="left" w:pos="5040"/>
        </w:tabs>
        <w:spacing w:after="0" w:line="360" w:lineRule="auto"/>
        <w:ind w:firstLine="200"/>
        <w:jc w:val="both"/>
      </w:pPr>
      <w:r>
        <w:rPr>
          <w:lang w:val="en-US" w:eastAsia="zh-CN" w:bidi="en-US"/>
        </w:rPr>
        <w:t>'</w:t>
      </w:r>
      <w:r>
        <w:rPr>
          <w:lang w:val="en-US" w:eastAsia="zh-CN" w:bidi="en-US"/>
        </w:rPr>
        <w:tab/>
      </w:r>
      <w:r>
        <w:t xml:space="preserve">337 </w:t>
      </w:r>
      <w:r>
        <w:rPr>
          <w:rStyle w:val="Bodytext1"/>
          <w:i w:val="0"/>
          <w:iCs w:val="0"/>
        </w:rPr>
        <w:t>长篇故事从口头文学民间文学向作家文学的转变。小说文体发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展到成熟</w:t>
      </w:r>
      <w:r>
        <w:rPr>
          <w:rStyle w:val="Bodytext1"/>
          <w:i w:val="0"/>
          <w:iCs w:val="0"/>
        </w:rPr>
        <w:lastRenderedPageBreak/>
        <w:t>时期，这种累积成书的方式便薪渐被扬弃，代之而起的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是作家独创的章回小说。然而累积成书仍有不可低估的历史惯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性力量，它推动着《水浒传》《西游记》等等小说续书的创作，这所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有的续书，都可以看作是原著的继续累积</w:t>
      </w:r>
      <w:r>
        <w:rPr>
          <w:rStyle w:val="Bodytext1"/>
          <w:i w:val="0"/>
          <w:iCs w:val="0"/>
          <w:lang w:val="en-US" w:eastAsia="zh-CN" w:bidi="en-US"/>
        </w:rPr>
        <w:t>•</w:t>
      </w:r>
    </w:p>
    <w:p w14:paraId="266A303A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《水群传》的续作，首先有陈忱的《水浒后传》，它接在宋江等</w:t>
      </w:r>
      <w:r>
        <w:t xml:space="preserve"> </w:t>
      </w:r>
      <w:r>
        <w:t>人被朝廷害死之后</w:t>
      </w:r>
      <w:r>
        <w:t>,</w:t>
      </w:r>
      <w:r>
        <w:t>叙李俊等人率领梁山余部浮海至暹罗建立</w:t>
      </w:r>
      <w:r>
        <w:t xml:space="preserve"> </w:t>
      </w:r>
      <w:r>
        <w:t>自己的王朝。陈忱是明朝遗民</w:t>
      </w:r>
      <w:r>
        <w:t>,</w:t>
      </w:r>
      <w:r>
        <w:t>书前署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古宋</w:t>
      </w:r>
      <w:r>
        <w:t>遗民</w:t>
      </w:r>
      <w:r>
        <w:t>"</w:t>
      </w:r>
      <w:r>
        <w:t>，在作品中寄</w:t>
      </w:r>
      <w:r>
        <w:t xml:space="preserve"> </w:t>
      </w:r>
      <w:r>
        <w:t>寓着亡国的丧痛。这四十回书不提田虎主庆</w:t>
      </w:r>
      <w:r>
        <w:t>,</w:t>
      </w:r>
      <w:r>
        <w:t>与百回本配合，如</w:t>
      </w:r>
      <w:r>
        <w:t xml:space="preserve"> </w:t>
      </w:r>
      <w:r>
        <w:t>果把一些人物事件稍稍作一些连贯统一，使之前后照应</w:t>
      </w:r>
      <w:r>
        <w:t>,</w:t>
      </w:r>
      <w:r>
        <w:t>聚合成</w:t>
      </w:r>
      <w:r>
        <w:t xml:space="preserve"> </w:t>
      </w:r>
      <w:r>
        <w:t>一百四</w:t>
      </w:r>
      <w:r>
        <w:t>十回的水浒，亦未尝不可。当然，它的笔力是远远不及《水</w:t>
      </w:r>
      <w:r>
        <w:t xml:space="preserve"> </w:t>
      </w:r>
      <w:r>
        <w:t>浒传》了。清初又有署名为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青莲</w:t>
      </w:r>
      <w:r>
        <w:t>室主人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撰</w:t>
      </w:r>
      <w:r>
        <w:t>写的《后水浒全传》四</w:t>
      </w:r>
      <w:r>
        <w:t xml:space="preserve"> </w:t>
      </w:r>
      <w:r>
        <w:t>十五回，作者真实姓名不详，故事情节接续在一百二十回本《水</w:t>
      </w:r>
      <w:r>
        <w:t xml:space="preserve"> </w:t>
      </w:r>
      <w:r>
        <w:t>浒传》之后，叙宋江转世投生为扬么，继续梁山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替</w:t>
      </w:r>
      <w:r>
        <w:t>天行道</w:t>
      </w:r>
      <w:r>
        <w:t>"</w:t>
      </w:r>
      <w:r>
        <w:t>的事</w:t>
      </w:r>
      <w:r>
        <w:t xml:space="preserve"> </w:t>
      </w:r>
      <w:r>
        <w:t>业</w:t>
      </w:r>
      <w:r>
        <w:t>.</w:t>
      </w:r>
      <w:r>
        <w:t>与江湖英雄聚义洞庭湖君山，直到岳飞奉旨征剿，杨么等人</w:t>
      </w:r>
      <w:r>
        <w:t xml:space="preserve"> </w:t>
      </w:r>
      <w:r>
        <w:t>才脱去髏壳，复现本来面目。较之陈的《永浒后传》又等而下之</w:t>
      </w:r>
      <w:r>
        <w:t xml:space="preserve"> </w:t>
      </w:r>
      <w:r>
        <w:t>了</w:t>
      </w:r>
      <w:r>
        <w:t>.</w:t>
      </w:r>
      <w:r>
        <w:t>这两部续书思想内容和艺术水平虽然不及《水浒传》，但其倾</w:t>
      </w:r>
      <w:r>
        <w:t xml:space="preserve"> </w:t>
      </w:r>
      <w:r>
        <w:t>向基本上是站在同情梁山一边</w:t>
      </w:r>
      <w:r>
        <w:t>,</w:t>
      </w:r>
      <w:r>
        <w:t>成书于清道光年间的《结水浒</w:t>
      </w:r>
      <w:r>
        <w:t xml:space="preserve"> </w:t>
      </w:r>
      <w:r>
        <w:t>传》</w:t>
      </w:r>
      <w:r>
        <w:t>(</w:t>
      </w:r>
      <w:r>
        <w:t>又名《荡寇志》</w:t>
      </w:r>
      <w:r>
        <w:t>)</w:t>
      </w:r>
      <w:r>
        <w:t>则反其意而为之，故事接续</w:t>
      </w:r>
      <w:r>
        <w:t>在梁山聚义之</w:t>
      </w:r>
      <w:r>
        <w:t xml:space="preserve"> </w:t>
      </w:r>
      <w:r>
        <w:t>后</w:t>
      </w:r>
      <w:r>
        <w:t>,</w:t>
      </w:r>
      <w:r>
        <w:t>安排张叔夜率官军将宋江一百零八将尽皆诛灭。</w:t>
      </w:r>
    </w:p>
    <w:p w14:paraId="52C8DA04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pgSz w:w="8400" w:h="11900"/>
          <w:pgMar w:top="966" w:right="1113" w:bottom="1431" w:left="1422" w:header="538" w:footer="1003" w:gutter="0"/>
          <w:cols w:space="720"/>
          <w:docGrid w:linePitch="360"/>
        </w:sectPr>
      </w:pPr>
      <w:r>
        <w:t>《西游记》的续书在明末清初有三种</w:t>
      </w:r>
      <w:r>
        <w:t>,</w:t>
      </w:r>
      <w:r>
        <w:t>一是无名氏的一百回</w:t>
      </w:r>
      <w:r>
        <w:t xml:space="preserve"> </w:t>
      </w:r>
      <w:r>
        <w:t>《续西游记》，二是无名氏的四十回《后西游记》，三是董说的十六</w:t>
      </w:r>
      <w:r>
        <w:t xml:space="preserve"> </w:t>
      </w:r>
      <w:r>
        <w:t>回《西游补註三种以董说的续书为最好。董说</w:t>
      </w:r>
      <w:r>
        <w:rPr>
          <w:b/>
          <w:bCs/>
          <w:sz w:val="17"/>
          <w:szCs w:val="17"/>
          <w:lang w:val="en-US" w:eastAsia="zh-CN" w:bidi="en-US"/>
        </w:rPr>
        <w:t>(1620—</w:t>
      </w:r>
      <w:r>
        <w:rPr>
          <w:b/>
          <w:bCs/>
          <w:sz w:val="17"/>
          <w:szCs w:val="17"/>
        </w:rPr>
        <w:t>1686)</w:t>
      </w:r>
      <w:r>
        <w:t>在</w:t>
      </w:r>
      <w:r>
        <w:t xml:space="preserve"> </w:t>
      </w:r>
      <w:r>
        <w:t>明亡以后出家为僧，但《西游补》却写在明亡之前。《西游补》补插</w:t>
      </w:r>
      <w:r>
        <w:t xml:space="preserve"> </w:t>
      </w:r>
      <w:r>
        <w:t>在《西游记》第六士一回与第六十二回之间，书前《西游补答问》</w:t>
      </w:r>
      <w:r>
        <w:t xml:space="preserve"> </w:t>
      </w:r>
      <w:r>
        <w:t>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《西</w:t>
      </w:r>
      <w:r>
        <w:t>游》之补，盖在火焰芭蕉之后，洗心扫塔之先也。大圣计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338</w:t>
      </w:r>
    </w:p>
    <w:p w14:paraId="7E60A716" w14:textId="77777777" w:rsidR="006C616F" w:rsidRDefault="00834425">
      <w:pPr>
        <w:pStyle w:val="Bodytext10"/>
        <w:spacing w:after="440" w:line="346" w:lineRule="exact"/>
        <w:ind w:firstLine="0"/>
        <w:jc w:val="both"/>
      </w:pPr>
      <w:r>
        <w:lastRenderedPageBreak/>
        <w:t>调芭蕉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清</w:t>
      </w:r>
      <w:r>
        <w:t>凉火焰，力遇之而已矣。四万八千年倶思情根团结，悟</w:t>
      </w:r>
      <w:r>
        <w:t xml:space="preserve"> </w:t>
      </w:r>
      <w:r>
        <w:t>通大道</w:t>
      </w:r>
      <w:r>
        <w:t>,</w:t>
      </w:r>
      <w:r>
        <w:t>必先空破情根</w:t>
      </w:r>
      <w:r>
        <w:t>;</w:t>
      </w:r>
      <w:r>
        <w:t>空破情根</w:t>
      </w:r>
      <w:r>
        <w:t>,</w:t>
      </w:r>
      <w:r>
        <w:t>必先走入情内，走入情內，见</w:t>
      </w:r>
      <w:r>
        <w:t xml:space="preserve"> </w:t>
      </w:r>
      <w:r>
        <w:t>得世界情根之虛，然后走出情外</w:t>
      </w:r>
      <w:r>
        <w:t>,</w:t>
      </w:r>
      <w:r>
        <w:t>认得道根之实。</w:t>
      </w:r>
      <w:r>
        <w:t>”</w:t>
      </w:r>
      <w:r>
        <w:t>《西游补》想療</w:t>
      </w:r>
      <w:r>
        <w:t xml:space="preserve"> </w:t>
      </w:r>
      <w:r>
        <w:t>奇特，文笔诙谐</w:t>
      </w:r>
      <w:r>
        <w:t>,</w:t>
      </w:r>
      <w:r>
        <w:t>大旨在讥薄明季之世风</w:t>
      </w:r>
      <w:r>
        <w:t>,</w:t>
      </w:r>
      <w:r>
        <w:t>，是《西澹记》续书之佼</w:t>
      </w:r>
      <w:r>
        <w:t xml:space="preserve"> </w:t>
      </w:r>
      <w:r>
        <w:t>佼札</w:t>
      </w:r>
    </w:p>
    <w:p w14:paraId="5CF6FCD0" w14:textId="77777777" w:rsidR="006C616F" w:rsidRDefault="00834425">
      <w:pPr>
        <w:pStyle w:val="Bodytext10"/>
        <w:spacing w:after="300" w:line="240" w:lineRule="auto"/>
        <w:ind w:firstLine="0"/>
        <w:jc w:val="both"/>
      </w:pPr>
      <w:r>
        <w:rPr>
          <w:i/>
          <w:iCs/>
        </w:rPr>
        <w:t>三</w:t>
      </w:r>
      <w:r>
        <w:rPr>
          <w:b/>
          <w:bCs/>
        </w:rPr>
        <w:t>联缀式结构小说</w:t>
      </w:r>
    </w:p>
    <w:p w14:paraId="0A4DA14A" w14:textId="77777777" w:rsidR="006C616F" w:rsidRDefault="00834425">
      <w:pPr>
        <w:pStyle w:val="Bodytext10"/>
        <w:spacing w:line="341" w:lineRule="exact"/>
        <w:ind w:firstLine="420"/>
        <w:jc w:val="both"/>
      </w:pPr>
      <w:r>
        <w:t>与聚合式累积成书相联系的是联缀式小说结构，这种结构</w:t>
      </w:r>
      <w:r>
        <w:t xml:space="preserve"> </w:t>
      </w:r>
      <w:r>
        <w:t>是长篇小说早期结构形态，不仗中国小说如此，欧洲小说也如</w:t>
      </w:r>
      <w:r>
        <w:t xml:space="preserve"> </w:t>
      </w:r>
      <w:r>
        <w:t>此</w:t>
      </w:r>
      <w:r>
        <w:rPr>
          <w:b/>
          <w:bCs/>
          <w:sz w:val="17"/>
          <w:szCs w:val="17"/>
          <w:lang w:val="en-US" w:eastAsia="zh-CN" w:bidi="en-US"/>
        </w:rPr>
        <w:t>q</w:t>
      </w:r>
      <w:r>
        <w:t>《水浒传》和《西游记》同是联缀式，但它们又有区别</w:t>
      </w:r>
      <w:r>
        <w:t>"</w:t>
      </w:r>
      <w:r>
        <w:t>水浒</w:t>
      </w:r>
      <w:r>
        <w:t xml:space="preserve"> </w:t>
      </w:r>
      <w:r>
        <w:t>怜》在梁山聚义排</w:t>
      </w:r>
      <w:r>
        <w:t>座次之前</w:t>
      </w:r>
      <w:r>
        <w:t>,</w:t>
      </w:r>
      <w:r>
        <w:t>的部分</w:t>
      </w:r>
      <w:r>
        <w:t>,</w:t>
      </w:r>
      <w:r>
        <w:t>联缀式结构类似连环链条，</w:t>
      </w:r>
      <w:r>
        <w:t xml:space="preserve"> </w:t>
      </w:r>
      <w:r>
        <w:t>前一个要角的故事结尾会有后一个要角出现</w:t>
      </w:r>
      <w:r>
        <w:t>,</w:t>
      </w:r>
      <w:r>
        <w:t>然后笔棒一转，开</w:t>
      </w:r>
      <w:r>
        <w:t xml:space="preserve"> </w:t>
      </w:r>
      <w:r>
        <w:t>始后一个要角的故事，这多少有点像田径运动的接力赛</w:t>
      </w:r>
      <w:r>
        <w:t>,</w:t>
      </w:r>
      <w:r>
        <w:t>每个要</w:t>
      </w:r>
      <w:r>
        <w:t xml:space="preserve"> </w:t>
      </w:r>
      <w:r>
        <w:t>角跑完一段便把接力棒传给下一个要角，而</w:t>
      </w:r>
      <w:r>
        <w:rPr>
          <w:lang w:val="zh-CN" w:eastAsia="zh-CN" w:bidi="zh-CN"/>
        </w:rPr>
        <w:t>不是一</w:t>
      </w:r>
      <w:r>
        <w:t>个要角跑到</w:t>
      </w:r>
      <w:r>
        <w:t xml:space="preserve"> </w:t>
      </w:r>
      <w:r>
        <w:t>底</w:t>
      </w:r>
      <w:r>
        <w:rPr>
          <w:b/>
          <w:bCs/>
          <w:sz w:val="17"/>
          <w:szCs w:val="17"/>
        </w:rPr>
        <w:t>0</w:t>
      </w:r>
      <w:r>
        <w:t>另一种类型是《西游记》，唐僧、孙悟空师徒是贯串情节始终</w:t>
      </w:r>
      <w:r>
        <w:t xml:space="preserve"> </w:t>
      </w:r>
      <w:r>
        <w:t>的要角，这组人物的作用犹如一串珍珠项链的骨线，那些散亂的</w:t>
      </w:r>
      <w:r>
        <w:t xml:space="preserve"> </w:t>
      </w:r>
      <w:r>
        <w:t>珍珠有了他们才串成一个</w:t>
      </w:r>
      <w:r>
        <w:rPr>
          <w:lang w:val="zh-CN" w:eastAsia="zh-CN" w:bidi="zh-CN"/>
        </w:rPr>
        <w:t>充满生</w:t>
      </w:r>
      <w:r>
        <w:t>气的光彩夺目的艺术整体</w:t>
      </w:r>
      <w:r>
        <w:t>.</w:t>
      </w:r>
      <w:r>
        <w:t>这</w:t>
      </w:r>
      <w:r>
        <w:t xml:space="preserve"> </w:t>
      </w:r>
      <w:r>
        <w:t>是后世游记体小说通常采用的结构类型。联缀式结构原本是象</w:t>
      </w:r>
      <w:r>
        <w:t xml:space="preserve"> </w:t>
      </w:r>
      <w:r>
        <w:t>积成书方式所由产生的结构形态</w:t>
      </w:r>
      <w:r>
        <w:t>,</w:t>
      </w:r>
      <w:r>
        <w:t>但它形成之后就具有了艺术</w:t>
      </w:r>
      <w:r>
        <w:t xml:space="preserve"> </w:t>
      </w:r>
      <w:r>
        <w:t>形式的相对</w:t>
      </w:r>
      <w:r>
        <w:t>独立性，自身具有了生命力，后来的许寥长篇小说，</w:t>
      </w:r>
      <w:r>
        <w:t xml:space="preserve"> </w:t>
      </w:r>
      <w:r>
        <w:t>尽管是作家个人旅创，也逐用这种结构。</w:t>
      </w:r>
    </w:p>
    <w:p w14:paraId="5F3152AC" w14:textId="77777777" w:rsidR="006C616F" w:rsidRDefault="00834425">
      <w:pPr>
        <w:pStyle w:val="Bodytext10"/>
        <w:spacing w:after="380" w:line="341" w:lineRule="exact"/>
        <w:ind w:firstLine="420"/>
        <w:jc w:val="both"/>
      </w:pPr>
      <w:r>
        <w:t>清代著名长篇小说《儒林外史》和《镜花缘》都是联缀式结</w:t>
      </w:r>
      <w:r>
        <w:t xml:space="preserve"> </w:t>
      </w:r>
      <w:r>
        <w:t>构，这两部长篇恰好代表了作家自创的联缀式结构的两种类型</w:t>
      </w:r>
      <w:r>
        <w:rPr>
          <w:lang w:val="en-US" w:eastAsia="zh-CN" w:bidi="en-US"/>
        </w:rPr>
        <w:t>•</w:t>
      </w:r>
    </w:p>
    <w:p w14:paraId="023D7292" w14:textId="77777777" w:rsidR="006C616F" w:rsidRDefault="00834425">
      <w:pPr>
        <w:pStyle w:val="Heading410"/>
        <w:keepNext/>
        <w:keepLines/>
        <w:spacing w:after="380" w:line="240" w:lineRule="auto"/>
        <w:ind w:firstLine="620"/>
        <w:jc w:val="both"/>
        <w:rPr>
          <w:sz w:val="20"/>
          <w:szCs w:val="20"/>
        </w:rPr>
      </w:pPr>
      <w:bookmarkStart w:id="738" w:name="bookmark753"/>
      <w:bookmarkStart w:id="739" w:name="bookmark752"/>
      <w:bookmarkStart w:id="740" w:name="bookmark754"/>
      <w:r>
        <w:lastRenderedPageBreak/>
        <w:t>参觅本节第一章第四肯</w:t>
      </w:r>
      <w:r>
        <w:t>"</w:t>
      </w:r>
      <w:r>
        <w:t>靖枸的类型</w:t>
      </w:r>
      <w:bookmarkEnd w:id="738"/>
      <w:bookmarkEnd w:id="739"/>
      <w:bookmarkEnd w:id="740"/>
      <w:r>
        <w:t xml:space="preserve"> </w:t>
      </w:r>
      <w:r>
        <w:rPr>
          <w:rStyle w:val="Bodytext1"/>
        </w:rPr>
        <w:t>《儒林外史》作者吴敬样</w:t>
      </w:r>
      <w:r>
        <w:rPr>
          <w:rStyle w:val="Bodytext1"/>
          <w:b/>
          <w:bCs/>
          <w:sz w:val="17"/>
          <w:szCs w:val="17"/>
        </w:rPr>
        <w:t>(1701—1754),</w:t>
      </w:r>
      <w:r>
        <w:rPr>
          <w:rStyle w:val="Bodytext1"/>
        </w:rPr>
        <w:t>字敏轩，安徽全椒人。他</w:t>
      </w:r>
      <w:r>
        <w:rPr>
          <w:rStyle w:val="Bodytext1"/>
        </w:rPr>
        <w:t xml:space="preserve"> </w:t>
      </w:r>
      <w:r>
        <w:rPr>
          <w:rStyle w:val="Bodytext1"/>
        </w:rPr>
        <w:t>去世的那年是乾隆甲戌十九年，正是《红楼梦》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脂</w:t>
      </w:r>
      <w:r>
        <w:rPr>
          <w:rStyle w:val="Bodytext1"/>
        </w:rPr>
        <w:t>砚斋甲戌抄阅</w:t>
      </w:r>
      <w:r>
        <w:rPr>
          <w:rStyle w:val="Bodytext1"/>
        </w:rPr>
        <w:t xml:space="preserve"> </w:t>
      </w:r>
      <w:r>
        <w:rPr>
          <w:rStyle w:val="Bodytext1"/>
        </w:rPr>
        <w:t>再评本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抄</w:t>
      </w:r>
      <w:r>
        <w:rPr>
          <w:rStyle w:val="Bodytext1"/>
        </w:rPr>
        <w:t>评之年，所以，可以把《儒林外史》看作是与《红楼梦》</w:t>
      </w:r>
      <w:r>
        <w:rPr>
          <w:rStyle w:val="Bodytext1"/>
        </w:rPr>
        <w:t xml:space="preserve"> </w:t>
      </w:r>
      <w:r>
        <w:rPr>
          <w:rStyle w:val="Bodytext1"/>
        </w:rPr>
        <w:t>同时的作品。但是《儒林外史》付刻的时间复晩于《红楼梦》，现存</w:t>
      </w:r>
      <w:r>
        <w:rPr>
          <w:rStyle w:val="Bodytext1"/>
        </w:rPr>
        <w:t xml:space="preserve"> </w:t>
      </w:r>
      <w:r>
        <w:rPr>
          <w:rStyle w:val="Bodytext1"/>
        </w:rPr>
        <w:t>最早刻本是嘉庆八年</w:t>
      </w:r>
      <w:r>
        <w:rPr>
          <w:rStyle w:val="Bodytext1"/>
          <w:b/>
          <w:bCs/>
          <w:sz w:val="17"/>
          <w:szCs w:val="17"/>
        </w:rPr>
        <w:t>(1803)</w:t>
      </w:r>
      <w:r>
        <w:rPr>
          <w:rStyle w:val="Bodytext1"/>
        </w:rPr>
        <w:t>卧闲草堂五十六回本。据记载，它有</w:t>
      </w:r>
      <w:r>
        <w:rPr>
          <w:rStyle w:val="Bodytext1"/>
        </w:rPr>
        <w:t xml:space="preserve"> </w:t>
      </w:r>
      <w:r>
        <w:rPr>
          <w:rStyle w:val="Bodytext1"/>
        </w:rPr>
        <w:t>五十回本、五十五回本、五十六回本和六十回本。五十回本未见，</w:t>
      </w:r>
      <w:r>
        <w:rPr>
          <w:rStyle w:val="Bodytext1"/>
        </w:rPr>
        <w:t xml:space="preserve"> </w:t>
      </w:r>
      <w:r>
        <w:rPr>
          <w:rStyle w:val="Bodytext1"/>
        </w:rPr>
        <w:t>六十回车系旁人在五十六回本基础上增补四回而成</w:t>
      </w:r>
      <w:r>
        <w:rPr>
          <w:rStyle w:val="Bodytext1"/>
        </w:rPr>
        <w:t>.</w:t>
      </w:r>
      <w:r>
        <w:rPr>
          <w:rStyle w:val="Bodytext1"/>
        </w:rPr>
        <w:t>人民文学</w:t>
      </w:r>
      <w:r>
        <w:rPr>
          <w:rStyle w:val="Bodytext1"/>
        </w:rPr>
        <w:t xml:space="preserve"> </w:t>
      </w:r>
      <w:r>
        <w:rPr>
          <w:rStyle w:val="Bodytext1"/>
        </w:rPr>
        <w:t>出版社</w:t>
      </w:r>
      <w:r>
        <w:rPr>
          <w:rStyle w:val="Bodytext1"/>
          <w:b/>
          <w:bCs/>
          <w:sz w:val="17"/>
          <w:szCs w:val="17"/>
        </w:rPr>
        <w:t>1984</w:t>
      </w:r>
      <w:r>
        <w:rPr>
          <w:rStyle w:val="Bodytext1"/>
        </w:rPr>
        <w:t>年整理本以卧闲草堂为底本，将第五十六回</w:t>
      </w:r>
      <w:r>
        <w:rPr>
          <w:rStyle w:val="Bodytext1"/>
        </w:rPr>
        <w:t>“</w:t>
      </w:r>
      <w:r>
        <w:rPr>
          <w:rStyle w:val="Bodytext1"/>
        </w:rPr>
        <w:t>幽榜</w:t>
      </w:r>
      <w:r>
        <w:rPr>
          <w:rStyle w:val="Bodytext1"/>
        </w:rPr>
        <w:t xml:space="preserve">” </w:t>
      </w:r>
      <w:r>
        <w:rPr>
          <w:rStyle w:val="Bodytext1"/>
        </w:rPr>
        <w:t>作为附录</w:t>
      </w:r>
      <w:r>
        <w:rPr>
          <w:rStyle w:val="Bodytext1"/>
        </w:rPr>
        <w:t>;</w:t>
      </w:r>
      <w:r>
        <w:rPr>
          <w:rStyle w:val="Bodytext1"/>
        </w:rPr>
        <w:t>上海古籍出版社会校会评本亦以卧阖草堂本为底本，</w:t>
      </w:r>
      <w:r>
        <w:rPr>
          <w:rStyle w:val="Bodytext1"/>
        </w:rPr>
        <w:t xml:space="preserve"> </w:t>
      </w:r>
      <w:r>
        <w:rPr>
          <w:rStyle w:val="Bodytext1"/>
        </w:rPr>
        <w:t>但保持五十六回的原来面貌。《儒林外史貰的结构诚如鲁迅所说：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全书</w:t>
      </w:r>
      <w:r>
        <w:rPr>
          <w:rStyle w:val="Bodytext1"/>
        </w:rPr>
        <w:t>无主干，仅驱使各种人物，行列而来</w:t>
      </w:r>
      <w:r>
        <w:rPr>
          <w:rStyle w:val="Bodytext1"/>
        </w:rPr>
        <w:t>,</w:t>
      </w:r>
      <w:r>
        <w:rPr>
          <w:rStyle w:val="Bodytext1"/>
        </w:rPr>
        <w:t>事与其来俱起，亦与</w:t>
      </w:r>
      <w:r>
        <w:rPr>
          <w:rStyle w:val="Bodytext1"/>
        </w:rPr>
        <w:t xml:space="preserve"> </w:t>
      </w:r>
      <w:r>
        <w:rPr>
          <w:rStyle w:val="Bodytext1"/>
        </w:rPr>
        <w:t>其去俱讫，虽云长篇，颇同短制了</w:t>
      </w:r>
      <w:r>
        <w:rPr>
          <w:rStyle w:val="Bodytext1"/>
        </w:rPr>
        <w:t>①‘</w:t>
      </w:r>
      <w:r>
        <w:rPr>
          <w:rStyle w:val="Bodytext1"/>
        </w:rPr>
        <w:t>小说没有贯串全书始终的主</w:t>
      </w:r>
      <w:r>
        <w:rPr>
          <w:rStyle w:val="Bodytext1"/>
        </w:rPr>
        <w:t xml:space="preserve"> </w:t>
      </w:r>
      <w:r>
        <w:rPr>
          <w:rStyle w:val="Bodytext1"/>
        </w:rPr>
        <w:t>要行动角色</w:t>
      </w:r>
      <w:r>
        <w:rPr>
          <w:rStyle w:val="Bodytext1"/>
        </w:rPr>
        <w:t>,</w:t>
      </w:r>
      <w:r>
        <w:rPr>
          <w:rStyle w:val="Bodytext1"/>
        </w:rPr>
        <w:t>各个自成单元的故事的要角在完成自己的故事之</w:t>
      </w:r>
      <w:r>
        <w:rPr>
          <w:rStyle w:val="Bodytext1"/>
        </w:rPr>
        <w:t xml:space="preserve"> </w:t>
      </w:r>
      <w:r>
        <w:rPr>
          <w:rStyle w:val="Bodytext1"/>
        </w:rPr>
        <w:t>后，把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接力</w:t>
      </w:r>
      <w:r>
        <w:rPr>
          <w:rStyle w:val="Bodytext1"/>
        </w:rPr>
        <w:t>樺</w:t>
      </w:r>
      <w:r>
        <w:rPr>
          <w:rStyle w:val="Bodytext1"/>
        </w:rPr>
        <w:t>”</w:t>
      </w:r>
      <w:r>
        <w:rPr>
          <w:rStyle w:val="Bodytext1"/>
        </w:rPr>
        <w:t>传给下一个故事的要角，如周徙传给范进，范进</w:t>
      </w:r>
      <w:r>
        <w:rPr>
          <w:rStyle w:val="Bodytext1"/>
        </w:rPr>
        <w:t xml:space="preserve"> </w:t>
      </w:r>
      <w:r>
        <w:rPr>
          <w:rStyle w:val="Bodytext1"/>
        </w:rPr>
        <w:t>传给张静斋，张静斋范进传给严贡生严监生，严贡生再传给周进</w:t>
      </w:r>
      <w:r>
        <w:rPr>
          <w:rStyle w:val="Bodytext1"/>
        </w:rPr>
        <w:t xml:space="preserve"> </w:t>
      </w:r>
      <w:r>
        <w:rPr>
          <w:rStyle w:val="Bodytext1"/>
        </w:rPr>
        <w:t>范进，范进又传给荀玫</w:t>
      </w:r>
      <w:r>
        <w:rPr>
          <w:rStyle w:val="Bodytext1"/>
        </w:rPr>
        <w:t>.</w:t>
      </w:r>
      <w:r>
        <w:rPr>
          <w:rStyle w:val="Bodytext1"/>
        </w:rPr>
        <w:t>王惠</w:t>
      </w:r>
      <w:r>
        <w:rPr>
          <w:rStyle w:val="Bodytext1"/>
          <w:lang w:val="zh-CN" w:eastAsia="zh-CN" w:bidi="zh-CN"/>
        </w:rPr>
        <w:t>……</w:t>
      </w:r>
      <w:r>
        <w:rPr>
          <w:rStyle w:val="Bodytext1"/>
        </w:rPr>
        <w:t>这样一路下去，各个自成单元</w:t>
      </w:r>
      <w:r>
        <w:rPr>
          <w:rStyle w:val="Bodytext1"/>
        </w:rPr>
        <w:t xml:space="preserve"> </w:t>
      </w:r>
      <w:r>
        <w:rPr>
          <w:rStyle w:val="Bodytext1"/>
        </w:rPr>
        <w:t>的故事虽然颇类短篇小说，但它们却齐心协力地承载着主题，这</w:t>
      </w:r>
      <w:r>
        <w:rPr>
          <w:rStyle w:val="Bodytext1"/>
        </w:rPr>
        <w:t xml:space="preserve"> </w:t>
      </w:r>
      <w:r>
        <w:rPr>
          <w:rStyle w:val="Bodytext1"/>
        </w:rPr>
        <w:t>主题就是在明清科举制度中生活的读书人的众生相</w:t>
      </w:r>
      <w:r>
        <w:rPr>
          <w:rStyle w:val="Bodytext1"/>
        </w:rPr>
        <w:t>.</w:t>
      </w:r>
      <w:r>
        <w:rPr>
          <w:rStyle w:val="Bodytext1"/>
        </w:rPr>
        <w:t>这种结构</w:t>
      </w:r>
      <w:r>
        <w:rPr>
          <w:rStyle w:val="Bodytext1"/>
        </w:rPr>
        <w:t xml:space="preserve"> </w:t>
      </w:r>
      <w:r>
        <w:rPr>
          <w:rStyle w:val="Bodytext1"/>
        </w:rPr>
        <w:t>又类似中国画长卷和中国园林，每个局部都有它的相对独立性</w:t>
      </w:r>
      <w:r>
        <w:rPr>
          <w:rStyle w:val="Bodytext1"/>
        </w:rPr>
        <w:t xml:space="preserve">, </w:t>
      </w:r>
      <w:r>
        <w:rPr>
          <w:rStyle w:val="Bodytext1"/>
        </w:rPr>
        <w:t>都是一个完整的自给自足的生命单位，但同部之间又紧密勾连，</w:t>
      </w:r>
      <w:r>
        <w:rPr>
          <w:rStyle w:val="Bodytext1"/>
        </w:rPr>
        <w:t xml:space="preserve"> </w:t>
      </w:r>
      <w:r>
        <w:rPr>
          <w:rStyle w:val="Bodytext1"/>
        </w:rPr>
        <w:t>过渡略无人工痕迹，使</w:t>
      </w:r>
      <w:r>
        <w:rPr>
          <w:rStyle w:val="Bodytext1"/>
        </w:rPr>
        <w:t>你在不知不觉之中转换空间。然而局部与</w:t>
      </w:r>
      <w:r>
        <w:rPr>
          <w:rStyle w:val="Bodytext1"/>
        </w:rPr>
        <w:t xml:space="preserve"> </w:t>
      </w:r>
      <w:r>
        <w:rPr>
          <w:rStyle w:val="Bodytext1"/>
        </w:rPr>
        <w:t>局部的联缀又决不是数量的相加，而是生命的汇聚，所有局部合</w:t>
      </w:r>
      <w:r>
        <w:rPr>
          <w:rStyle w:val="Bodytext1"/>
        </w:rPr>
        <w:t xml:space="preserve"> </w:t>
      </w:r>
      <w:r>
        <w:rPr>
          <w:rStyle w:val="Bodytext1"/>
        </w:rPr>
        <w:t>成一个有机的</w:t>
      </w:r>
      <w:r>
        <w:rPr>
          <w:rStyle w:val="Bodytext1"/>
          <w:i/>
          <w:iCs/>
        </w:rPr>
        <w:t>全局</w:t>
      </w:r>
      <w:r>
        <w:rPr>
          <w:rStyle w:val="Bodytext1"/>
          <w:i/>
          <w:iCs/>
        </w:rPr>
        <w:t>,</w:t>
      </w:r>
      <w:r>
        <w:rPr>
          <w:rStyle w:val="Bodytext1"/>
        </w:rPr>
        <w:t>应当说，《儒林外史》的联缀式结构比《水潴</w:t>
      </w:r>
      <w:r>
        <w:rPr>
          <w:rStyle w:val="Bodytext1"/>
        </w:rPr>
        <w:t xml:space="preserve"> </w:t>
      </w:r>
      <w:r>
        <w:rPr>
          <w:rStyle w:val="Bodytext1"/>
        </w:rPr>
        <w:t>传》更变型</w:t>
      </w:r>
      <w:r>
        <w:rPr>
          <w:rStyle w:val="Bodytext1"/>
        </w:rPr>
        <w:t>.</w:t>
      </w:r>
    </w:p>
    <w:p w14:paraId="0A60F59A" w14:textId="77777777" w:rsidR="006C616F" w:rsidRDefault="00834425">
      <w:pPr>
        <w:pStyle w:val="Heading410"/>
        <w:keepNext/>
        <w:keepLines/>
        <w:spacing w:after="100" w:line="240" w:lineRule="auto"/>
        <w:ind w:firstLine="380"/>
        <w:jc w:val="both"/>
      </w:pPr>
      <w:bookmarkStart w:id="741" w:name="bookmark755"/>
      <w:bookmarkStart w:id="742" w:name="bookmark756"/>
      <w:bookmarkStart w:id="743" w:name="bookmark757"/>
      <w:r>
        <w:t>①</w:t>
      </w:r>
      <w:r>
        <w:t>鲁迅</w:t>
      </w:r>
      <w:r>
        <w:rPr>
          <w:lang w:val="zh-CN" w:eastAsia="zh-CN" w:bidi="zh-CN"/>
        </w:rPr>
        <w:t>，〈中</w:t>
      </w:r>
      <w:r>
        <w:t>国小说</w:t>
      </w:r>
      <w:r>
        <w:rPr>
          <w:lang w:val="zh-CN" w:eastAsia="zh-CN" w:bidi="zh-CN"/>
        </w:rPr>
        <w:t>史略》</w:t>
      </w:r>
      <w:r>
        <w:t>第二十三篇〈清之讽剌小</w:t>
      </w:r>
      <w:r>
        <w:rPr>
          <w:lang w:val="zh-CN" w:eastAsia="zh-CN" w:bidi="zh-CN"/>
        </w:rPr>
        <w:t>说》</w:t>
      </w:r>
      <w:r>
        <w:rPr>
          <w:lang w:val="zh-CN" w:eastAsia="zh-CN" w:bidi="zh-CN"/>
        </w:rPr>
        <w:t>.</w:t>
      </w:r>
      <w:bookmarkEnd w:id="741"/>
      <w:bookmarkEnd w:id="742"/>
      <w:bookmarkEnd w:id="743"/>
    </w:p>
    <w:p w14:paraId="44BACF04" w14:textId="77777777" w:rsidR="006C616F" w:rsidRDefault="00834425">
      <w:pPr>
        <w:pStyle w:val="Bodytext30"/>
        <w:spacing w:after="240"/>
        <w:ind w:firstLine="220"/>
        <w:jc w:val="both"/>
        <w:sectPr w:rsidR="006C616F">
          <w:footerReference w:type="even" r:id="rId419"/>
          <w:footerReference w:type="default" r:id="rId420"/>
          <w:footerReference w:type="first" r:id="rId421"/>
          <w:pgSz w:w="8400" w:h="11900"/>
          <w:pgMar w:top="966" w:right="1113" w:bottom="1431" w:left="1422" w:header="0" w:footer="3" w:gutter="0"/>
          <w:cols w:space="720"/>
          <w:titlePg/>
          <w:docGrid w:linePitch="360"/>
        </w:sectPr>
      </w:pPr>
      <w:r>
        <w:t>340</w:t>
      </w:r>
    </w:p>
    <w:p w14:paraId="4DA4B485" w14:textId="77777777" w:rsidR="006C616F" w:rsidRDefault="00834425">
      <w:pPr>
        <w:pStyle w:val="Bodytext10"/>
        <w:spacing w:line="339" w:lineRule="exact"/>
        <w:ind w:firstLine="440"/>
        <w:jc w:val="both"/>
        <w:sectPr w:rsidR="006C616F">
          <w:footerReference w:type="even" r:id="rId422"/>
          <w:footerReference w:type="default" r:id="rId423"/>
          <w:pgSz w:w="8400" w:h="11900"/>
          <w:pgMar w:top="966" w:right="1113" w:bottom="1431" w:left="1422" w:header="0" w:footer="3" w:gutter="0"/>
          <w:pgNumType w:start="341"/>
          <w:cols w:space="720"/>
          <w:docGrid w:linePitch="360"/>
        </w:sectPr>
      </w:pPr>
      <w:r>
        <w:lastRenderedPageBreak/>
        <w:t>《儒林外史》对科挙制度的批判达到了前所未有的深度。在</w:t>
      </w:r>
      <w:r>
        <w:t xml:space="preserve"> </w:t>
      </w:r>
      <w:r>
        <w:t>吴敬梓之前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</w:t>
      </w:r>
      <w:r>
        <w:t>拍</w:t>
      </w:r>
      <w:r>
        <w:t>”</w:t>
      </w:r>
      <w:r>
        <w:t>和《聊斋志异》的一些作品批判过科举制度。</w:t>
      </w:r>
      <w:r>
        <w:t xml:space="preserve"> </w:t>
      </w:r>
      <w:r>
        <w:t>凌濛初考举人仅中副车，蒲松龄连举人副榜也没有能考中，他们</w:t>
      </w:r>
      <w:r>
        <w:t xml:space="preserve"> </w:t>
      </w:r>
      <w:r>
        <w:t>都是很有才华的士人，这被科考压抑的愤懑通过小说渲泄出来。</w:t>
      </w:r>
      <w:r>
        <w:t xml:space="preserve"> </w:t>
      </w:r>
      <w:r>
        <w:t>他们并不反对科举制度</w:t>
      </w:r>
      <w:r>
        <w:t>,</w:t>
      </w:r>
      <w:r>
        <w:t>只是反对科考的敝端</w:t>
      </w:r>
      <w:r>
        <w:t>.</w:t>
      </w:r>
      <w:r>
        <w:t>考官有眼无珠</w:t>
      </w:r>
      <w:r>
        <w:t xml:space="preserve">, </w:t>
      </w:r>
      <w:r>
        <w:t>不辨文章香臭，是他们着意抨击的问题。凌濛初写了一些举子得</w:t>
      </w:r>
      <w:r>
        <w:t xml:space="preserve"> </w:t>
      </w:r>
      <w:r>
        <w:t>鬼神之助而侥率考中的故事，把科举考试描写成一种受命运鬼</w:t>
      </w:r>
      <w:r>
        <w:t xml:space="preserve"> </w:t>
      </w:r>
      <w:r>
        <w:t>神支配的事情，考生的才华学问似乎无关紧要，考申不考中都是</w:t>
      </w:r>
      <w:r>
        <w:t xml:space="preserve"> </w:t>
      </w:r>
      <w:r>
        <w:t>鬼使神差，这背后就隐藏着一个重大的事实</w:t>
      </w:r>
      <w:r>
        <w:t>——</w:t>
      </w:r>
      <w:r>
        <w:t>作为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衡</w:t>
      </w:r>
      <w:r>
        <w:t>文者</w:t>
      </w:r>
      <w:r>
        <w:t xml:space="preserve">” </w:t>
      </w:r>
      <w:r>
        <w:t>的考官昏愦无能。凌漾初进一步批评朝廷重视科甲出身的士人，</w:t>
      </w:r>
      <w:r>
        <w:t xml:space="preserve"> </w:t>
      </w:r>
      <w:r>
        <w:t>不是科甲出身的官吏即使再能干，也得不到提拔</w:t>
      </w:r>
      <w:r>
        <w:t>,</w:t>
      </w:r>
      <w:r>
        <w:t>这是凌藤初在</w:t>
      </w:r>
      <w:r>
        <w:t xml:space="preserve"> </w:t>
      </w:r>
      <w:r>
        <w:t>宫场中的切身经验</w:t>
      </w:r>
      <w:r>
        <w:t>.</w:t>
      </w:r>
      <w:r>
        <w:t>蒲松龄一生主要教书，没有凌漾初的官场经</w:t>
      </w:r>
      <w:r>
        <w:t xml:space="preserve"> </w:t>
      </w:r>
      <w:r>
        <w:t>历，他写的作品都是讽刺考官的。科举时代，士子们落第了骂考</w:t>
      </w:r>
      <w:r>
        <w:t xml:space="preserve"> </w:t>
      </w:r>
      <w:r>
        <w:t>宫是寻常的事情，所以他们的作品对科举制度的批判虽然是含</w:t>
      </w:r>
      <w:r>
        <w:t xml:space="preserve"> </w:t>
      </w:r>
      <w:r>
        <w:t>着深沉的怨愤</w:t>
      </w:r>
      <w:r>
        <w:t>.</w:t>
      </w:r>
      <w:r>
        <w:t>也的确揭露了科举制度的某些本质问題，但总难</w:t>
      </w:r>
      <w:r>
        <w:t xml:space="preserve"> </w:t>
      </w:r>
      <w:r>
        <w:t>兔有吃不到葡萄说葡萄酸的嫌疑。吴敬梓对科举制度的认识却</w:t>
      </w:r>
      <w:r>
        <w:t xml:space="preserve"> </w:t>
      </w:r>
      <w:r>
        <w:t>向前跨出了决定性的一步，他站在人性的立场，深刻地揭露了科</w:t>
      </w:r>
      <w:r>
        <w:t xml:space="preserve"> </w:t>
      </w:r>
      <w:r>
        <w:t>举制度对士人灵魂的戕害。科举制度作为选拔文官</w:t>
      </w:r>
      <w:r>
        <w:t>的盪径和方</w:t>
      </w:r>
      <w:r>
        <w:t xml:space="preserve"> </w:t>
      </w:r>
      <w:r>
        <w:t>法</w:t>
      </w:r>
      <w:r>
        <w:t>,</w:t>
      </w:r>
      <w:r>
        <w:t>相对唐代以前的世袭制是一个很大的进步，唐宋两代的科举</w:t>
      </w:r>
      <w:r>
        <w:t xml:space="preserve"> </w:t>
      </w:r>
      <w:r>
        <w:t>制度为封建社会的发展基本上起着推动作用。然而科举制度作</w:t>
      </w:r>
      <w:r>
        <w:t xml:space="preserve"> </w:t>
      </w:r>
      <w:r>
        <w:t>为封建政治制度的一部分，从它诞生之日起就含有消极的一面，</w:t>
      </w:r>
      <w:r>
        <w:t xml:space="preserve"> </w:t>
      </w:r>
      <w:r>
        <w:t>明清时代封建社会已进入烂熟时期，封建制度的不合理性渐渐</w:t>
      </w:r>
      <w:r>
        <w:t xml:space="preserve"> </w:t>
      </w:r>
      <w:r>
        <w:t>显现出来</w:t>
      </w:r>
      <w:r>
        <w:t>,</w:t>
      </w:r>
      <w:r>
        <w:t>科举制度卽是其中牵连着读书人神经的那个部分。明</w:t>
      </w:r>
      <w:r>
        <w:t xml:space="preserve"> </w:t>
      </w:r>
      <w:r>
        <w:t>清以八股取士，较之唐代重诗赋、宋代重策论又更富于禁锢性。</w:t>
      </w:r>
      <w:r>
        <w:t xml:space="preserve"> </w:t>
      </w:r>
      <w:r>
        <w:t>加之除了料举，庶民出身的士人再没有别的进身之途</w:t>
      </w:r>
      <w:r>
        <w:t>■■</w:t>
      </w:r>
      <w:r>
        <w:t>官本位是</w:t>
      </w:r>
      <w:r>
        <w:t xml:space="preserve"> </w:t>
      </w:r>
      <w:r>
        <w:t>一个实实在在的社会现实，由这个存在所产生的官本位意识已</w:t>
      </w:r>
    </w:p>
    <w:p w14:paraId="42AE2856" w14:textId="77777777" w:rsidR="006C616F" w:rsidRDefault="00834425">
      <w:pPr>
        <w:pStyle w:val="Bodytext10"/>
        <w:spacing w:before="280" w:line="339" w:lineRule="exact"/>
        <w:ind w:firstLine="0"/>
        <w:jc w:val="both"/>
      </w:pPr>
      <w:r>
        <w:lastRenderedPageBreak/>
        <w:t>是根深蒂固的社会思想，读书人的人生价值似</w:t>
      </w:r>
      <w:r>
        <w:t>乎只有通过科举</w:t>
      </w:r>
      <w:r>
        <w:t xml:space="preserve"> </w:t>
      </w:r>
      <w:r>
        <w:t>进入仕途之后才能得以实现。于是千千万万像周进、范进这样的</w:t>
      </w:r>
      <w:r>
        <w:t xml:space="preserve"> </w:t>
      </w:r>
      <w:r>
        <w:t>读书人把全部身心都投入到科挙中，他们除了举业，什么也不</w:t>
      </w:r>
      <w:r>
        <w:t xml:space="preserve"> </w:t>
      </w:r>
      <w:r>
        <w:t>懂，且不说生产的本事，就是诗词歌赋也做不来，他们没有自我，</w:t>
      </w:r>
      <w:r>
        <w:t xml:space="preserve"> </w:t>
      </w:r>
      <w:r>
        <w:t>没有性情，没有学问，也没有德行</w:t>
      </w:r>
      <w:r>
        <w:t>.</w:t>
      </w:r>
      <w:r>
        <w:t>在他们还没有中举的时候，受</w:t>
      </w:r>
      <w:r>
        <w:t xml:space="preserve"> </w:t>
      </w:r>
      <w:r>
        <w:t>世人的白眼嘲弄，一点反抗的能力也没有，甚至连反抗的意识也</w:t>
      </w:r>
      <w:r>
        <w:t xml:space="preserve"> </w:t>
      </w:r>
      <w:r>
        <w:t>几乎泯灭了，那时候他们还是本份而可怜的，一旦中举，便立即</w:t>
      </w:r>
      <w:r>
        <w:t xml:space="preserve"> </w:t>
      </w:r>
      <w:r>
        <w:t>暴露出隐蔽在灵魂深处的贪婪自私。做官的像王惠之流，贪赃枉</w:t>
      </w:r>
      <w:r>
        <w:t xml:space="preserve"> </w:t>
      </w:r>
      <w:r>
        <w:t>法</w:t>
      </w:r>
      <w:r>
        <w:t>,</w:t>
      </w:r>
      <w:r>
        <w:t>对百姓的盘剥到了敲骨吸髓的程度</w:t>
      </w:r>
      <w:r>
        <w:t>.</w:t>
      </w:r>
      <w:r>
        <w:t>没有做官的在家乡做缙</w:t>
      </w:r>
      <w:r>
        <w:t xml:space="preserve"> </w:t>
      </w:r>
      <w:r>
        <w:t>绅</w:t>
      </w:r>
      <w:r>
        <w:t>,</w:t>
      </w:r>
      <w:r>
        <w:t>像严贡生之流，在地方为非作</w:t>
      </w:r>
      <w:r>
        <w:t>歹，称王称霸。《儒林外史》所描</w:t>
      </w:r>
      <w:r>
        <w:t xml:space="preserve"> </w:t>
      </w:r>
      <w:r>
        <w:t>写的科举圈内的入物无一不是丧失人性的行戶走肉。书中那些</w:t>
      </w:r>
      <w:r>
        <w:t xml:space="preserve"> </w:t>
      </w:r>
      <w:r>
        <w:t>保留着人性的角色又无一不是跳出科举圈子的人。杜少</w:t>
      </w:r>
      <w:r>
        <w:rPr>
          <w:lang w:val="zh-CN" w:eastAsia="zh-CN" w:bidi="zh-CN"/>
        </w:rPr>
        <w:t>鲫是作</w:t>
      </w:r>
      <w:r>
        <w:rPr>
          <w:lang w:val="zh-CN" w:eastAsia="zh-CN" w:bidi="zh-CN"/>
        </w:rPr>
        <w:t xml:space="preserve"> </w:t>
      </w:r>
      <w:r>
        <w:t>者自况，他全然不以功名为念，自由适性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混</w:t>
      </w:r>
      <w:r>
        <w:t>穿混吃，和尚、道</w:t>
      </w:r>
      <w:r>
        <w:t xml:space="preserve"> </w:t>
      </w:r>
      <w:r>
        <w:t>士、工匠、花子，都拉着相与，却不肯相与一个正经人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。杜</w:t>
      </w:r>
      <w:r>
        <w:t>少卿与</w:t>
      </w:r>
      <w:r>
        <w:t xml:space="preserve"> </w:t>
      </w:r>
      <w:r>
        <w:t>《红楼梦》的贾宝玉至少在对待功名的态度上是一致的</w:t>
      </w:r>
      <w:r>
        <w:t>.</w:t>
      </w:r>
      <w:r>
        <w:t>另外还</w:t>
      </w:r>
      <w:r>
        <w:t xml:space="preserve"> </w:t>
      </w:r>
      <w:r>
        <w:t>有曾为人妾流落江湖以卖诗文为生的沈琼枝，有做裁缝的荆充</w:t>
      </w:r>
      <w:r>
        <w:t xml:space="preserve"> </w:t>
      </w:r>
      <w:r>
        <w:t>等等，荆元也读书，他说</w:t>
      </w:r>
      <w:r>
        <w:t>:“</w:t>
      </w:r>
      <w:r>
        <w:t>我也不是要做雅人，也只是性情相近，</w:t>
      </w:r>
      <w:r>
        <w:t xml:space="preserve"> </w:t>
      </w:r>
      <w:r>
        <w:t>故此时常学学</w:t>
      </w:r>
      <w:r>
        <w:t>.</w:t>
      </w:r>
      <w:r>
        <w:t>至于我们这个贱行，是祖父遗留下来的</w:t>
      </w:r>
      <w:r>
        <w:t>,</w:t>
      </w:r>
      <w:r>
        <w:t>难道读</w:t>
      </w:r>
      <w:r>
        <w:t xml:space="preserve"> </w:t>
      </w:r>
      <w:r>
        <w:t>书识字，做了</w:t>
      </w:r>
      <w:r>
        <w:t>栽縫就玷污了不成？</w:t>
      </w:r>
      <w:r>
        <w:t xml:space="preserve"> ••</w:t>
      </w:r>
      <w:r>
        <w:t>而今每日寻得六七分银</w:t>
      </w:r>
      <w:r>
        <w:t xml:space="preserve"> </w:t>
      </w:r>
      <w:r>
        <w:t>子，吃饱了饭，要弹琴</w:t>
      </w:r>
      <w:r>
        <w:t>,</w:t>
      </w:r>
      <w:r>
        <w:t>要写字，诸事都由得我</w:t>
      </w:r>
      <w:r>
        <w:t>.</w:t>
      </w:r>
      <w:r>
        <w:t>又不贪图人家的</w:t>
      </w:r>
      <w:r>
        <w:t xml:space="preserve"> </w:t>
      </w:r>
      <w:r>
        <w:t>富贵</w:t>
      </w:r>
      <w:r>
        <w:t>,</w:t>
      </w:r>
      <w:r>
        <w:t>又不伺候人家的顏色，天不收</w:t>
      </w:r>
      <w:r>
        <w:t>,</w:t>
      </w:r>
      <w:r>
        <w:t>地不管，倒不快活</w:t>
      </w:r>
      <w:r>
        <w:t xml:space="preserve">?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在</w:t>
      </w:r>
      <w:r>
        <w:t>吴敬</w:t>
      </w:r>
      <w:r>
        <w:t xml:space="preserve"> </w:t>
      </w:r>
      <w:proofErr w:type="gramStart"/>
      <w:r>
        <w:t>梓</w:t>
      </w:r>
      <w:proofErr w:type="gramEnd"/>
      <w:r>
        <w:t>看来，只要跳</w:t>
      </w:r>
      <w:proofErr w:type="gramStart"/>
      <w:r>
        <w:t>岀</w:t>
      </w:r>
      <w:proofErr w:type="gramEnd"/>
      <w:r>
        <w:t>科举圈子，就能保存人的真性真情</w:t>
      </w:r>
      <w:r>
        <w:t>.</w:t>
      </w:r>
      <w:r>
        <w:t>这种认识</w:t>
      </w:r>
      <w:r>
        <w:t xml:space="preserve"> </w:t>
      </w:r>
      <w:r>
        <w:t>自然过于天真而且脱离现实，所以他笔下的这类人物如王冕、杜</w:t>
      </w:r>
      <w:r>
        <w:t xml:space="preserve"> </w:t>
      </w:r>
      <w:r>
        <w:t>少卿、沈琼枝、荆元等等都偏于理想，不像范进、严贡生、匡超人</w:t>
      </w:r>
      <w:r>
        <w:t xml:space="preserve"> </w:t>
      </w:r>
      <w:r>
        <w:t>之流的形象栩栩如生。然而吴敬梓从根本上否定科举制度，不存</w:t>
      </w:r>
      <w:r>
        <w:t xml:space="preserve"> </w:t>
      </w:r>
      <w:r>
        <w:t>幻想，这种认识是空前的深刻。这种批判着眼于制度，因而对于</w:t>
      </w:r>
      <w:r>
        <w:t xml:space="preserve"> </w:t>
      </w:r>
      <w:r>
        <w:t>那些被科举制度奴役得变了形的人物的插写，讽剌中寄寓</w:t>
      </w:r>
      <w:r>
        <w:t>着同</w:t>
      </w:r>
      <w:r>
        <w:t xml:space="preserve"> </w:t>
      </w:r>
      <w:r>
        <w:t>情和哀怜，从而使小说获得了崇高的讽刺艺术品格。</w:t>
      </w:r>
    </w:p>
    <w:p w14:paraId="2E4E32CD" w14:textId="77777777" w:rsidR="006C616F" w:rsidRDefault="00834425">
      <w:pPr>
        <w:pStyle w:val="Bodytext10"/>
        <w:spacing w:line="339" w:lineRule="exact"/>
        <w:ind w:firstLine="420"/>
        <w:jc w:val="both"/>
      </w:pPr>
      <w:r>
        <w:lastRenderedPageBreak/>
        <w:t>《儒林外史》采用第三人称的客观叙述，它的白描手法达到</w:t>
      </w:r>
      <w:r>
        <w:t xml:space="preserve"> </w:t>
      </w:r>
      <w:r>
        <w:t>炉火纯青的境界</w:t>
      </w:r>
      <w:r>
        <w:t>.</w:t>
      </w:r>
      <w:r>
        <w:t>《金瓶梅》在摹拟市井人物口吻方面是维妙維</w:t>
      </w:r>
      <w:r>
        <w:t xml:space="preserve"> </w:t>
      </w:r>
      <w:r>
        <w:t>肖，但在客观描叙方面，《儒林外史》又要</w:t>
      </w:r>
      <w:r>
        <w:rPr>
          <w:b/>
          <w:bCs/>
          <w:sz w:val="17"/>
          <w:szCs w:val="17"/>
          <w:lang w:val="en-US" w:eastAsia="zh-CN" w:bidi="en-US"/>
        </w:rPr>
        <w:t>B&amp;</w:t>
      </w:r>
      <w:r>
        <w:t>胜一筹</w:t>
      </w:r>
      <w:r>
        <w:t>•</w:t>
      </w:r>
      <w:r>
        <w:t>它已脱尽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rPr>
          <w:lang w:val="zh-CN" w:eastAsia="zh-CN" w:bidi="zh-CN"/>
        </w:rPr>
        <w:t xml:space="preserve"> </w:t>
      </w:r>
      <w:r>
        <w:t>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习气</w:t>
      </w:r>
      <w:r>
        <w:t>，以纯粹的白话书面语言进行叙述，用人物的对话，或勾</w:t>
      </w:r>
      <w:r>
        <w:t xml:space="preserve"> </w:t>
      </w:r>
      <w:r>
        <w:t>勒人物的动作神态</w:t>
      </w:r>
      <w:r>
        <w:t>,</w:t>
      </w:r>
      <w:r>
        <w:t>一下于就把人物的灵魂活现出来，这种白描</w:t>
      </w:r>
      <w:r>
        <w:t xml:space="preserve"> </w:t>
      </w:r>
      <w:r>
        <w:t>式的鞭辟入里的笔力，在白话小说中唯有《红搂梦》方能与之抗</w:t>
      </w:r>
      <w:r>
        <w:t xml:space="preserve"> </w:t>
      </w:r>
      <w:r>
        <w:t>術。鲁迅的小说</w:t>
      </w:r>
      <w:r>
        <w:t>,</w:t>
      </w:r>
      <w:r>
        <w:t>我们细细读去，可以感察到它深受《儒林外史》</w:t>
      </w:r>
      <w:r>
        <w:t xml:space="preserve"> </w:t>
      </w:r>
      <w:r>
        <w:t>的影响</w:t>
      </w:r>
      <w:r>
        <w:t>.</w:t>
      </w:r>
    </w:p>
    <w:p w14:paraId="08FFA7DC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另一部著名的联缀式结构的小说《镜花缘</w:t>
      </w:r>
      <w:r>
        <w:t>》也出自文人独</w:t>
      </w:r>
      <w:r>
        <w:t xml:space="preserve"> </w:t>
      </w:r>
      <w:r>
        <w:t>创。作者李汝珍《约</w:t>
      </w:r>
      <w:r>
        <w:rPr>
          <w:b/>
          <w:bCs/>
          <w:sz w:val="17"/>
          <w:szCs w:val="17"/>
        </w:rPr>
        <w:t>1763</w:t>
      </w:r>
      <w:r>
        <w:t>—</w:t>
      </w:r>
      <w:r>
        <w:t>约</w:t>
      </w:r>
      <w:r>
        <w:rPr>
          <w:b/>
          <w:bCs/>
          <w:sz w:val="17"/>
          <w:szCs w:val="17"/>
        </w:rPr>
        <w:t>1830</w:t>
      </w:r>
      <w:r>
        <w:rPr>
          <w:b/>
          <w:bCs/>
          <w:sz w:val="17"/>
          <w:szCs w:val="17"/>
        </w:rPr>
        <w:t>）</w:t>
      </w:r>
      <w:r>
        <w:rPr>
          <w:lang w:val="zh-CN" w:eastAsia="zh-CN" w:bidi="zh-CN"/>
        </w:rPr>
        <w:t>，字松</w:t>
      </w:r>
      <w:r>
        <w:t>石，直隶大兴（今属北</w:t>
      </w:r>
      <w:r>
        <w:t xml:space="preserve"> </w:t>
      </w:r>
      <w:r>
        <w:t>密市）</w:t>
      </w:r>
      <w:r>
        <w:rPr>
          <w:lang w:val="zh-CN" w:eastAsia="zh-CN" w:bidi="zh-CN"/>
        </w:rPr>
        <w:t>人。</w:t>
      </w:r>
      <w:r>
        <w:t>全书一百回，可分成三个部分</w:t>
      </w:r>
      <w:r>
        <w:t>:</w:t>
      </w:r>
      <w:r>
        <w:t>第一部分是前六回，写</w:t>
      </w:r>
      <w:r>
        <w:t xml:space="preserve"> </w:t>
      </w:r>
      <w:r>
        <w:t>百花获谴下降红尘，相当</w:t>
      </w:r>
      <w:r>
        <w:t>.</w:t>
      </w:r>
      <w:r>
        <w:t>于全书的楔子</w:t>
      </w:r>
      <w:r>
        <w:t>;</w:t>
      </w:r>
      <w:r>
        <w:t>第二部分自第七回起至</w:t>
      </w:r>
      <w:r>
        <w:t xml:space="preserve"> </w:t>
      </w:r>
      <w:r>
        <w:t>第五十回止，叙唐散、林之洋游历海外几十个国家，寻访飘零外</w:t>
      </w:r>
      <w:r>
        <w:t xml:space="preserve"> </w:t>
      </w:r>
      <w:r>
        <w:t>洋的十二名花</w:t>
      </w:r>
      <w:r>
        <w:rPr>
          <w:lang w:val="zh-CN" w:eastAsia="zh-CN" w:bidi="zh-CN"/>
        </w:rPr>
        <w:t>’</w:t>
      </w:r>
      <w:r>
        <w:rPr>
          <w:lang w:val="zh-CN" w:eastAsia="zh-CN" w:bidi="zh-CN"/>
        </w:rPr>
        <w:t>第</w:t>
      </w:r>
      <w:r>
        <w:t>三部分自第五十一回起到第一百回止</w:t>
      </w:r>
      <w:r>
        <w:t>,</w:t>
      </w:r>
      <w:r>
        <w:t>叙唐闺</w:t>
      </w:r>
      <w:r>
        <w:t xml:space="preserve"> </w:t>
      </w:r>
      <w:r>
        <w:t>臣等〜百个才女的故事</w:t>
      </w:r>
      <w:r>
        <w:t>.</w:t>
      </w:r>
      <w:r>
        <w:t>按前六回暗示</w:t>
      </w:r>
      <w:r>
        <w:t>,</w:t>
      </w:r>
      <w:r>
        <w:t>墮入红尘的百花还应返</w:t>
      </w:r>
      <w:r>
        <w:t xml:space="preserve"> </w:t>
      </w:r>
      <w:r>
        <w:t>本还原，重返仙界，据作者在篇末说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这</w:t>
      </w:r>
      <w:r>
        <w:t>《镜花缘》一百回，而仅</w:t>
      </w:r>
      <w:r>
        <w:t xml:space="preserve"> </w:t>
      </w:r>
      <w:r>
        <w:t>得其事之半</w:t>
      </w:r>
      <w:r>
        <w:t>"</w:t>
      </w:r>
      <w:r>
        <w:t>，然而一百回后的文章终于没有续出。第二部分是</w:t>
      </w:r>
      <w:r>
        <w:t xml:space="preserve"> </w:t>
      </w:r>
      <w:r>
        <w:t>全书精华</w:t>
      </w:r>
      <w:r>
        <w:t>,</w:t>
      </w:r>
      <w:r>
        <w:t>它是</w:t>
      </w:r>
      <w:r>
        <w:t>典型的游记体小说，唐散、林之洋游海外请国，结</w:t>
      </w:r>
      <w:r>
        <w:t xml:space="preserve"> </w:t>
      </w:r>
      <w:r>
        <w:t>构方式与《西游记》西天取经部分相同</w:t>
      </w:r>
      <w:r>
        <w:t>-</w:t>
      </w:r>
      <w:r>
        <w:t>第三部分号才女们表演</w:t>
      </w:r>
      <w:r>
        <w:t xml:space="preserve"> </w:t>
      </w:r>
      <w:r>
        <w:t>各种游戏</w:t>
      </w:r>
      <w:r>
        <w:t>.</w:t>
      </w:r>
      <w:r>
        <w:t>琴、棋、书、画，医、卜星相，音韵、算法，灯謎，酒令、双</w:t>
      </w:r>
      <w:r>
        <w:t xml:space="preserve"> </w:t>
      </w:r>
      <w:r>
        <w:t>陆、马吊、射鹄、蹴毬、斗草、投壶等等，倾其篇幅加以说明，致使</w:t>
      </w:r>
      <w:r>
        <w:t xml:space="preserve"> </w:t>
      </w:r>
      <w:r>
        <w:t>文章性质近于百科知识全书。李汝珍是一位学者，博学多才，尤</w:t>
      </w:r>
      <w:r>
        <w:t xml:space="preserve"> </w:t>
      </w:r>
      <w:r>
        <w:t>以音韵学见长，但却没有获得什么功名，只做过县丞这样的小</w:t>
      </w:r>
      <w:r>
        <w:t xml:space="preserve"> </w:t>
      </w:r>
      <w:r>
        <w:rPr>
          <w:lang w:val="zh-CN" w:eastAsia="zh-CN" w:bidi="zh-CN"/>
        </w:rPr>
        <w:t>官</w:t>
      </w:r>
      <w:r>
        <w:rPr>
          <w:lang w:val="zh-CN" w:eastAsia="zh-CN" w:bidi="zh-CN"/>
        </w:rPr>
        <w:t>.</w:t>
      </w:r>
      <w:r>
        <w:t>可以说是不怎么得志的士人，他对</w:t>
      </w:r>
      <w:r>
        <w:t>•</w:t>
      </w:r>
      <w:r>
        <w:t>当时的社会现状很是不</w:t>
      </w:r>
      <w:r>
        <w:t xml:space="preserve"> </w:t>
      </w:r>
      <w:r>
        <w:t>满，借《镜花缘》表达了自己的思想。书中第二部分的思想内容最</w:t>
      </w:r>
      <w:r>
        <w:t xml:space="preserve"> </w:t>
      </w:r>
      <w:r>
        <w:t>丰富</w:t>
      </w:r>
      <w:r>
        <w:t>,</w:t>
      </w:r>
      <w:r>
        <w:t>海外诸国多半是依据《山海经》加以构想，通过</w:t>
      </w:r>
      <w:r>
        <w:t>对这些奇异</w:t>
      </w:r>
      <w:r>
        <w:t xml:space="preserve"> </w:t>
      </w:r>
      <w:r>
        <w:t>国度的描写，揭露和讽剌了封建社会科举制度、男尊女卑观念和</w:t>
      </w:r>
      <w:r>
        <w:t xml:space="preserve"> </w:t>
      </w:r>
      <w:r>
        <w:t>制度，以及人情世态的种种丑恶现象，同时也描绘了作者的社会</w:t>
      </w:r>
      <w:r>
        <w:t xml:space="preserve"> </w:t>
      </w:r>
      <w:r>
        <w:t>理想。讽剌是辛辣的，揭露是深刻的</w:t>
      </w:r>
      <w:r>
        <w:t>,</w:t>
      </w:r>
      <w:r>
        <w:t>抨击</w:t>
      </w:r>
      <w:r>
        <w:lastRenderedPageBreak/>
        <w:t>是强烈的，但理想却是</w:t>
      </w:r>
      <w:r>
        <w:t xml:space="preserve"> </w:t>
      </w:r>
      <w:r>
        <w:t>乌托邦的。君子国也好，女儿国也好，都没有抓住社会的根本制</w:t>
      </w:r>
      <w:r>
        <w:t xml:space="preserve"> </w:t>
      </w:r>
      <w:r>
        <w:t>度问题，不仅幼稚，而且迂腐，不过这也是受历史条件的限制，不</w:t>
      </w:r>
      <w:r>
        <w:t xml:space="preserve"> </w:t>
      </w:r>
      <w:r>
        <w:t>能责怪作者思想贫乏浅薄。在十八世纪、十九世纪的中国，能够</w:t>
      </w:r>
      <w:r>
        <w:t xml:space="preserve"> </w:t>
      </w:r>
      <w:r>
        <w:t>怀疑当时社会</w:t>
      </w:r>
      <w:r>
        <w:rPr>
          <w:lang w:val="zh-CN" w:eastAsia="zh-CN" w:bidi="zh-CN"/>
        </w:rPr>
        <w:t>的一些</w:t>
      </w:r>
      <w:r>
        <w:t>制度和某种传统观念，这就是了不起了</w:t>
      </w:r>
      <w:r>
        <w:t xml:space="preserve"> •</w:t>
      </w:r>
      <w:r>
        <w:t>全</w:t>
      </w:r>
      <w:r>
        <w:t xml:space="preserve"> </w:t>
      </w:r>
      <w:r>
        <w:t>书对女性表现了特别的尊重，从而构成为本书的最重要的思想</w:t>
      </w:r>
      <w:r>
        <w:t xml:space="preserve"> </w:t>
      </w:r>
      <w:r>
        <w:t>特色，也是本书题材与众不同的特征</w:t>
      </w:r>
      <w:r>
        <w:t>。提到《镜花缘》就一定会想</w:t>
      </w:r>
      <w:r>
        <w:t xml:space="preserve"> </w:t>
      </w:r>
      <w:r>
        <w:t>到女儿国</w:t>
      </w:r>
      <w:r>
        <w:t>,</w:t>
      </w:r>
      <w:r>
        <w:t>其实女儿国的描写在全书中所占的篇幅不大</w:t>
      </w:r>
      <w:r>
        <w:t>,</w:t>
      </w:r>
      <w:r>
        <w:t>作者把</w:t>
      </w:r>
      <w:r>
        <w:t xml:space="preserve"> </w:t>
      </w:r>
      <w:r>
        <w:t>阴阳颠倒过来，女尊男卑，让男子来体验女子的生活，这思想并</w:t>
      </w:r>
      <w:r>
        <w:t xml:space="preserve"> </w:t>
      </w:r>
      <w:r>
        <w:t>非深刻，但它想象却十分奇特，并且寄托了对妇女的由衷的同</w:t>
      </w:r>
      <w:r>
        <w:t xml:space="preserve"> </w:t>
      </w:r>
      <w:r>
        <w:t>情，因而感人很深。</w:t>
      </w:r>
    </w:p>
    <w:p w14:paraId="52D75E0A" w14:textId="77777777" w:rsidR="006C616F" w:rsidRDefault="00834425">
      <w:pPr>
        <w:pStyle w:val="Bodytext10"/>
        <w:spacing w:after="720" w:line="339" w:lineRule="exact"/>
        <w:ind w:firstLine="440"/>
        <w:jc w:val="both"/>
      </w:pPr>
      <w:r>
        <w:t>近代小说中联綴式仍然是长篇小说的主要结构类型之</w:t>
      </w:r>
      <w:r>
        <w:t xml:space="preserve"> </w:t>
      </w:r>
      <w:r>
        <w:t>由主要行动角色贯穿各个故事单元，类似《西游记》、《镜花缘》</w:t>
      </w:r>
      <w:r>
        <w:t xml:space="preserve"> </w:t>
      </w:r>
      <w:r>
        <w:t>（游历海外部分）的，有《二十年目睹之怪现状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老残游记：</w:t>
      </w:r>
      <w:r>
        <w:rPr>
          <w:b/>
          <w:bCs/>
          <w:sz w:val="17"/>
          <w:szCs w:val="17"/>
          <w:lang w:val="en-US" w:eastAsia="zh-CN" w:bidi="en-US"/>
        </w:rPr>
        <w:t>U</w:t>
      </w:r>
      <w:r>
        <w:t>孽</w:t>
      </w:r>
      <w:r>
        <w:t xml:space="preserve"> </w:t>
      </w:r>
      <w:r>
        <w:t>海花》、《九尾龟》等。由故事单元中的角色传递接力，类似《水浒</w:t>
      </w:r>
      <w:r>
        <w:t xml:space="preserve"> </w:t>
      </w:r>
      <w:r>
        <w:t>传》、《儒林外史》的，有《宫场现形记》等。</w:t>
      </w:r>
    </w:p>
    <w:p w14:paraId="2B3F8B89" w14:textId="77777777" w:rsidR="006C616F" w:rsidRDefault="00834425">
      <w:pPr>
        <w:pStyle w:val="Heading310"/>
        <w:keepNext/>
        <w:keepLines/>
        <w:spacing w:after="720" w:line="240" w:lineRule="auto"/>
        <w:ind w:left="0" w:firstLine="0"/>
        <w:jc w:val="both"/>
      </w:pPr>
      <w:bookmarkStart w:id="744" w:name="bookmark760"/>
      <w:bookmarkStart w:id="745" w:name="bookmark758"/>
      <w:bookmarkStart w:id="746" w:name="bookmark759"/>
      <w:r>
        <w:t>第三节从讲述型到呈现型的转变</w:t>
      </w:r>
      <w:bookmarkEnd w:id="744"/>
      <w:bookmarkEnd w:id="745"/>
      <w:bookmarkEnd w:id="746"/>
    </w:p>
    <w:p w14:paraId="3FD8E1CF" w14:textId="77777777" w:rsidR="006C616F" w:rsidRDefault="00834425">
      <w:pPr>
        <w:pStyle w:val="Bodytext10"/>
        <w:spacing w:line="240" w:lineRule="auto"/>
        <w:ind w:firstLine="440"/>
        <w:jc w:val="both"/>
        <w:sectPr w:rsidR="006C616F">
          <w:pgSz w:w="8400" w:h="11900"/>
          <w:pgMar w:top="732" w:right="1085" w:bottom="1703" w:left="1430" w:header="0" w:footer="3" w:gutter="0"/>
          <w:cols w:space="720"/>
          <w:docGrid w:linePitch="360"/>
        </w:sectPr>
      </w:pPr>
      <w:r>
        <w:t>古代小说有文言和白话两个流派。文言小说从来就是给人</w:t>
      </w:r>
    </w:p>
    <w:p w14:paraId="7E5B9045" w14:textId="77777777" w:rsidR="006C616F" w:rsidRDefault="00834425">
      <w:pPr>
        <w:pStyle w:val="Bodytext10"/>
        <w:spacing w:after="440" w:line="339" w:lineRule="exact"/>
        <w:ind w:firstLine="0"/>
        <w:jc w:val="both"/>
      </w:pPr>
      <w:r>
        <w:t>读的，也就是说它从来就是书面文学，它在表达方式上积累了今</w:t>
      </w:r>
      <w:r>
        <w:t xml:space="preserve"> </w:t>
      </w:r>
      <w:r>
        <w:t>天祢之为现代小说的许多因素，它不存在从讲述型转变到呈现</w:t>
      </w:r>
      <w:r>
        <w:t xml:space="preserve"> </w:t>
      </w:r>
      <w:r>
        <w:t>型的问题。但文宣小说受它语言媒介的局限，反映和表现生活，</w:t>
      </w:r>
      <w:r>
        <w:t xml:space="preserve"> </w:t>
      </w:r>
      <w:r>
        <w:t>读者层面等等都受到严重的限制，未能成为中国小说的主流。构</w:t>
      </w:r>
      <w:r>
        <w:t xml:space="preserve"> </w:t>
      </w:r>
      <w:r>
        <w:t>成中国小说主流的是白话小说。白话小说从勾栏瓦肆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中</w:t>
      </w:r>
      <w:r>
        <w:rPr>
          <w:lang w:val="zh-CN" w:eastAsia="zh-CN" w:bidi="zh-CN"/>
        </w:rPr>
        <w:t xml:space="preserve"> </w:t>
      </w:r>
      <w:r>
        <w:t>脱膾出来，它虽然已是书面文学，但从结构类型到叙事方式，无</w:t>
      </w:r>
      <w:r>
        <w:t xml:space="preserve"> </w:t>
      </w:r>
      <w:r>
        <w:t>不受到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给</w:t>
      </w:r>
      <w:r>
        <w:lastRenderedPageBreak/>
        <w:t>听众听</w:t>
      </w:r>
      <w:r>
        <w:t>"</w:t>
      </w:r>
      <w:r>
        <w:t>的模式的深刻影响</w:t>
      </w:r>
      <w:r>
        <w:rPr>
          <w:lang w:val="en-US" w:eastAsia="zh-CN" w:bidi="en-US"/>
        </w:rPr>
        <w:t>.</w:t>
      </w:r>
      <w:r>
        <w:rPr>
          <w:i/>
          <w:iCs/>
        </w:rPr>
        <w:t>短</w:t>
      </w:r>
      <w:r>
        <w:t>篇小说完全模拟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，我</w:t>
      </w:r>
      <w:r>
        <w:t>们称它为话本小说</w:t>
      </w:r>
      <w:r>
        <w:t>:</w:t>
      </w:r>
      <w:r>
        <w:t>长篇小说虽系文人写定</w:t>
      </w:r>
      <w:r>
        <w:t>,</w:t>
      </w:r>
      <w:r>
        <w:t>但明代</w:t>
      </w:r>
      <w:r>
        <w:t xml:space="preserve"> </w:t>
      </w:r>
      <w:r>
        <w:t>中期以前的作品，如《三国志演义》、《水辩传》、《封神演义》、《西</w:t>
      </w:r>
      <w:r>
        <w:t xml:space="preserve"> </w:t>
      </w:r>
      <w:r>
        <w:t>游记》等</w:t>
      </w:r>
      <w:r>
        <w:t>,</w:t>
      </w:r>
      <w:r>
        <w:t>仍然没有走出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说给人听</w:t>
      </w:r>
      <w:r>
        <w:rPr>
          <w:lang w:val="zh-CN" w:eastAsia="zh-CN" w:bidi="zh-CN"/>
        </w:rPr>
        <w:t>"</w:t>
      </w:r>
      <w:r>
        <w:t>的境界，刊于万历年间的《金</w:t>
      </w:r>
      <w:r>
        <w:t xml:space="preserve"> </w:t>
      </w:r>
      <w:r>
        <w:t>瓶梅》却迈出了关键的一步，它虽然没有完全脱尽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的胎</w:t>
      </w:r>
      <w:r>
        <w:rPr>
          <w:lang w:val="zh-CN" w:eastAsia="zh-CN" w:bidi="zh-CN"/>
        </w:rPr>
        <w:t xml:space="preserve"> </w:t>
      </w:r>
      <w:r>
        <w:t>记</w:t>
      </w:r>
      <w:r>
        <w:t>.</w:t>
      </w:r>
      <w:r>
        <w:t>但在表达方式上完成了从让人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听</w:t>
      </w:r>
      <w:r>
        <w:rPr>
          <w:lang w:val="zh-CN" w:eastAsia="zh-CN" w:bidi="zh-CN"/>
        </w:rPr>
        <w:t>"</w:t>
      </w:r>
      <w:r>
        <w:t>到给人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读</w:t>
      </w:r>
      <w:r>
        <w:rPr>
          <w:lang w:val="zh-CN" w:eastAsia="zh-CN" w:bidi="zh-CN"/>
        </w:rPr>
        <w:t>”</w:t>
      </w:r>
      <w:r>
        <w:t>的转变。在文</w:t>
      </w:r>
      <w:r>
        <w:t xml:space="preserve"> </w:t>
      </w:r>
      <w:r>
        <w:t>体演变史上，《金瓶梅》最里程碑式的作品</w:t>
      </w:r>
      <w:r>
        <w:t>”</w:t>
      </w:r>
    </w:p>
    <w:p w14:paraId="19BAB19D" w14:textId="77777777" w:rsidR="006C616F" w:rsidRDefault="00834425">
      <w:pPr>
        <w:pStyle w:val="Bodytext10"/>
        <w:spacing w:after="320" w:line="240" w:lineRule="auto"/>
        <w:ind w:firstLine="0"/>
        <w:jc w:val="both"/>
      </w:pPr>
      <w:r>
        <w:rPr>
          <w:b/>
          <w:bCs/>
        </w:rPr>
        <w:t>一《金瓶梅》文体的创新</w:t>
      </w:r>
    </w:p>
    <w:p w14:paraId="2A3C81F8" w14:textId="77777777" w:rsidR="006C616F" w:rsidRDefault="00834425">
      <w:pPr>
        <w:pStyle w:val="Bodytext10"/>
        <w:spacing w:after="600" w:line="342" w:lineRule="exact"/>
        <w:ind w:firstLine="480"/>
        <w:jc w:val="both"/>
      </w:pPr>
      <w:r>
        <w:t>《金瓶梅》成书年代众说纷纭</w:t>
      </w:r>
      <w:r>
        <w:t>,</w:t>
      </w:r>
      <w:r>
        <w:t>迄无定论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沈</w:t>
      </w:r>
      <w:r>
        <w:t>德符《万历野获</w:t>
      </w:r>
      <w:r>
        <w:t xml:space="preserve"> </w:t>
      </w:r>
      <w:r>
        <w:t>编》说是</w:t>
      </w:r>
      <w:r>
        <w:t>“</w:t>
      </w:r>
      <w:r>
        <w:t>嘉滂间大名士手笔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，屠</w:t>
      </w:r>
      <w:r>
        <w:t>本峻《山林经济籍》也说是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相</w:t>
      </w:r>
      <w:r>
        <w:rPr>
          <w:lang w:val="zh-CN" w:eastAsia="zh-CN" w:bidi="zh-CN"/>
        </w:rPr>
        <w:t xml:space="preserve"> </w:t>
      </w:r>
      <w:r>
        <w:t>传</w:t>
      </w:r>
      <w:r>
        <w:t>嘉靖时</w:t>
      </w:r>
      <w:r>
        <w:t>”</w:t>
      </w:r>
      <w:r>
        <w:t>的作品，万历本《新刻金瓶梅词话》之廿公跋亦称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为</w:t>
      </w:r>
      <w:r>
        <w:rPr>
          <w:lang w:val="zh-CN" w:eastAsia="zh-CN" w:bidi="zh-CN"/>
        </w:rPr>
        <w:t xml:space="preserve"> </w:t>
      </w:r>
      <w:r>
        <w:t>世庙时一巨公寓言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是</w:t>
      </w:r>
      <w:r>
        <w:t>“</w:t>
      </w:r>
      <w:r>
        <w:t>嘉靖说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。</w:t>
      </w:r>
      <w:proofErr w:type="gramStart"/>
      <w:r>
        <w:rPr>
          <w:lang w:val="zh-CN" w:eastAsia="zh-CN" w:bidi="zh-CN"/>
        </w:rPr>
        <w:t>今</w:t>
      </w:r>
      <w:r>
        <w:t>人吴啥考证</w:t>
      </w:r>
      <w:proofErr w:type="gramEnd"/>
      <w:r>
        <w:t>，认为它是方</w:t>
      </w:r>
      <w:r>
        <w:t xml:space="preserve"> </w:t>
      </w:r>
      <w:proofErr w:type="gramStart"/>
      <w:r>
        <w:t>历中期</w:t>
      </w:r>
      <w:proofErr w:type="gramEnd"/>
      <w:r>
        <w:t>的作品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大</w:t>
      </w:r>
      <w:r>
        <w:t>约是万历十年到三十年这二十年。退</w:t>
      </w:r>
      <w:r>
        <w:rPr>
          <w:i/>
          <w:iCs/>
        </w:rPr>
        <w:t>一步说</w:t>
      </w:r>
      <w:r>
        <w:rPr>
          <w:i/>
          <w:iCs/>
        </w:rPr>
        <w:t xml:space="preserve">? </w:t>
      </w:r>
      <w:r>
        <w:t>景早也不能过隆庆二年，最晚也不能后于万历三十四年，，</w:t>
      </w:r>
      <w:r>
        <w:t>①</w:t>
      </w:r>
      <w:r>
        <w:t>。这</w:t>
      </w:r>
      <w:r>
        <w:t xml:space="preserve"> </w:t>
      </w:r>
      <w:r>
        <w:t>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万</w:t>
      </w:r>
      <w:r>
        <w:t>历说七近年魏子云又倡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天启</w:t>
      </w:r>
      <w:r>
        <w:t>说</w:t>
      </w:r>
      <w:r>
        <w:t>”</w:t>
      </w:r>
      <w:r>
        <w:t>，认为成书在天启初</w:t>
      </w:r>
    </w:p>
    <w:p w14:paraId="6E52C7D4" w14:textId="77777777" w:rsidR="006C616F" w:rsidRDefault="00834425">
      <w:pPr>
        <w:pStyle w:val="Heading410"/>
        <w:keepNext/>
        <w:keepLines/>
        <w:spacing w:after="0" w:line="192" w:lineRule="exact"/>
        <w:ind w:firstLine="340"/>
        <w:jc w:val="both"/>
        <w:rPr>
          <w:sz w:val="15"/>
          <w:szCs w:val="15"/>
        </w:rPr>
        <w:sectPr w:rsidR="006C616F">
          <w:footerReference w:type="even" r:id="rId424"/>
          <w:footerReference w:type="default" r:id="rId425"/>
          <w:type w:val="continuous"/>
          <w:pgSz w:w="8400" w:h="11900"/>
          <w:pgMar w:top="732" w:right="1085" w:bottom="1703" w:left="1430" w:header="304" w:footer="3" w:gutter="0"/>
          <w:cols w:space="720"/>
          <w:docGrid w:linePitch="360"/>
        </w:sectPr>
      </w:pPr>
      <w:r>
        <w:t xml:space="preserve">① </w:t>
      </w:r>
      <w:r>
        <w:t>吴怜，《论金竈梅的著作时代及其社会背景＞《收入</w:t>
      </w:r>
      <w:r>
        <w:t>《读史制记》，生酒</w:t>
      </w:r>
      <w:r>
        <w:rPr>
          <w:lang w:val="en-US" w:eastAsia="zh-CN" w:bidi="en-US"/>
        </w:rPr>
        <w:t>.</w:t>
      </w:r>
      <w:r>
        <w:t>读</w:t>
      </w:r>
      <w:r>
        <w:t xml:space="preserve"> </w:t>
      </w:r>
      <w:r>
        <w:t>书</w:t>
      </w:r>
      <w:r>
        <w:rPr>
          <w:rFonts w:ascii="Times New Roman" w:eastAsia="Times New Roman" w:hAnsi="Times New Roman" w:cs="Times New Roman"/>
        </w:rPr>
        <w:t>・</w:t>
      </w:r>
      <w:r>
        <w:t>制知三联书唐</w:t>
      </w:r>
      <w:r>
        <w:t>.</w:t>
      </w:r>
      <w:r>
        <w:rPr>
          <w:rFonts w:ascii="Times New Roman" w:eastAsia="Times New Roman" w:hAnsi="Times New Roman" w:cs="Times New Roman"/>
          <w:sz w:val="15"/>
          <w:szCs w:val="15"/>
        </w:rPr>
        <w:t>1956</w:t>
      </w:r>
      <w:r>
        <w:t>年），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 xml:space="preserve">t </w:t>
      </w:r>
    </w:p>
    <w:p w14:paraId="78C90DD1" w14:textId="77777777" w:rsidR="006C616F" w:rsidRDefault="00834425">
      <w:pPr>
        <w:pStyle w:val="Heading410"/>
        <w:keepNext/>
        <w:keepLines/>
        <w:spacing w:after="0" w:line="192" w:lineRule="exact"/>
        <w:ind w:firstLine="0"/>
        <w:jc w:val="both"/>
        <w:rPr>
          <w:sz w:val="20"/>
          <w:szCs w:val="20"/>
        </w:rPr>
      </w:pPr>
      <w:bookmarkStart w:id="747" w:name="bookmark761"/>
      <w:bookmarkStart w:id="748" w:name="bookmark763"/>
      <w:bookmarkStart w:id="749" w:name="bookmark762"/>
      <w:bookmarkEnd w:id="747"/>
      <w:bookmarkEnd w:id="748"/>
      <w:bookmarkEnd w:id="749"/>
      <w:r>
        <w:rPr>
          <w:rStyle w:val="Bodytext1"/>
        </w:rPr>
        <w:lastRenderedPageBreak/>
        <w:t>年</w:t>
      </w:r>
      <w:r>
        <w:rPr>
          <w:rStyle w:val="Bodytext1"/>
        </w:rPr>
        <w:t>①</w:t>
      </w:r>
      <w:r>
        <w:rPr>
          <w:rStyle w:val="Bodytext1"/>
        </w:rPr>
        <w:t>。各种意</w:t>
      </w:r>
      <w:r>
        <w:rPr>
          <w:rStyle w:val="Bodytext1"/>
          <w:lang w:val="zh-CN" w:eastAsia="zh-CN" w:bidi="zh-CN"/>
        </w:rPr>
        <w:t>见相差</w:t>
      </w:r>
      <w:r>
        <w:rPr>
          <w:rStyle w:val="Bodytext1"/>
        </w:rPr>
        <w:t>的时间幅度，上没有早过嘉靖，下没有晩于</w:t>
      </w:r>
      <w:r>
        <w:rPr>
          <w:rStyle w:val="Bodytext1"/>
        </w:rPr>
        <w:t xml:space="preserve"> </w:t>
      </w:r>
      <w:r>
        <w:rPr>
          <w:rStyle w:val="Bodytext1"/>
        </w:rPr>
        <w:t>天启，笼统一点说，肯定它是晩于《西游记》而早于《隋炀帝艳</w:t>
      </w:r>
      <w:r>
        <w:rPr>
          <w:rStyle w:val="Bodytext1"/>
        </w:rPr>
        <w:t xml:space="preserve"> </w:t>
      </w:r>
      <w:r>
        <w:rPr>
          <w:rStyle w:val="Bodytext1"/>
        </w:rPr>
        <w:t>史》、《醒世姻缘传：</w:t>
      </w:r>
      <w:r>
        <w:rPr>
          <w:rStyle w:val="Bodytext1"/>
          <w:rFonts w:ascii="Times New Roman" w:eastAsia="Times New Roman" w:hAnsi="Times New Roman" w:cs="Times New Roman"/>
          <w:sz w:val="22"/>
          <w:szCs w:val="22"/>
          <w:lang w:val="en-US" w:eastAsia="zh-CN" w:bidi="en-US"/>
        </w:rPr>
        <w:t>M</w:t>
      </w:r>
      <w:r>
        <w:rPr>
          <w:rStyle w:val="Bodytext1"/>
        </w:rPr>
        <w:t>隋史遗文》的作品，是没有问题的。</w:t>
      </w:r>
    </w:p>
    <w:p w14:paraId="54240A3A" w14:textId="77777777" w:rsidR="006C616F" w:rsidRDefault="00834425">
      <w:pPr>
        <w:pStyle w:val="Bodytext10"/>
        <w:tabs>
          <w:tab w:val="left" w:pos="3965"/>
        </w:tabs>
        <w:spacing w:line="340" w:lineRule="exact"/>
        <w:ind w:firstLine="420"/>
        <w:jc w:val="both"/>
      </w:pPr>
      <w:r>
        <w:t>明代中期以前的白话小说在叙事方式上没有脱离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 xml:space="preserve"> </w:t>
      </w:r>
      <w:r>
        <w:t>表现模式。所谓叙事方式，是指叙事者与故事之间的关系，叙事</w:t>
      </w:r>
      <w:r>
        <w:t xml:space="preserve"> </w:t>
      </w:r>
      <w:r>
        <w:t>者要向读者展开情节，描叙人物，并对小说世界的种种作出情感</w:t>
      </w:r>
      <w:r>
        <w:t xml:space="preserve"> </w:t>
      </w:r>
      <w:r>
        <w:t>的、道徳的、思想的、政治的等等价值判断</w:t>
      </w:r>
      <w:r>
        <w:t>,</w:t>
      </w:r>
      <w:r>
        <w:t>总要采用某一种叙述</w:t>
      </w:r>
      <w:r>
        <w:t xml:space="preserve"> </w:t>
      </w:r>
      <w:r>
        <w:t>的方式。叙事者或者以第三人称，或者以第一人称叙述故事。他</w:t>
      </w:r>
      <w:r>
        <w:t xml:space="preserve"> </w:t>
      </w:r>
      <w:r>
        <w:t>可以是客观的叙述，也就是把自己隐讖起来，不站出来对情节中</w:t>
      </w:r>
      <w:r>
        <w:t xml:space="preserve"> </w:t>
      </w:r>
      <w:r>
        <w:t>的人和事发表评论</w:t>
      </w:r>
      <w:r>
        <w:t>,</w:t>
      </w:r>
      <w:r>
        <w:t>让自己的思想倾向透过情节结构和修辞技</w:t>
      </w:r>
      <w:r>
        <w:t xml:space="preserve"> </w:t>
      </w:r>
      <w:r>
        <w:t>巧加以表达</w:t>
      </w:r>
      <w:r>
        <w:t>;</w:t>
      </w:r>
      <w:r>
        <w:t>也可以是主观的叙述，叙事者毫不掩饰自己在作品</w:t>
      </w:r>
      <w:r>
        <w:t xml:space="preserve"> </w:t>
      </w:r>
      <w:r>
        <w:t>中的存在，不但时时中断故事对情节中的人和事进行诠释和评</w:t>
      </w:r>
      <w:r>
        <w:t xml:space="preserve"> </w:t>
      </w:r>
      <w:r>
        <w:t>论，而且在叙述时使用感情倾向显露的语言，以表达自己的爱</w:t>
      </w:r>
      <w:r>
        <w:t xml:space="preserve"> </w:t>
      </w:r>
      <w:r>
        <w:t>憎。他可以选择全知的视角进行叙述，叙事者不但知道任何人物</w:t>
      </w:r>
      <w:r>
        <w:t xml:space="preserve"> </w:t>
      </w:r>
      <w:r>
        <w:t>在任何时间任何地点干什么，而且知道任何人物的内心隐秘</w:t>
      </w:r>
      <w:r>
        <w:t>;</w:t>
      </w:r>
      <w:r>
        <w:t>也</w:t>
      </w:r>
      <w:r>
        <w:t xml:space="preserve"> </w:t>
      </w:r>
      <w:r>
        <w:t>可以选择限知的视角进行叙述</w:t>
      </w:r>
      <w:r>
        <w:t>.</w:t>
      </w:r>
      <w:r>
        <w:t>叙事者仅仅只能讲述作品中人</w:t>
      </w:r>
      <w:r>
        <w:t xml:space="preserve"> </w:t>
      </w:r>
      <w:r>
        <w:t>物能够闻见的事物</w:t>
      </w:r>
      <w:r>
        <w:t>,</w:t>
      </w:r>
      <w:r>
        <w:t>要进入人物内心世界也仅限于某个人物或</w:t>
      </w:r>
      <w:r>
        <w:t xml:space="preserve"> </w:t>
      </w:r>
      <w:r>
        <w:t>少数几个人物</w:t>
      </w:r>
      <w:r>
        <w:t>.</w:t>
      </w:r>
      <w:r>
        <w:t>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的表</w:t>
      </w:r>
      <w:r>
        <w:t>现模式，在叙事方式上就是第三</w:t>
      </w:r>
      <w:r>
        <w:t xml:space="preserve"> </w:t>
      </w:r>
      <w:r>
        <w:t>人称全知视角的主观叙述，作者无所不知无所不在，始终充当出</w:t>
      </w:r>
      <w:r>
        <w:t xml:space="preserve"> </w:t>
      </w:r>
      <w:r>
        <w:t>故事与读者之间的中介</w:t>
      </w:r>
      <w:r>
        <w:t>.</w:t>
      </w:r>
      <w:r>
        <w:tab/>
      </w:r>
      <w:r>
        <w:rPr>
          <w:lang w:val="en-US" w:eastAsia="zh-CN" w:bidi="en-US"/>
        </w:rPr>
        <w:t>.</w:t>
      </w:r>
    </w:p>
    <w:p w14:paraId="05A9444A" w14:textId="77777777" w:rsidR="006C616F" w:rsidRDefault="00834425">
      <w:pPr>
        <w:pStyle w:val="Bodytext10"/>
        <w:spacing w:after="400" w:line="340" w:lineRule="exact"/>
        <w:ind w:firstLine="420"/>
        <w:jc w:val="both"/>
      </w:pPr>
      <w:r>
        <w:t>《金瓶梅》从表面看似乎更接近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"</w:t>
      </w:r>
      <w:r>
        <w:t>，万历丁巳四十五年</w:t>
      </w:r>
      <w:r>
        <w:t xml:space="preserve"> </w:t>
      </w:r>
      <w:r>
        <w:rPr>
          <w:rFonts w:ascii="Times New Roman" w:eastAsia="Times New Roman" w:hAnsi="Times New Roman" w:cs="Times New Roman"/>
          <w:sz w:val="22"/>
          <w:szCs w:val="22"/>
        </w:rPr>
        <w:t>(1617)</w:t>
      </w:r>
      <w:r>
        <w:t>东吴弄珠客序本书名为《金瓶梅词话》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词</w:t>
      </w:r>
      <w:r>
        <w:t>话</w:t>
      </w:r>
      <w:r>
        <w:t>“</w:t>
      </w:r>
      <w:r>
        <w:t>指说唱间</w:t>
      </w:r>
      <w:r>
        <w:t xml:space="preserve"> </w:t>
      </w:r>
      <w:r>
        <w:t>杂的说书，近于鼓词</w:t>
      </w:r>
      <w:r>
        <w:t>,</w:t>
      </w:r>
      <w:r>
        <w:t>观知的词话有上海嘉定出土的明成化年间</w:t>
      </w:r>
      <w:r>
        <w:t xml:space="preserve"> </w:t>
      </w:r>
      <w:r>
        <w:t>所刻词话十一种等等，而《金瓶梅词话》又的确穿插了许多韵文</w:t>
      </w:r>
    </w:p>
    <w:p w14:paraId="49AD8FF7" w14:textId="77777777" w:rsidR="006C616F" w:rsidRDefault="00834425">
      <w:pPr>
        <w:pStyle w:val="Heading410"/>
        <w:keepNext/>
        <w:keepLines/>
        <w:spacing w:after="40" w:line="240" w:lineRule="auto"/>
        <w:jc w:val="both"/>
      </w:pPr>
      <w:bookmarkStart w:id="750" w:name="bookmark764"/>
      <w:bookmarkStart w:id="751" w:name="bookmark765"/>
      <w:bookmarkStart w:id="752" w:name="bookmark766"/>
      <w:r>
        <w:rPr>
          <w:lang w:val="zh-CN" w:eastAsia="zh-CN" w:bidi="zh-CN"/>
        </w:rPr>
        <w:t>①</w:t>
      </w:r>
      <w:proofErr w:type="gramStart"/>
      <w:r>
        <w:t>见魏子云</w:t>
      </w:r>
      <w:proofErr w:type="gramEnd"/>
      <w:r>
        <w:rPr>
          <w:lang w:val="zh-CN" w:eastAsia="zh-CN" w:bidi="zh-CN"/>
        </w:rPr>
        <w:t>，</w:t>
      </w:r>
      <w:proofErr w:type="gramStart"/>
      <w:r>
        <w:rPr>
          <w:lang w:val="zh-CN" w:eastAsia="zh-CN" w:bidi="zh-CN"/>
        </w:rPr>
        <w:t>《</w:t>
      </w:r>
      <w:proofErr w:type="gramEnd"/>
      <w:r>
        <w:rPr>
          <w:lang w:val="zh-CN" w:eastAsia="zh-CN" w:bidi="zh-CN"/>
        </w:rPr>
        <w:t>金</w:t>
      </w:r>
      <w:r>
        <w:t>脂梅的问世与演</w:t>
      </w:r>
      <w:r>
        <w:rPr>
          <w:lang w:val="zh-CN" w:eastAsia="zh-CN" w:bidi="zh-CN"/>
        </w:rPr>
        <w:t>变〉，</w:t>
      </w:r>
      <w:r>
        <w:t>时报出版公司，</w:t>
      </w:r>
      <w:r>
        <w:rPr>
          <w:rFonts w:ascii="Times New Roman" w:eastAsia="Times New Roman" w:hAnsi="Times New Roman" w:cs="Times New Roman"/>
        </w:rPr>
        <w:t>1981</w:t>
      </w:r>
      <w:r>
        <w:t>年</w:t>
      </w:r>
      <w:r>
        <w:t>.</w:t>
      </w:r>
      <w:bookmarkEnd w:id="750"/>
      <w:bookmarkEnd w:id="751"/>
      <w:bookmarkEnd w:id="752"/>
    </w:p>
    <w:p w14:paraId="2278E2B4" w14:textId="77777777" w:rsidR="006C616F" w:rsidRDefault="00834425">
      <w:pPr>
        <w:pStyle w:val="Heading410"/>
        <w:keepNext/>
        <w:keepLines/>
        <w:spacing w:after="0" w:line="240" w:lineRule="auto"/>
        <w:ind w:firstLine="280"/>
        <w:jc w:val="both"/>
        <w:sectPr w:rsidR="006C616F">
          <w:footerReference w:type="even" r:id="rId426"/>
          <w:footerReference w:type="default" r:id="rId427"/>
          <w:pgSz w:w="8400" w:h="11900"/>
          <w:pgMar w:top="732" w:right="1085" w:bottom="1703" w:left="1430" w:header="304" w:footer="1275" w:gutter="0"/>
          <w:pgNumType w:start="354"/>
          <w:cols w:space="720"/>
          <w:docGrid w:linePitch="360"/>
        </w:sectPr>
      </w:pPr>
      <w:r>
        <w:rPr>
          <w:rFonts w:ascii="Times New Roman" w:eastAsia="Times New Roman" w:hAnsi="Times New Roman" w:cs="Times New Roman"/>
        </w:rPr>
        <w:t xml:space="preserve">346 </w:t>
      </w:r>
    </w:p>
    <w:p w14:paraId="129DE36B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753" w:name="bookmark768"/>
      <w:bookmarkStart w:id="754" w:name="bookmark767"/>
      <w:bookmarkStart w:id="755" w:name="bookmark769"/>
      <w:bookmarkEnd w:id="753"/>
      <w:bookmarkEnd w:id="754"/>
      <w:bookmarkEnd w:id="755"/>
      <w:r>
        <w:rPr>
          <w:rStyle w:val="Bodytext1"/>
        </w:rPr>
        <w:lastRenderedPageBreak/>
        <w:t>唱词</w:t>
      </w:r>
      <w:r>
        <w:rPr>
          <w:rStyle w:val="Bodytext1"/>
        </w:rPr>
        <w:t>,</w:t>
      </w:r>
      <w:r>
        <w:rPr>
          <w:rStyle w:val="Bodytext1"/>
        </w:rPr>
        <w:t>似乎是由民闾说唱演化而来</w:t>
      </w:r>
      <w:r>
        <w:rPr>
          <w:rStyle w:val="Bodytext1"/>
        </w:rPr>
        <w:t>.</w:t>
      </w:r>
      <w:r>
        <w:rPr>
          <w:rStyle w:val="Bodytext1"/>
        </w:rPr>
        <w:t>再则书中有不少</w:t>
      </w:r>
      <w:r>
        <w:rPr>
          <w:rStyle w:val="Bodytext1"/>
        </w:rPr>
        <w:t>••</w:t>
      </w:r>
      <w:r>
        <w:rPr>
          <w:rStyle w:val="Bodytext1"/>
        </w:rPr>
        <w:t>说话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的套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语</w:t>
      </w:r>
      <w:r>
        <w:rPr>
          <w:rStyle w:val="Bodytext1"/>
        </w:rPr>
        <w:t>.</w:t>
      </w:r>
      <w:r>
        <w:rPr>
          <w:rStyle w:val="Bodytext1"/>
        </w:rPr>
        <w:t>作者对情节的诠释和议论亦回回可见，从这些情形看，很容</w:t>
      </w:r>
      <w:r>
        <w:rPr>
          <w:rStyle w:val="Bodytext1"/>
        </w:rPr>
        <w:t xml:space="preserve"> </w:t>
      </w:r>
      <w:r>
        <w:rPr>
          <w:rStyle w:val="Bodytext1"/>
        </w:rPr>
        <w:t>易得岀一个结论</w:t>
      </w:r>
      <w:r>
        <w:rPr>
          <w:rStyle w:val="Bodytext1"/>
        </w:rPr>
        <w:t>,</w:t>
      </w:r>
      <w:r>
        <w:rPr>
          <w:rStyle w:val="Bodytext1"/>
        </w:rPr>
        <w:t>认为《金瓶梅》是根据</w:t>
      </w:r>
      <w:r>
        <w:rPr>
          <w:rStyle w:val="Bodytext1"/>
        </w:rPr>
        <w:t>“</w:t>
      </w:r>
      <w:r>
        <w:rPr>
          <w:rStyle w:val="Bodytext1"/>
        </w:rPr>
        <w:t>说话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写</w:t>
      </w:r>
      <w:r>
        <w:rPr>
          <w:rStyle w:val="Bodytext1"/>
        </w:rPr>
        <w:t>定的，它</w:t>
      </w:r>
      <w:r>
        <w:rPr>
          <w:rStyle w:val="Bodytext1"/>
          <w:lang w:val="zh-CN" w:eastAsia="zh-CN" w:bidi="zh-CN"/>
        </w:rPr>
        <w:t>仍是累</w:t>
      </w:r>
      <w:r>
        <w:rPr>
          <w:rStyle w:val="Bodytext1"/>
          <w:lang w:val="zh-CN" w:eastAsia="zh-CN" w:bidi="zh-CN"/>
        </w:rPr>
        <w:t xml:space="preserve"> </w:t>
      </w:r>
      <w:r>
        <w:rPr>
          <w:rStyle w:val="Bodytext1"/>
        </w:rPr>
        <w:t>积型的长篇小说</w:t>
      </w:r>
      <w:r>
        <w:rPr>
          <w:rStyle w:val="Bodytext1"/>
        </w:rPr>
        <w:t>.</w:t>
      </w:r>
      <w:r>
        <w:rPr>
          <w:rStyle w:val="Bodytext1"/>
        </w:rPr>
        <w:t>其实不然，如果进行探屋的探究，即可发表它</w:t>
      </w:r>
      <w:r>
        <w:rPr>
          <w:rStyle w:val="Bodytext1"/>
        </w:rPr>
        <w:t xml:space="preserve"> </w:t>
      </w:r>
      <w:r>
        <w:rPr>
          <w:rStyle w:val="Bodytext1"/>
        </w:rPr>
        <w:t>的内核已发生了质的转变，叙述人称无关宏旨，重要的是叙事的</w:t>
      </w:r>
      <w:r>
        <w:rPr>
          <w:rStyle w:val="Bodytext1"/>
        </w:rPr>
        <w:t xml:space="preserve"> </w:t>
      </w:r>
      <w:r>
        <w:rPr>
          <w:rStyle w:val="Bodytext1"/>
        </w:rPr>
        <w:t>立场和视角</w:t>
      </w:r>
      <w:r>
        <w:rPr>
          <w:rStyle w:val="Bodytext1"/>
        </w:rPr>
        <w:t>.</w:t>
      </w:r>
    </w:p>
    <w:p w14:paraId="4E2A330C" w14:textId="77777777" w:rsidR="006C616F" w:rsidRDefault="00834425">
      <w:pPr>
        <w:pStyle w:val="Bodytext10"/>
        <w:spacing w:line="340" w:lineRule="exact"/>
        <w:ind w:firstLine="440"/>
        <w:jc w:val="both"/>
      </w:pPr>
      <w:r>
        <w:t>在叙事立</w:t>
      </w:r>
      <w:r>
        <w:t>场上《金瓶梅》在向客观叙述转变</w:t>
      </w:r>
      <w:r>
        <w:t>*</w:t>
      </w:r>
      <w:r>
        <w:t>诚然</w:t>
      </w:r>
      <w:r>
        <w:t>,</w:t>
      </w:r>
      <w:r>
        <w:t>作者在</w:t>
      </w:r>
      <w:r>
        <w:t xml:space="preserve"> </w:t>
      </w:r>
      <w:r>
        <w:t>《金瓶梅》的每一回中都不止一次地中断叙述站出来讲话，有诠</w:t>
      </w:r>
      <w:r>
        <w:t xml:space="preserve"> </w:t>
      </w:r>
      <w:r>
        <w:t>釋，也有评论，评论或者借用诗词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有</w:t>
      </w:r>
      <w:r>
        <w:t>诗为证</w:t>
      </w:r>
      <w:r>
        <w:rPr>
          <w:lang w:val="zh-CN" w:eastAsia="zh-CN" w:bidi="zh-CN"/>
        </w:rPr>
        <w:t>七或者</w:t>
      </w:r>
      <w:r>
        <w:t>袭用</w:t>
      </w:r>
      <w:r>
        <w:t>“</w:t>
      </w:r>
      <w:r>
        <w:t>看官听</w:t>
      </w:r>
      <w:r>
        <w:t xml:space="preserve"> </w:t>
      </w:r>
      <w:r>
        <w:t>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套头。评论时作者采用第二人称，直接面对读者说话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看</w:t>
      </w:r>
      <w:r>
        <w:rPr>
          <w:lang w:val="zh-CN" w:eastAsia="zh-CN" w:bidi="zh-CN"/>
        </w:rPr>
        <w:t xml:space="preserve"> </w:t>
      </w:r>
      <w:r>
        <w:t>官听说</w:t>
      </w:r>
      <w:r>
        <w:rPr>
          <w:lang w:val="zh-CN" w:eastAsia="zh-CN" w:bidi="zh-CN"/>
        </w:rPr>
        <w:t>”.</w:t>
      </w:r>
      <w:r>
        <w:rPr>
          <w:lang w:val="zh-CN" w:eastAsia="zh-CN" w:bidi="zh-CN"/>
        </w:rPr>
        <w:t>犹</w:t>
      </w:r>
      <w:r>
        <w:t>如</w:t>
      </w:r>
      <w:r>
        <w:t>“</w:t>
      </w:r>
      <w:r>
        <w:t>你听我说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正是说书人中断叙述对听众的讲</w:t>
      </w:r>
      <w:r>
        <w:t xml:space="preserve"> </w:t>
      </w:r>
      <w:r>
        <w:t>话。但是</w:t>
      </w:r>
      <w:r>
        <w:t>,</w:t>
      </w:r>
      <w:r>
        <w:t>如果抛开这些情节之外的诠释和议论部分，对属于情</w:t>
      </w:r>
      <w:r>
        <w:t xml:space="preserve"> </w:t>
      </w:r>
      <w:r>
        <w:t>节叙述部分进行观察，就可以发现它的叙述已改变了主观的立</w:t>
      </w:r>
      <w:r>
        <w:t xml:space="preserve"> </w:t>
      </w:r>
      <w:r>
        <w:t>场。《金瓶梅》的故事是从《水浒传</w:t>
      </w:r>
      <w:r>
        <w:t>*</w:t>
      </w:r>
      <w:r>
        <w:t>潘金莲与西门庆的</w:t>
      </w:r>
      <w:r>
        <w:t>.</w:t>
      </w:r>
      <w:r>
        <w:t>情节衍生</w:t>
      </w:r>
      <w:r>
        <w:t xml:space="preserve"> </w:t>
      </w:r>
      <w:r>
        <w:t>岀来的，《金瓶梅词话》本的第一回至第五回抄袭《水</w:t>
      </w:r>
      <w:r>
        <w:rPr>
          <w:lang w:val="zh-CN" w:eastAsia="zh-CN" w:bidi="zh-CN"/>
        </w:rPr>
        <w:t>鬲传</w:t>
      </w:r>
      <w:r>
        <w:rPr>
          <w:lang w:val="zh-CN" w:eastAsia="zh-CN" w:bidi="zh-CN"/>
        </w:rPr>
        <w:t>值</w:t>
      </w:r>
      <w:r>
        <w:t>回</w:t>
      </w:r>
      <w:r>
        <w:t xml:space="preserve"> </w:t>
      </w:r>
      <w:r>
        <w:t>本的第二十三回至第二十五回而有所改动</w:t>
      </w:r>
      <w:r>
        <w:t>.</w:t>
      </w:r>
      <w:r>
        <w:t>其中写到潘金莲与</w:t>
      </w:r>
      <w:r>
        <w:t xml:space="preserve"> </w:t>
      </w:r>
      <w:r>
        <w:t>西门庆的第一次相见，有</w:t>
      </w:r>
      <w:r>
        <w:rPr>
          <w:lang w:val="en-US" w:eastAsia="zh-CN" w:bidi="en-US"/>
        </w:rPr>
        <w:t>J</w:t>
      </w:r>
      <w:r>
        <w:t>段文字介绍西门庆的身世品行，这是</w:t>
      </w:r>
      <w:r>
        <w:t xml:space="preserve"> </w:t>
      </w:r>
      <w:r>
        <w:t>情节之内应有的文章，《水浒传》这样叙述：</w:t>
      </w:r>
    </w:p>
    <w:p w14:paraId="43F52F85" w14:textId="77777777" w:rsidR="006C616F" w:rsidRDefault="00834425">
      <w:pPr>
        <w:pStyle w:val="Bodytext10"/>
        <w:spacing w:after="400" w:line="340" w:lineRule="exact"/>
        <w:ind w:left="420" w:firstLine="440"/>
        <w:jc w:val="both"/>
      </w:pPr>
      <w:r>
        <w:t>原来只是阳谷县</w:t>
      </w:r>
      <w:proofErr w:type="spellStart"/>
      <w:r>
        <w:rPr>
          <w:lang w:val="en-US" w:eastAsia="zh-CN" w:bidi="en-US"/>
        </w:rPr>
        <w:t>i</w:t>
      </w:r>
      <w:proofErr w:type="spellEnd"/>
      <w:r>
        <w:t>个破落户财主，就县前开着个生药</w:t>
      </w:r>
      <w:r>
        <w:t xml:space="preserve"> </w:t>
      </w:r>
      <w:r>
        <w:t>铺；从小也是一个敏节的人，使得些好拳棒</w:t>
      </w:r>
      <w:r>
        <w:t>;</w:t>
      </w:r>
      <w:r>
        <w:t>近来暴发迹，专</w:t>
      </w:r>
      <w:r>
        <w:t xml:space="preserve"> </w:t>
      </w:r>
      <w:r>
        <w:t>在县里營些公事，</w:t>
      </w:r>
      <w:r>
        <w:rPr>
          <w:b/>
          <w:bCs/>
          <w:sz w:val="17"/>
          <w:szCs w:val="17"/>
          <w:lang w:val="en-US" w:eastAsia="zh-CN" w:bidi="en-US"/>
        </w:rPr>
        <w:t>EL*</w:t>
      </w:r>
      <w:r>
        <w:t>亍</w:t>
      </w:r>
      <w:r>
        <w:t>*.</w:t>
      </w:r>
      <w:r>
        <w:t>當说卓姓钱，傘甲亶丰，因此</w:t>
      </w:r>
      <w:r>
        <w:t xml:space="preserve"> </w:t>
      </w:r>
      <w:r>
        <w:t>満县人都饶让他些个」那</w:t>
      </w:r>
      <w:r>
        <w:t>'</w:t>
      </w:r>
      <w:r>
        <w:t>人</w:t>
      </w:r>
      <w:r>
        <w:t>*</w:t>
      </w:r>
      <w:r>
        <w:t>复</w:t>
      </w:r>
      <w:r>
        <w:t>'</w:t>
      </w:r>
      <w:r>
        <w:t>姓西门，单讳二序，排行</w:t>
      </w:r>
      <w:r>
        <w:t xml:space="preserve"> </w:t>
      </w:r>
      <w:r>
        <w:t>第一，人都喚他做西门太郎，近来发迹有钱，人都称他做西</w:t>
      </w:r>
      <w:r>
        <w:t xml:space="preserve"> </w:t>
      </w:r>
      <w:r>
        <w:t>门大官入。</w:t>
      </w:r>
      <w:r>
        <w:t>①</w:t>
      </w:r>
    </w:p>
    <w:p w14:paraId="302CEB31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sectPr w:rsidR="006C616F">
          <w:footerReference w:type="even" r:id="rId428"/>
          <w:footerReference w:type="default" r:id="rId429"/>
          <w:pgSz w:w="8400" w:h="11900"/>
          <w:pgMar w:top="732" w:right="1085" w:bottom="1703" w:left="1430" w:header="304" w:footer="3" w:gutter="0"/>
          <w:pgNumType w:start="347"/>
          <w:cols w:space="720"/>
          <w:docGrid w:linePitch="360"/>
        </w:sectPr>
      </w:pPr>
      <w:r>
        <w:rPr>
          <w:lang w:val="en-US" w:eastAsia="zh-CN" w:bidi="en-US"/>
        </w:rPr>
        <w:t>®</w:t>
      </w:r>
      <w:r>
        <w:t>引自明春与堂封本｛水滞停〉</w:t>
      </w:r>
      <w:r>
        <w:t xml:space="preserve">. </w:t>
      </w:r>
    </w:p>
    <w:p w14:paraId="46478387" w14:textId="77777777" w:rsidR="006C616F" w:rsidRDefault="00834425">
      <w:pPr>
        <w:pStyle w:val="Heading410"/>
        <w:keepNext/>
        <w:keepLines/>
        <w:spacing w:after="0" w:line="240" w:lineRule="auto"/>
        <w:ind w:firstLine="0"/>
        <w:jc w:val="both"/>
        <w:rPr>
          <w:sz w:val="20"/>
          <w:szCs w:val="20"/>
        </w:rPr>
      </w:pPr>
      <w:bookmarkStart w:id="756" w:name="bookmark772"/>
      <w:bookmarkStart w:id="757" w:name="bookmark771"/>
      <w:bookmarkStart w:id="758" w:name="bookmark770"/>
      <w:bookmarkEnd w:id="756"/>
      <w:bookmarkEnd w:id="757"/>
      <w:bookmarkEnd w:id="758"/>
      <w:r>
        <w:rPr>
          <w:rStyle w:val="Bodytext1"/>
        </w:rPr>
        <w:lastRenderedPageBreak/>
        <w:t>这段文字介绍西门庆的品质用了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奸诈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一词</w:t>
      </w:r>
      <w:r>
        <w:rPr>
          <w:rStyle w:val="Bodytext1"/>
        </w:rPr>
        <w:t>，贬意十分显然，对</w:t>
      </w:r>
      <w:r>
        <w:rPr>
          <w:rStyle w:val="Bodytext1"/>
        </w:rPr>
        <w:t xml:space="preserve"> </w:t>
      </w:r>
      <w:r>
        <w:rPr>
          <w:rStyle w:val="Bodytext1"/>
        </w:rPr>
        <w:t>于他的行为也作了批判性叙述</w:t>
      </w:r>
      <w:r>
        <w:rPr>
          <w:rStyle w:val="Bodytext1"/>
        </w:rPr>
        <w:t>: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放</w:t>
      </w:r>
      <w:r>
        <w:rPr>
          <w:rStyle w:val="Bodytext1"/>
        </w:rPr>
        <w:t>刁把滥，说事过钱</w:t>
      </w:r>
      <w:r>
        <w:rPr>
          <w:rStyle w:val="Bodytext1"/>
        </w:rPr>
        <w:t>,</w:t>
      </w:r>
      <w:r>
        <w:rPr>
          <w:rStyle w:val="Bodytext1"/>
        </w:rPr>
        <w:t>排陷官</w:t>
      </w:r>
      <w:r>
        <w:rPr>
          <w:rStyle w:val="Bodytext1"/>
        </w:rPr>
        <w:t xml:space="preserve"> </w:t>
      </w:r>
      <w:r>
        <w:rPr>
          <w:rStyle w:val="Bodytext1"/>
        </w:rPr>
        <w:t>吏</w:t>
      </w:r>
      <w:r>
        <w:rPr>
          <w:rStyle w:val="Bodytext1"/>
          <w:lang w:val="en-US" w:eastAsia="zh-CN" w:bidi="en-US"/>
        </w:rPr>
        <w:t>",</w:t>
      </w:r>
      <w:r>
        <w:rPr>
          <w:rStyle w:val="Bodytext1"/>
        </w:rPr>
        <w:t>西门庆一出场，脸上已被作者贴上反面角色的标签</w:t>
      </w:r>
      <w:r>
        <w:rPr>
          <w:rStyle w:val="Bodytext1"/>
        </w:rPr>
        <w:t>,</w:t>
      </w:r>
      <w:r>
        <w:rPr>
          <w:rStyle w:val="Bodytext1"/>
        </w:rPr>
        <w:t>读者无</w:t>
      </w:r>
      <w:r>
        <w:rPr>
          <w:rStyle w:val="Bodytext1"/>
        </w:rPr>
        <w:t xml:space="preserve"> </w:t>
      </w:r>
      <w:r>
        <w:rPr>
          <w:rStyle w:val="Bodytext1"/>
        </w:rPr>
        <w:t>须思考便已认清了他的面目</w:t>
      </w:r>
      <w:r>
        <w:rPr>
          <w:rStyle w:val="Bodytext1"/>
        </w:rPr>
        <w:t>.</w:t>
      </w:r>
      <w:r>
        <w:rPr>
          <w:rStyle w:val="Bodytext1"/>
        </w:rPr>
        <w:t>这段文字叙述带有鲜明的主观爱</w:t>
      </w:r>
      <w:r>
        <w:rPr>
          <w:rStyle w:val="Bodytext1"/>
        </w:rPr>
        <w:t xml:space="preserve"> </w:t>
      </w:r>
      <w:r>
        <w:rPr>
          <w:rStyle w:val="Bodytext1"/>
        </w:rPr>
        <w:t>悄情感。《金瓶梅词话》借用时作了如下的改动：</w:t>
      </w:r>
    </w:p>
    <w:p w14:paraId="408DABE2" w14:textId="77777777" w:rsidR="006C616F" w:rsidRDefault="00834425">
      <w:pPr>
        <w:pStyle w:val="Bodytext10"/>
        <w:spacing w:line="338" w:lineRule="exact"/>
        <w:ind w:left="420" w:firstLine="420"/>
        <w:jc w:val="both"/>
      </w:pPr>
      <w:r>
        <w:t>原是清河县二个破落户财主，就县</w:t>
      </w:r>
      <w:r>
        <w:t>门前开着个生药铺。</w:t>
      </w:r>
      <w:r>
        <w:t xml:space="preserve"> </w:t>
      </w:r>
      <w:r>
        <w:t>从小儿也是个好浮浪子弟，使得些好拳棒，又会賭博，双陆</w:t>
      </w:r>
      <w:r>
        <w:t xml:space="preserve"> </w:t>
      </w:r>
      <w:r>
        <w:t>竄棋，麻牌道字，无不通晓</w:t>
      </w:r>
      <w:r>
        <w:t>’</w:t>
      </w:r>
      <w:r>
        <w:t>近来发迹有钱，专在县里管些公</w:t>
      </w:r>
      <w:r>
        <w:t xml:space="preserve"> </w:t>
      </w:r>
      <w:r>
        <w:t>事，与人把揽说事过钱，交通官吏</w:t>
      </w:r>
      <w:r>
        <w:rPr>
          <w:lang w:val="zh-CN" w:eastAsia="zh-CN" w:bidi="zh-CN"/>
        </w:rPr>
        <w:t>■■</w:t>
      </w:r>
      <w:r>
        <w:rPr>
          <w:lang w:val="zh-CN" w:eastAsia="zh-CN" w:bidi="zh-CN"/>
        </w:rPr>
        <w:t>因</w:t>
      </w:r>
      <w:r>
        <w:t>此满县人都惧怕他。那</w:t>
      </w:r>
      <w:r>
        <w:t xml:space="preserve"> </w:t>
      </w:r>
      <w:r>
        <w:t>人复姓面门，单名一个庆字，排行第一，人都叫他做西门大</w:t>
      </w:r>
      <w:r>
        <w:t xml:space="preserve"> </w:t>
      </w:r>
      <w:r>
        <w:t>郎。近来发迹有钱，人都称他做西门大官人。</w:t>
      </w:r>
    </w:p>
    <w:p w14:paraId="1607CEC7" w14:textId="77777777" w:rsidR="006C616F" w:rsidRDefault="00834425">
      <w:pPr>
        <w:pStyle w:val="Bodytext10"/>
        <w:spacing w:line="338" w:lineRule="exact"/>
        <w:ind w:firstLine="0"/>
        <w:jc w:val="both"/>
      </w:pPr>
      <w:r>
        <w:t>把</w:t>
      </w:r>
      <w:r>
        <w:t>“</w:t>
      </w:r>
      <w:r>
        <w:t>奸诈的人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改作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浮浪</w:t>
      </w:r>
      <w:r>
        <w:t>子弟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放</w:t>
      </w:r>
      <w:r>
        <w:t>刁把滥，说事过钱</w:t>
      </w:r>
      <w:r>
        <w:t>,</w:t>
      </w:r>
      <w:r>
        <w:t>排陷官</w:t>
      </w:r>
      <w:r>
        <w:t xml:space="preserve"> </w:t>
      </w:r>
      <w:r>
        <w:t>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改作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事过钱，交通官吏</w:t>
      </w:r>
      <w:r>
        <w:t>"</w:t>
      </w:r>
      <w:r>
        <w:t>，西门庆还是那个西门庆，《金瓶</w:t>
      </w:r>
      <w:r>
        <w:t xml:space="preserve"> </w:t>
      </w:r>
      <w:r>
        <w:t>梅》作者并没有美化他，但这样改动，贬意明显淡化。原文实属主</w:t>
      </w:r>
      <w:r>
        <w:t xml:space="preserve"> </w:t>
      </w:r>
      <w:r>
        <w:t>观性的述评</w:t>
      </w:r>
      <w:r>
        <w:t>,</w:t>
      </w:r>
      <w:r>
        <w:t>《金瓶梅》则接近客观性的陈述，作者的态度和感情</w:t>
      </w:r>
      <w:r>
        <w:t xml:space="preserve"> </w:t>
      </w:r>
      <w:r>
        <w:t>变得隐蔽起来</w:t>
      </w:r>
      <w:r>
        <w:t>.</w:t>
      </w:r>
      <w:r>
        <w:t>从宏观上看，《金瓶梅》全局构思的框架虽然没有</w:t>
      </w:r>
      <w:r>
        <w:t xml:space="preserve"> </w:t>
      </w:r>
      <w:r>
        <w:t>跳出因果报应的窠臼，但写到西门庆死后家庭的破败却充满悲</w:t>
      </w:r>
      <w:r>
        <w:t xml:space="preserve"> </w:t>
      </w:r>
      <w:r>
        <w:t>凉的氛围。即如西门庆这样十恶不赦的悪棍，作者也写他对应伯</w:t>
      </w:r>
      <w:r>
        <w:t xml:space="preserve"> </w:t>
      </w:r>
      <w:r>
        <w:t>爵等帮</w:t>
      </w:r>
      <w:r>
        <w:t>.</w:t>
      </w:r>
      <w:r>
        <w:t>闲的慷慨解囊，也写他的爱子之心和对于李瓶儿之死的</w:t>
      </w:r>
      <w:r>
        <w:t xml:space="preserve"> </w:t>
      </w:r>
      <w:r>
        <w:t>真实的悲痛，也写他临终时对妻离子散的忧慮，总之，西门庆被</w:t>
      </w:r>
      <w:r>
        <w:t xml:space="preserve"> </w:t>
      </w:r>
      <w:r>
        <w:t>描写成一个有血有肉的有七情六欲的人，虽则是一个坏人，作者</w:t>
      </w:r>
      <w:r>
        <w:t xml:space="preserve"> </w:t>
      </w:r>
      <w:r>
        <w:t>并没有为要显示自己的爱憎把西门庆身上的人情味</w:t>
      </w:r>
      <w:r>
        <w:t>挤干，使他</w:t>
      </w:r>
      <w:r>
        <w:t xml:space="preserve"> </w:t>
      </w:r>
      <w:r>
        <w:t>成为无处不坏的反面人物</w:t>
      </w:r>
      <w:r>
        <w:t>.</w:t>
      </w:r>
      <w:r>
        <w:t>作者的这种叙述近于客观的态度，曾</w:t>
      </w:r>
      <w:r>
        <w:t xml:space="preserve"> </w:t>
      </w:r>
      <w:r>
        <w:t>道自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自然</w:t>
      </w:r>
      <w:r>
        <w:t>主义</w:t>
      </w:r>
      <w:r>
        <w:t>”</w:t>
      </w:r>
      <w:r>
        <w:t>之讥。</w:t>
      </w:r>
    </w:p>
    <w:p w14:paraId="44945B52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作者叙述趋向客观，并非作者对他所叙述的故事没有主观</w:t>
      </w:r>
      <w:r>
        <w:t xml:space="preserve"> </w:t>
      </w:r>
      <w:r>
        <w:t>评价</w:t>
      </w:r>
      <w:r>
        <w:t>,</w:t>
      </w:r>
      <w:r>
        <w:t>他只是把自己的倾向藏起来罢了。古今中外的小说，作者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348</w:t>
      </w:r>
    </w:p>
    <w:p w14:paraId="0A802705" w14:textId="77777777" w:rsidR="006C616F" w:rsidRDefault="00834425">
      <w:pPr>
        <w:pStyle w:val="Bodytext10"/>
        <w:spacing w:after="400" w:line="339" w:lineRule="exact"/>
        <w:ind w:firstLine="0"/>
        <w:jc w:val="both"/>
      </w:pPr>
      <w:r>
        <w:t>持纯粹客观立场，毫无思想倾向的作品是没有的</w:t>
      </w:r>
      <w:r>
        <w:t>,</w:t>
      </w:r>
      <w:r>
        <w:t>区别仅仅在于</w:t>
      </w:r>
      <w:r>
        <w:t xml:space="preserve"> </w:t>
      </w:r>
      <w:r>
        <w:t>是直露出来还是深藏在情节背后由读者去品味去发掘。《金瓶</w:t>
      </w:r>
      <w:r>
        <w:t xml:space="preserve"> </w:t>
      </w:r>
      <w:r>
        <w:t>梅》是一部愤世的书。作者对他所处的时代社会极其不满，这种</w:t>
      </w:r>
      <w:r>
        <w:t xml:space="preserve"> •</w:t>
      </w:r>
      <w:r>
        <w:t>不满几近于绝望</w:t>
      </w:r>
      <w:r>
        <w:t>.</w:t>
      </w:r>
      <w:r>
        <w:t>故事发生在北宋，但实际写的是明代社会</w:t>
      </w:r>
      <w:r>
        <w:t>.</w:t>
      </w:r>
      <w:r>
        <w:t>作</w:t>
      </w:r>
      <w:r>
        <w:t xml:space="preserve"> </w:t>
      </w:r>
      <w:r>
        <w:t>者以《水浒传》</w:t>
      </w:r>
      <w:r>
        <w:lastRenderedPageBreak/>
        <w:t>武松杀媛的一段情节做引子，导出了破落户出身</w:t>
      </w:r>
      <w:r>
        <w:t xml:space="preserve"> </w:t>
      </w:r>
      <w:r>
        <w:t>而飞黄腾达</w:t>
      </w:r>
      <w:r>
        <w:t>的西门庆，把读者的视线引向西门庆的家庭，以这个</w:t>
      </w:r>
      <w:r>
        <w:t xml:space="preserve"> </w:t>
      </w:r>
      <w:r>
        <w:t>家庭为情节的主体，从这个家庭错综复杂的社会关系辐射开去</w:t>
      </w:r>
      <w:r>
        <w:t xml:space="preserve">, </w:t>
      </w:r>
      <w:r>
        <w:t>展示出一幅广阔的社会画面。作者对他描叙的故事是有爱憎的，</w:t>
      </w:r>
      <w:r>
        <w:t xml:space="preserve"> </w:t>
      </w:r>
      <w:r>
        <w:t>他最痛恨的是当时占据统治地位的市修封建主义。当然，</w:t>
      </w:r>
      <w:r>
        <w:t>“</w:t>
      </w:r>
      <w:r>
        <w:t>市桧</w:t>
      </w:r>
      <w:r>
        <w:t xml:space="preserve"> </w:t>
      </w:r>
      <w:r>
        <w:t>封建主义</w:t>
      </w:r>
      <w:r>
        <w:t>”</w:t>
      </w:r>
      <w:r>
        <w:t>这个词，作者头脑里没有，也不可能有，但这个词所包</w:t>
      </w:r>
      <w:r>
        <w:t xml:space="preserve"> </w:t>
      </w:r>
      <w:r>
        <w:t>含的实际内容，作者确实已牢牢地把握</w:t>
      </w:r>
      <w:r>
        <w:t>.</w:t>
      </w:r>
      <w:r>
        <w:t>封建主义指以地主土地</w:t>
      </w:r>
      <w:r>
        <w:t xml:space="preserve"> </w:t>
      </w:r>
      <w:r>
        <w:t>所有制为基础的社会制度和意识形态。封建主义不是擬固不变</w:t>
      </w:r>
      <w:r>
        <w:t xml:space="preserve"> </w:t>
      </w:r>
      <w:r>
        <w:t>的东西，它有发育期、成熟性，也有衰败期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在</w:t>
      </w:r>
      <w:r>
        <w:t>它成熟期所形成的</w:t>
      </w:r>
      <w:r>
        <w:t xml:space="preserve"> </w:t>
      </w:r>
      <w:r>
        <w:t>社会制度和意识形态，姑且称之为传统的封建主义，这传统的封</w:t>
      </w:r>
      <w:r>
        <w:t xml:space="preserve"> </w:t>
      </w:r>
      <w:r>
        <w:t>建主义在明代，特别到了明代中期，显然</w:t>
      </w:r>
      <w:r>
        <w:rPr>
          <w:lang w:val="zh-CN" w:eastAsia="zh-CN" w:bidi="zh-CN"/>
        </w:rPr>
        <w:t>遇到了</w:t>
      </w:r>
      <w:r>
        <w:t>严重的危机。商</w:t>
      </w:r>
      <w:r>
        <w:t xml:space="preserve"> </w:t>
      </w:r>
      <w:r>
        <w:t>品经济的发展</w:t>
      </w:r>
      <w:r>
        <w:t>.</w:t>
      </w:r>
      <w:r>
        <w:t>商人势力的壮大，旧的</w:t>
      </w:r>
      <w:r>
        <w:t>“</w:t>
      </w:r>
      <w:r>
        <w:t>士农工商</w:t>
      </w:r>
      <w:r>
        <w:rPr>
          <w:lang w:val="en-US" w:eastAsia="zh-CN" w:bidi="en-US"/>
        </w:rPr>
        <w:t>"</w:t>
      </w:r>
      <w:r>
        <w:t>四民观念播播</w:t>
      </w:r>
      <w:r>
        <w:t xml:space="preserve"> </w:t>
      </w:r>
      <w:r>
        <w:t>欲坠</w:t>
      </w:r>
      <w:r>
        <w:t>•</w:t>
      </w:r>
      <w:r>
        <w:t>商业不再被视为贱业，与商人血肉相连的金钱在社会生活</w:t>
      </w:r>
      <w:r>
        <w:t xml:space="preserve"> </w:t>
      </w:r>
      <w:r>
        <w:t>中乃至在政治生活中起着越来越大的作用</w:t>
      </w:r>
      <w:r>
        <w:t>.</w:t>
      </w:r>
      <w:r>
        <w:t>达宫贵族们抛弃了</w:t>
      </w:r>
      <w:r>
        <w:t xml:space="preserve"> </w:t>
      </w:r>
      <w:r>
        <w:t>鄙视商业的传统观念，并且置朝廷禁止四品以上官员做买卖的</w:t>
      </w:r>
      <w:r>
        <w:t xml:space="preserve"> </w:t>
      </w:r>
      <w:r>
        <w:t>规定而不顾，居然也在作官之时另辟生财之道，搞起经商的副业</w:t>
      </w:r>
      <w:r>
        <w:t xml:space="preserve"> </w:t>
      </w:r>
      <w:r>
        <w:t>来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吴</w:t>
      </w:r>
      <w:r>
        <w:t>中縉绅士夫，多以货殖为急。若京师官店六郭开行，债典</w:t>
      </w:r>
      <w:r>
        <w:t xml:space="preserve"> </w:t>
      </w:r>
      <w:r>
        <w:t>兴贩盐酷，其术倍克于齐民</w:t>
      </w:r>
      <w:r>
        <w:t>”</w:t>
      </w:r>
      <w:r>
        <w:rPr>
          <w:lang w:val="zh-CN" w:eastAsia="zh-CN" w:bidi="zh-CN"/>
        </w:rPr>
        <w:t>”①*</w:t>
      </w:r>
      <w:r>
        <w:t>华亭徐阶在宰相任上亦兼营工</w:t>
      </w:r>
      <w:r>
        <w:t xml:space="preserve"> </w:t>
      </w:r>
      <w:r>
        <w:t>商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多</w:t>
      </w:r>
      <w:r>
        <w:t>蓄织妇，岁计所积，与市为贾</w:t>
      </w:r>
      <w:r>
        <w:rPr>
          <w:lang w:val="zh-CN" w:eastAsia="zh-CN" w:bidi="zh-CN"/>
        </w:rPr>
        <w:t>”②</w:t>
      </w:r>
      <w:r>
        <w:rPr>
          <w:lang w:val="zh-CN" w:eastAsia="zh-CN" w:bidi="zh-CN"/>
        </w:rPr>
        <w:t>。</w:t>
      </w:r>
      <w:r>
        <w:t>另一</w:t>
      </w:r>
      <w:r>
        <w:t>方面，那些作夭还</w:t>
      </w:r>
    </w:p>
    <w:p w14:paraId="71659034" w14:textId="77777777" w:rsidR="006C616F" w:rsidRDefault="00834425">
      <w:pPr>
        <w:pStyle w:val="Heading410"/>
        <w:keepNext/>
        <w:keepLines/>
        <w:spacing w:after="0" w:line="192" w:lineRule="exact"/>
        <w:ind w:firstLine="460"/>
        <w:jc w:val="both"/>
      </w:pPr>
      <w:bookmarkStart w:id="759" w:name="bookmark774"/>
      <w:bookmarkStart w:id="760" w:name="bookmark775"/>
      <w:bookmarkStart w:id="761" w:name="bookmark773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J</w:t>
      </w:r>
      <w:r>
        <w:t>黄省曾《吴风录</w:t>
      </w:r>
      <w:r>
        <w:rPr>
          <w:lang w:val="zh-CN" w:eastAsia="zh-CN" w:bidi="zh-CN"/>
        </w:rPr>
        <w:t>，，转</w:t>
      </w:r>
      <w:r>
        <w:t>引自歯国桢《明代社会经济史料选编》中册，福建人民</w:t>
      </w:r>
      <w:r>
        <w:t xml:space="preserve"> </w:t>
      </w:r>
      <w:r>
        <w:t>出版社</w:t>
      </w:r>
      <w:r>
        <w:rPr>
          <w:rFonts w:ascii="Times New Roman" w:eastAsia="Times New Roman" w:hAnsi="Times New Roman" w:cs="Times New Roman"/>
          <w:sz w:val="15"/>
          <w:szCs w:val="15"/>
        </w:rPr>
        <w:t>,1981</w:t>
      </w:r>
      <w:r>
        <w:t>年</w:t>
      </w:r>
      <w:r>
        <w:t>.</w:t>
      </w:r>
      <w:bookmarkEnd w:id="759"/>
      <w:bookmarkEnd w:id="760"/>
      <w:bookmarkEnd w:id="761"/>
    </w:p>
    <w:p w14:paraId="605A0D3B" w14:textId="77777777" w:rsidR="006C616F" w:rsidRDefault="00834425">
      <w:pPr>
        <w:pStyle w:val="Heading410"/>
        <w:keepNext/>
        <w:keepLines/>
        <w:spacing w:after="0" w:line="192" w:lineRule="exact"/>
        <w:ind w:firstLine="460"/>
        <w:jc w:val="both"/>
        <w:sectPr w:rsidR="006C616F">
          <w:footerReference w:type="even" r:id="rId430"/>
          <w:footerReference w:type="default" r:id="rId431"/>
          <w:footerReference w:type="first" r:id="rId432"/>
          <w:pgSz w:w="8400" w:h="11900"/>
          <w:pgMar w:top="732" w:right="1085" w:bottom="1703" w:left="1430" w:header="0" w:footer="3" w:gutter="0"/>
          <w:pgNumType w:start="356"/>
          <w:cols w:space="720"/>
          <w:titlePg/>
          <w:docGrid w:linePitch="360"/>
        </w:sectPr>
      </w:pPr>
      <w:r>
        <w:t>②</w:t>
      </w:r>
      <w:r>
        <w:t>于慎行《殺山笔度》卷四</w:t>
      </w:r>
      <w:r>
        <w:t xml:space="preserve">. </w:t>
      </w:r>
    </w:p>
    <w:p w14:paraId="79BA7176" w14:textId="77777777" w:rsidR="006C616F" w:rsidRDefault="00834425">
      <w:pPr>
        <w:pStyle w:val="Heading410"/>
        <w:keepNext/>
        <w:keepLines/>
        <w:spacing w:after="0" w:line="192" w:lineRule="exact"/>
        <w:ind w:firstLine="0"/>
        <w:jc w:val="both"/>
        <w:rPr>
          <w:sz w:val="20"/>
          <w:szCs w:val="20"/>
        </w:rPr>
      </w:pPr>
      <w:bookmarkStart w:id="762" w:name="bookmark777"/>
      <w:bookmarkStart w:id="763" w:name="bookmark778"/>
      <w:bookmarkStart w:id="764" w:name="bookmark776"/>
      <w:bookmarkEnd w:id="762"/>
      <w:bookmarkEnd w:id="763"/>
      <w:bookmarkEnd w:id="764"/>
      <w:r>
        <w:rPr>
          <w:rStyle w:val="Bodytext1"/>
        </w:rPr>
        <w:lastRenderedPageBreak/>
        <w:t>被传统观念视为贱民的棍徒</w:t>
      </w:r>
      <w:r>
        <w:rPr>
          <w:rStyle w:val="Bodytext1"/>
        </w:rPr>
        <w:t>,</w:t>
      </w:r>
      <w:r>
        <w:rPr>
          <w:rStyle w:val="Bodytext1"/>
          <w:lang w:val="en-US" w:eastAsia="zh-CN" w:bidi="en-US"/>
        </w:rPr>
        <w:t>J</w:t>
      </w:r>
      <w:r>
        <w:rPr>
          <w:rStyle w:val="Bodytext1"/>
        </w:rPr>
        <w:t>旦暴发有钱，居然也可以用钱买</w:t>
      </w:r>
      <w:r>
        <w:rPr>
          <w:rStyle w:val="Bodytext1"/>
        </w:rPr>
        <w:t xml:space="preserve"> </w:t>
      </w:r>
      <w:r>
        <w:rPr>
          <w:rStyle w:val="Bodytext1"/>
        </w:rPr>
        <w:t>官，跻进官宦的行列，脸上浮着粗鄙的得意的笑，穿着腥红的官</w:t>
      </w:r>
      <w:r>
        <w:rPr>
          <w:rStyle w:val="Bodytext1"/>
        </w:rPr>
        <w:t xml:space="preserve"> </w:t>
      </w:r>
      <w:r>
        <w:rPr>
          <w:rStyle w:val="Bodytext1"/>
        </w:rPr>
        <w:t>服在朝延在地方大摇大摆</w:t>
      </w:r>
      <w:r>
        <w:rPr>
          <w:rStyle w:val="Bodytext1"/>
          <w:lang w:val="en-US" w:eastAsia="zh-CN" w:bidi="en-US"/>
        </w:rPr>
        <w:t>.</w:t>
      </w:r>
      <w:r>
        <w:rPr>
          <w:rStyle w:val="Bodytext1"/>
          <w:lang w:val="en-US" w:eastAsia="zh-CN" w:bidi="en-US"/>
        </w:rPr>
        <w:t>一</w:t>
      </w:r>
      <w:r>
        <w:rPr>
          <w:rStyle w:val="Bodytext1"/>
        </w:rPr>
        <w:t>方面是封建市总化</w:t>
      </w:r>
      <w:r>
        <w:rPr>
          <w:rStyle w:val="Bodytext1"/>
        </w:rPr>
        <w:t>,</w:t>
      </w:r>
      <w:r>
        <w:rPr>
          <w:rStyle w:val="Bodytext1"/>
          <w:lang w:val="zh-CN" w:eastAsia="zh-CN" w:bidi="zh-CN"/>
        </w:rPr>
        <w:t>另一方</w:t>
      </w:r>
      <w:r>
        <w:rPr>
          <w:rStyle w:val="Bodytext1"/>
        </w:rPr>
        <w:t>面是市</w:t>
      </w:r>
      <w:r>
        <w:rPr>
          <w:rStyle w:val="Bodytext1"/>
        </w:rPr>
        <w:t xml:space="preserve"> </w:t>
      </w:r>
      <w:r>
        <w:rPr>
          <w:rStyle w:val="Bodytext1"/>
        </w:rPr>
        <w:t>桧封建化，封建与市偿结合就是</w:t>
      </w:r>
      <w:r>
        <w:rPr>
          <w:rStyle w:val="Bodytext1"/>
        </w:rPr>
        <w:t>“</w:t>
      </w:r>
      <w:r>
        <w:rPr>
          <w:rStyle w:val="Bodytext1"/>
        </w:rPr>
        <w:t>市偿封建主义</w:t>
      </w:r>
      <w:r>
        <w:rPr>
          <w:rStyle w:val="Bodytext1"/>
        </w:rPr>
        <w:t>”</w:t>
      </w:r>
      <w:r>
        <w:rPr>
          <w:rStyle w:val="Bodytext1"/>
        </w:rPr>
        <w:t>。《金瓶梅》的作</w:t>
      </w:r>
      <w:r>
        <w:rPr>
          <w:rStyle w:val="Bodytext1"/>
        </w:rPr>
        <w:t xml:space="preserve"> </w:t>
      </w:r>
      <w:r>
        <w:rPr>
          <w:rStyle w:val="Bodytext1"/>
        </w:rPr>
        <w:t>者描写了卖官鬻爵、贪赃枉法的当朝太师蔡京，以及与他勾连的</w:t>
      </w:r>
      <w:r>
        <w:rPr>
          <w:rStyle w:val="Bodytext1"/>
        </w:rPr>
        <w:t xml:space="preserve"> </w:t>
      </w:r>
      <w:r>
        <w:rPr>
          <w:rStyle w:val="Bodytext1"/>
        </w:rPr>
        <w:t>朝廷和地方官吏，这是一群审偿化了的官僚，又描写了由暴发户</w:t>
      </w:r>
      <w:r>
        <w:rPr>
          <w:rStyle w:val="Bodytext1"/>
        </w:rPr>
        <w:t xml:space="preserve"> </w:t>
      </w:r>
      <w:r>
        <w:rPr>
          <w:rStyle w:val="Bodytext1"/>
        </w:rPr>
        <w:t>当官的西门庆，这是典型的封建化了的市偿。小说第四十九回写</w:t>
      </w:r>
      <w:r>
        <w:rPr>
          <w:rStyle w:val="Bodytext1"/>
        </w:rPr>
        <w:t xml:space="preserve"> </w:t>
      </w:r>
      <w:r>
        <w:rPr>
          <w:rStyle w:val="Bodytext1"/>
        </w:rPr>
        <w:t>西门庆为要从官府批到盐引，特把主管盐引的巡盐御史蔡蕴请</w:t>
      </w:r>
      <w:r>
        <w:rPr>
          <w:rStyle w:val="Bodytext1"/>
        </w:rPr>
        <w:t xml:space="preserve"> </w:t>
      </w:r>
      <w:r>
        <w:rPr>
          <w:rStyle w:val="Bodytext1"/>
        </w:rPr>
        <w:t>到家里来，重金贿赂</w:t>
      </w:r>
      <w:r>
        <w:rPr>
          <w:rStyle w:val="Bodytext1"/>
        </w:rPr>
        <w:t>,</w:t>
      </w:r>
      <w:r>
        <w:rPr>
          <w:rStyle w:val="Bodytext1"/>
        </w:rPr>
        <w:t>在花园翡翠轩高烧银烛</w:t>
      </w:r>
      <w:r>
        <w:rPr>
          <w:rStyle w:val="Bodytext1"/>
        </w:rPr>
        <w:t>,</w:t>
      </w:r>
      <w:r>
        <w:rPr>
          <w:rStyle w:val="Bodytext1"/>
        </w:rPr>
        <w:t>备妓女侍候。蔡蕴</w:t>
      </w:r>
      <w:r>
        <w:rPr>
          <w:rStyle w:val="Bodytext1"/>
        </w:rPr>
        <w:t xml:space="preserve"> </w:t>
      </w:r>
      <w:r>
        <w:rPr>
          <w:rStyle w:val="Bodytext1"/>
        </w:rPr>
        <w:t>是新科状元，西门庆则是一丁不识的市井棍徒，西门庆不外乎有</w:t>
      </w:r>
      <w:r>
        <w:rPr>
          <w:rStyle w:val="Bodytext1"/>
        </w:rPr>
        <w:t xml:space="preserve"> </w:t>
      </w:r>
      <w:r>
        <w:rPr>
          <w:rStyle w:val="Bodytext1"/>
        </w:rPr>
        <w:t>钱，把金钱和美女供奉上去，蔡蕴便如痴如醉</w:t>
      </w:r>
      <w:r>
        <w:rPr>
          <w:rStyle w:val="Bodytext1"/>
        </w:rPr>
        <w:t>,</w:t>
      </w:r>
      <w:r>
        <w:rPr>
          <w:rStyle w:val="Bodytext1"/>
        </w:rPr>
        <w:t>批文也就照爰。西</w:t>
      </w:r>
      <w:r>
        <w:rPr>
          <w:rStyle w:val="Bodytext1"/>
        </w:rPr>
        <w:t xml:space="preserve"> </w:t>
      </w:r>
      <w:r>
        <w:rPr>
          <w:rStyle w:val="Bodytext1"/>
        </w:rPr>
        <w:t>门庆把这个进行肮脏交易的俗之又俗的家庭宴会</w:t>
      </w:r>
      <w:r>
        <w:rPr>
          <w:rStyle w:val="Bodytext1"/>
        </w:rPr>
        <w:t>比做谢安与王</w:t>
      </w:r>
      <w:r>
        <w:rPr>
          <w:rStyle w:val="Bodytext1"/>
        </w:rPr>
        <w:t xml:space="preserve"> </w:t>
      </w:r>
      <w:r>
        <w:rPr>
          <w:rStyle w:val="Bodytext1"/>
        </w:rPr>
        <w:t>聽之的东山之游，蔡蕴自谦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恐我</w:t>
      </w:r>
      <w:r>
        <w:rPr>
          <w:rStyle w:val="Bodytext1"/>
        </w:rPr>
        <w:t>不如安石之才，而君有王右军</w:t>
      </w:r>
      <w:r>
        <w:rPr>
          <w:rStyle w:val="Bodytext1"/>
        </w:rPr>
        <w:t xml:space="preserve"> </w:t>
      </w:r>
      <w:r>
        <w:rPr>
          <w:rStyle w:val="Bodytext1"/>
        </w:rPr>
        <w:t>之高致矣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，更</w:t>
      </w:r>
      <w:r>
        <w:rPr>
          <w:rStyle w:val="Bodytext1"/>
        </w:rPr>
        <w:t>是不伦不类，而这就是市偿封建主义的境界</w:t>
      </w:r>
      <w:r>
        <w:rPr>
          <w:rStyle w:val="Bodytext1"/>
        </w:rPr>
        <w:t>.</w:t>
      </w:r>
    </w:p>
    <w:p w14:paraId="009FC4B1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西门庆是《金瓶梅》的主角</w:t>
      </w:r>
      <w:r>
        <w:t>.</w:t>
      </w:r>
      <w:r>
        <w:t>在中国古代小说的人物形象画</w:t>
      </w:r>
      <w:r>
        <w:t xml:space="preserve"> </w:t>
      </w:r>
      <w:r>
        <w:t>廊里是个独一无二的形象。他出场的时候只是一个生药铺的老</w:t>
      </w:r>
      <w:r>
        <w:t xml:space="preserve"> </w:t>
      </w:r>
      <w:r>
        <w:t>板，还不能直接找县官说话，設松告他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夺</w:t>
      </w:r>
      <w:r>
        <w:t>妻杀夫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，他</w:t>
      </w:r>
      <w:r>
        <w:t>惶惶然，只</w:t>
      </w:r>
      <w:r>
        <w:t xml:space="preserve"> </w:t>
      </w:r>
      <w:r>
        <w:t>能够找到皂隶李外传打探消息</w:t>
      </w:r>
      <w:r>
        <w:t>.</w:t>
      </w:r>
      <w:r>
        <w:t>几年以后</w:t>
      </w:r>
      <w:r>
        <w:t>,</w:t>
      </w:r>
      <w:r>
        <w:t>他家的客厅里不仪坐</w:t>
      </w:r>
      <w:r>
        <w:t xml:space="preserve"> </w:t>
      </w:r>
      <w:r>
        <w:t>着巡按、御史大人</w:t>
      </w:r>
      <w:r>
        <w:t>,</w:t>
      </w:r>
      <w:r>
        <w:t>而且有钦差大臣堂堂太尉。他不再拜知县父</w:t>
      </w:r>
      <w:r>
        <w:t xml:space="preserve">. </w:t>
      </w:r>
      <w:r>
        <w:t>母官</w:t>
      </w:r>
      <w:r>
        <w:t>,</w:t>
      </w:r>
      <w:r>
        <w:t>反过来，知县和拋方</w:t>
      </w:r>
      <w:r>
        <w:rPr>
          <w:i/>
          <w:iCs/>
        </w:rPr>
        <w:t>丈武官</w:t>
      </w:r>
      <w:r>
        <w:t>员都要走他的门路</w:t>
      </w:r>
      <w:r>
        <w:t>,</w:t>
      </w:r>
      <w:r>
        <w:t>去来巡按</w:t>
      </w:r>
      <w:r>
        <w:t xml:space="preserve"> </w:t>
      </w:r>
      <w:r>
        <w:t>火人在例行的举劾</w:t>
      </w:r>
      <w:r>
        <w:t>.</w:t>
      </w:r>
      <w:r>
        <w:t>中抬举自已。西门庆</w:t>
      </w:r>
      <w:r>
        <w:t>一人竟然牵动山东一省，</w:t>
      </w:r>
      <w:r>
        <w:t xml:space="preserve"> </w:t>
      </w:r>
      <w:r>
        <w:t>权势也真是炙手可热。西门庆的发家，主要不是靠商业利润</w:t>
      </w:r>
      <w:r>
        <w:t>,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 xml:space="preserve">W </w:t>
      </w:r>
      <w:r>
        <w:t>是靠勾结官僚衙门和依仗手中的权力，巧恥豪夺。他从湖州、杭</w:t>
      </w:r>
      <w:r>
        <w:t xml:space="preserve"> </w:t>
      </w:r>
      <w:r>
        <w:t>州贩货回来，每次都要贿赂临清钞关的税务官，大偷大漏其税</w:t>
      </w:r>
      <w:r>
        <w:t xml:space="preserve">; </w:t>
      </w:r>
      <w:r>
        <w:t>他贿赌巡盐御史</w:t>
      </w:r>
      <w:r>
        <w:t>.</w:t>
      </w:r>
      <w:r>
        <w:t>提前異下三万盐引，获取暴利；他贿赂山东宋</w:t>
      </w:r>
      <w:r>
        <w:t xml:space="preserve"> </w:t>
      </w:r>
      <w:r>
        <w:t>巡按</w:t>
      </w:r>
      <w:r>
        <w:t>,</w:t>
      </w:r>
      <w:r>
        <w:t>垄断朝廷在山东的香蜻买卖和舌董奚卖</w:t>
      </w:r>
      <w:r>
        <w:t>;</w:t>
      </w:r>
      <w:r>
        <w:t>他握着清河县的</w:t>
      </w:r>
      <w:r>
        <w:t xml:space="preserve"> </w:t>
      </w:r>
    </w:p>
    <w:p w14:paraId="0C49617E" w14:textId="77777777" w:rsidR="006C616F" w:rsidRDefault="00834425">
      <w:pPr>
        <w:pStyle w:val="Bodytext10"/>
        <w:spacing w:line="340" w:lineRule="exact"/>
        <w:ind w:firstLine="0"/>
        <w:jc w:val="both"/>
        <w:sectPr w:rsidR="006C616F">
          <w:footerReference w:type="even" r:id="rId433"/>
          <w:footerReference w:type="default" r:id="rId434"/>
          <w:footerReference w:type="first" r:id="rId435"/>
          <w:pgSz w:w="8400" w:h="11900"/>
          <w:pgMar w:top="732" w:right="1085" w:bottom="1703" w:left="1430" w:header="0" w:footer="3" w:gutter="0"/>
          <w:cols w:space="720"/>
          <w:titlePg/>
          <w:docGrid w:linePitch="360"/>
        </w:sectPr>
      </w:pPr>
      <w:r>
        <w:t>理刑大权，贪赃枉法</w:t>
      </w:r>
      <w:r>
        <w:t>,</w:t>
      </w:r>
      <w:r>
        <w:t>仅徴育一案便得银五百两</w:t>
      </w:r>
      <w:r>
        <w:t>;</w:t>
      </w:r>
      <w:r>
        <w:t>至于欺行霸市</w:t>
      </w:r>
      <w:r>
        <w:t xml:space="preserve">, </w:t>
      </w:r>
      <w:r>
        <w:t>压迫专</w:t>
      </w:r>
      <w:r>
        <w:rPr>
          <w:lang w:val="zh-CN" w:eastAsia="zh-CN" w:bidi="zh-CN"/>
        </w:rPr>
        <w:t>「从</w:t>
      </w:r>
      <w:r>
        <w:t>事买卖的商人，则更不在话下。他在地方俨然一霸，</w:t>
      </w:r>
      <w:r>
        <w:t xml:space="preserve"> </w:t>
      </w:r>
      <w:r>
        <w:t>贪鄙好色，为所欲为。作者描写滑河县的几家皇亲都被西门庆压</w:t>
      </w:r>
      <w:r>
        <w:t xml:space="preserve"> </w:t>
      </w:r>
      <w:r>
        <w:t>街。妓女郑爱月正在王皇亲家里供唱，西门庆可以瀝军人传她立</w:t>
      </w:r>
      <w:r>
        <w:t xml:space="preserve"> </w:t>
      </w:r>
      <w:r>
        <w:t>即出来，到他西门庆家来侍候。西门庆要建筑自己的庄子，可以</w:t>
      </w:r>
      <w:r>
        <w:t xml:space="preserve"> </w:t>
      </w:r>
      <w:r>
        <w:t>强拆向皇亲的房子</w:t>
      </w:r>
      <w:r>
        <w:t>.</w:t>
      </w:r>
      <w:r>
        <w:t>而向皇亲的一座大螺钿大理石屏风和两架</w:t>
      </w:r>
      <w:r>
        <w:t xml:space="preserve"> </w:t>
      </w:r>
      <w:r>
        <w:t>铜锣铜鼓</w:t>
      </w:r>
      <w:r>
        <w:t>,</w:t>
      </w:r>
      <w:r>
        <w:t>竟以三十两银子的低价当给了西门庆。皇亲国戚跌落</w:t>
      </w:r>
      <w:r>
        <w:t xml:space="preserve"> </w:t>
      </w:r>
      <w:r>
        <w:t>到要向西门庆这样的</w:t>
      </w:r>
      <w:r>
        <w:lastRenderedPageBreak/>
        <w:t>市井棍徒低头的地歩，世道真是大变了。作</w:t>
      </w:r>
      <w:r>
        <w:t xml:space="preserve"> </w:t>
      </w:r>
      <w:r>
        <w:t>者对于这祥江河日下的世风，愤懑之中还糅杂有酸楚、</w:t>
      </w:r>
      <w:r>
        <w:t>悲哀以及</w:t>
      </w:r>
      <w:r>
        <w:t xml:space="preserve"> </w:t>
      </w:r>
      <w:r>
        <w:t>莫可奈何</w:t>
      </w:r>
      <w:r>
        <w:t>.</w:t>
      </w:r>
      <w:r>
        <w:t>更有甚者，西门庆竟然跨入招宣府中，占有招宣的遗</w:t>
      </w:r>
      <w:r>
        <w:t xml:space="preserve"> </w:t>
      </w:r>
      <w:r>
        <w:t>孀</w:t>
      </w:r>
      <w:r>
        <w:t>.</w:t>
      </w:r>
      <w:r>
        <w:t>并且不是十分情愿地收纳招宣的儿子为义于。西门庆所以能</w:t>
      </w:r>
      <w:r>
        <w:t xml:space="preserve"> </w:t>
      </w:r>
      <w:r>
        <w:t>够这样飞黄腾达，关键在于钱的神通</w:t>
      </w:r>
      <w:r>
        <w:t>.</w:t>
      </w:r>
      <w:r>
        <w:t>他的理刑副千户的官职是</w:t>
      </w:r>
      <w:r>
        <w:t xml:space="preserve"> </w:t>
      </w:r>
      <w:r>
        <w:t>用一副厚重的生辰担换来的，过往清河的朝廷大员，他都不惜重</w:t>
      </w:r>
      <w:r>
        <w:t xml:space="preserve"> </w:t>
      </w:r>
      <w:r>
        <w:t>金进行贿赂。金钱转化为枳势，反过来权势则转化为更多的金</w:t>
      </w:r>
      <w:r>
        <w:t xml:space="preserve"> </w:t>
      </w:r>
      <w:r>
        <w:t>钱。西门庆这样转手几次，便成了权势和金钱的特大富翁</w:t>
      </w:r>
      <w:r>
        <w:t>.</w:t>
      </w:r>
      <w:r>
        <w:t>小说</w:t>
      </w:r>
      <w:r>
        <w:t xml:space="preserve"> </w:t>
      </w:r>
      <w:r>
        <w:t>中唯一的一个清官曾孝序要弹劾酉门庆，但没有劾倒西门庆，自</w:t>
      </w:r>
      <w:r>
        <w:t xml:space="preserve"> </w:t>
      </w:r>
      <w:r>
        <w:t>己的乌纱帽反弄丢了。显然，西门庆不是一个孤立的人，朝廷上</w:t>
      </w:r>
      <w:r>
        <w:t xml:space="preserve"> </w:t>
      </w:r>
      <w:r>
        <w:t>有蔡太师这样的靠山，地方上有巡按府台庇护</w:t>
      </w:r>
      <w:r>
        <w:t>,</w:t>
      </w:r>
      <w:r>
        <w:t>左右有狐群狗</w:t>
      </w:r>
      <w:r>
        <w:t xml:space="preserve"> </w:t>
      </w:r>
      <w:r>
        <w:t>党</w:t>
      </w:r>
      <w:r>
        <w:t>,</w:t>
      </w:r>
      <w:r>
        <w:t>下有地痞流氓</w:t>
      </w:r>
      <w:r>
        <w:t>,</w:t>
      </w:r>
      <w:r>
        <w:t>腐朽的恶势力织成一张社会大网，西门庆只</w:t>
      </w:r>
      <w:r>
        <w:t xml:space="preserve"> </w:t>
      </w:r>
      <w:r>
        <w:t>是网中的一个扣节。牵一发而动全身。只要这种政治局面社会</w:t>
      </w:r>
      <w:r>
        <w:t xml:space="preserve"> </w:t>
      </w:r>
      <w:r>
        <w:t>局面不变，西门庆就永远倒不了。他在腐朽的封建社会躯体上繁</w:t>
      </w:r>
      <w:r>
        <w:t xml:space="preserve"> </w:t>
      </w:r>
      <w:r>
        <w:t>術，他的繁衍又加深着封建駆体的腐朽</w:t>
      </w:r>
      <w:r>
        <w:t>.</w:t>
      </w:r>
      <w:r>
        <w:t>这样一个人物，尽管他</w:t>
      </w:r>
      <w:r>
        <w:t xml:space="preserve"> </w:t>
      </w:r>
      <w:r>
        <w:t>是一个商人</w:t>
      </w:r>
      <w:r>
        <w:t>.</w:t>
      </w:r>
      <w:r>
        <w:t>但他不是欧洲中世纪社会中的商人而是中国特殊</w:t>
      </w:r>
      <w:r>
        <w:t xml:space="preserve"> </w:t>
      </w:r>
      <w:r>
        <w:t>国情中的商人，决不是什么新兴资产阶级前身的代表，而是封建</w:t>
      </w:r>
      <w:r>
        <w:t xml:space="preserve"> </w:t>
      </w:r>
      <w:r>
        <w:t>勢力在新的历史进程中的变种，他所代表的社会势力的反动利</w:t>
      </w:r>
      <w:r>
        <w:t xml:space="preserve"> </w:t>
      </w:r>
      <w:r>
        <w:t>腐朽是一目了然的。西门庆是纵欲身亡的，他死后，立即就有一</w:t>
      </w:r>
      <w:r>
        <w:t xml:space="preserve"> </w:t>
      </w:r>
    </w:p>
    <w:p w14:paraId="762DD22C" w14:textId="77777777" w:rsidR="006C616F" w:rsidRDefault="00834425">
      <w:pPr>
        <w:pStyle w:val="Bodytext10"/>
        <w:spacing w:line="340" w:lineRule="exact"/>
        <w:ind w:firstLine="0"/>
        <w:jc w:val="both"/>
      </w:pPr>
      <w:r>
        <w:t>个张二官来取代他。直到小说结尾，蔡太</w:t>
      </w:r>
      <w:r>
        <w:t>师一伙被參劾倒了，但</w:t>
      </w:r>
      <w:r>
        <w:t xml:space="preserve"> </w:t>
      </w:r>
      <w:r>
        <w:t>黄太尉仍在位，地方官吏依然如故</w:t>
      </w:r>
      <w:r>
        <w:t>.</w:t>
      </w:r>
      <w:r>
        <w:t>作者深感这个社会已无药可</w:t>
      </w:r>
      <w:r>
        <w:t xml:space="preserve"> </w:t>
      </w:r>
      <w:r>
        <w:t>医，他看到的是黑暗，黑暗，最后还是黑暗。</w:t>
      </w:r>
    </w:p>
    <w:p w14:paraId="56E4DE8D" w14:textId="77777777" w:rsidR="006C616F" w:rsidRDefault="00834425">
      <w:pPr>
        <w:pStyle w:val="Bodytext10"/>
        <w:spacing w:line="339" w:lineRule="exact"/>
        <w:ind w:firstLine="420"/>
        <w:jc w:val="both"/>
        <w:sectPr w:rsidR="006C616F">
          <w:footerReference w:type="even" r:id="rId436"/>
          <w:footerReference w:type="default" r:id="rId437"/>
          <w:type w:val="continuous"/>
          <w:pgSz w:w="8400" w:h="11900"/>
          <w:pgMar w:top="732" w:right="1085" w:bottom="1703" w:left="1430" w:header="304" w:footer="3" w:gutter="0"/>
          <w:cols w:space="720"/>
          <w:docGrid w:linePitch="360"/>
        </w:sectPr>
      </w:pPr>
      <w:r>
        <w:t>作者对社会现状不满，但</w:t>
      </w:r>
      <w:r>
        <w:t>■</w:t>
      </w:r>
      <w:r>
        <w:t>他并不把这一切归结为社龛制度</w:t>
      </w:r>
      <w:r>
        <w:t xml:space="preserve"> </w:t>
      </w:r>
      <w:r>
        <w:t>的原因，他认为病根在人性的贪欲。小说正文前有酒色财气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四</w:t>
      </w:r>
      <w:r>
        <w:rPr>
          <w:lang w:val="zh-CN" w:eastAsia="zh-CN" w:bidi="zh-CN"/>
        </w:rPr>
        <w:t xml:space="preserve"> </w:t>
      </w:r>
      <w:r>
        <w:t>贪词</w:t>
      </w:r>
      <w:r>
        <w:t>"</w:t>
      </w:r>
      <w:r>
        <w:t>，开头就议论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情色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二</w:t>
      </w:r>
      <w:r>
        <w:t>字。在作者笔下</w:t>
      </w:r>
      <w:r>
        <w:t>,</w:t>
      </w:r>
      <w:r>
        <w:t>上至皇帝大臣，下</w:t>
      </w:r>
      <w:r>
        <w:t xml:space="preserve"> </w:t>
      </w:r>
      <w:r>
        <w:t>至贩夫走卒，几乎没有不贪不欲的。皇帝虽未出场，但皇帝征用</w:t>
      </w:r>
      <w:r>
        <w:t xml:space="preserve"> </w:t>
      </w:r>
      <w:r>
        <w:t>的花石纲却卷过了清河县附近的运河河道，当时河中水枯，不得</w:t>
      </w:r>
      <w:r>
        <w:t xml:space="preserve"> </w:t>
      </w:r>
      <w:r>
        <w:t>不征集八郡民夫牵挖，弄</w:t>
      </w:r>
      <w:r>
        <w:t>得官吏倒悬，民不聊生。皇帝如此，蔡太</w:t>
      </w:r>
      <w:r>
        <w:t xml:space="preserve"> </w:t>
      </w:r>
      <w:r>
        <w:t>师、黄太</w:t>
      </w:r>
      <w:r>
        <w:lastRenderedPageBreak/>
        <w:t>爵、宋巡按、蔡御史、李知县、夏提刑等等更是如此。作者</w:t>
      </w:r>
      <w:r>
        <w:t xml:space="preserve"> </w:t>
      </w:r>
      <w:r>
        <w:t>集中笔墨描写西门庆和他的第五房妾潘金莲。西门庆是贪欲的</w:t>
      </w:r>
      <w:r>
        <w:t xml:space="preserve"> </w:t>
      </w:r>
      <w:r>
        <w:t>化身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酒</w:t>
      </w:r>
      <w:r>
        <w:t>色财气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一应</w:t>
      </w:r>
      <w:r>
        <w:t>俱全</w:t>
      </w:r>
      <w:r>
        <w:t>,</w:t>
      </w:r>
      <w:r>
        <w:t>不过他追求最热的是色欲的</w:t>
      </w:r>
      <w:r>
        <w:rPr>
          <w:lang w:val="zh-CN" w:eastAsia="zh-CN" w:bidi="zh-CN"/>
        </w:rPr>
        <w:t>满足。</w:t>
      </w:r>
      <w:r>
        <w:rPr>
          <w:lang w:val="zh-CN" w:eastAsia="zh-CN" w:bidi="zh-CN"/>
        </w:rPr>
        <w:t xml:space="preserve"> </w:t>
      </w:r>
      <w:r>
        <w:t>当他的财富还不十</w:t>
      </w:r>
      <w:r>
        <w:t>'</w:t>
      </w:r>
      <w:r>
        <w:t>分雄厚的时候</w:t>
      </w:r>
      <w:r>
        <w:t>,</w:t>
      </w:r>
      <w:r>
        <w:t>当他的地位还不够显赫而且</w:t>
      </w:r>
      <w:r>
        <w:t xml:space="preserve"> </w:t>
      </w:r>
      <w:r>
        <w:t>巩固的时候</w:t>
      </w:r>
      <w:r>
        <w:t>,</w:t>
      </w:r>
      <w:r>
        <w:t>他还不能全身心地追求丈色，还不得不把他精力的</w:t>
      </w:r>
      <w:r>
        <w:t xml:space="preserve"> </w:t>
      </w:r>
      <w:r>
        <w:t>主要部分用于聚敛</w:t>
      </w:r>
      <w:r>
        <w:rPr>
          <w:lang w:val="zh-CN" w:eastAsia="zh-CN" w:bidi="zh-CN"/>
        </w:rPr>
        <w:t>财尊弟</w:t>
      </w:r>
      <w:r>
        <w:rPr>
          <w:b/>
          <w:bCs/>
          <w:sz w:val="17"/>
          <w:szCs w:val="17"/>
        </w:rPr>
        <w:t>I</w:t>
      </w:r>
      <w:r>
        <w:t>攫取权力。第四十九回他挫败曾御史</w:t>
      </w:r>
      <w:r>
        <w:t xml:space="preserve"> </w:t>
      </w:r>
      <w:r>
        <w:t>的参劾，意味着他的力量已超越了政府的监督</w:t>
      </w:r>
      <w:r>
        <w:t>•</w:t>
      </w:r>
      <w:r>
        <w:t>良心和正义早已</w:t>
      </w:r>
      <w:r>
        <w:t xml:space="preserve"> </w:t>
      </w:r>
      <w:r>
        <w:t>被他踩在了脚下，这时政府的权威在他的面前也瘫软下来，他于</w:t>
      </w:r>
      <w:r>
        <w:t xml:space="preserve"> </w:t>
      </w:r>
      <w:r>
        <w:t>是更加肆无忌惮，遂把全部身心都倾注在女人身上。胡僧授予他</w:t>
      </w:r>
      <w:r>
        <w:t xml:space="preserve"> </w:t>
      </w:r>
      <w:r>
        <w:t>秘药，郑爱月向他提供可以猎取的女人名单，他的欲求愈来愈</w:t>
      </w:r>
      <w:r>
        <w:t xml:space="preserve"> </w:t>
      </w:r>
      <w:r>
        <w:t>炽</w:t>
      </w:r>
      <w:r>
        <w:t>,</w:t>
      </w:r>
      <w:r>
        <w:t>不管美丑良莠，一概兼收并蓄。欲望不但不受他理性的节制</w:t>
      </w:r>
      <w:r>
        <w:t xml:space="preserve">, </w:t>
      </w:r>
      <w:r>
        <w:t>反而处处支使他</w:t>
      </w:r>
      <w:r>
        <w:t>,</w:t>
      </w:r>
      <w:r>
        <w:t>直到把他变成自己的奴隶。几年之间，他就血</w:t>
      </w:r>
      <w:r>
        <w:t xml:space="preserve"> </w:t>
      </w:r>
      <w:r>
        <w:t>枯髓干，终于死在了他孜孜以求的女人的石榴裙下。《红楼梦》写</w:t>
      </w:r>
      <w:r>
        <w:t xml:space="preserve"> </w:t>
      </w:r>
      <w:r>
        <w:t>了一个对于王熙凤单相思的贾瑞</w:t>
      </w:r>
      <w:r>
        <w:t>,</w:t>
      </w:r>
      <w:r>
        <w:t>瑞大爷所拥抱的是一个虚幻</w:t>
      </w:r>
      <w:r>
        <w:t xml:space="preserve"> </w:t>
      </w:r>
      <w:r>
        <w:t>的情人，西门庆虽然搂着实在的潘金莲、王六儿、贲四嫂、林太太</w:t>
      </w:r>
      <w:r>
        <w:t xml:space="preserve"> </w:t>
      </w:r>
      <w:r>
        <w:t>等</w:t>
      </w:r>
      <w:r>
        <w:t>,</w:t>
      </w:r>
      <w:r>
        <w:t>但意念中永远存在一个新人，他死的时候向往的</w:t>
      </w:r>
      <w:r>
        <w:t>是不曾到手</w:t>
      </w:r>
      <w:r>
        <w:t xml:space="preserve"> </w:t>
      </w:r>
      <w:r>
        <w:t>的何千户娘子蓝氏，他和</w:t>
      </w:r>
      <w:r>
        <w:rPr>
          <w:lang w:val="zh-CN" w:eastAsia="zh-CN" w:bidi="zh-CN"/>
        </w:rPr>
        <w:t>贾瑞一</w:t>
      </w:r>
      <w:r>
        <w:t>样都死于难以填满的贪欲。</w:t>
      </w:r>
    </w:p>
    <w:p w14:paraId="253AB37F" w14:textId="77777777" w:rsidR="006C616F" w:rsidRDefault="00834425">
      <w:pPr>
        <w:pStyle w:val="Bodytext10"/>
        <w:spacing w:line="338" w:lineRule="exact"/>
        <w:ind w:firstLine="440"/>
        <w:jc w:val="both"/>
      </w:pPr>
      <w:r>
        <w:lastRenderedPageBreak/>
        <w:t>潘金莲与西门庆的关系是极富讽喻和哲理的。西门庆把潘</w:t>
      </w:r>
      <w:r>
        <w:t xml:space="preserve"> </w:t>
      </w:r>
      <w:r>
        <w:t>金莲当作泄欲的工具，作为回报</w:t>
      </w:r>
      <w:r>
        <w:t>,</w:t>
      </w:r>
      <w:r>
        <w:t>潘金莲也把西门庆当作泄欲的</w:t>
      </w:r>
      <w:r>
        <w:t xml:space="preserve"> </w:t>
      </w:r>
      <w:r>
        <w:t>工具</w:t>
      </w:r>
      <w:r>
        <w:t>.</w:t>
      </w:r>
      <w:r>
        <w:t>潘金莲是西门庆的贪欲的外化，西门庆死在潘金莲手里也</w:t>
      </w:r>
      <w:r>
        <w:t xml:space="preserve"> </w:t>
      </w:r>
      <w:r>
        <w:t>就是死在自己的贪欲</w:t>
      </w:r>
      <w:r>
        <w:rPr>
          <w:lang w:val="zh-CN" w:eastAsia="zh-CN" w:bidi="zh-CN"/>
        </w:rPr>
        <w:t>手里</w:t>
      </w:r>
      <w:r>
        <w:rPr>
          <w:lang w:val="zh-CN" w:eastAsia="zh-CN" w:bidi="zh-CN"/>
        </w:rPr>
        <w:t>.</w:t>
      </w:r>
      <w:r>
        <w:t>作者对妇女的观念极其陈腐，他抱着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女人</w:t>
      </w:r>
      <w:r>
        <w:t>祸水</w:t>
      </w:r>
      <w:r>
        <w:t>"</w:t>
      </w:r>
      <w:r>
        <w:t>的偏见来描写潘金莲和西门庆的妻妾仆妇以及与西</w:t>
      </w:r>
      <w:r>
        <w:t xml:space="preserve"> </w:t>
      </w:r>
      <w:r>
        <w:t>门庆发生关系的女人们，把潘金莲写成是集旧</w:t>
      </w:r>
      <w:r>
        <w:t>•</w:t>
      </w:r>
      <w:r>
        <w:t>式妇人恶习之大</w:t>
      </w:r>
      <w:r>
        <w:t xml:space="preserve"> </w:t>
      </w:r>
      <w:r>
        <w:t>成的淫妇</w:t>
      </w:r>
      <w:r>
        <w:t>,</w:t>
      </w:r>
      <w:r>
        <w:t>美丽的皮囊包裹着一副五毒俱全的坏心肠。尽管潘金</w:t>
      </w:r>
      <w:r>
        <w:t xml:space="preserve"> </w:t>
      </w:r>
      <w:r>
        <w:t>建十恶不教</w:t>
      </w:r>
      <w:r>
        <w:t>;</w:t>
      </w:r>
      <w:r>
        <w:t>但是象征着封建社会的家庭的败坏</w:t>
      </w:r>
      <w:r>
        <w:t>,</w:t>
      </w:r>
      <w:r>
        <w:t>却</w:t>
      </w:r>
      <w:r>
        <w:t>并不是因为</w:t>
      </w:r>
      <w:r>
        <w:t xml:space="preserve"> </w:t>
      </w:r>
      <w:r>
        <w:t>有她的存在</w:t>
      </w:r>
      <w:r>
        <w:rPr>
          <w:lang w:val="en-US" w:eastAsia="zh-CN" w:bidi="en-US"/>
        </w:rPr>
        <w:t>•</w:t>
      </w:r>
      <w:r>
        <w:t>实际上，她完全是由这个社会这种家庭制造出来</w:t>
      </w:r>
      <w:r>
        <w:t xml:space="preserve"> </w:t>
      </w:r>
      <w:r>
        <w:t>的，她只是在险恶的社会环境中紧张地挣扎，她的挣扎太不顾廉</w:t>
      </w:r>
      <w:r>
        <w:t xml:space="preserve"> </w:t>
      </w:r>
      <w:r>
        <w:t>耻利良心，如此而已。西门庆一死，她便被吴月娘发卖了岀去，她</w:t>
      </w:r>
      <w:r>
        <w:t xml:space="preserve"> </w:t>
      </w:r>
      <w:r>
        <w:t>的命运始终掌握在人家手里</w:t>
      </w:r>
      <w:r>
        <w:t>.</w:t>
      </w:r>
      <w:r>
        <w:t>把握这个基本事实有助于理解她</w:t>
      </w:r>
      <w:r>
        <w:t xml:space="preserve"> </w:t>
      </w:r>
      <w:r>
        <w:t>的心态和行为</w:t>
      </w:r>
      <w:r>
        <w:t>.</w:t>
      </w:r>
      <w:r>
        <w:t>作者把女人着做祸水</w:t>
      </w:r>
      <w:r>
        <w:t>,</w:t>
      </w:r>
      <w:r>
        <w:t>小说〜开头就讲女色祸国</w:t>
      </w:r>
      <w:r>
        <w:t xml:space="preserve"> </w:t>
      </w:r>
      <w:r>
        <w:t>的故事，并以潘金莲、李瓶儿和庞春梅三个死于贪欲的淫妇的名</w:t>
      </w:r>
      <w:r>
        <w:t xml:space="preserve"> </w:t>
      </w:r>
      <w:r>
        <w:t>字作为小说的书名，这种观念顛倒了现实生活的是非因果。不管</w:t>
      </w:r>
      <w:r>
        <w:t xml:space="preserve"> </w:t>
      </w:r>
      <w:r>
        <w:t>作者的观念深刻与否，正确与否，总之作者对自己笔下的人物故</w:t>
      </w:r>
      <w:r>
        <w:t xml:space="preserve"> </w:t>
      </w:r>
      <w:r>
        <w:t>事是有评价有倾向的。</w:t>
      </w:r>
    </w:p>
    <w:p w14:paraId="5804D4AB" w14:textId="77777777" w:rsidR="006C616F" w:rsidRDefault="00834425">
      <w:pPr>
        <w:pStyle w:val="Bodytext10"/>
        <w:spacing w:line="338" w:lineRule="exact"/>
        <w:ind w:firstLine="440"/>
        <w:jc w:val="both"/>
        <w:sectPr w:rsidR="006C616F">
          <w:footerReference w:type="even" r:id="rId438"/>
          <w:footerReference w:type="default" r:id="rId439"/>
          <w:pgSz w:w="8400" w:h="11900"/>
          <w:pgMar w:top="732" w:right="1085" w:bottom="1703" w:left="1430" w:header="304" w:footer="3" w:gutter="0"/>
          <w:pgNumType w:start="353"/>
          <w:cols w:space="720"/>
          <w:docGrid w:linePitch="360"/>
        </w:sectPr>
      </w:pPr>
      <w:r>
        <w:t>古代白话小说的传统表现方式之一是作者采用全知视亀进</w:t>
      </w:r>
      <w:r>
        <w:t xml:space="preserve"> </w:t>
      </w:r>
      <w:r>
        <w:t>行叙述，这也是继承着</w:t>
      </w:r>
      <w:r>
        <w:t>“</w:t>
      </w:r>
      <w:r>
        <w:t>说话</w:t>
      </w:r>
      <w:r>
        <w:t>”</w:t>
      </w:r>
      <w:r>
        <w:t>艺术的表达规则</w:t>
      </w:r>
      <w:r>
        <w:t>.</w:t>
      </w:r>
      <w:r>
        <w:t>全知视角意味着</w:t>
      </w:r>
      <w:r>
        <w:t xml:space="preserve"> </w:t>
      </w:r>
      <w:r>
        <w:t>作者可以自由进入故事中的任何场面，可以自由进入故事中任</w:t>
      </w:r>
      <w:r>
        <w:t xml:space="preserve"> </w:t>
      </w:r>
      <w:r>
        <w:t>何人物的内心世界，换言之，作者在情节的时空中是无所不知、</w:t>
      </w:r>
      <w:r>
        <w:t xml:space="preserve"> </w:t>
      </w:r>
      <w:r>
        <w:t>无处不在的</w:t>
      </w:r>
      <w:r>
        <w:t>.</w:t>
      </w:r>
      <w:r>
        <w:t>现代说书仍然遵从这个表现规则，说书人可以把外</w:t>
      </w:r>
      <w:r>
        <w:t xml:space="preserve"> </w:t>
      </w:r>
      <w:r>
        <w:t>人不可能得知的隐秘场面讲述得淋漓尽致，同时还是每一个人</w:t>
      </w:r>
      <w:r>
        <w:t xml:space="preserve"> </w:t>
      </w:r>
      <w:r>
        <w:t>物的</w:t>
      </w:r>
      <w:r>
        <w:t>扮演者，不仅模拟他们的说话</w:t>
      </w:r>
      <w:r>
        <w:t>,</w:t>
      </w:r>
      <w:r>
        <w:t>随时把人物内心活动公开出</w:t>
      </w:r>
      <w:r>
        <w:t xml:space="preserve"> </w:t>
      </w:r>
      <w:r>
        <w:t>来、而且自由地变换叙事观点，观察主体从这个人物变换成那个</w:t>
      </w:r>
      <w:r>
        <w:t xml:space="preserve"> </w:t>
      </w:r>
      <w:r>
        <w:t>人物。这种叙述的全知视角，可以《水浒传》第三回鲁提辖拳打镇</w:t>
      </w:r>
      <w:r>
        <w:t xml:space="preserve"> </w:t>
      </w:r>
    </w:p>
    <w:p w14:paraId="4C5F938A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关西为例说明。这一回叙述史进寻访王进来到渭州，进一个路口</w:t>
      </w:r>
      <w:r>
        <w:t xml:space="preserve"> </w:t>
      </w:r>
      <w:r>
        <w:t>柔坊吃茶</w:t>
      </w:r>
      <w:r>
        <w:rPr>
          <w:i/>
          <w:iCs/>
        </w:rPr>
        <w:t>，</w:t>
      </w:r>
      <w:r>
        <w:t>向茶坊主人打听王进，</w:t>
      </w:r>
      <w:r>
        <w:t>“</w:t>
      </w:r>
      <w:r>
        <w:t>道犹未了，只见一个大汉大踏</w:t>
      </w:r>
      <w:r>
        <w:t xml:space="preserve"> </w:t>
      </w:r>
      <w:r>
        <w:t>步竟入来，走进茶坊里。史进看他时</w:t>
      </w:r>
      <w:r>
        <w:t>,</w:t>
      </w:r>
      <w:r>
        <w:t>是个军官模样</w:t>
      </w:r>
      <w:r>
        <w:rPr>
          <w:lang w:val="zh-CN" w:eastAsia="zh-CN" w:bidi="zh-CN"/>
        </w:rPr>
        <w:t>”.</w:t>
      </w:r>
      <w:r>
        <w:rPr>
          <w:lang w:val="zh-CN" w:eastAsia="zh-CN" w:bidi="zh-CN"/>
        </w:rPr>
        <w:t>接</w:t>
      </w:r>
      <w:r>
        <w:t>着用一</w:t>
      </w:r>
      <w:r>
        <w:t xml:space="preserve"> </w:t>
      </w:r>
      <w:r>
        <w:t>段韵文描写此人（鲁达）的形象</w:t>
      </w:r>
      <w:r>
        <w:t>,</w:t>
      </w:r>
      <w:r>
        <w:t>这是史进眼中所见，是史进的观</w:t>
      </w:r>
      <w:r>
        <w:t xml:space="preserve"> </w:t>
      </w:r>
      <w:r>
        <w:t>点</w:t>
      </w:r>
      <w:r>
        <w:rPr>
          <w:b/>
          <w:bCs/>
          <w:sz w:val="17"/>
          <w:szCs w:val="17"/>
        </w:rPr>
        <w:t>0</w:t>
      </w:r>
      <w:r>
        <w:t>继续下去叙事观点马上转移给鲁达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那</w:t>
      </w:r>
      <w:r>
        <w:t>人（鲁达）见了史进</w:t>
      </w:r>
      <w:r>
        <w:t xml:space="preserve"> </w:t>
      </w:r>
      <w:r>
        <w:t>长大魅伟，象条好汉</w:t>
      </w:r>
      <w:r>
        <w:rPr>
          <w:lang w:val="en-US" w:eastAsia="zh-CN" w:bidi="en-US"/>
        </w:rPr>
        <w:t>.</w:t>
      </w:r>
      <w:r>
        <w:t>便来与他施礼</w:t>
      </w:r>
      <w:r>
        <w:t>"</w:t>
      </w:r>
      <w:r>
        <w:t>。</w:t>
      </w:r>
      <w:r>
        <w:t>“</w:t>
      </w:r>
      <w:r>
        <w:t>象</w:t>
      </w:r>
      <w:r>
        <w:t>条好汉</w:t>
      </w:r>
      <w:r>
        <w:t>”</w:t>
      </w:r>
      <w:r>
        <w:t>是鲁达内心默</w:t>
      </w:r>
      <w:r>
        <w:t xml:space="preserve"> </w:t>
      </w:r>
      <w:r>
        <w:t>想，作者很轻易地便进入到鲁达的内心世界。史进与鲁达出了茶</w:t>
      </w:r>
      <w:r>
        <w:t xml:space="preserve"> </w:t>
      </w:r>
      <w:r>
        <w:t>坊上街，在街上见着卖膏药的李忠，鲁达邀李忠一道去吃酒，李</w:t>
      </w:r>
      <w:r>
        <w:t xml:space="preserve"> </w:t>
      </w:r>
      <w:r>
        <w:t>忠要等卖完了膏药再去，鲁达不耐烦把观众一下全轰散了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李</w:t>
      </w:r>
      <w:r>
        <w:rPr>
          <w:lang w:val="zh-CN" w:eastAsia="zh-CN" w:bidi="zh-CN"/>
        </w:rPr>
        <w:t xml:space="preserve"> </w:t>
      </w:r>
      <w:r>
        <w:t>忠见鲁达凶猛，敢怒而不敢言观点又转移到李忠身上。三人</w:t>
      </w:r>
      <w:r>
        <w:t xml:space="preserve"> </w:t>
      </w:r>
      <w:r>
        <w:t>上了酒楼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酒</w:t>
      </w:r>
      <w:r>
        <w:t>保唱了喏</w:t>
      </w:r>
      <w:r>
        <w:t>,</w:t>
      </w:r>
      <w:r>
        <w:t>认得是鲁提辖，便道</w:t>
      </w:r>
      <w:r>
        <w:t>……</w:t>
      </w:r>
      <w:r>
        <w:rPr>
          <w:lang w:val="en-US" w:eastAsia="zh-CN" w:bidi="en-US"/>
        </w:rPr>
        <w:t>*</w:t>
      </w:r>
      <w:r>
        <w:t>这又分明是</w:t>
      </w:r>
      <w:r>
        <w:t xml:space="preserve"> </w:t>
      </w:r>
      <w:r>
        <w:t>酒保的观点。其后叙事观点不断转移，写到鲁达送走金老儿父女</w:t>
      </w:r>
      <w:r>
        <w:t xml:space="preserve"> </w:t>
      </w:r>
      <w:r>
        <w:t>之后来到郑屠的肉店寻衅闹事，</w:t>
      </w:r>
      <w:r>
        <w:t>.</w:t>
      </w:r>
      <w:r>
        <w:t>当鲁达把两包臊子摔到郑屠脸</w:t>
      </w:r>
      <w:r>
        <w:t xml:space="preserve"> </w:t>
      </w:r>
      <w:r>
        <w:t>上时，郑層大怒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两条</w:t>
      </w:r>
      <w:r>
        <w:t>忿气从脚瘢下直冲到顶门，心头那一把无</w:t>
      </w:r>
      <w:r>
        <w:t xml:space="preserve"> </w:t>
      </w:r>
      <w:r>
        <w:t>明业火，焰腾腾的按纳不住七</w:t>
      </w:r>
      <w:r>
        <w:t>作者此刻又进入到郑屠的内心世</w:t>
      </w:r>
      <w:r>
        <w:t xml:space="preserve"> </w:t>
      </w:r>
      <w:r>
        <w:t>界。鲁达三拳打下去，见郑屠奄奄待毙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鲁提</w:t>
      </w:r>
      <w:r>
        <w:t>精假意道：</w:t>
      </w:r>
      <w:r>
        <w:t>'</w:t>
      </w:r>
      <w:r>
        <w:t>你这厮</w:t>
      </w:r>
      <w:r>
        <w:t xml:space="preserve"> </w:t>
      </w:r>
      <w:r>
        <w:t>诈死，酒家再打这</w:t>
      </w:r>
      <w:r>
        <w:t>“</w:t>
      </w:r>
      <w:r>
        <w:t>假意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</w:t>
      </w:r>
      <w:r>
        <w:t>鲁达内心隐秘，接着又写鲁达</w:t>
      </w:r>
      <w:r>
        <w:t>“</w:t>
      </w:r>
      <w:r>
        <w:t>寻</w:t>
      </w:r>
      <w:r>
        <w:t xml:space="preserve"> </w:t>
      </w:r>
      <w:r>
        <w:t>思道：</w:t>
      </w:r>
      <w:r>
        <w:t>'</w:t>
      </w:r>
      <w:r>
        <w:t>俺只指望痛打这厮一顿，不想三拳真个打死了他。酒家须</w:t>
      </w:r>
      <w:r>
        <w:t xml:space="preserve"> </w:t>
      </w:r>
      <w:r>
        <w:t>吃官司，又无人送饭，不如及早撒开。</w:t>
      </w:r>
      <w:r>
        <w:t>'</w:t>
      </w:r>
      <w:r>
        <w:t>拔步便走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</w:t>
      </w:r>
      <w:r>
        <w:t>是鲁达的内</w:t>
      </w:r>
      <w:r>
        <w:t xml:space="preserve"> </w:t>
      </w:r>
      <w:r>
        <w:t>心独白，他心里这样想，口里却说：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你</w:t>
      </w:r>
      <w:r>
        <w:t>诈死，酒家和你慢慢理</w:t>
      </w:r>
      <w:r>
        <w:t xml:space="preserve"> </w:t>
      </w:r>
      <w:r>
        <w:t>会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府</w:t>
      </w:r>
      <w:r>
        <w:t>尹将鲁达案情呈报经略府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经</w:t>
      </w:r>
      <w:r>
        <w:t>略听说，吃了一惊，寻思</w:t>
      </w:r>
      <w:r>
        <w:t xml:space="preserve"> </w:t>
      </w:r>
      <w:r>
        <w:t>想：</w:t>
      </w:r>
      <w:r>
        <w:t>'</w:t>
      </w:r>
      <w:r>
        <w:t>这鲁达虽好武艺，只是性格粗卤。今番做出人命事</w:t>
      </w:r>
      <w:r>
        <w:t>,</w:t>
      </w:r>
      <w:r>
        <w:t>俺如何</w:t>
      </w:r>
      <w:r>
        <w:t xml:space="preserve"> </w:t>
      </w:r>
      <w:r>
        <w:t>护得短？须教他推问使得作者又进入经略的内心世界，经略</w:t>
      </w:r>
      <w:r>
        <w:t xml:space="preserve"> </w:t>
      </w:r>
      <w:r>
        <w:t>想的和说的也不一样</w:t>
      </w:r>
      <w:r>
        <w:t>.</w:t>
      </w:r>
    </w:p>
    <w:p w14:paraId="09ABF2CC" w14:textId="77777777" w:rsidR="006C616F" w:rsidRDefault="00834425">
      <w:pPr>
        <w:pStyle w:val="Bodytext10"/>
        <w:spacing w:after="100" w:line="339" w:lineRule="exact"/>
        <w:ind w:firstLine="460"/>
        <w:jc w:val="both"/>
      </w:pP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只见</w:t>
      </w:r>
      <w:r>
        <w:t>……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用人</w:t>
      </w:r>
      <w:r>
        <w:t>物的眼睛来</w:t>
      </w:r>
      <w:proofErr w:type="gramStart"/>
      <w:r>
        <w:t>描状别的</w:t>
      </w:r>
      <w:proofErr w:type="gramEnd"/>
      <w:r>
        <w:t>人物和事物</w:t>
      </w:r>
      <w:r>
        <w:t>,</w:t>
      </w:r>
      <w:r>
        <w:t>单独来</w:t>
      </w:r>
      <w:r>
        <w:t xml:space="preserve"> </w:t>
      </w:r>
      <w:r>
        <w:t>说是</w:t>
      </w:r>
      <w:proofErr w:type="gramStart"/>
      <w:r>
        <w:t>一种限知的</w:t>
      </w:r>
      <w:proofErr w:type="gramEnd"/>
      <w:r>
        <w:t>视角，有点像现代电影的主观镜头，但如果</w:t>
      </w:r>
      <w:r>
        <w:t>“</w:t>
      </w:r>
      <w:r>
        <w:t>只</w:t>
      </w:r>
    </w:p>
    <w:p w14:paraId="248E3189" w14:textId="77777777" w:rsidR="006C616F" w:rsidRDefault="00834425">
      <w:pPr>
        <w:pStyle w:val="Bodytext30"/>
        <w:spacing w:after="0" w:line="353" w:lineRule="auto"/>
        <w:ind w:firstLine="220"/>
        <w:jc w:val="both"/>
        <w:sectPr w:rsidR="006C616F">
          <w:footerReference w:type="even" r:id="rId440"/>
          <w:footerReference w:type="default" r:id="rId441"/>
          <w:pgSz w:w="8400" w:h="11900"/>
          <w:pgMar w:top="732" w:right="1085" w:bottom="1703" w:left="1430" w:header="304" w:footer="1275" w:gutter="0"/>
          <w:pgNumType w:start="362"/>
          <w:cols w:space="720"/>
          <w:docGrid w:linePitch="360"/>
        </w:sectPr>
      </w:pPr>
      <w:r>
        <w:t>354</w:t>
      </w:r>
    </w:p>
    <w:p w14:paraId="7E0F1BCC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见</w:t>
      </w:r>
      <w:r>
        <w:t>”</w:t>
      </w:r>
      <w:r>
        <w:t>的主体无限制的频频的变换，在总体上便构成全知视角的叙</w:t>
      </w:r>
      <w:r>
        <w:t xml:space="preserve"> </w:t>
      </w:r>
      <w:r>
        <w:t>述了。脂砚斋对《石头记》的评语中把这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</w:t>
      </w:r>
      <w:r>
        <w:t>见</w:t>
      </w:r>
      <w:r>
        <w:rPr>
          <w:lang w:val="zh-CN" w:eastAsia="zh-CN" w:bidi="zh-CN"/>
        </w:rPr>
        <w:t>……</w:t>
      </w:r>
      <w:r>
        <w:t>"</w:t>
      </w:r>
      <w:r>
        <w:t>叙事模式称</w:t>
      </w:r>
      <w:r>
        <w:t xml:space="preserve"> </w:t>
      </w:r>
      <w:r>
        <w:t>之为</w:t>
      </w:r>
      <w:r>
        <w:t>“</w:t>
      </w:r>
      <w:r>
        <w:t>水浒文法</w:t>
      </w:r>
      <w:r>
        <w:t>”①</w:t>
      </w:r>
      <w:r>
        <w:t>，足见它是《水浒传》叙事方式的一个显著的</w:t>
      </w:r>
      <w:r>
        <w:t xml:space="preserve"> </w:t>
      </w:r>
      <w:r>
        <w:t>特征」金艇梅》较少采用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只见</w:t>
      </w:r>
      <w:r>
        <w:t>……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的方</w:t>
      </w:r>
      <w:r>
        <w:t>式叙事，用它的时候，</w:t>
      </w:r>
      <w:r>
        <w:t xml:space="preserve"> </w:t>
      </w:r>
      <w:r>
        <w:t>有时</w:t>
      </w:r>
      <w:proofErr w:type="gramStart"/>
      <w:r>
        <w:rPr>
          <w:lang w:val="zh-CN" w:eastAsia="zh-CN" w:bidi="zh-CN"/>
        </w:rPr>
        <w:t>“</w:t>
      </w:r>
      <w:proofErr w:type="gramEnd"/>
      <w:r>
        <w:rPr>
          <w:lang w:val="zh-CN" w:eastAsia="zh-CN" w:bidi="zh-CN"/>
        </w:rPr>
        <w:t>只见</w:t>
      </w:r>
      <w:r>
        <w:rPr>
          <w:lang w:val="en-US" w:eastAsia="zh-CN" w:bidi="en-US"/>
        </w:rPr>
        <w:t>"</w:t>
      </w:r>
      <w:r>
        <w:t>的主体</w:t>
      </w:r>
      <w:r>
        <w:t>已不是作品的人物，而是作者自己</w:t>
      </w:r>
      <w:r>
        <w:t>.</w:t>
      </w:r>
      <w:r>
        <w:t>例如第二</w:t>
      </w:r>
      <w:r>
        <w:t xml:space="preserve"> </w:t>
      </w:r>
      <w:r>
        <w:t>十六回写西门庆劝解自杀未遂的</w:t>
      </w:r>
      <w:r>
        <w:t>'</w:t>
      </w:r>
      <w:r>
        <w:t>宋惠莲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说毕</w:t>
      </w:r>
      <w:r>
        <w:t>，往外去了。</w:t>
      </w:r>
      <w:proofErr w:type="gramStart"/>
      <w:r>
        <w:t>贲</w:t>
      </w:r>
      <w:proofErr w:type="gramEnd"/>
      <w:r>
        <w:t>四</w:t>
      </w:r>
      <w:r>
        <w:t xml:space="preserve"> </w:t>
      </w:r>
      <w:r>
        <w:t>擾良久扶他上炕坐的，和玉箫将话儿劝解他，做一处坐的。</w:t>
      </w:r>
      <w:r>
        <w:t>.</w:t>
      </w:r>
      <w:r>
        <w:rPr>
          <w:b/>
          <w:bCs/>
          <w:sz w:val="17"/>
          <w:szCs w:val="17"/>
          <w:lang w:val="en-US" w:eastAsia="zh-CN" w:bidi="en-US"/>
        </w:rPr>
        <w:t xml:space="preserve">RJS. </w:t>
      </w:r>
      <w:r>
        <w:t>西门庆到前边铺子里，问傅伙计要了一吊钱</w:t>
      </w:r>
      <w:r>
        <w:t>.</w:t>
      </w:r>
      <w:r>
        <w:t>买了一钱酥慕</w:t>
      </w:r>
      <w:r>
        <w:rPr>
          <w:b/>
          <w:bCs/>
          <w:sz w:val="17"/>
          <w:szCs w:val="17"/>
        </w:rPr>
        <w:t xml:space="preserve">4 </w:t>
      </w:r>
      <w:r>
        <w:t>盒子盛了，又是一瓶酒</w:t>
      </w:r>
      <w:r>
        <w:t>,</w:t>
      </w:r>
      <w:r>
        <w:t>使来安儿送到惠莲屋里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，这</w:t>
      </w:r>
      <w:r>
        <w:t>个</w:t>
      </w:r>
      <w:r>
        <w:t>“</w:t>
      </w:r>
      <w:r>
        <w:t>只见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rPr>
          <w:lang w:val="zh-CN" w:eastAsia="zh-CN" w:bidi="zh-CN"/>
        </w:rPr>
        <w:t xml:space="preserve"> </w:t>
      </w:r>
      <w:r>
        <w:t>主体是谁？西门庆到前边铺子向傅伙计要钱，买了吃的</w:t>
      </w:r>
      <w:r>
        <w:t>,</w:t>
      </w:r>
      <w:r>
        <w:t>又弄了</w:t>
      </w:r>
      <w:r>
        <w:t xml:space="preserve"> </w:t>
      </w:r>
      <w:r>
        <w:t>一瓶酒，使来安凡送到惠莲房里，这不是坐在惠莲房中的资四嫂</w:t>
      </w:r>
      <w:r>
        <w:t xml:space="preserve"> </w:t>
      </w:r>
      <w:r>
        <w:t>和玉箫所能见，也不是坐在铺前的傅伙计所能全见，显然，它是</w:t>
      </w:r>
      <w:r>
        <w:t xml:space="preserve"> </w:t>
      </w:r>
      <w:r>
        <w:t>无所不见的作者之所见</w:t>
      </w:r>
      <w:r>
        <w:t>.</w:t>
      </w:r>
      <w:r>
        <w:t>这是在便用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只见</w:t>
      </w:r>
      <w:r>
        <w:t>"</w:t>
      </w:r>
      <w:r>
        <w:t>文法时，《金</w:t>
      </w:r>
      <w:r>
        <w:t>瓶梅暗</w:t>
      </w:r>
      <w:r>
        <w:t xml:space="preserve"> </w:t>
      </w:r>
      <w:r>
        <w:t>异于《水浒传》之处</w:t>
      </w:r>
      <w:r>
        <w:rPr>
          <w:lang w:val="en-US" w:eastAsia="zh-CN" w:bidi="en-US"/>
        </w:rPr>
        <w:t>•</w:t>
      </w:r>
    </w:p>
    <w:p w14:paraId="24AA68CE" w14:textId="77777777" w:rsidR="006C616F" w:rsidRDefault="00834425">
      <w:pPr>
        <w:pStyle w:val="Bodytext10"/>
        <w:spacing w:after="420" w:line="346" w:lineRule="exact"/>
        <w:ind w:firstLine="260"/>
        <w:jc w:val="both"/>
      </w:pPr>
      <w:r>
        <w:rPr>
          <w:lang w:val="en-US" w:eastAsia="zh-CN" w:bidi="en-US"/>
        </w:rPr>
        <w:t>.</w:t>
      </w:r>
      <w:r>
        <w:t>明显的差异在人物内心活动的直露式叙述</w:t>
      </w:r>
      <w:r>
        <w:t>”</w:t>
      </w:r>
      <w:r>
        <w:t>《金瓶梅》的作</w:t>
      </w:r>
      <w:r>
        <w:t xml:space="preserve"> </w:t>
      </w:r>
      <w:r>
        <w:t>者不像《水浒传》的作者那样自由地进入任何人物的内心世界，</w:t>
      </w:r>
      <w:r>
        <w:t xml:space="preserve"> </w:t>
      </w:r>
      <w:r>
        <w:t>他对人物内心活动的直露式叙述实行了比较严格的控制，读者</w:t>
      </w:r>
      <w:r>
        <w:t xml:space="preserve"> </w:t>
      </w:r>
      <w:r>
        <w:t>要了解人物的内心隐秘，一般情况下只能通过人物的说话并结</w:t>
      </w:r>
      <w:r>
        <w:t xml:space="preserve"> </w:t>
      </w:r>
      <w:r>
        <w:t>合说话的情势场合予以领悟。《金瓶梅》中入物对话有如戏剧中</w:t>
      </w:r>
      <w:r>
        <w:t xml:space="preserve"> </w:t>
      </w:r>
      <w:r>
        <w:t>的对话</w:t>
      </w:r>
      <w:r>
        <w:t>.</w:t>
      </w:r>
      <w:r>
        <w:t>是比较单豌的，较少修怖的，很少有上举《水浒传》中的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假</w:t>
      </w:r>
      <w:r>
        <w:t>意道</w:t>
      </w:r>
      <w:r>
        <w:t>"</w:t>
      </w:r>
      <w:r>
        <w:t>、</w:t>
      </w:r>
      <w:r>
        <w:t>“</w:t>
      </w:r>
      <w:r>
        <w:t>寻思道</w:t>
      </w:r>
      <w:r>
        <w:t>"</w:t>
      </w:r>
      <w:r>
        <w:t>这类心理揭示的附加成分</w:t>
      </w:r>
      <w:r>
        <w:t>.</w:t>
      </w:r>
      <w:r>
        <w:t>这种对话比较难</w:t>
      </w:r>
      <w:r>
        <w:t xml:space="preserve"> </w:t>
      </w:r>
      <w:r>
        <w:t>写</w:t>
      </w:r>
      <w:r>
        <w:t>.</w:t>
      </w:r>
      <w:r>
        <w:t>因为它必须是饱含情感，意义蕴善，可以给读者以丰富的联</w:t>
      </w:r>
      <w:r>
        <w:t xml:space="preserve"> </w:t>
      </w:r>
      <w:r>
        <w:t>想，否则就将是仅仅</w:t>
      </w:r>
      <w:r>
        <w:t>只能交代故事过场的千瘪文字。在这个意义</w:t>
      </w:r>
    </w:p>
    <w:p w14:paraId="38837EE1" w14:textId="77777777" w:rsidR="006C616F" w:rsidRDefault="00834425">
      <w:pPr>
        <w:pStyle w:val="Heading410"/>
        <w:keepNext/>
        <w:keepLines/>
        <w:spacing w:after="0" w:line="221" w:lineRule="exact"/>
        <w:ind w:firstLine="340"/>
        <w:jc w:val="both"/>
        <w:rPr>
          <w:sz w:val="20"/>
          <w:szCs w:val="20"/>
        </w:rPr>
      </w:pPr>
      <w:bookmarkStart w:id="765" w:name="bookmark781"/>
      <w:bookmarkStart w:id="766" w:name="bookmark780"/>
      <w:bookmarkStart w:id="767" w:name="bookmark779"/>
      <w:r>
        <w:rPr>
          <w:lang w:val="en-US" w:eastAsia="zh-CN" w:bidi="en-US"/>
        </w:rPr>
        <w:lastRenderedPageBreak/>
        <w:t>©</w:t>
      </w:r>
      <w:r>
        <w:t>以《脂观高重评石头记》（甲戌本）第二十六</w:t>
      </w:r>
      <w:r>
        <w:rPr>
          <w:lang w:val="zh-CN" w:eastAsia="zh-CN" w:bidi="zh-CN"/>
        </w:rPr>
        <w:t>回贾善</w:t>
      </w:r>
      <w:r>
        <w:t>在怡</w:t>
      </w:r>
      <w:r>
        <w:rPr>
          <w:b/>
          <w:bCs/>
          <w:sz w:val="17"/>
          <w:szCs w:val="17"/>
          <w:lang w:val="en-US" w:eastAsia="zh-CN" w:bidi="en-US"/>
        </w:rPr>
        <w:t>a:</w:t>
      </w:r>
      <w:r>
        <w:t>院见到袭人时的</w:t>
      </w:r>
      <w:r>
        <w:t xml:space="preserve"> </w:t>
      </w:r>
      <w:r>
        <w:t>行頑批请，</w:t>
      </w:r>
      <w:bookmarkEnd w:id="765"/>
      <w:bookmarkEnd w:id="766"/>
      <w:bookmarkEnd w:id="767"/>
      <w:r>
        <w:t xml:space="preserve"> </w:t>
      </w:r>
      <w:r>
        <w:rPr>
          <w:rStyle w:val="Bodytext1"/>
        </w:rPr>
        <w:t>上说，人物对话是《金瓶梅》全部经验的中心。如前所述</w:t>
      </w:r>
      <w:r>
        <w:rPr>
          <w:rStyle w:val="Bodytext1"/>
        </w:rPr>
        <w:t>,</w:t>
      </w:r>
      <w:r>
        <w:rPr>
          <w:rStyle w:val="Bodytext1"/>
        </w:rPr>
        <w:t>《水浒</w:t>
      </w:r>
      <w:r>
        <w:rPr>
          <w:rStyle w:val="Bodytext1"/>
        </w:rPr>
        <w:t xml:space="preserve"> </w:t>
      </w:r>
      <w:r>
        <w:rPr>
          <w:rStyle w:val="Bodytext1"/>
        </w:rPr>
        <w:t>传</w:t>
      </w:r>
      <w:r>
        <w:rPr>
          <w:rStyle w:val="Bodytext1"/>
        </w:rPr>
        <w:t>.</w:t>
      </w:r>
      <w:r>
        <w:rPr>
          <w:rStyle w:val="Bodytext1"/>
        </w:rPr>
        <w:t>》中鲁达打死郑屠时心里所想和口中所说</w:t>
      </w:r>
      <w:r>
        <w:rPr>
          <w:rStyle w:val="Bodytext1"/>
          <w:lang w:val="en-US" w:eastAsia="zh-CN" w:bidi="en-US"/>
        </w:rPr>
        <w:t>.</w:t>
      </w:r>
      <w:r>
        <w:rPr>
          <w:rStyle w:val="Bodytext1"/>
        </w:rPr>
        <w:t>以及经略大人听说</w:t>
      </w:r>
      <w:r>
        <w:rPr>
          <w:rStyle w:val="Bodytext1"/>
        </w:rPr>
        <w:t xml:space="preserve"> </w:t>
      </w:r>
      <w:r>
        <w:rPr>
          <w:rStyle w:val="Bodytext1"/>
        </w:rPr>
        <w:t>鲁达犯案时心里所想和口中所说，都是不一致照</w:t>
      </w:r>
      <w:r>
        <w:rPr>
          <w:rStyle w:val="Bodytext1"/>
        </w:rPr>
        <w:t>,</w:t>
      </w:r>
      <w:r>
        <w:rPr>
          <w:rStyle w:val="Bodytext1"/>
        </w:rPr>
        <w:t>但由于作者把</w:t>
      </w:r>
      <w:r>
        <w:rPr>
          <w:rStyle w:val="Bodytext1"/>
        </w:rPr>
        <w:t xml:space="preserve"> </w:t>
      </w:r>
      <w:r>
        <w:rPr>
          <w:rStyle w:val="Bodytext1"/>
        </w:rPr>
        <w:t>他们内心活动暴露给读者</w:t>
      </w:r>
      <w:r>
        <w:rPr>
          <w:rStyle w:val="Bodytext1"/>
        </w:rPr>
        <w:t>,</w:t>
      </w:r>
      <w:r>
        <w:rPr>
          <w:rStyle w:val="Bodytext1"/>
        </w:rPr>
        <w:t>读者对他们口中飓苔所包含的深层</w:t>
      </w:r>
      <w:r>
        <w:rPr>
          <w:rStyle w:val="Bodytext1"/>
        </w:rPr>
        <w:t xml:space="preserve"> </w:t>
      </w:r>
      <w:r>
        <w:rPr>
          <w:rStyle w:val="Bodytext1"/>
        </w:rPr>
        <w:t>意义就不必卷由自己品味便已了然无遗。这种对心理活动作直</w:t>
      </w:r>
      <w:r>
        <w:rPr>
          <w:rStyle w:val="Bodytext1"/>
        </w:rPr>
        <w:t xml:space="preserve">' </w:t>
      </w:r>
      <w:r>
        <w:rPr>
          <w:rStyle w:val="Bodytext1"/>
        </w:rPr>
        <w:t>露式处理的方式适合于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说话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艺术</w:t>
      </w:r>
      <w:r>
        <w:rPr>
          <w:rStyle w:val="Bodytext1"/>
        </w:rPr>
        <w:t>，听众不可能停顿下来揣摸</w:t>
      </w:r>
      <w:r>
        <w:rPr>
          <w:rStyle w:val="Bodytext1"/>
        </w:rPr>
        <w:t xml:space="preserve"> </w:t>
      </w:r>
      <w:r>
        <w:rPr>
          <w:rStyle w:val="Bodytext1"/>
        </w:rPr>
        <w:t>人物对话隐含的疏意</w:t>
      </w:r>
      <w:r>
        <w:rPr>
          <w:rStyle w:val="Bodytext1"/>
          <w:lang w:val="zh-CN" w:eastAsia="zh-CN" w:bidi="zh-CN"/>
        </w:rPr>
        <w:t>。《金</w:t>
      </w:r>
      <w:r>
        <w:rPr>
          <w:rStyle w:val="Bodytext1"/>
        </w:rPr>
        <w:t>瓶梅》人物的说话，也常有心口不一的</w:t>
      </w:r>
      <w:r>
        <w:rPr>
          <w:rStyle w:val="Bodytext1"/>
        </w:rPr>
        <w:t xml:space="preserve"> </w:t>
      </w:r>
      <w:r>
        <w:rPr>
          <w:rStyle w:val="Bodytext1"/>
        </w:rPr>
        <w:t>情形</w:t>
      </w:r>
      <w:r>
        <w:rPr>
          <w:rStyle w:val="Bodytext1"/>
        </w:rPr>
        <w:t>,</w:t>
      </w:r>
      <w:r>
        <w:rPr>
          <w:rStyle w:val="Bodytext1"/>
        </w:rPr>
        <w:t>但作者不透露人物内心秘密，</w:t>
      </w:r>
      <w:proofErr w:type="gramStart"/>
      <w:r>
        <w:rPr>
          <w:rStyle w:val="Bodytext1"/>
        </w:rPr>
        <w:t>仅客观</w:t>
      </w:r>
      <w:proofErr w:type="gramEnd"/>
      <w:r>
        <w:rPr>
          <w:rStyle w:val="Bodytext1"/>
        </w:rPr>
        <w:t>地记录对话，让读者</w:t>
      </w:r>
      <w:r>
        <w:rPr>
          <w:rStyle w:val="Bodytext1"/>
        </w:rPr>
        <w:t xml:space="preserve"> </w:t>
      </w:r>
      <w:r>
        <w:rPr>
          <w:rStyle w:val="Bodytext1"/>
        </w:rPr>
        <w:t>自己去领会。读者要弄清人物说话的真实含义</w:t>
      </w:r>
      <w:r>
        <w:rPr>
          <w:rStyle w:val="Bodytext1"/>
        </w:rPr>
        <w:t>,</w:t>
      </w:r>
      <w:r>
        <w:rPr>
          <w:rStyle w:val="Bodytext1"/>
        </w:rPr>
        <w:t>很要费一番捉</w:t>
      </w:r>
      <w:r>
        <w:rPr>
          <w:rStyle w:val="Bodytext1"/>
        </w:rPr>
        <w:t xml:space="preserve"> </w:t>
      </w:r>
      <w:r>
        <w:rPr>
          <w:rStyle w:val="Bodytext1"/>
        </w:rPr>
        <w:t>摸</w:t>
      </w:r>
      <w:r>
        <w:rPr>
          <w:rStyle w:val="Bodytext1"/>
        </w:rPr>
        <w:t>.</w:t>
      </w:r>
    </w:p>
    <w:p w14:paraId="27A741A0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花子虚死了，西门庆迫不及待要娶李瓶儿过来，特与潘金莲</w:t>
      </w:r>
      <w:r>
        <w:t xml:space="preserve"> </w:t>
      </w:r>
      <w:r>
        <w:t>商量，有这样一段对话；</w:t>
      </w:r>
    </w:p>
    <w:p w14:paraId="568D6054" w14:textId="77777777" w:rsidR="006C616F" w:rsidRDefault="00834425">
      <w:pPr>
        <w:pStyle w:val="Bodytext10"/>
        <w:spacing w:line="339" w:lineRule="exact"/>
        <w:ind w:left="440" w:firstLine="440"/>
        <w:jc w:val="both"/>
      </w:pPr>
      <w:r>
        <w:t>西门庆道</w:t>
      </w:r>
      <w:r>
        <w:t>:“……</w:t>
      </w:r>
      <w:r>
        <w:t>他要和你一处住，与你做了姊妹，恐怕</w:t>
      </w:r>
      <w:r>
        <w:t xml:space="preserve"> </w:t>
      </w:r>
      <w:r>
        <w:t>你不肯</w:t>
      </w:r>
      <w:r>
        <w:rPr>
          <w:lang w:val="zh-CN" w:eastAsia="zh-CN" w:bidi="zh-CN"/>
        </w:rPr>
        <w:t>.”</w:t>
      </w:r>
      <w:r>
        <w:rPr>
          <w:lang w:val="zh-CN" w:eastAsia="zh-CN" w:bidi="zh-CN"/>
        </w:rPr>
        <w:t>妇</w:t>
      </w:r>
      <w:r>
        <w:t>人（潘金莲）道：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我也</w:t>
      </w:r>
      <w:r>
        <w:t>不多着个影儿在这里，巴</w:t>
      </w:r>
      <w:r>
        <w:t xml:space="preserve"> </w:t>
      </w:r>
      <w:r>
        <w:t>不的来总好。我这里也空落落的，得他来与老娘做伴儿</w:t>
      </w:r>
      <w:r>
        <w:t>.•</w:t>
      </w:r>
      <w:r>
        <w:t>自</w:t>
      </w:r>
      <w:r>
        <w:t xml:space="preserve"> </w:t>
      </w:r>
      <w:r>
        <w:t>古船多不碍港，车多不碍路</w:t>
      </w:r>
      <w:r>
        <w:rPr>
          <w:b/>
          <w:bCs/>
          <w:sz w:val="17"/>
          <w:szCs w:val="17"/>
        </w:rPr>
        <w:t>0</w:t>
      </w:r>
      <w:r>
        <w:t>我不肯招他，当初那个怎么招</w:t>
      </w:r>
      <w:r>
        <w:t xml:space="preserve"> </w:t>
      </w:r>
      <w:r>
        <w:t>我来！搀奴甚么分儿也怎的？倒只怕人心不似奴心，你还问</w:t>
      </w:r>
      <w:r>
        <w:t xml:space="preserve"> </w:t>
      </w:r>
      <w:r>
        <w:t>声大姐姐去。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（第</w:t>
      </w:r>
      <w:r>
        <w:t>十六回）</w:t>
      </w:r>
    </w:p>
    <w:p w14:paraId="08B5621E" w14:textId="77777777" w:rsidR="006C616F" w:rsidRDefault="00834425">
      <w:pPr>
        <w:pStyle w:val="Bodytext10"/>
        <w:spacing w:line="339" w:lineRule="exact"/>
        <w:ind w:firstLine="0"/>
        <w:jc w:val="both"/>
        <w:sectPr w:rsidR="006C616F">
          <w:footerReference w:type="even" r:id="rId442"/>
          <w:footerReference w:type="default" r:id="rId443"/>
          <w:footerReference w:type="first" r:id="rId444"/>
          <w:pgSz w:w="8400" w:h="11900"/>
          <w:pgMar w:top="732" w:right="1085" w:bottom="1703" w:left="1430" w:header="0" w:footer="3" w:gutter="0"/>
          <w:pgNumType w:start="355"/>
          <w:cols w:space="720"/>
          <w:titlePg/>
          <w:docGrid w:linePitch="360"/>
        </w:sectPr>
      </w:pPr>
      <w:r>
        <w:t>潘金莲是西门庆妻妾中嫉妒心最强的一个，她嘴上说的都是通</w:t>
      </w:r>
      <w:r>
        <w:t xml:space="preserve"> </w:t>
      </w:r>
      <w:r>
        <w:t>情达理的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贤惠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话</w:t>
      </w:r>
      <w:r>
        <w:t>，可是心中想的完全是相反的意思。论出身论</w:t>
      </w:r>
      <w:r>
        <w:t xml:space="preserve"> </w:t>
      </w:r>
      <w:r>
        <w:t>像貌，潘金莲与李瓶儿不相上下，她们都是先奸后嫁，与西门庆</w:t>
      </w:r>
      <w:r>
        <w:t xml:space="preserve"> </w:t>
      </w:r>
      <w:r>
        <w:t>合谋害死了丈夫</w:t>
      </w:r>
      <w:r>
        <w:t>,</w:t>
      </w:r>
      <w:r>
        <w:t>然后才得遂其愿的</w:t>
      </w:r>
      <w:r>
        <w:t>.</w:t>
      </w:r>
      <w:r>
        <w:t>但是李瓶儿有钱</w:t>
      </w:r>
      <w:r>
        <w:t>,</w:t>
      </w:r>
      <w:r>
        <w:t>潘金莲</w:t>
      </w:r>
      <w:r>
        <w:t xml:space="preserve"> </w:t>
      </w:r>
      <w:r>
        <w:t>却分文没有，而有嫉妒心的人首先嫉妒与自己地位相当的人。李</w:t>
      </w:r>
      <w:r>
        <w:t xml:space="preserve"> </w:t>
      </w:r>
      <w:r>
        <w:t>瓶儿进门以后，潘金蓮就把她作为头号</w:t>
      </w:r>
      <w:r>
        <w:t>■</w:t>
      </w:r>
      <w:r>
        <w:t>敌人加以孤立和陷害，后</w:t>
      </w:r>
      <w:r>
        <w:t xml:space="preserve"> </w:t>
      </w:r>
      <w:r>
        <w:t>来的事态发展充分证明潘金莲此时所说完全言不由衷。她最后</w:t>
      </w:r>
      <w:r>
        <w:t xml:space="preserve"> </w:t>
      </w:r>
      <w:r>
        <w:t>一句话说</w:t>
      </w:r>
      <w:r>
        <w:t>“</w:t>
      </w:r>
      <w:r>
        <w:t>倒只怕人心不似奴心，你还问声大爼姐去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，多</w:t>
      </w:r>
      <w:r>
        <w:t>么聪</w:t>
      </w:r>
    </w:p>
    <w:p w14:paraId="3181C615" w14:textId="77777777" w:rsidR="006C616F" w:rsidRDefault="00834425">
      <w:pPr>
        <w:pStyle w:val="Bodytext10"/>
        <w:spacing w:line="338" w:lineRule="exact"/>
        <w:ind w:firstLine="0"/>
        <w:jc w:val="both"/>
      </w:pPr>
      <w:r>
        <w:t>明，也多么阴险，这话一箭双雕</w:t>
      </w:r>
      <w:r>
        <w:t>.</w:t>
      </w:r>
      <w:r>
        <w:t>她知道吴月娘反对李瓶儿进门，</w:t>
      </w:r>
      <w:r>
        <w:t xml:space="preserve"> </w:t>
      </w:r>
      <w:r>
        <w:t>这是借吴月娘之手来抵制李瓶儿</w:t>
      </w:r>
      <w:r>
        <w:t>;</w:t>
      </w:r>
      <w:r>
        <w:t>同时又暗示吴月娘</w:t>
      </w:r>
      <w:r>
        <w:t>“</w:t>
      </w:r>
      <w:r>
        <w:t>不似奴</w:t>
      </w:r>
      <w:r>
        <w:t xml:space="preserve"> </w:t>
      </w:r>
      <w:r>
        <w:t>心</w:t>
      </w:r>
      <w:r>
        <w:t>”</w:t>
      </w:r>
      <w:r>
        <w:t>，即使抵制不成，也造成西门庆与他的正妻的不合</w:t>
      </w:r>
      <w:r>
        <w:t>.</w:t>
      </w:r>
      <w:r>
        <w:t>读潘金莲</w:t>
      </w:r>
      <w:r>
        <w:t xml:space="preserve"> </w:t>
      </w:r>
      <w:r>
        <w:t>的话，单从字面上理解是不够的，必须联系环境情势才能领悟其</w:t>
      </w:r>
      <w:r>
        <w:t xml:space="preserve"> </w:t>
      </w:r>
      <w:r>
        <w:t>真义</w:t>
      </w:r>
      <w:r>
        <w:t>.</w:t>
      </w:r>
    </w:p>
    <w:p w14:paraId="5A98DB69" w14:textId="77777777" w:rsidR="006C616F" w:rsidRDefault="00834425">
      <w:pPr>
        <w:pStyle w:val="Bodytext10"/>
        <w:spacing w:line="338" w:lineRule="exact"/>
        <w:ind w:firstLine="440"/>
        <w:jc w:val="both"/>
      </w:pPr>
      <w:r>
        <w:lastRenderedPageBreak/>
        <w:t>再如吴月娘对李瓶儿怀孕一事的真实心理，作者从不作直</w:t>
      </w:r>
      <w:r>
        <w:t xml:space="preserve"> </w:t>
      </w:r>
      <w:r>
        <w:t>露式描叙，也只是客观地记叙吴月娘的说话，那话中的含义由读</w:t>
      </w:r>
      <w:r>
        <w:t xml:space="preserve"> </w:t>
      </w:r>
      <w:r>
        <w:t>者自已去揣摸。李瓶儿临产肚痛的时候，吴月娘和西门庆以及众</w:t>
      </w:r>
      <w:r>
        <w:t xml:space="preserve"> </w:t>
      </w:r>
      <w:r>
        <w:t>妾</w:t>
      </w:r>
      <w:r>
        <w:rPr>
          <w:lang w:val="zh-CN" w:eastAsia="zh-CN" w:bidi="zh-CN"/>
        </w:rPr>
        <w:t>们正在</w:t>
      </w:r>
      <w:r>
        <w:t>吃酒：</w:t>
      </w:r>
    </w:p>
    <w:p w14:paraId="3526256F" w14:textId="77777777" w:rsidR="006C616F" w:rsidRDefault="00834425">
      <w:pPr>
        <w:pStyle w:val="Bodytext10"/>
        <w:spacing w:line="338" w:lineRule="exact"/>
        <w:ind w:left="420" w:firstLine="460"/>
        <w:jc w:val="both"/>
      </w:pPr>
      <w:r>
        <w:t>妻妾正饮酒中间，坐间不见了李瓶儿。月娘向绣春说</w:t>
      </w:r>
      <w:r>
        <w:t xml:space="preserve"> </w:t>
      </w:r>
      <w:r>
        <w:t>道：</w:t>
      </w:r>
      <w:r>
        <w:t>“</w:t>
      </w:r>
      <w:r>
        <w:t>你娘往屋里做甚么哩，怎的不来吃酒？</w:t>
      </w:r>
      <w:r>
        <w:t xml:space="preserve"> 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绣</w:t>
      </w:r>
      <w:r>
        <w:t>春</w:t>
      </w:r>
      <w:proofErr w:type="gramStart"/>
      <w:r>
        <w:t>遒</w:t>
      </w:r>
      <w:proofErr w:type="gramEnd"/>
      <w:r>
        <w:t>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我娘</w:t>
      </w:r>
      <w:r>
        <w:rPr>
          <w:lang w:val="zh-CN" w:eastAsia="zh-CN" w:bidi="zh-CN"/>
        </w:rPr>
        <w:t xml:space="preserve"> </w:t>
      </w:r>
      <w:r>
        <w:t>害肚里痛，屋里控着哩！便来也。</w:t>
      </w:r>
      <w:r>
        <w:t>'‘</w:t>
      </w:r>
      <w:r>
        <w:t>月娘道：</w:t>
      </w:r>
      <w:r>
        <w:t>"</w:t>
      </w:r>
      <w:r>
        <w:t>还不快对他说</w:t>
      </w:r>
      <w:r>
        <w:t xml:space="preserve"> </w:t>
      </w:r>
      <w:r>
        <w:t>去，休要控着，来这里坐着，听一回唱罢</w:t>
      </w:r>
      <w:r>
        <w:t>.</w:t>
      </w:r>
      <w:r>
        <w:t>，西门庆便问月娘</w:t>
      </w:r>
      <w:r>
        <w:t xml:space="preserve"> </w:t>
      </w:r>
      <w:r>
        <w:t>怎的，月娘道：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李</w:t>
      </w:r>
      <w:r>
        <w:t>大姐忽然害肚里痛，屋里躺着哩</w:t>
      </w:r>
      <w:r>
        <w:t>’</w:t>
      </w:r>
      <w:r>
        <w:t>我刚才</w:t>
      </w:r>
      <w:r>
        <w:t xml:space="preserve"> </w:t>
      </w:r>
      <w:r>
        <w:t>使小丫头请他去了</w:t>
      </w:r>
      <w:r>
        <w:t xml:space="preserve"> </w:t>
      </w:r>
      <w:r>
        <w:rPr>
          <w:lang w:val="en-US" w:eastAsia="zh-CN" w:bidi="en-US"/>
        </w:rPr>
        <w:t>•"</w:t>
      </w:r>
      <w:r>
        <w:t>因向玉楼道</w:t>
      </w:r>
      <w:r>
        <w:t>*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李大</w:t>
      </w:r>
      <w:r>
        <w:t>姐七八临月，只怕</w:t>
      </w:r>
      <w:r>
        <w:t xml:space="preserve"> </w:t>
      </w:r>
      <w:r>
        <w:t>搅撒了疽</w:t>
      </w:r>
      <w:r>
        <w:t>'</w:t>
      </w:r>
      <w:r>
        <w:t>潘金莲道</w:t>
      </w:r>
      <w:r>
        <w:t>:</w:t>
      </w:r>
      <w:r>
        <w:rPr>
          <w:lang w:val="en-US" w:eastAsia="zh-CN" w:bidi="en-US"/>
        </w:rPr>
        <w:t>"</w:t>
      </w:r>
      <w:r>
        <w:t>大姐姐，他那里是这个月！约他是八月</w:t>
      </w:r>
      <w:r>
        <w:t xml:space="preserve"> </w:t>
      </w:r>
      <w:r>
        <w:t>里孩子，还早哩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proofErr w:type="gramStart"/>
      <w:r>
        <w:rPr>
          <w:lang w:val="zh-CN" w:eastAsia="zh-CN" w:bidi="zh-CN"/>
        </w:rPr>
        <w:t>酉</w:t>
      </w:r>
      <w:r>
        <w:t>门庆</w:t>
      </w:r>
      <w:r>
        <w:rPr>
          <w:lang w:val="zh-CN" w:eastAsia="zh-CN" w:bidi="zh-CN"/>
        </w:rPr>
        <w:t>道广</w:t>
      </w:r>
      <w:proofErr w:type="gramEnd"/>
      <w:r>
        <w:rPr>
          <w:lang w:val="zh-CN" w:eastAsia="zh-CN" w:bidi="zh-CN"/>
        </w:rPr>
        <w:t>既</w:t>
      </w:r>
      <w:r>
        <w:t>是早哩，使丫头请你六娘来</w:t>
      </w:r>
      <w:r>
        <w:t xml:space="preserve"> </w:t>
      </w:r>
      <w:r>
        <w:t>听唱。</w:t>
      </w:r>
      <w:r>
        <w:t>"</w:t>
      </w:r>
      <w:r>
        <w:t>（第三十回）</w:t>
      </w:r>
    </w:p>
    <w:p w14:paraId="1376E872" w14:textId="77777777" w:rsidR="006C616F" w:rsidRDefault="00834425">
      <w:pPr>
        <w:pStyle w:val="Bodytext10"/>
        <w:spacing w:line="338" w:lineRule="exact"/>
        <w:ind w:firstLine="0"/>
        <w:jc w:val="both"/>
      </w:pPr>
      <w:r>
        <w:t>吴月娘是西门庆的正室，但她是</w:t>
      </w:r>
      <w:r>
        <w:t>“</w:t>
      </w:r>
      <w:r>
        <w:t>穷官儿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出身</w:t>
      </w:r>
      <w:r>
        <w:t>，门第较优却缺少</w:t>
      </w:r>
      <w:r>
        <w:t xml:space="preserve"> </w:t>
      </w:r>
      <w:r>
        <w:t>钱财</w:t>
      </w:r>
      <w:r>
        <w:t>.</w:t>
      </w:r>
      <w:r>
        <w:t>且又未生子嗣，在有钱就有一切的市儉世界里，她的地位</w:t>
      </w:r>
      <w:r>
        <w:t xml:space="preserve"> </w:t>
      </w:r>
      <w:r>
        <w:t>并不是坚如磐石的</w:t>
      </w:r>
      <w:r>
        <w:t>•</w:t>
      </w:r>
      <w:r>
        <w:t>李瓶儿身份虽低，但饶有钱财，且年轻貌美，</w:t>
      </w:r>
      <w:r>
        <w:t xml:space="preserve"> </w:t>
      </w:r>
      <w:r>
        <w:t>吴月娘不能不有所警戒，为反对</w:t>
      </w:r>
      <w:r>
        <w:t>匆忙娶回李瓶儿</w:t>
      </w:r>
      <w:r>
        <w:t>,</w:t>
      </w:r>
      <w:r>
        <w:t>她与西门庆闹</w:t>
      </w:r>
      <w:r>
        <w:t xml:space="preserve"> </w:t>
      </w:r>
      <w:r>
        <w:t>得几乎夫妻反目，现今李瓶儿怀了身孕，假若生下个儿子，她的</w:t>
      </w:r>
      <w:r>
        <w:t xml:space="preserve"> </w:t>
      </w:r>
      <w:r>
        <w:t>地位就更是岌岌可危了。这段文字完全是客观的对话记录，说话</w:t>
      </w:r>
      <w:r>
        <w:t xml:space="preserve"> </w:t>
      </w:r>
      <w:r>
        <w:t>的吴月娘、潘金莲，不说话的孟玉楼</w:t>
      </w:r>
      <w:r>
        <w:t>,</w:t>
      </w:r>
      <w:r>
        <w:t>都有复杂的心理活动。李瓶</w:t>
      </w:r>
      <w:r>
        <w:t xml:space="preserve"> </w:t>
      </w:r>
      <w:r>
        <w:t>儿的临产期是六月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这应</w:t>
      </w:r>
      <w:r>
        <w:t>该是妻妾们最关切也最清楚的事情，家</w:t>
      </w:r>
      <w:r>
        <w:t xml:space="preserve"> </w:t>
      </w:r>
      <w:r>
        <w:t>宴这天是六月二十一日，李瓶儿肚痛，按常理苜先应该怀疑是临</w:t>
      </w:r>
      <w:r>
        <w:t xml:space="preserve"> </w:t>
      </w:r>
      <w:r>
        <w:t>产征兆。吴月娘装聋作哑，叫李瓶儿忍痛赴会饮酒，即使不是临</w:t>
      </w:r>
      <w:r>
        <w:t xml:space="preserve"> </w:t>
      </w:r>
      <w:r>
        <w:t>产，是一般肚痛，也没有叫来坐席的道理，动机之不善，可想而</w:t>
      </w:r>
      <w:r>
        <w:t xml:space="preserve"> </w:t>
      </w:r>
      <w:r>
        <w:t>知。当西门庆问及，吴月娘立即心虚起来</w:t>
      </w:r>
      <w:r>
        <w:t>,</w:t>
      </w:r>
      <w:r>
        <w:t>她毕竟没有潘金莲那</w:t>
      </w:r>
      <w:r>
        <w:t xml:space="preserve"> </w:t>
      </w:r>
      <w:r>
        <w:t>样歹毒，倘若因此</w:t>
      </w:r>
      <w:r>
        <w:t>而坏了胎，后果也是不堪设想的，于是问了孟</w:t>
      </w:r>
      <w:r>
        <w:t xml:space="preserve"> </w:t>
      </w:r>
      <w:r>
        <w:t>玉楼一句：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李</w:t>
      </w:r>
      <w:r>
        <w:t>大姐七八临月，只怕搅撒了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</w:t>
      </w:r>
      <w:r>
        <w:t>心虚中不费思索</w:t>
      </w:r>
      <w:r>
        <w:t xml:space="preserve"> </w:t>
      </w:r>
      <w:r>
        <w:t>的话，恰好是</w:t>
      </w:r>
      <w:r>
        <w:t>“</w:t>
      </w:r>
      <w:r>
        <w:t>此地无银三百两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，暴</w:t>
      </w:r>
      <w:r>
        <w:t>露了</w:t>
      </w:r>
      <w:proofErr w:type="gramStart"/>
      <w:r>
        <w:t>她唤李瓶儿</w:t>
      </w:r>
      <w:proofErr w:type="gramEnd"/>
      <w:r>
        <w:t>坐席的用</w:t>
      </w:r>
      <w:r>
        <w:t xml:space="preserve"> </w:t>
      </w:r>
      <w:r>
        <w:t>心。孟玉楼不说话，她不更正产期就是</w:t>
      </w:r>
      <w:r>
        <w:lastRenderedPageBreak/>
        <w:t>支持昊月娘的行动，这正</w:t>
      </w:r>
      <w:r>
        <w:t xml:space="preserve"> </w:t>
      </w:r>
      <w:r>
        <w:t>符合孟玉楼外憨内奸的性格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心性</w:t>
      </w:r>
      <w:r>
        <w:t>歹毒而又肆无忌惮的潘金莲</w:t>
      </w:r>
      <w:r>
        <w:t xml:space="preserve"> </w:t>
      </w:r>
      <w:r>
        <w:t>接过话来说是八月，这话是一石二鸟</w:t>
      </w:r>
      <w:r>
        <w:t>,</w:t>
      </w:r>
      <w:r>
        <w:t>支持了吴月娘的意图，同</w:t>
      </w:r>
      <w:r>
        <w:t xml:space="preserve"> </w:t>
      </w:r>
      <w:r>
        <w:t>时又按下伏笔，如果李瓶儿六月临产</w:t>
      </w:r>
      <w:r>
        <w:t>.</w:t>
      </w:r>
      <w:r>
        <w:t>她便要中伤那孩子不是西</w:t>
      </w:r>
      <w:r>
        <w:t xml:space="preserve"> </w:t>
      </w:r>
      <w:r>
        <w:t>门庆养的</w:t>
      </w:r>
      <w:r>
        <w:rPr>
          <w:lang w:val="zh-CN" w:eastAsia="zh-CN" w:bidi="zh-CN"/>
        </w:rPr>
        <w:t>。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他</w:t>
      </w:r>
      <w:r>
        <w:t>从去年八月来，又不是黄花女儿</w:t>
      </w:r>
      <w:r>
        <w:t>,</w:t>
      </w:r>
      <w:r>
        <w:t>当年怀、入门养；</w:t>
      </w:r>
      <w:r>
        <w:t xml:space="preserve"> </w:t>
      </w:r>
      <w:r>
        <w:t>一个后婚老婆，汉子不知见过了多少，也一两个月才生胎，就认</w:t>
      </w:r>
      <w:r>
        <w:t xml:space="preserve"> </w:t>
      </w:r>
      <w:r>
        <w:t>做</w:t>
      </w:r>
      <w:r>
        <w:t>是咱家孩子！我说差了！若是八月里孩儿，还有唄家些影儿；</w:t>
      </w:r>
      <w:r>
        <w:t xml:space="preserve"> </w:t>
      </w:r>
      <w:r>
        <w:t>若是六月的，躁小板凳儿糊险道神，还差着一帽头</w:t>
      </w:r>
      <w:r>
        <w:rPr>
          <w:lang w:val="zh-CN" w:eastAsia="zh-CN" w:bidi="zh-CN"/>
        </w:rPr>
        <w:t>子哩广</w:t>
      </w:r>
      <w:r>
        <w:t>西门庆</w:t>
      </w:r>
      <w:r>
        <w:t xml:space="preserve"> </w:t>
      </w:r>
      <w:r>
        <w:t>相信了妻妾们的话</w:t>
      </w:r>
      <w:r>
        <w:t>,</w:t>
      </w:r>
      <w:r>
        <w:t>把李瓶儿叫到席上来，随即李瓶儿发作生</w:t>
      </w:r>
      <w:r>
        <w:t xml:space="preserve"> </w:t>
      </w:r>
      <w:r>
        <w:t>产，吴月娘便把责任一古脑推给了潘金莲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我说</w:t>
      </w:r>
      <w:r>
        <w:t>是时候，这六姐</w:t>
      </w:r>
      <w:r>
        <w:t xml:space="preserve"> </w:t>
      </w:r>
      <w:r>
        <w:t>还强说早哩</w:t>
      </w:r>
    </w:p>
    <w:p w14:paraId="53C01E14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《金瓶梅</w:t>
      </w:r>
      <w:r>
        <w:rPr>
          <w:lang w:val="zh-CN" w:eastAsia="zh-CN" w:bidi="zh-CN"/>
        </w:rPr>
        <w:t>膏人物</w:t>
      </w:r>
      <w:r>
        <w:t>的对话，言近旨远，文浅意深，需要反复咀嚼</w:t>
      </w:r>
      <w:r>
        <w:t xml:space="preserve"> </w:t>
      </w:r>
      <w:r>
        <w:t>才能够领会到那平常言辞里的踩层的含义。同时，它的概述部分</w:t>
      </w:r>
      <w:r>
        <w:t xml:space="preserve"> </w:t>
      </w:r>
      <w:r>
        <w:t>又较少使用倾向性语气和爱憎分明的字眼，作者尽量保持一种</w:t>
      </w:r>
      <w:r>
        <w:t xml:space="preserve"> </w:t>
      </w:r>
      <w:r>
        <w:t>客观叙述的态度。如果除开那些生插进来的议论和坨释文字，那</w:t>
      </w:r>
      <w:r>
        <w:t xml:space="preserve"> </w:t>
      </w:r>
      <w:r>
        <w:t>么整个故事就像真实生活那样自然而又富于变化地展现在读者</w:t>
      </w:r>
      <w:r>
        <w:t xml:space="preserve"> </w:t>
      </w:r>
      <w:r>
        <w:t>面前</w:t>
      </w:r>
      <w:r>
        <w:t>%</w:t>
      </w:r>
      <w:r>
        <w:t>与读者之间似乎不存在一个作者的中介</w:t>
      </w:r>
      <w:r>
        <w:t>.</w:t>
      </w:r>
      <w:r>
        <w:t>也就是说，故事</w:t>
      </w:r>
      <w:r>
        <w:t xml:space="preserve"> </w:t>
      </w:r>
      <w:r>
        <w:t>不是被讲述出来</w:t>
      </w:r>
      <w:r>
        <w:t>.</w:t>
      </w:r>
      <w:r>
        <w:t>而是由故事中人物表演出来，接近戏剧式的叙</w:t>
      </w:r>
      <w:r>
        <w:t xml:space="preserve"> </w:t>
      </w:r>
      <w:r>
        <w:t>述模式。</w:t>
      </w:r>
    </w:p>
    <w:p w14:paraId="0C4EB5BE" w14:textId="77777777" w:rsidR="006C616F" w:rsidRDefault="00834425">
      <w:pPr>
        <w:pStyle w:val="Bodytext10"/>
        <w:spacing w:line="339" w:lineRule="exact"/>
        <w:ind w:firstLine="500"/>
        <w:jc w:val="both"/>
      </w:pPr>
      <w:r>
        <w:t>'•</w:t>
      </w:r>
      <w:r>
        <w:t>讲述</w:t>
      </w:r>
      <w:r>
        <w:t>”</w:t>
      </w:r>
      <w:r>
        <w:t>类型的小说，归根结蒂还是受着</w:t>
      </w:r>
      <w:r>
        <w:t>”</w:t>
      </w:r>
      <w: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艺术</w:t>
      </w:r>
      <w:r>
        <w:t>表现规</w:t>
      </w:r>
      <w:r>
        <w:t xml:space="preserve"> </w:t>
      </w:r>
      <w:r>
        <w:t>则的制约</w:t>
      </w:r>
      <w:r>
        <w:t>.</w:t>
      </w:r>
      <w:r>
        <w:t>这种类型的长篇小说在结构上</w:t>
      </w:r>
      <w:r>
        <w:t>,</w:t>
      </w:r>
      <w:r>
        <w:t>除开讲史类采用编年</w:t>
      </w:r>
      <w:r>
        <w:t xml:space="preserve"> </w:t>
      </w:r>
      <w:r>
        <w:t>体之外，一般都是联缀海。编年体基本上沿袭史传编年结构，在</w:t>
      </w:r>
      <w:r>
        <w:t xml:space="preserve"> </w:t>
      </w:r>
      <w:r>
        <w:t>编年的框架里填充有血有肉的故事，尽管作者对他所述的人物</w:t>
      </w:r>
      <w:r>
        <w:t xml:space="preserve"> </w:t>
      </w:r>
      <w:r>
        <w:t>事件有着倾向性，总是要加强他所賛颂的历史人</w:t>
      </w:r>
      <w:r>
        <w:t>物和社会集团</w:t>
      </w:r>
      <w:r>
        <w:t xml:space="preserve"> </w:t>
      </w:r>
      <w:r>
        <w:t>在情节中的地位，加重对他们的叙述，但作者叙述的焦点却始终</w:t>
      </w:r>
      <w:r>
        <w:t xml:space="preserve"> </w:t>
      </w:r>
      <w:r>
        <w:t>聚集在不断转移着的历史旋涡的中心，《三国志演义》这类历史</w:t>
      </w:r>
      <w:r>
        <w:t xml:space="preserve"> </w:t>
      </w:r>
      <w:r>
        <w:t>演义小说就是如此。这与西方历史小说通过某几个家庭家族或</w:t>
      </w:r>
      <w:r>
        <w:t xml:space="preserve"> </w:t>
      </w:r>
      <w:r>
        <w:t>社会集团的道遇来反映历史大潮的写法截然不同。非讲史类的</w:t>
      </w:r>
      <w:r>
        <w:t xml:space="preserve"> </w:t>
      </w:r>
      <w:r>
        <w:t>长篇小说，在《金瓶梅》之前的《水浒传》、《西游记》都是联鑽体，</w:t>
      </w:r>
      <w:r>
        <w:t xml:space="preserve"> </w:t>
      </w:r>
      <w:r>
        <w:t>《金瓶梅》出来就打破了这</w:t>
      </w:r>
      <w:r>
        <w:lastRenderedPageBreak/>
        <w:t>种传统模式。</w:t>
      </w:r>
    </w:p>
    <w:p w14:paraId="429EF0A5" w14:textId="77777777" w:rsidR="006C616F" w:rsidRDefault="00834425">
      <w:pPr>
        <w:pStyle w:val="Bodytext10"/>
        <w:spacing w:line="339" w:lineRule="exact"/>
        <w:ind w:firstLine="500"/>
        <w:jc w:val="both"/>
        <w:sectPr w:rsidR="006C616F">
          <w:footerReference w:type="even" r:id="rId445"/>
          <w:footerReference w:type="default" r:id="rId446"/>
          <w:type w:val="continuous"/>
          <w:pgSz w:w="8400" w:h="11900"/>
          <w:pgMar w:top="732" w:right="1085" w:bottom="1703" w:left="1430" w:header="0" w:footer="3" w:gutter="0"/>
          <w:cols w:space="720"/>
          <w:docGrid w:linePitch="360"/>
        </w:sectPr>
      </w:pPr>
      <w:r>
        <w:t>所</w:t>
      </w:r>
      <w:r>
        <w:t>谓联缀式结构，前已有述，是指小说所叙述的一些故事仅</w:t>
      </w:r>
      <w:r>
        <w:t xml:space="preserve"> </w:t>
      </w:r>
      <w:r>
        <w:t>仅由主要行动角色加以贯串，由某个题旨把它们统摄起来，这些</w:t>
      </w:r>
      <w:r>
        <w:t xml:space="preserve"> </w:t>
      </w:r>
      <w:r>
        <w:t>故事之间并不存在牢不可破的因果关系</w:t>
      </w:r>
      <w:r>
        <w:t>,</w:t>
      </w:r>
      <w:r>
        <w:t>如果把这些故事的时</w:t>
      </w:r>
      <w:r>
        <w:t xml:space="preserve"> </w:t>
      </w:r>
      <w:r>
        <w:t>间空间位置加以挪移，不能说绝对，一般来说也是无伤大局的</w:t>
      </w:r>
      <w:r>
        <w:t xml:space="preserve">.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艺术</w:t>
      </w:r>
      <w:r>
        <w:t>要处理长篇的题材</w:t>
      </w:r>
      <w:r>
        <w:t>,</w:t>
      </w:r>
      <w:r>
        <w:t>这恐怕是最为有效的方法</w:t>
      </w:r>
      <w:r>
        <w:t>.</w:t>
      </w:r>
      <w:r>
        <w:t>《西</w:t>
      </w:r>
      <w:r>
        <w:t xml:space="preserve"> </w:t>
      </w:r>
      <w:r>
        <w:t>挚记》写唐僧在取经路上历经九九八十一难，一个故事接着一个</w:t>
      </w:r>
      <w:r>
        <w:t xml:space="preserve"> </w:t>
      </w:r>
      <w:r>
        <w:t>故事，所有故事都由唐僧师徒贯串起来，那些阻碍取经的妖魔鬼</w:t>
      </w:r>
      <w:r>
        <w:t xml:space="preserve"> </w:t>
      </w:r>
      <w:r>
        <w:t>怪基本上都是一次性的出现，生命期只限于一个故事。每个故事</w:t>
      </w:r>
      <w:r>
        <w:t xml:space="preserve"> </w:t>
      </w:r>
      <w:r>
        <w:t>其实都可以相对独立，唐僧孙懵空收忧沙憎和八戒，第二十二</w:t>
      </w:r>
      <w:r>
        <w:t>回</w:t>
      </w:r>
      <w:r>
        <w:t xml:space="preserve"> </w:t>
      </w:r>
      <w:r>
        <w:t>师徒会齐，其后的一连串故事，如果改变一下次序也不致于造成</w:t>
      </w:r>
      <w:r>
        <w:t xml:space="preserve"> </w:t>
      </w:r>
      <w:r>
        <w:t>情节混乱。《水浒传》的一些宴角的故事都是相对集中在某几回</w:t>
      </w:r>
      <w:r>
        <w:t xml:space="preserve">, </w:t>
      </w:r>
      <w:r>
        <w:t>武松的故事主要在第二十三回至第三十二回的十回中</w:t>
      </w:r>
      <w:r>
        <w:t>,</w:t>
      </w:r>
      <w:r>
        <w:t>鲁智深</w:t>
      </w:r>
      <w:r>
        <w:t xml:space="preserve"> </w:t>
      </w:r>
      <w:r>
        <w:t>的故事主要在第四回至第八回，林冲的故事主要在第七回至第</w:t>
      </w:r>
      <w:r>
        <w:t xml:space="preserve"> </w:t>
      </w:r>
      <w:r>
        <w:t>十一回，杨志的故事主要在第十二、十三回以及第十六、十七回</w:t>
      </w:r>
      <w:r>
        <w:t xml:space="preserve"> </w:t>
      </w:r>
      <w:r>
        <w:t>的四回中</w:t>
      </w:r>
      <w:r>
        <w:t>.</w:t>
      </w:r>
      <w:r>
        <w:t>等等</w:t>
      </w:r>
      <w:r>
        <w:t>.</w:t>
      </w:r>
      <w:r>
        <w:t>《水浒传》的连接法基本上是</w:t>
      </w:r>
      <w:r>
        <w:t>“</w:t>
      </w:r>
      <w:r>
        <w:t>接力式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，由</w:t>
      </w:r>
      <w:r>
        <w:t>一个</w:t>
      </w:r>
      <w:r>
        <w:t xml:space="preserve"> </w:t>
      </w:r>
    </w:p>
    <w:p w14:paraId="6682D3BD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人物引出下一个人物，比如前十二回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洪太</w:t>
      </w:r>
      <w:r>
        <w:t>尉误走妖魔</w:t>
      </w:r>
      <w:r>
        <w:t>”</w:t>
      </w:r>
      <w:r>
        <w:t>具楔子</w:t>
      </w:r>
      <w:r>
        <w:t xml:space="preserve"> </w:t>
      </w:r>
      <w:r>
        <w:t>性质</w:t>
      </w:r>
      <w:r>
        <w:t>,</w:t>
      </w:r>
      <w:r>
        <w:t>故事从高俅发迹开始，其人物岀场顺序是高俅一王进</w:t>
      </w:r>
      <w:r>
        <w:t xml:space="preserve"> ——</w:t>
      </w:r>
      <w:r>
        <w:t>史进一鲁达一林冲</w:t>
      </w:r>
      <w:r>
        <w:t>——</w:t>
      </w:r>
      <w:r>
        <w:t>杨志</w:t>
      </w:r>
      <w:r>
        <w:t>……</w:t>
      </w:r>
      <w:r>
        <w:t>第十三回另</w:t>
      </w:r>
      <w:r>
        <w:t>起头绪，：</w:t>
      </w:r>
      <w:r>
        <w:t xml:space="preserve"> </w:t>
      </w:r>
      <w:r>
        <w:t>但仍然采用此法连接，情节进展到梁山聚义，梁山便成为新故事</w:t>
      </w:r>
      <w:r>
        <w:t xml:space="preserve"> </w:t>
      </w:r>
      <w:r>
        <w:t>的出发点，某人为执行某使命下山</w:t>
      </w:r>
      <w:r>
        <w:t>,</w:t>
      </w:r>
      <w:r>
        <w:t>这个人下山后必定会引出另</w:t>
      </w:r>
      <w:r>
        <w:t xml:space="preserve"> ~</w:t>
      </w:r>
      <w:r>
        <w:t>个人物，可连环引出数人，肯一段落后，又从梁山生出另一个</w:t>
      </w:r>
      <w:r>
        <w:t xml:space="preserve"> </w:t>
      </w:r>
      <w:r>
        <w:t>新头绪。</w:t>
      </w:r>
    </w:p>
    <w:p w14:paraId="4401E5C8" w14:textId="77777777" w:rsidR="006C616F" w:rsidRDefault="00834425">
      <w:pPr>
        <w:pStyle w:val="Bodytext10"/>
        <w:spacing w:after="400" w:line="340" w:lineRule="exact"/>
        <w:ind w:firstLine="440"/>
        <w:jc w:val="both"/>
      </w:pPr>
      <w:r>
        <w:t>《金瓶梅》则采用单体式结构。白话短篇小说即话本小说一</w:t>
      </w:r>
      <w:r>
        <w:t xml:space="preserve"> </w:t>
      </w:r>
      <w:r>
        <w:t>般都是一篇叙一个故事，自然无须联缀，长篇小说而非讲史类又</w:t>
      </w:r>
      <w:r>
        <w:t xml:space="preserve"> </w:t>
      </w:r>
      <w:r>
        <w:t>采用单体式结构的，《金瓶梅》是第一部。它叙述一个整一性故</w:t>
      </w:r>
      <w:r>
        <w:t xml:space="preserve"> </w:t>
      </w:r>
      <w:r>
        <w:t>事</w:t>
      </w:r>
      <w:r>
        <w:t>:</w:t>
      </w:r>
      <w:r>
        <w:t>西门庆发迹、纵欲和暴死以及死后他家庭的报应。小说的第</w:t>
      </w:r>
      <w:r>
        <w:t xml:space="preserve"> </w:t>
      </w:r>
      <w:r>
        <w:t>一要角是西门庆，但还有与他同时同地活动的其他要角，潘金</w:t>
      </w:r>
      <w:r>
        <w:t xml:space="preserve"> </w:t>
      </w:r>
      <w:r>
        <w:t>莲、李瓶儿、庞春梅、吴月娘、孟玉</w:t>
      </w:r>
      <w:r>
        <w:t>楼、孙雪娥等等，也都星贯串主</w:t>
      </w:r>
      <w:r>
        <w:t xml:space="preserve"> </w:t>
      </w:r>
      <w:r>
        <w:t>要情节的人物。有些人物在情节中来去匆匆，昙花一现</w:t>
      </w:r>
      <w:r>
        <w:t>,</w:t>
      </w:r>
      <w:r>
        <w:t>如宋惠</w:t>
      </w:r>
      <w:r>
        <w:t xml:space="preserve"> </w:t>
      </w:r>
      <w:r>
        <w:t>莲，自第二十二回出场，到第二十六回自杀而退出情节</w:t>
      </w:r>
      <w:r>
        <w:t>,</w:t>
      </w:r>
      <w:r>
        <w:t>但她这</w:t>
      </w:r>
      <w:r>
        <w:t xml:space="preserve"> </w:t>
      </w:r>
      <w:r>
        <w:t>段故事，不同于鲁达所概括《儒林外史》联缀故事的特征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事与</w:t>
      </w:r>
      <w:r>
        <w:rPr>
          <w:lang w:val="zh-CN" w:eastAsia="zh-CN" w:bidi="zh-CN"/>
        </w:rPr>
        <w:t xml:space="preserve"> </w:t>
      </w:r>
      <w:r>
        <w:t>其来俱起，亦与其去俱讫</w:t>
      </w:r>
      <w:r>
        <w:t>”①</w:t>
      </w:r>
      <w:r>
        <w:t>，宋惠莲去了之后，她的影响仍然存</w:t>
      </w:r>
      <w:r>
        <w:t xml:space="preserve"> </w:t>
      </w:r>
      <w:r>
        <w:t>在，她的丈夫来旺后来乘西门庆去世家庭忙乱之机，勾引西门庆</w:t>
      </w:r>
      <w:r>
        <w:t xml:space="preserve"> </w:t>
      </w:r>
      <w:r>
        <w:t>的小卷婆孙雪娥盗财私奔，可以算报仇，也可以算西门庆强占逼</w:t>
      </w:r>
      <w:r>
        <w:t xml:space="preserve"> </w:t>
      </w:r>
      <w:r>
        <w:t>死宋惠莲的报应丄金瓶梅》叙述的故事是整一性的，故事的主要</w:t>
      </w:r>
      <w:r>
        <w:t xml:space="preserve"> </w:t>
      </w:r>
      <w:r>
        <w:t>空间是家庭，但又不局限于家庭，由家庭辐射开去，扩大到整个</w:t>
      </w:r>
      <w:r>
        <w:t xml:space="preserve"> </w:t>
      </w:r>
      <w:r>
        <w:t>社会</w:t>
      </w:r>
      <w:r>
        <w:t>.</w:t>
      </w:r>
      <w:r>
        <w:t>，涉及到</w:t>
      </w:r>
      <w:r>
        <w:t>社会各个阶级阶层和社会生活的各个层面</w:t>
      </w:r>
      <w:r>
        <w:t>,</w:t>
      </w:r>
      <w:r>
        <w:t>牵连到</w:t>
      </w:r>
      <w:r>
        <w:t xml:space="preserve"> </w:t>
      </w:r>
      <w:r>
        <w:t>朝廷权贵、地方官吏、土豪士绅、僧道娼优以及帮闲根徒各色人</w:t>
      </w:r>
      <w:r>
        <w:t xml:space="preserve"> </w:t>
      </w:r>
      <w:r>
        <w:t>物</w:t>
      </w:r>
      <w:r>
        <w:t>,</w:t>
      </w:r>
      <w:r>
        <w:t>所有这些社会关系又归向和聚焦在西门庆的家庭，小说以家</w:t>
      </w:r>
    </w:p>
    <w:p w14:paraId="17D9079E" w14:textId="77777777" w:rsidR="006C616F" w:rsidRDefault="00834425">
      <w:pPr>
        <w:pStyle w:val="Heading410"/>
        <w:keepNext/>
        <w:keepLines/>
        <w:spacing w:after="80" w:line="240" w:lineRule="auto"/>
        <w:ind w:firstLine="340"/>
        <w:jc w:val="both"/>
      </w:pPr>
      <w:bookmarkStart w:id="768" w:name="bookmark782"/>
      <w:bookmarkStart w:id="769" w:name="bookmark783"/>
      <w:bookmarkStart w:id="770" w:name="bookmark784"/>
      <w:r>
        <w:rPr>
          <w:lang w:val="en-US" w:eastAsia="zh-CN" w:bidi="en-US"/>
        </w:rPr>
        <w:t>to</w:t>
      </w:r>
      <w:r>
        <w:t>鲁迅</w:t>
      </w:r>
      <w:r>
        <w:t>"</w:t>
      </w:r>
      <w:r>
        <w:t>中国小说史略》第二</w:t>
      </w:r>
      <w:r>
        <w:rPr>
          <w:lang w:val="en-US" w:eastAsia="zh-CN" w:bidi="en-US"/>
        </w:rPr>
        <w:t>■!</w:t>
      </w:r>
      <w:r>
        <w:t>■</w:t>
      </w:r>
      <w:r>
        <w:t>三篇《清之讽剌小说恥</w:t>
      </w:r>
      <w:bookmarkEnd w:id="768"/>
      <w:bookmarkEnd w:id="769"/>
      <w:bookmarkEnd w:id="770"/>
    </w:p>
    <w:p w14:paraId="7C0609B1" w14:textId="77777777" w:rsidR="006C616F" w:rsidRDefault="00834425">
      <w:pPr>
        <w:pStyle w:val="Bodytext30"/>
        <w:spacing w:after="240"/>
        <w:ind w:firstLine="200"/>
        <w:sectPr w:rsidR="006C616F">
          <w:footerReference w:type="even" r:id="rId447"/>
          <w:footerReference w:type="default" r:id="rId448"/>
          <w:pgSz w:w="8400" w:h="11900"/>
          <w:pgMar w:top="732" w:right="1085" w:bottom="1703" w:left="1430" w:header="304" w:footer="1275" w:gutter="0"/>
          <w:pgNumType w:start="368"/>
          <w:cols w:space="720"/>
          <w:docGrid w:linePitch="360"/>
        </w:sectPr>
      </w:pPr>
      <w:r>
        <w:t>360</w:t>
      </w:r>
    </w:p>
    <w:p w14:paraId="0EAECE94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庭生活为中心，但情节每进一步，各种人事纷至沓来，令人目不</w:t>
      </w:r>
      <w:r>
        <w:t xml:space="preserve"> </w:t>
      </w:r>
      <w:r>
        <w:t>暇接，主要的人和事之间都存在着明显的而且是有机的联系，它</w:t>
      </w:r>
      <w:r>
        <w:t xml:space="preserve"> </w:t>
      </w:r>
      <w:r>
        <w:t>们决不是可有可无、可增可减或者可以前后挪移的。</w:t>
      </w:r>
    </w:p>
    <w:p w14:paraId="6337C03B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小说结构在处理情节矛盾冲突的层面上又可分为线性结构</w:t>
      </w:r>
      <w:r>
        <w:t xml:space="preserve"> </w:t>
      </w:r>
      <w:r>
        <w:t>和网状结构两种类型。线性结构是指情节由一对矛盾的冲突过</w:t>
      </w:r>
      <w:r>
        <w:t xml:space="preserve"> </w:t>
      </w:r>
      <w:r>
        <w:t>程所构成，矛盾一方的欲望和行动仅止受到矛盾另一方的阻碍</w:t>
      </w:r>
      <w:r>
        <w:t xml:space="preserve">, </w:t>
      </w:r>
      <w:r>
        <w:t>情节表现为线性的因果链条。线性结构适应于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t>"</w:t>
      </w:r>
      <w:r>
        <w:t>艺术，一张</w:t>
      </w:r>
      <w:r>
        <w:t xml:space="preserve"> </w:t>
      </w:r>
      <w:r>
        <w:t>口难说两家话，它必须牺牲掉主要矛盾周围的各种次要矛盾，从</w:t>
      </w:r>
      <w:r>
        <w:t xml:space="preserve"> </w:t>
      </w:r>
      <w:r>
        <w:t>而把情节环境模糊化，把人物行为动机单一化，这种单一化情节</w:t>
      </w:r>
      <w:r>
        <w:t xml:space="preserve"> </w:t>
      </w:r>
      <w:r>
        <w:t>便于口述，易为耳闻。话本小说一般都是线性结构，像《杜十娘</w:t>
      </w:r>
      <w:r>
        <w:t xml:space="preserve"> </w:t>
      </w:r>
      <w:r>
        <w:t>怒沉百宝箱》是少数例外，长篇小说《水浒传》、《西游记》基本上</w:t>
      </w:r>
      <w:r>
        <w:t xml:space="preserve"> </w:t>
      </w:r>
      <w:r>
        <w:t>也是线性结构。比如林冲的故事，矛盾冲突以高俅高衙内</w:t>
      </w:r>
      <w:r>
        <w:t>为一</w:t>
      </w:r>
      <w:r>
        <w:t xml:space="preserve"> </w:t>
      </w:r>
      <w:r>
        <w:t>方</w:t>
      </w:r>
      <w:r>
        <w:t>,</w:t>
      </w:r>
      <w:r>
        <w:t>林冲为另一方，高俅要为高衙内夺得林冲的妻子，而林冲要</w:t>
      </w:r>
      <w:r>
        <w:t xml:space="preserve"> </w:t>
      </w:r>
      <w:r>
        <w:t>反抗这种欺凌掠夺，双方在冲突中都有别的人物的加入</w:t>
      </w:r>
      <w:r>
        <w:t>,</w:t>
      </w:r>
      <w:r>
        <w:t>如陆谦</w:t>
      </w:r>
      <w:r>
        <w:t xml:space="preserve"> </w:t>
      </w:r>
      <w:r>
        <w:t>和鲁智深，但矛盾的性质和内容始终不变，情节的进展，前事是</w:t>
      </w:r>
      <w:r>
        <w:t xml:space="preserve"> </w:t>
      </w:r>
      <w:r>
        <w:t>后事的因，后事是前事的果</w:t>
      </w:r>
      <w:r>
        <w:t>,</w:t>
      </w:r>
      <w:r>
        <w:t>表现为线性发展執迹。网状结构则</w:t>
      </w:r>
      <w:r>
        <w:t xml:space="preserve"> </w:t>
      </w:r>
      <w:r>
        <w:t>不同，它是指小说情节由两对以上的矛盾的冲突过程所构成，矛</w:t>
      </w:r>
      <w:r>
        <w:t xml:space="preserve"> </w:t>
      </w:r>
      <w:r>
        <w:t>盾一方的欲望和行动不仅受到矛盾另一方的阻碍，而且要蹙到</w:t>
      </w:r>
      <w:r>
        <w:t xml:space="preserve"> </w:t>
      </w:r>
      <w:r>
        <w:t>同时交错存在的其他矛盾的制约，而冲夹的结果是矛盾的任何</w:t>
      </w:r>
      <w:r>
        <w:t xml:space="preserve"> </w:t>
      </w:r>
      <w:r>
        <w:t>一方都没有料到的局面。这种情节的橫断面上贯穿着两种以上</w:t>
      </w:r>
      <w:r>
        <w:t xml:space="preserve"> </w:t>
      </w:r>
      <w:r>
        <w:t>的矛盾，其轴心是主要矛盾，橫断面像一张蜘蛛网，其</w:t>
      </w:r>
      <w:r>
        <w:t>他次要矛</w:t>
      </w:r>
      <w:r>
        <w:t xml:space="preserve"> </w:t>
      </w:r>
      <w:r>
        <w:t>盾点都归向着轴心，也牵制着轴心。这种结构切近生活的实际情</w:t>
      </w:r>
      <w:r>
        <w:t xml:space="preserve"> </w:t>
      </w:r>
      <w:r>
        <w:t>形，是小说结构的高级形态。</w:t>
      </w:r>
    </w:p>
    <w:p w14:paraId="6CD687AC" w14:textId="77777777" w:rsidR="006C616F" w:rsidRDefault="00834425">
      <w:pPr>
        <w:pStyle w:val="Bodytext10"/>
        <w:spacing w:after="120" w:line="339" w:lineRule="exact"/>
        <w:ind w:firstLine="420"/>
        <w:jc w:val="both"/>
      </w:pPr>
      <w:r>
        <w:t>《水浒传》写武松与西门庆的矛盾是单</w:t>
      </w:r>
      <w:r>
        <w:rPr>
          <w:lang w:val="zh-CN" w:eastAsia="zh-CN" w:bidi="zh-CN"/>
        </w:rPr>
        <w:t>二的，</w:t>
      </w:r>
      <w:r>
        <w:t>西门庆霸占潘</w:t>
      </w:r>
      <w:r>
        <w:t xml:space="preserve"> </w:t>
      </w:r>
      <w:r>
        <w:t>金莲毒杀武大郎，武松要为兄长报仇，先杀潘金莲，寻到狮子楼</w:t>
      </w:r>
      <w:r>
        <w:t xml:space="preserve"> </w:t>
      </w:r>
      <w:r>
        <w:t>上又杀了西门庆，始终是一对矛盾</w:t>
      </w:r>
      <w:r>
        <w:t>,</w:t>
      </w:r>
      <w:r>
        <w:t>武松行动的结果完全是他的</w:t>
      </w:r>
    </w:p>
    <w:p w14:paraId="7D1FD56E" w14:textId="77777777" w:rsidR="006C616F" w:rsidRDefault="00834425">
      <w:pPr>
        <w:pStyle w:val="Bodytext30"/>
        <w:spacing w:after="0" w:line="353" w:lineRule="auto"/>
        <w:ind w:right="220"/>
      </w:pPr>
      <w:r>
        <w:t xml:space="preserve">361 </w:t>
      </w:r>
      <w:r>
        <w:rPr>
          <w:rStyle w:val="Bodytext1"/>
          <w:i w:val="0"/>
          <w:iCs w:val="0"/>
        </w:rPr>
        <w:t>预想</w:t>
      </w:r>
      <w:r>
        <w:rPr>
          <w:rStyle w:val="Bodytext1"/>
          <w:i w:val="0"/>
          <w:iCs w:val="0"/>
        </w:rPr>
        <w:t>.</w:t>
      </w:r>
      <w:r>
        <w:rPr>
          <w:rStyle w:val="Bodytext1"/>
          <w:i w:val="0"/>
          <w:iCs w:val="0"/>
        </w:rPr>
        <w:t>这是线性结构。《金瓶梅》却没有这么简单。</w:t>
      </w:r>
      <w:r>
        <w:rPr>
          <w:rStyle w:val="Bodytext1"/>
          <w:i w:val="0"/>
          <w:iCs w:val="0"/>
        </w:rPr>
        <w:t>.</w:t>
      </w:r>
      <w:r>
        <w:rPr>
          <w:rStyle w:val="Bodytext1"/>
          <w:i w:val="0"/>
          <w:iCs w:val="0"/>
        </w:rPr>
        <w:t>武松从东京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回到清河，得知西门庆杀兄占嫂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先是告到县衙</w:t>
      </w:r>
      <w:r>
        <w:rPr>
          <w:rStyle w:val="Bodytext1"/>
          <w:i w:val="0"/>
          <w:iCs w:val="0"/>
        </w:rPr>
        <w:t>——</w:t>
      </w:r>
      <w:r>
        <w:rPr>
          <w:rStyle w:val="Bodytext1"/>
          <w:i w:val="0"/>
          <w:iCs w:val="0"/>
        </w:rPr>
        <w:t>这更</w:t>
      </w:r>
      <w:r>
        <w:rPr>
          <w:rStyle w:val="Bodytext1"/>
          <w:i w:val="0"/>
          <w:iCs w:val="0"/>
        </w:rPr>
        <w:lastRenderedPageBreak/>
        <w:t>符合武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松当时思想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他是巡捕都头，在县里有名气有身份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知法度，人证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俱在，不怕告不倒西门庆，不必先用私刑一但知县和衙门上下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都被</w:t>
      </w:r>
      <w:r>
        <w:rPr>
          <w:rStyle w:val="Bodytext1"/>
          <w:i w:val="0"/>
          <w:iCs w:val="0"/>
        </w:rPr>
        <w:t>西门庆买通，这样一与，社会环境就出来了，宜府黑暗，法律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腐朽，钱能神通，被逼无奈，武松只得诉诸私刑。他寻到狮子楼没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有抓住西门庆，错杀了李外传，仇尚未得报，却被知县判了死刑</w:t>
      </w:r>
      <w:r>
        <w:rPr>
          <w:rStyle w:val="Bodytext1"/>
          <w:i w:val="0"/>
          <w:iCs w:val="0"/>
          <w:lang w:val="en-US" w:eastAsia="zh-CN" w:bidi="en-US"/>
        </w:rPr>
        <w:t xml:space="preserve">. </w:t>
      </w:r>
      <w:r>
        <w:rPr>
          <w:rStyle w:val="Bodytext1"/>
          <w:i w:val="0"/>
          <w:iCs w:val="0"/>
        </w:rPr>
        <w:t>案宗呈报到东平府，东平府尹是个清官，审知真情，意欲秉公重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判</w:t>
      </w:r>
      <w:r>
        <w:rPr>
          <w:rStyle w:val="Bodytext1"/>
          <w:i w:val="0"/>
          <w:iCs w:val="0"/>
        </w:rPr>
        <w:t>,</w:t>
      </w:r>
      <w:r>
        <w:rPr>
          <w:rStyle w:val="Bodytext1"/>
          <w:i w:val="0"/>
          <w:iCs w:val="0"/>
        </w:rPr>
        <w:t>西门庆闻讯立即走关系找到蔡太师，蔡太师恰好是东平府尹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的恩师，叉是权相，他发下话来，东平府尹不得不依，也他又不能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完全昧了良心，便把武松脊杖四十，刺配二千里</w:t>
      </w:r>
      <w:r>
        <w:rPr>
          <w:rStyle w:val="Bodytext1"/>
          <w:i w:val="0"/>
          <w:iCs w:val="0"/>
          <w:lang w:val="zh-CN" w:eastAsia="zh-CN" w:bidi="zh-CN"/>
        </w:rPr>
        <w:t>充军，</w:t>
      </w:r>
      <w:r>
        <w:rPr>
          <w:rStyle w:val="Bodytext1"/>
          <w:i w:val="0"/>
          <w:iCs w:val="0"/>
        </w:rPr>
        <w:t>这段情节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就很不单纯了，在武松与西门庆的矛盾中交织着封建法律和权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势入情的矛盾，由于触动了统治势力的关系网络，这武松与西门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庆的冲突从私仇性质转变为被统治者与统治者的矛盾性质，其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内容也就更深刻了</w:t>
      </w:r>
      <w:r>
        <w:rPr>
          <w:rStyle w:val="Bodytext1"/>
          <w:i w:val="0"/>
          <w:iCs w:val="0"/>
        </w:rPr>
        <w:t>.</w:t>
      </w:r>
      <w:r>
        <w:rPr>
          <w:rStyle w:val="Bodytext1"/>
          <w:i w:val="0"/>
          <w:iCs w:val="0"/>
        </w:rPr>
        <w:t>东平府尹</w:t>
      </w:r>
      <w:r>
        <w:rPr>
          <w:rStyle w:val="Bodytext1"/>
          <w:i w:val="0"/>
          <w:iCs w:val="0"/>
        </w:rPr>
        <w:t>*</w:t>
      </w:r>
      <w:r>
        <w:rPr>
          <w:rStyle w:val="Bodytext1"/>
          <w:i w:val="0"/>
          <w:iCs w:val="0"/>
        </w:rPr>
        <w:t>法律和权勢人情之间折衷，既投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有追究西门庆，也没有处死武松。在这段冲突中武松的目的没有</w:t>
      </w:r>
      <w:r>
        <w:rPr>
          <w:rStyle w:val="Bodytext1"/>
          <w:i w:val="0"/>
          <w:iCs w:val="0"/>
        </w:rPr>
        <w:t xml:space="preserve"> </w:t>
      </w:r>
      <w:r>
        <w:rPr>
          <w:rStyle w:val="Bodytext1"/>
          <w:i w:val="0"/>
          <w:iCs w:val="0"/>
        </w:rPr>
        <w:t>达到，西门庆的目的也没有完全实现。</w:t>
      </w:r>
    </w:p>
    <w:p w14:paraId="494BD838" w14:textId="77777777" w:rsidR="006C616F" w:rsidRDefault="00834425">
      <w:pPr>
        <w:pStyle w:val="Bodytext10"/>
        <w:spacing w:line="338" w:lineRule="exact"/>
        <w:ind w:firstLine="420"/>
        <w:jc w:val="both"/>
        <w:sectPr w:rsidR="006C616F">
          <w:pgSz w:w="8400" w:h="11900"/>
          <w:pgMar w:top="945" w:right="1144" w:bottom="1462" w:left="1476" w:header="517" w:footer="1034" w:gutter="0"/>
          <w:cols w:space="720"/>
          <w:docGrid w:linePitch="360"/>
        </w:sectPr>
      </w:pPr>
      <w:r>
        <w:t>《金瓶梅》从《水浒传》引申出来</w:t>
      </w:r>
      <w:r>
        <w:t>,</w:t>
      </w:r>
      <w:r>
        <w:t>主要写西门庆的家庭生活</w:t>
      </w:r>
      <w:r>
        <w:t xml:space="preserve">, </w:t>
      </w:r>
      <w:r>
        <w:t>家庭的矛盾冲突构成小说主要情节的基础</w:t>
      </w:r>
      <w:r>
        <w:t>"</w:t>
      </w:r>
      <w:r>
        <w:t>西门庆有一妻五妾</w:t>
      </w:r>
      <w:r>
        <w:t xml:space="preserve"> </w:t>
      </w:r>
      <w:r>
        <w:t>（除去已故的陈氏和卓丟儿），他是家庭的</w:t>
      </w:r>
      <w:r>
        <w:t>中心，具有至高无上的</w:t>
      </w:r>
      <w:r>
        <w:t xml:space="preserve"> </w:t>
      </w:r>
      <w:r>
        <w:t>权威，不仅可以任意虐待侮辱家仆和他们的妻女</w:t>
      </w:r>
      <w:r>
        <w:t>,</w:t>
      </w:r>
      <w:r>
        <w:t>而且对于妻妾</w:t>
      </w:r>
      <w:r>
        <w:t xml:space="preserve"> </w:t>
      </w:r>
      <w:r>
        <w:t>也可以滥施刑罚，随意处置。在这个男尊女卑的封建宗法家庭</w:t>
      </w:r>
      <w:r>
        <w:t xml:space="preserve"> </w:t>
      </w:r>
      <w:r>
        <w:t>里，妻妾们为巩固自己的地位，获得下半辈子经济的保证，除了</w:t>
      </w:r>
      <w:r>
        <w:t xml:space="preserve"> </w:t>
      </w:r>
      <w:r>
        <w:t>以色侍候吏夫，生产男嗣</w:t>
      </w:r>
      <w:r>
        <w:t>,</w:t>
      </w:r>
      <w:r>
        <w:t>笼络丈夫并赢得他的欢心，打击损害</w:t>
      </w:r>
      <w:r>
        <w:t xml:space="preserve"> </w:t>
      </w:r>
      <w:r>
        <w:t>别的妻妾，简直再也没有别的什么办法。西门庆的妻妾，主客观</w:t>
      </w:r>
      <w:r>
        <w:t xml:space="preserve"> </w:t>
      </w:r>
      <w:r>
        <w:t>条件都不一样。吴月娘是正妻，又是千户家的小姐，理所当然是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362 </w:t>
      </w:r>
    </w:p>
    <w:p w14:paraId="7DB2AE89" w14:textId="77777777" w:rsidR="006C616F" w:rsidRDefault="00834425">
      <w:pPr>
        <w:pStyle w:val="Bodytext10"/>
        <w:spacing w:line="338" w:lineRule="exact"/>
        <w:ind w:firstLine="0"/>
        <w:jc w:val="both"/>
      </w:pPr>
      <w:r>
        <w:t>家庭的女主人，但她却没有什么财产，又还没有生下一男</w:t>
      </w:r>
      <w:r>
        <w:rPr>
          <w:lang w:val="zh-CN" w:eastAsia="zh-CN" w:bidi="zh-CN"/>
        </w:rPr>
        <w:t>半女</w:t>
      </w:r>
      <w:r>
        <w:rPr>
          <w:lang w:val="zh-CN" w:eastAsia="zh-CN" w:bidi="zh-CN"/>
        </w:rPr>
        <w:t xml:space="preserve">. </w:t>
      </w:r>
      <w:r>
        <w:t>而</w:t>
      </w:r>
      <w:r>
        <w:lastRenderedPageBreak/>
        <w:t>且姿色又不足以倾倒西门庆，她因而对于其他妾妇处处存着</w:t>
      </w:r>
      <w:r>
        <w:t xml:space="preserve"> </w:t>
      </w:r>
      <w:r>
        <w:t>警惕。李娇儿是城家出</w:t>
      </w:r>
      <w:r>
        <w:t>身，已到了发福的年龄，往昔的风姿所剩</w:t>
      </w:r>
      <w:r>
        <w:t xml:space="preserve"> </w:t>
      </w:r>
      <w:r>
        <w:t>无几</w:t>
      </w:r>
      <w:r>
        <w:t>,</w:t>
      </w:r>
      <w:r>
        <w:t>她优于其他姐妹的地方是她还有一个后方，即她出身的雨</w:t>
      </w:r>
      <w:r>
        <w:t xml:space="preserve"> </w:t>
      </w:r>
      <w:r>
        <w:t>春院。孟玉楼则是一个富商的寡孀</w:t>
      </w:r>
      <w:r>
        <w:t>,</w:t>
      </w:r>
      <w:r>
        <w:t>改嫁过来带来一笔可观的财</w:t>
      </w:r>
      <w:r>
        <w:t xml:space="preserve"> </w:t>
      </w:r>
      <w:r>
        <w:t>产，大大充实了西门庆的饶济实力，她身材修长却脸有微麻，优</w:t>
      </w:r>
      <w:r>
        <w:t xml:space="preserve"> </w:t>
      </w:r>
      <w:r>
        <w:t>势是她手上有钱，还有她善于保护自己的心机性格。孙雪娥是西</w:t>
      </w:r>
      <w:r>
        <w:t xml:space="preserve"> </w:t>
      </w:r>
      <w:r>
        <w:t>门庆前妻的陪房丫头，被西门庆收做了小老婆，颇能操持汤饭菜</w:t>
      </w:r>
      <w:r>
        <w:t xml:space="preserve"> </w:t>
      </w:r>
      <w:r>
        <w:t>肴</w:t>
      </w:r>
      <w:r>
        <w:t>.</w:t>
      </w:r>
      <w:r>
        <w:t>担任厨房的总管，但在别的妻妾眼中她还只是半个主子。潘</w:t>
      </w:r>
      <w:r>
        <w:t xml:space="preserve"> </w:t>
      </w:r>
      <w:r>
        <w:t>金莲名声不佳，出身卑微，也没有半点陪嫁</w:t>
      </w:r>
      <w:r>
        <w:t>,</w:t>
      </w:r>
      <w:r>
        <w:t>但她艳丽淫荡，心性</w:t>
      </w:r>
      <w:r>
        <w:t xml:space="preserve"> </w:t>
      </w:r>
      <w:r>
        <w:t>与西门庆最为相投。李儿也没有可以炫耀的出身，但雄有一第</w:t>
      </w:r>
      <w:r>
        <w:t xml:space="preserve"> </w:t>
      </w:r>
      <w:r>
        <w:t>甚至超过孟</w:t>
      </w:r>
      <w:r>
        <w:t>玉楼所有的财富，论容色则不下于潘金莲。这一妻五</w:t>
      </w:r>
      <w:r>
        <w:t xml:space="preserve"> </w:t>
      </w:r>
      <w:r>
        <w:t>妾生活在一个屋顶下，但却各自盘算着自己的利益，每一个人都</w:t>
      </w:r>
      <w:r>
        <w:t xml:space="preserve"> </w:t>
      </w:r>
      <w:r>
        <w:t>在按照自己的愿望意志行动，每个人的意志和行动都同时受到</w:t>
      </w:r>
      <w:r>
        <w:t xml:space="preserve"> </w:t>
      </w:r>
      <w:r>
        <w:t>不只一个方面的阻挠和牵制</w:t>
      </w:r>
      <w:r>
        <w:t>.</w:t>
      </w:r>
      <w:r>
        <w:t>这样多方互相交错的力量导致了</w:t>
      </w:r>
      <w:r>
        <w:t xml:space="preserve"> </w:t>
      </w:r>
      <w:r>
        <w:t>家庭的崩溃，这个崩溃是她们谁都没有料想到也谁都不希望的。</w:t>
      </w:r>
    </w:p>
    <w:p w14:paraId="4ADEC7F0" w14:textId="77777777" w:rsidR="006C616F" w:rsidRDefault="00834425">
      <w:pPr>
        <w:pStyle w:val="Bodytext10"/>
        <w:spacing w:line="344" w:lineRule="exact"/>
        <w:ind w:firstLine="420"/>
        <w:jc w:val="both"/>
        <w:sectPr w:rsidR="006C616F">
          <w:footerReference w:type="even" r:id="rId449"/>
          <w:footerReference w:type="default" r:id="rId450"/>
          <w:type w:val="continuous"/>
          <w:pgSz w:w="8400" w:h="11900"/>
          <w:pgMar w:top="945" w:right="1144" w:bottom="1462" w:left="1476" w:header="517" w:footer="3" w:gutter="0"/>
          <w:cols w:space="720"/>
          <w:docGrid w:linePitch="360"/>
        </w:sectPr>
      </w:pPr>
      <w:r>
        <w:t>还是作一个情节的切片。比如西门庆谋娶李瓶儿一</w:t>
      </w:r>
      <w:r>
        <w:t>•</w:t>
      </w:r>
      <w:r>
        <w:t>事。此</w:t>
      </w:r>
      <w:r>
        <w:t xml:space="preserve"> </w:t>
      </w:r>
      <w:r>
        <w:t>事初看起来十分简单，花子虚已死，李瓶儿巴不得即刻改嫁，障</w:t>
      </w:r>
      <w:r>
        <w:t xml:space="preserve"> </w:t>
      </w:r>
      <w:r>
        <w:t>碍已经排除</w:t>
      </w:r>
      <w:r>
        <w:t>,</w:t>
      </w:r>
      <w:r>
        <w:t>似乎已到了水到渠成、瓜熟蒂落的程度。西门庆和</w:t>
      </w:r>
      <w:r>
        <w:t xml:space="preserve"> </w:t>
      </w:r>
      <w:r>
        <w:t>李瓶儿是当事人</w:t>
      </w:r>
      <w:r>
        <w:t>.</w:t>
      </w:r>
      <w:r>
        <w:t>他忖没料到节外有枝</w:t>
      </w:r>
      <w:r>
        <w:t>°</w:t>
      </w:r>
      <w:r>
        <w:t>首先是妻妾抵制，吴月</w:t>
      </w:r>
      <w:r>
        <w:t xml:space="preserve"> </w:t>
      </w:r>
      <w:r>
        <w:t>娘是公开的，潘金莲是隐蔽的，其他凡位虽没表态，但从她们的</w:t>
      </w:r>
      <w:r>
        <w:t xml:space="preserve"> </w:t>
      </w:r>
      <w:r>
        <w:t>丫头们对李瓶儿当面嘲讪的情形推测，她们没有一个是欢迎李</w:t>
      </w:r>
      <w:r>
        <w:t xml:space="preserve"> </w:t>
      </w:r>
      <w:r>
        <w:t>瓶儿进门的。吴月娘的阻挠推迟了婚娶的时间，这当儿却停来橱</w:t>
      </w:r>
      <w:r>
        <w:t xml:space="preserve"> </w:t>
      </w:r>
      <w:r>
        <w:t>提督垮台的噩耗</w:t>
      </w:r>
      <w:r>
        <w:t>,</w:t>
      </w:r>
      <w:r>
        <w:t>西门庆的亲家陈洪属杨戢亲党已在押</w:t>
      </w:r>
      <w:r>
        <w:t>,</w:t>
      </w:r>
      <w:r>
        <w:t>他自己</w:t>
      </w:r>
      <w:r>
        <w:t xml:space="preserve"> </w:t>
      </w:r>
      <w:r>
        <w:t>也被列入逮捕名单</w:t>
      </w:r>
      <w:r>
        <w:t>,</w:t>
      </w:r>
      <w:r>
        <w:t>封建官僚集团之间的矛盾牵连着西门庆的</w:t>
      </w:r>
      <w:r>
        <w:t xml:space="preserve"> </w:t>
      </w:r>
      <w:r>
        <w:t>家庭</w:t>
      </w:r>
      <w:r>
        <w:t>,</w:t>
      </w:r>
      <w:r>
        <w:t>西门庆迎娶李瓶儿的事被神击到一边。心痴意软的李</w:t>
      </w:r>
      <w:r>
        <w:t>瓶儿</w:t>
      </w:r>
    </w:p>
    <w:p w14:paraId="5FA919ED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耐不得寂寞，草率嫁给了蒋竹山。当西门庆从危机中挣扎出来，</w:t>
      </w:r>
      <w:r>
        <w:t xml:space="preserve"> </w:t>
      </w:r>
      <w:r>
        <w:t>摆在他面前的事实却是李瓶儿招赘了窝窩囊囊的江湖郎中蒋竹</w:t>
      </w:r>
      <w:r>
        <w:t xml:space="preserve"> </w:t>
      </w:r>
      <w:r>
        <w:t>山。李瓶儿终于进得门来，并给西门庆生了一个儿子，按客观情</w:t>
      </w:r>
      <w:r>
        <w:t xml:space="preserve"> </w:t>
      </w:r>
      <w:r>
        <w:t>势，她此时比其他妻妾占有明显优势，但她生性孺弱，毫无主见，</w:t>
      </w:r>
      <w:r>
        <w:t xml:space="preserve"> </w:t>
      </w:r>
      <w:r>
        <w:t>由于改嫁蒋竹山的过失造成了深刻的内疚，因此在家庭的明争</w:t>
      </w:r>
      <w:r>
        <w:t xml:space="preserve"> </w:t>
      </w:r>
      <w:r>
        <w:t>暗斗中采取退让的态度，保不住财产，保不住儿子，在众妻妾的</w:t>
      </w:r>
      <w:r>
        <w:t xml:space="preserve"> </w:t>
      </w:r>
      <w:r>
        <w:t>联合势力压迫下一步一步走向毁灭</w:t>
      </w:r>
      <w:r>
        <w:t>•</w:t>
      </w:r>
      <w:r>
        <w:t>西门庆要占有李瓶儿，不单</w:t>
      </w:r>
      <w:r>
        <w:t xml:space="preserve"> </w:t>
      </w:r>
      <w:r>
        <w:t>存在着与花子虚的矛盾</w:t>
      </w:r>
      <w:r>
        <w:t>,</w:t>
      </w:r>
      <w:r>
        <w:t>还存在着与其他妻妾的矛盾，妻妾与季</w:t>
      </w:r>
      <w:r>
        <w:t xml:space="preserve"> </w:t>
      </w:r>
      <w:r>
        <w:t>瓶儿的矛盾</w:t>
      </w:r>
      <w:r>
        <w:t>,</w:t>
      </w:r>
      <w:r>
        <w:t>以及空瓶儿性格自身的矛盾，此外，</w:t>
      </w:r>
      <w:r>
        <w:t>官僚集团之间</w:t>
      </w:r>
      <w:r>
        <w:t xml:space="preserve"> </w:t>
      </w:r>
      <w:r>
        <w:t>的矛盾也影响着它</w:t>
      </w:r>
      <w:r>
        <w:t>.</w:t>
      </w:r>
      <w:r>
        <w:t>在《金瓶梅》的重要事件里，没有一件是只有</w:t>
      </w:r>
      <w:r>
        <w:t xml:space="preserve"> </w:t>
      </w:r>
      <w:r>
        <w:t>一对矛盾的，每木重要事件都同时交织着两对以上的矛盾</w:t>
      </w:r>
      <w:r>
        <w:t>.</w:t>
      </w:r>
      <w:r>
        <w:t>因此</w:t>
      </w:r>
      <w:r>
        <w:t xml:space="preserve"> </w:t>
      </w:r>
      <w:r>
        <w:t>每一个重要事件都有丰富的孕含，不仅包孕着周围的种种，而且</w:t>
      </w:r>
      <w:r>
        <w:t xml:space="preserve"> </w:t>
      </w:r>
      <w:r>
        <w:t>包孕着过去的种种</w:t>
      </w:r>
      <w:r>
        <w:t>,</w:t>
      </w:r>
      <w:r>
        <w:t>孕育着将来的种种</w:t>
      </w:r>
      <w:r>
        <w:t>’</w:t>
      </w:r>
    </w:p>
    <w:p w14:paraId="75548DD5" w14:textId="77777777" w:rsidR="006C616F" w:rsidRDefault="00834425">
      <w:pPr>
        <w:pStyle w:val="Bodytext10"/>
        <w:spacing w:line="340" w:lineRule="exact"/>
        <w:ind w:firstLine="420"/>
        <w:jc w:val="both"/>
        <w:sectPr w:rsidR="006C616F">
          <w:footerReference w:type="even" r:id="rId451"/>
          <w:footerReference w:type="default" r:id="rId452"/>
          <w:pgSz w:w="8400" w:h="11900"/>
          <w:pgMar w:top="1041" w:right="990" w:bottom="1807" w:left="1429" w:header="613" w:footer="3" w:gutter="0"/>
          <w:cols w:space="720"/>
          <w:docGrid w:linePitch="360"/>
        </w:sectPr>
      </w:pPr>
      <w:r>
        <w:t>长篇小说由联缀式转变为单体式，由殁性结构转变为网状</w:t>
      </w:r>
      <w:r>
        <w:t xml:space="preserve"> </w:t>
      </w:r>
      <w:r>
        <w:t>结构，这是中国小说文体发展的</w:t>
      </w:r>
      <w:r>
        <w:t>~</w:t>
      </w:r>
      <w:r>
        <w:t>次飞跃。这种转变与作品的创</w:t>
      </w:r>
      <w:r>
        <w:t xml:space="preserve"> </w:t>
      </w:r>
      <w:r>
        <w:t>作方式和创作过程有着密切的关系，《水浒传》《西游记》都是世</w:t>
      </w:r>
      <w:r>
        <w:t xml:space="preserve"> </w:t>
      </w:r>
      <w:r>
        <w:t>代累积型的作品</w:t>
      </w:r>
      <w:r>
        <w:t>,</w:t>
      </w:r>
      <w:r>
        <w:t>最后写定者不过是集大成者，他是在长期累积</w:t>
      </w:r>
      <w:r>
        <w:t xml:space="preserve"> </w:t>
      </w:r>
      <w:r>
        <w:t>的集体创作的基础上进行再创造</w:t>
      </w:r>
      <w:r>
        <w:t>,</w:t>
      </w:r>
      <w:r>
        <w:t>而构思情节结构和使用叙述</w:t>
      </w:r>
      <w:r>
        <w:t xml:space="preserve"> </w:t>
      </w:r>
      <w:r>
        <w:t>手段等方面不能不受原有思维模式的影响，终究不能超越原本</w:t>
      </w:r>
      <w:r>
        <w:t xml:space="preserve"> '•</w:t>
      </w:r>
      <w:r>
        <w:t>说话</w:t>
      </w:r>
      <w:r>
        <w:t>"</w:t>
      </w:r>
      <w:r>
        <w:t>的表现模式</w:t>
      </w:r>
      <w:r>
        <w:rPr>
          <w:lang w:val="en-US" w:eastAsia="zh-CN" w:bidi="en-US"/>
        </w:rPr>
        <w:t>.</w:t>
      </w:r>
      <w:r>
        <w:t>《金瓶梅》一是文人的独创。诚然，作品中保</w:t>
      </w:r>
      <w:r>
        <w:t xml:space="preserve"> </w:t>
      </w:r>
      <w:r>
        <w:t>留着大景的韵文唱词和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套语</w:t>
      </w:r>
      <w:r>
        <w:t>，借浦了许多成句，但它的单</w:t>
      </w:r>
      <w:r>
        <w:t xml:space="preserve"> </w:t>
      </w:r>
      <w:r>
        <w:t>体式和网状结构，却不适宜说书人隹说。《水浒传》可以改编来</w:t>
      </w:r>
      <w:r>
        <w:t xml:space="preserve"> </w:t>
      </w:r>
      <w:r>
        <w:t>说，《金瓶梅》以及与它结构相同的《红楼梦》等作品则不可以说</w:t>
      </w:r>
      <w:r>
        <w:t xml:space="preserve"> </w:t>
      </w:r>
      <w:r>
        <w:t>书，可以改成戏曲，改成弹唱，就是不可以改</w:t>
      </w:r>
      <w:r>
        <w:t>戒说书。道理很简</w:t>
      </w:r>
      <w:r>
        <w:t xml:space="preserve"> </w:t>
      </w:r>
      <w:r>
        <w:t>单，一张口难说两家话，《金瓶梅》一只笔同时写两家三家多家的</w:t>
      </w:r>
      <w:r>
        <w:t xml:space="preserve"> </w:t>
      </w:r>
      <w:r>
        <w:t>事情</w:t>
      </w:r>
      <w:r>
        <w:t>,</w:t>
      </w:r>
      <w:r>
        <w:t>一张口无法全部表达出来</w:t>
      </w:r>
      <w:r>
        <w:t>.</w:t>
      </w:r>
    </w:p>
    <w:p w14:paraId="47D2246E" w14:textId="77777777" w:rsidR="006C616F" w:rsidRDefault="00834425">
      <w:pPr>
        <w:pStyle w:val="Bodytext10"/>
        <w:spacing w:after="340" w:line="240" w:lineRule="auto"/>
        <w:ind w:firstLine="0"/>
      </w:pPr>
      <w:r>
        <w:rPr>
          <w:b/>
          <w:bCs/>
        </w:rPr>
        <w:lastRenderedPageBreak/>
        <w:t>二学步《金瓶梅》的文人创作</w:t>
      </w:r>
    </w:p>
    <w:p w14:paraId="63CC7A22" w14:textId="77777777" w:rsidR="006C616F" w:rsidRDefault="00834425">
      <w:pPr>
        <w:pStyle w:val="Bodytext10"/>
        <w:spacing w:after="340" w:line="339" w:lineRule="exact"/>
        <w:ind w:firstLine="460"/>
        <w:jc w:val="both"/>
      </w:pPr>
      <w:r>
        <w:t>明末清初的长篇小说在文体上追踪《金瓶梅》的作品有《隋</w:t>
      </w:r>
      <w:r>
        <w:t xml:space="preserve"> </w:t>
      </w:r>
      <w:r>
        <w:t>炀帝艳史》、《醒世姻缘传》、《林兰香》、《歧路灯》等</w:t>
      </w:r>
      <w:r>
        <w:t>.</w:t>
      </w:r>
      <w:r>
        <w:t>《隋炀帝艳</w:t>
      </w:r>
      <w:r>
        <w:t xml:space="preserve">, </w:t>
      </w:r>
      <w:r>
        <w:t>史》四十回虽取材历史，但题旨和写法都不是演义历史，隋炀帝</w:t>
      </w:r>
      <w:r>
        <w:t xml:space="preserve"> </w:t>
      </w:r>
      <w:r>
        <w:t>很有点像西门庆，西门庆纵欲败家，隋炀帝纵欲亡国</w:t>
      </w:r>
      <w:r>
        <w:t>.</w:t>
      </w:r>
      <w:r>
        <w:t>小说以隋</w:t>
      </w:r>
      <w:r>
        <w:t xml:space="preserve"> </w:t>
      </w:r>
      <w:r>
        <w:t>炀帝的宫廷生活为中心，完全不同于以往的历史演义小说，却非</w:t>
      </w:r>
      <w:r>
        <w:t xml:space="preserve"> </w:t>
      </w:r>
      <w:r>
        <w:t>常接近《金瓶梅》的结构方式。不过作者的笔力远远不及《金瓶</w:t>
      </w:r>
      <w:r>
        <w:t xml:space="preserve"> </w:t>
      </w:r>
      <w:r>
        <w:t>梅》，宫廷中嫔妃之间</w:t>
      </w:r>
      <w:r>
        <w:t>的矛盾不会比一个市松家庭的妻妾之间的</w:t>
      </w:r>
      <w:r>
        <w:t xml:space="preserve"> </w:t>
      </w:r>
      <w:r>
        <w:t>矛盾更简单，作为皇帝的隋炀帝，朝廷各种政治派系和社会各个</w:t>
      </w:r>
      <w:r>
        <w:t xml:space="preserve"> </w:t>
      </w:r>
      <w:r>
        <w:t>阶级阶层的矛盾都必定汇聚在他那里，但作者无力把握这种复</w:t>
      </w:r>
      <w:r>
        <w:t xml:space="preserve"> </w:t>
      </w:r>
      <w:r>
        <w:t>杂的关系，把矛盾简化了，隋炀帝也就被写成概念中的亡国昏</w:t>
      </w:r>
      <w:r>
        <w:t xml:space="preserve"> </w:t>
      </w:r>
      <w:r>
        <w:t>君</w:t>
      </w:r>
      <w:r>
        <w:t>.</w:t>
      </w:r>
      <w:r>
        <w:t>然而，《隋炀帝艳史》处理历史题材的方式却是一种创新。</w:t>
      </w:r>
      <w:r>
        <w:t xml:space="preserve"> </w:t>
      </w:r>
      <w:r>
        <w:t>《醜世姻</w:t>
      </w:r>
      <w:r>
        <w:rPr>
          <w:i/>
          <w:iCs/>
        </w:rPr>
        <w:t>缘传</w:t>
      </w:r>
      <w:r>
        <w:rPr>
          <w:i/>
          <w:iCs/>
        </w:rPr>
        <w:t>I</w:t>
      </w:r>
      <w:r>
        <w:t>百回，题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西周</w:t>
      </w:r>
      <w:r>
        <w:t>生辑著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，西</w:t>
      </w:r>
      <w:r>
        <w:t>周生的真实姓名不</w:t>
      </w:r>
      <w:r>
        <w:t xml:space="preserve"> </w:t>
      </w:r>
      <w:r>
        <w:t>详，有人认为是清初蒲松齢</w:t>
      </w:r>
      <w:r>
        <w:t>①</w:t>
      </w:r>
      <w:r>
        <w:t>，也有人</w:t>
      </w:r>
      <w:r>
        <w:t>;</w:t>
      </w:r>
      <w:r>
        <w:t>认为是明代的人</w:t>
      </w:r>
      <w:r>
        <w:t>②,</w:t>
      </w:r>
      <w:r>
        <w:t>有待进</w:t>
      </w:r>
      <w:r>
        <w:t xml:space="preserve"> </w:t>
      </w:r>
      <w:r>
        <w:t>一步考定。《醒世姻缘传》以市井家庭生活为内容</w:t>
      </w:r>
      <w:r>
        <w:t>,</w:t>
      </w:r>
      <w:r>
        <w:t>描写两世姻缘</w:t>
      </w:r>
      <w:r>
        <w:t xml:space="preserve"> </w:t>
      </w:r>
      <w:r>
        <w:t>的</w:t>
      </w:r>
      <w:r>
        <w:rPr>
          <w:lang w:val="zh-CN" w:eastAsia="zh-CN" w:bidi="zh-CN"/>
        </w:rPr>
        <w:t>故事</w:t>
      </w:r>
      <w:r>
        <w:rPr>
          <w:lang w:val="zh-CN" w:eastAsia="zh-CN" w:bidi="zh-CN"/>
        </w:rPr>
        <w:t>.</w:t>
      </w:r>
      <w:r>
        <w:t>前二十二回叙前世姻缘，晁大舍虐待妻子计氏</w:t>
      </w:r>
      <w:r>
        <w:t>,</w:t>
      </w:r>
      <w:r>
        <w:t>笼爱妾</w:t>
      </w:r>
      <w:r>
        <w:t xml:space="preserve"> </w:t>
      </w:r>
      <w:r>
        <w:t>妇小珍哥</w:t>
      </w:r>
      <w:r>
        <w:t>，以至计氏自缢而死，晁大舍在雍山射猎杀死一狐，家</w:t>
      </w:r>
      <w:r>
        <w:t xml:space="preserve"> </w:t>
      </w:r>
      <w:r>
        <w:t>庭从此不得妾宁，后来晁大舍因奸被杀，小珍哥也惨死</w:t>
      </w:r>
      <w:r>
        <w:t>,</w:t>
      </w:r>
      <w:r>
        <w:t>第二十</w:t>
      </w:r>
      <w:r>
        <w:t xml:space="preserve"> </w:t>
      </w:r>
      <w:r>
        <w:t>三回以后叙晁大舍转世为狄希陈，狐狸转世为狄妻薛素姐，计氏</w:t>
      </w:r>
      <w:r>
        <w:t xml:space="preserve"> </w:t>
      </w:r>
      <w:r>
        <w:t>为狄希陈之妾童寄姐，小珍哥为寄姐丫头小珍珠</w:t>
      </w:r>
      <w:r>
        <w:rPr>
          <w:lang w:val="zh-CN" w:eastAsia="zh-CN" w:bidi="zh-CN"/>
        </w:rPr>
        <w:t>，一</w:t>
      </w:r>
      <w:r>
        <w:t>报还一报，</w:t>
      </w:r>
      <w:r>
        <w:t xml:space="preserve"> </w:t>
      </w:r>
      <w:r>
        <w:t>妻虐夫，妾凌婢，后来狄希陈得了前世的良朋超度，仗了菩萨的</w:t>
      </w:r>
    </w:p>
    <w:p w14:paraId="367652F4" w14:textId="77777777" w:rsidR="006C616F" w:rsidRDefault="00834425">
      <w:pPr>
        <w:pStyle w:val="Heading410"/>
        <w:keepNext/>
        <w:keepLines/>
        <w:spacing w:after="0" w:line="211" w:lineRule="exact"/>
        <w:ind w:firstLine="360"/>
      </w:pPr>
      <w:bookmarkStart w:id="771" w:name="bookmark785"/>
      <w:bookmarkStart w:id="772" w:name="bookmark786"/>
      <w:bookmarkStart w:id="773" w:name="bookmark787"/>
      <w:r>
        <w:lastRenderedPageBreak/>
        <w:t>司胡适世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iff</w:t>
      </w:r>
      <w:proofErr w:type="spellEnd"/>
      <w:r>
        <w:t>缘传彎证〉（上海古籍出版社《題世姻缘传尸附亲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人</w:t>
      </w:r>
      <w:bookmarkEnd w:id="771"/>
      <w:bookmarkEnd w:id="772"/>
      <w:bookmarkEnd w:id="773"/>
    </w:p>
    <w:p w14:paraId="745923FE" w14:textId="77777777" w:rsidR="006C616F" w:rsidRDefault="00834425">
      <w:pPr>
        <w:pStyle w:val="Heading410"/>
        <w:keepNext/>
        <w:keepLines/>
        <w:spacing w:after="420" w:line="211" w:lineRule="exact"/>
        <w:ind w:firstLine="360"/>
        <w:jc w:val="both"/>
        <w:rPr>
          <w:sz w:val="20"/>
          <w:szCs w:val="20"/>
        </w:rPr>
      </w:pPr>
      <w:bookmarkStart w:id="774" w:name="bookmark789"/>
      <w:bookmarkStart w:id="775" w:name="bookmark790"/>
      <w:bookmarkStart w:id="776" w:name="bookmark788"/>
      <w:r>
        <w:t xml:space="preserve">② </w:t>
      </w:r>
      <w:r>
        <w:t>金性尧</w:t>
      </w:r>
      <w:r>
        <w:t>:</w:t>
      </w:r>
      <w:r>
        <w:t>世姻缘传作者非箱松龄说》《中纳文史论丛</w:t>
      </w:r>
      <w:r>
        <w:rPr>
          <w:rFonts w:ascii="Times New Roman" w:eastAsia="Times New Roman" w:hAnsi="Times New Roman" w:cs="Times New Roman"/>
          <w:sz w:val="15"/>
          <w:szCs w:val="15"/>
        </w:rPr>
        <w:t>”98</w:t>
      </w:r>
      <w:r>
        <w:t>。年第</w:t>
      </w:r>
      <w:r>
        <w:rPr>
          <w:rFonts w:ascii="Times New Roman" w:eastAsia="Times New Roman" w:hAnsi="Times New Roman" w:cs="Times New Roman"/>
          <w:sz w:val="15"/>
          <w:szCs w:val="15"/>
        </w:rPr>
        <w:t>4</w:t>
      </w:r>
      <w:r>
        <w:t>辑，上</w:t>
      </w:r>
      <w:r>
        <w:t xml:space="preserve"> </w:t>
      </w:r>
      <w:r>
        <w:t>海吉耕出版社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.1980</w:t>
      </w:r>
      <w:r>
        <w:t>年，</w:t>
      </w:r>
      <w:bookmarkEnd w:id="774"/>
      <w:bookmarkEnd w:id="775"/>
      <w:bookmarkEnd w:id="776"/>
      <w:r>
        <w:t xml:space="preserve"> </w:t>
      </w:r>
      <w:r>
        <w:rPr>
          <w:rStyle w:val="Bodytext1"/>
        </w:rPr>
        <w:t>力量，悟得因果，才算摆脱冤家获得善终。以佛家因果报应观念</w:t>
      </w:r>
      <w:r>
        <w:rPr>
          <w:rStyle w:val="Bodytext1"/>
        </w:rPr>
        <w:t xml:space="preserve"> </w:t>
      </w:r>
      <w:r>
        <w:rPr>
          <w:rStyle w:val="Bodytext1"/>
        </w:rPr>
        <w:t>来结构情节框架，这一点与《金瓶梅》相同，不过《金瓶梅》只写了</w:t>
      </w:r>
      <w:r>
        <w:rPr>
          <w:rStyle w:val="Bodytext1"/>
        </w:rPr>
        <w:t xml:space="preserve"> </w:t>
      </w:r>
      <w:r>
        <w:rPr>
          <w:rStyle w:val="Bodytext1"/>
        </w:rPr>
        <w:t>西门庆这一世，他死后转世为考哥，点到此为止。清初丁耀亢撰</w:t>
      </w:r>
      <w:r>
        <w:rPr>
          <w:rStyle w:val="Bodytext1"/>
        </w:rPr>
        <w:t xml:space="preserve"> </w:t>
      </w:r>
      <w:r>
        <w:rPr>
          <w:rStyle w:val="Bodytext1"/>
        </w:rPr>
        <w:t>《续金瓶梅，六十四回，借宋金战乱写明清易代，其中寄托帯寸亡</w:t>
      </w:r>
      <w:r>
        <w:rPr>
          <w:rStyle w:val="Bodytext1"/>
        </w:rPr>
        <w:t xml:space="preserve"> </w:t>
      </w:r>
      <w:r>
        <w:rPr>
          <w:rStyle w:val="Bodytext1"/>
        </w:rPr>
        <w:t>明的哀思</w:t>
      </w:r>
      <w:r>
        <w:rPr>
          <w:rStyle w:val="Bodytext1"/>
        </w:rPr>
        <w:t>,</w:t>
      </w:r>
      <w:r>
        <w:rPr>
          <w:rStyle w:val="Bodytext1"/>
        </w:rPr>
        <w:t>情节的构思来源于因果报应，使西门庆、李瓶儿、潘金</w:t>
      </w:r>
      <w:r>
        <w:rPr>
          <w:rStyle w:val="Bodytext1"/>
        </w:rPr>
        <w:t xml:space="preserve"> </w:t>
      </w:r>
      <w:r>
        <w:rPr>
          <w:rStyle w:val="Bodytext1"/>
        </w:rPr>
        <w:t>莲、庞春梅、陈经济、孙雪娥转世</w:t>
      </w:r>
      <w:r>
        <w:rPr>
          <w:rStyle w:val="Bodytext1"/>
        </w:rPr>
        <w:t>,</w:t>
      </w:r>
      <w:r>
        <w:rPr>
          <w:rStyle w:val="Bodytext1"/>
        </w:rPr>
        <w:t>让他们冤冤相报。如果把《金瓶</w:t>
      </w:r>
      <w:r>
        <w:rPr>
          <w:rStyle w:val="Bodytext1"/>
        </w:rPr>
        <w:t xml:space="preserve"> </w:t>
      </w:r>
      <w:r>
        <w:rPr>
          <w:rStyle w:val="Bodytext1"/>
        </w:rPr>
        <w:t>梅》与《续金瓶梅》合成一书</w:t>
      </w:r>
      <w:r>
        <w:rPr>
          <w:rStyle w:val="Bodytext1"/>
        </w:rPr>
        <w:t>,</w:t>
      </w:r>
      <w:r>
        <w:rPr>
          <w:rStyle w:val="Bodytext1"/>
        </w:rPr>
        <w:t>也是一部两世姻缘。清初褚人荻的</w:t>
      </w:r>
      <w:r>
        <w:rPr>
          <w:rStyle w:val="Bodytext1"/>
        </w:rPr>
        <w:t xml:space="preserve"> </w:t>
      </w:r>
      <w:r>
        <w:rPr>
          <w:rStyle w:val="Bodytext1"/>
        </w:rPr>
        <w:t>《隋唐演义知前半写隋炀帝和朱贵儿，后半写唐明皇和杨贵妃，</w:t>
      </w:r>
      <w:r>
        <w:rPr>
          <w:rStyle w:val="Bodytext1"/>
        </w:rPr>
        <w:t xml:space="preserve"> </w:t>
      </w:r>
      <w:r>
        <w:rPr>
          <w:rStyle w:val="Bodytext1"/>
        </w:rPr>
        <w:t>说他们也是两世姻缘，不过隋炀布托生</w:t>
      </w:r>
      <w:r>
        <w:rPr>
          <w:rStyle w:val="Bodytext1"/>
        </w:rPr>
        <w:t>为杨贵妃，朱贵儿托生为</w:t>
      </w:r>
      <w:r>
        <w:rPr>
          <w:rStyle w:val="Bodytext1"/>
        </w:rPr>
        <w:t xml:space="preserve"> </w:t>
      </w:r>
      <w:r>
        <w:rPr>
          <w:rStyle w:val="Bodytext1"/>
        </w:rPr>
        <w:t>唐明皇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M</w:t>
      </w:r>
      <w:r>
        <w:rPr>
          <w:rStyle w:val="Bodytext1"/>
        </w:rPr>
        <w:t>醒世姻缘传》在摹写世情方面足可以与《金瓶梅》比肩，</w:t>
      </w:r>
      <w:r>
        <w:rPr>
          <w:rStyle w:val="Bodytext1"/>
        </w:rPr>
        <w:t xml:space="preserve"> </w:t>
      </w:r>
      <w:r>
        <w:rPr>
          <w:rStyle w:val="Bodytext1"/>
        </w:rPr>
        <w:t>徐志摩说得好，作者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本人</w:t>
      </w:r>
      <w:r>
        <w:rPr>
          <w:rStyle w:val="Bodytext1"/>
        </w:rPr>
        <w:t>似乎并不费劲，他把中下社会的各色</w:t>
      </w:r>
      <w:r>
        <w:rPr>
          <w:rStyle w:val="Bodytext1"/>
        </w:rPr>
        <w:t xml:space="preserve"> </w:t>
      </w:r>
      <w:r>
        <w:rPr>
          <w:rStyle w:val="Bodytext1"/>
        </w:rPr>
        <w:t>人等的骨髓都挑了出来供我们赏鉴，但他却从不露一点枯涸或</w:t>
      </w:r>
      <w:r>
        <w:rPr>
          <w:rStyle w:val="Bodytext1"/>
        </w:rPr>
        <w:t xml:space="preserve"> </w:t>
      </w:r>
      <w:r>
        <w:rPr>
          <w:rStyle w:val="Bodytext1"/>
        </w:rPr>
        <w:t>竭蹶的神情，永远是他那从容，他那闲暇</w:t>
      </w:r>
      <w:r>
        <w:rPr>
          <w:rStyle w:val="Bodytext1"/>
        </w:rPr>
        <w:t>,</w:t>
      </w:r>
      <w:r>
        <w:rPr>
          <w:rStyle w:val="Bodytext1"/>
        </w:rPr>
        <w:t>我们想蒙他口边常挂</w:t>
      </w:r>
      <w:r>
        <w:rPr>
          <w:rStyle w:val="Bodytext1"/>
        </w:rPr>
        <w:t xml:space="preserve"> </w:t>
      </w:r>
      <w:r>
        <w:rPr>
          <w:rStyle w:val="Bodytext1"/>
        </w:rPr>
        <w:t>着一痕</w:t>
      </w:r>
      <w:r>
        <w:rPr>
          <w:rStyle w:val="Bodytext1"/>
        </w:rPr>
        <w:t>'</w:t>
      </w:r>
      <w:r>
        <w:rPr>
          <w:rStyle w:val="Bodytext1"/>
        </w:rPr>
        <w:t>铁性</w:t>
      </w:r>
      <w:r>
        <w:rPr>
          <w:rStyle w:val="Bodytext1"/>
        </w:rPr>
        <w:t>'</w:t>
      </w:r>
      <w:r>
        <w:rPr>
          <w:rStyle w:val="Bodytext1"/>
        </w:rPr>
        <w:t>的笑，从悍妇写到懦夫，从官府写到胥吏</w:t>
      </w:r>
      <w:r>
        <w:rPr>
          <w:rStyle w:val="Bodytext1"/>
        </w:rPr>
        <w:t>,</w:t>
      </w:r>
      <w:r>
        <w:rPr>
          <w:rStyle w:val="Bodytext1"/>
        </w:rPr>
        <w:t>从窑姐</w:t>
      </w:r>
      <w:r>
        <w:rPr>
          <w:rStyle w:val="Bodytext1"/>
        </w:rPr>
        <w:t xml:space="preserve"> </w:t>
      </w:r>
      <w:r>
        <w:rPr>
          <w:rStyle w:val="Bodytext1"/>
        </w:rPr>
        <w:t>写到塾老师，从权阉写到青皮，从善女人写到妖姫，不但神情语</w:t>
      </w:r>
      <w:r>
        <w:rPr>
          <w:rStyle w:val="Bodytext1"/>
        </w:rPr>
        <w:t xml:space="preserve"> </w:t>
      </w:r>
      <w:r>
        <w:rPr>
          <w:rStyle w:val="Bodytext1"/>
        </w:rPr>
        <w:t>气是各合各的身份（忠实的写生）</w:t>
      </w:r>
      <w:r>
        <w:rPr>
          <w:rStyle w:val="Bodytext1"/>
        </w:rPr>
        <w:t>,</w:t>
      </w:r>
      <w:r>
        <w:rPr>
          <w:rStyle w:val="Bodytext1"/>
        </w:rPr>
        <w:t>他有本领使我们辨别得出各</w:t>
      </w:r>
      <w:r>
        <w:rPr>
          <w:rStyle w:val="Bodytext1"/>
        </w:rPr>
        <w:t xml:space="preserve"> </w:t>
      </w:r>
      <w:r>
        <w:rPr>
          <w:rStyle w:val="Bodytext1"/>
        </w:rPr>
        <w:t>人的脚步与咳嗽，各人身上的气味！他是把人情世故看烂透了</w:t>
      </w:r>
      <w:r>
        <w:rPr>
          <w:rStyle w:val="Bodytext1"/>
        </w:rPr>
        <w:t xml:space="preserve"> </w:t>
      </w:r>
      <w:r>
        <w:rPr>
          <w:rStyle w:val="Bodytext1"/>
        </w:rPr>
        <w:t>的</w:t>
      </w:r>
      <w:r>
        <w:rPr>
          <w:rStyle w:val="Bodytext1"/>
        </w:rPr>
        <w:t>”①</w:t>
      </w:r>
      <w:r>
        <w:rPr>
          <w:rStyle w:val="Bodytext1"/>
        </w:rPr>
        <w:t>。《酶世姻缘传》的</w:t>
      </w:r>
      <w:r>
        <w:rPr>
          <w:rStyle w:val="Bodytext1"/>
        </w:rPr>
        <w:t>作者对《金瓶梅》十分熟悉，他的笔调很</w:t>
      </w:r>
      <w:r>
        <w:rPr>
          <w:rStyle w:val="Bodytext1"/>
        </w:rPr>
        <w:t xml:space="preserve"> </w:t>
      </w:r>
      <w:r>
        <w:rPr>
          <w:rStyle w:val="Bodytext1"/>
        </w:rPr>
        <w:t>有点追步《金瓶梅》，《金瓶梅》有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潘金</w:t>
      </w:r>
      <w:r>
        <w:rPr>
          <w:rStyle w:val="Bodytext1"/>
        </w:rPr>
        <w:t>莲醉闹葡萄架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，他</w:t>
      </w:r>
      <w:r>
        <w:rPr>
          <w:rStyle w:val="Bodytext1"/>
        </w:rPr>
        <w:t>也写了</w:t>
      </w:r>
      <w:r>
        <w:rPr>
          <w:rStyle w:val="Bodytext1"/>
        </w:rPr>
        <w:t xml:space="preserve"> 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寄</w:t>
      </w:r>
      <w:r>
        <w:rPr>
          <w:rStyle w:val="Bodytext1"/>
        </w:rPr>
        <w:t>姐大闹葡萄架</w:t>
      </w:r>
      <w:r>
        <w:rPr>
          <w:rStyle w:val="Bodytext1"/>
        </w:rPr>
        <w:t>"</w:t>
      </w:r>
      <w:r>
        <w:rPr>
          <w:rStyle w:val="Bodytext1"/>
        </w:rPr>
        <w:t>，第三回珍哥对晁大舍说</w:t>
      </w:r>
      <w:r>
        <w:rPr>
          <w:rStyle w:val="Bodytext1"/>
        </w:rPr>
        <w:t>:“</w:t>
      </w:r>
      <w:r>
        <w:rPr>
          <w:rStyle w:val="Bodytext1"/>
        </w:rPr>
        <w:t>这可是西门庆家</w:t>
      </w:r>
      <w:r>
        <w:rPr>
          <w:rStyle w:val="Bodytext1"/>
        </w:rPr>
        <w:t xml:space="preserve"> </w:t>
      </w:r>
      <w:r>
        <w:rPr>
          <w:rStyle w:val="Bodytext1"/>
        </w:rPr>
        <w:t>潘金莲说的」</w:t>
      </w:r>
      <w:r>
        <w:rPr>
          <w:rStyle w:val="Bodytext1"/>
        </w:rPr>
        <w:t>'</w:t>
      </w:r>
      <w:r>
        <w:rPr>
          <w:rStyle w:val="Bodytext1"/>
        </w:rPr>
        <w:t>三条腿的蟾希罕，两条腿的骚辰老婆要千取万</w:t>
      </w:r>
      <w:r>
        <w:rPr>
          <w:rStyle w:val="Bodytext1"/>
        </w:rPr>
        <w:t>' ……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然而</w:t>
      </w:r>
      <w:r>
        <w:rPr>
          <w:rStyle w:val="Bodytext1"/>
        </w:rPr>
        <w:t>《醒世姻缘传》写两</w:t>
      </w:r>
      <w:proofErr w:type="gramStart"/>
      <w:r>
        <w:rPr>
          <w:rStyle w:val="Bodytext1"/>
        </w:rPr>
        <w:t>世</w:t>
      </w:r>
      <w:proofErr w:type="gramEnd"/>
      <w:r>
        <w:rPr>
          <w:rStyle w:val="Bodytext1"/>
        </w:rPr>
        <w:t>姻缘，虽然作者处心积虑使前后</w:t>
      </w:r>
      <w:r>
        <w:rPr>
          <w:rStyle w:val="Bodytext1"/>
        </w:rPr>
        <w:t xml:space="preserve"> </w:t>
      </w:r>
      <w:r>
        <w:rPr>
          <w:rStyle w:val="Bodytext1"/>
        </w:rPr>
        <w:t>姻缘照应关合，但在结构上毕竟分为两大块。前后两个大家庭的</w:t>
      </w:r>
    </w:p>
    <w:p w14:paraId="1AC6C0CF" w14:textId="77777777" w:rsidR="006C616F" w:rsidRDefault="00834425">
      <w:pPr>
        <w:pStyle w:val="Heading410"/>
        <w:keepNext/>
        <w:keepLines/>
        <w:spacing w:after="0" w:line="221" w:lineRule="exact"/>
        <w:ind w:firstLine="380"/>
        <w:jc w:val="both"/>
        <w:rPr>
          <w:sz w:val="20"/>
          <w:szCs w:val="20"/>
        </w:rPr>
      </w:pPr>
      <w:bookmarkStart w:id="777" w:name="bookmark793"/>
      <w:bookmarkStart w:id="778" w:name="bookmark791"/>
      <w:bookmarkStart w:id="779" w:name="bookmark792"/>
      <w:r>
        <w:rPr>
          <w:sz w:val="15"/>
          <w:szCs w:val="15"/>
        </w:rPr>
        <w:lastRenderedPageBreak/>
        <w:t>①</w:t>
      </w:r>
      <w:r>
        <w:t>徐志庫</w:t>
      </w:r>
      <w:r>
        <w:t>/</w:t>
      </w:r>
      <w:r>
        <w:t>醒世姻缘传序》（上海古籍出版社〈醒世姻缘传</w:t>
      </w:r>
      <w:r>
        <w:rPr>
          <w:rFonts w:ascii="Times New Roman" w:eastAsia="Times New Roman" w:hAnsi="Times New Roman" w:cs="Times New Roman"/>
          <w:sz w:val="15"/>
          <w:szCs w:val="15"/>
        </w:rPr>
        <w:t>＞1981</w:t>
      </w:r>
      <w:r>
        <w:t>年牍，</w:t>
      </w:r>
      <w:r>
        <w:t>“</w:t>
      </w:r>
      <w:r>
        <w:t>附</w:t>
      </w:r>
      <w:r>
        <w:t xml:space="preserve"> </w:t>
      </w:r>
      <w:r>
        <w:t>录</w:t>
      </w:r>
      <w:bookmarkEnd w:id="777"/>
      <w:bookmarkEnd w:id="778"/>
      <w:bookmarkEnd w:id="779"/>
      <w:r>
        <w:t xml:space="preserve"> </w:t>
      </w:r>
      <w:r>
        <w:rPr>
          <w:rStyle w:val="Bodytext1"/>
        </w:rPr>
        <w:t>入际关系也远不及《金瓶梅》那样富于社会内</w:t>
      </w:r>
      <w:r>
        <w:rPr>
          <w:rStyle w:val="Bodytext1"/>
          <w:lang w:val="zh-CN" w:eastAsia="zh-CN" w:bidi="zh-CN"/>
        </w:rPr>
        <w:t>容蕴含</w:t>
      </w:r>
      <w:r>
        <w:rPr>
          <w:rStyle w:val="Bodytext1"/>
        </w:rPr>
        <w:t>.</w:t>
      </w:r>
      <w:r>
        <w:rPr>
          <w:rStyle w:val="Bodytext1"/>
        </w:rPr>
        <w:t>明显受《金</w:t>
      </w:r>
      <w:r>
        <w:rPr>
          <w:rStyle w:val="Bodytext1"/>
        </w:rPr>
        <w:t xml:space="preserve"> </w:t>
      </w:r>
      <w:r>
        <w:rPr>
          <w:rStyle w:val="Bodytext1"/>
        </w:rPr>
        <w:t>瓶梅》影响的还有清初的长篇小说《林兰</w:t>
      </w:r>
      <w:r>
        <w:rPr>
          <w:rStyle w:val="Bodytext1"/>
        </w:rPr>
        <w:t>香知作者不详，书署</w:t>
      </w:r>
      <w:r>
        <w:rPr>
          <w:rStyle w:val="Bodytext1"/>
        </w:rPr>
        <w:t>“</w:t>
      </w:r>
      <w:r>
        <w:rPr>
          <w:rStyle w:val="Bodytext1"/>
        </w:rPr>
        <w:t>随</w:t>
      </w:r>
      <w:r>
        <w:rPr>
          <w:rStyle w:val="Bodytext1"/>
        </w:rPr>
        <w:t xml:space="preserve"> </w:t>
      </w:r>
      <w:r>
        <w:rPr>
          <w:rStyle w:val="Bodytext1"/>
        </w:rPr>
        <w:t>缘下士编辑气《林兰香》系合三位女主角的姓名而成</w:t>
      </w:r>
      <w:r>
        <w:rPr>
          <w:rStyle w:val="Bodytext1"/>
        </w:rPr>
        <w:t>,“</w:t>
      </w:r>
      <w:r>
        <w:rPr>
          <w:rStyle w:val="Bodytext1"/>
        </w:rPr>
        <w:t>林</w:t>
      </w:r>
      <w:r>
        <w:rPr>
          <w:rStyle w:val="Bodytext1"/>
        </w:rPr>
        <w:t>”</w:t>
      </w:r>
      <w:r>
        <w:rPr>
          <w:rStyle w:val="Bodytext1"/>
        </w:rPr>
        <w:t>即林</w:t>
      </w:r>
      <w:r>
        <w:rPr>
          <w:rStyle w:val="Bodytext1"/>
        </w:rPr>
        <w:t xml:space="preserve"> </w:t>
      </w:r>
      <w:r>
        <w:rPr>
          <w:rStyle w:val="Bodytext1"/>
        </w:rPr>
        <w:t>云屏</w:t>
      </w:r>
      <w:r>
        <w:rPr>
          <w:rStyle w:val="Bodytext1"/>
          <w:lang w:val="zh-CN" w:eastAsia="zh-CN" w:bidi="zh-CN"/>
        </w:rPr>
        <w:t>，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兰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即</w:t>
      </w:r>
      <w:r>
        <w:rPr>
          <w:rStyle w:val="Bodytext1"/>
        </w:rPr>
        <w:t>燕梦兰代燕，出自《左传》郑文公妾燕靖梦天帝</w:t>
      </w:r>
      <w:r>
        <w:rPr>
          <w:rStyle w:val="Bodytext1"/>
        </w:rPr>
        <w:t xml:space="preserve"> </w:t>
      </w:r>
      <w:r>
        <w:rPr>
          <w:rStyle w:val="Bodytext1"/>
        </w:rPr>
        <w:t>賜兰的典故），</w:t>
      </w:r>
      <w:r>
        <w:rPr>
          <w:rStyle w:val="Bodytext1"/>
        </w:rPr>
        <w:t>“</w:t>
      </w:r>
      <w:r>
        <w:rPr>
          <w:rStyle w:val="Bodytext1"/>
        </w:rPr>
        <w:t>香</w:t>
      </w:r>
      <w:r>
        <w:rPr>
          <w:rStyle w:val="Bodytext1"/>
        </w:rPr>
        <w:t>”</w:t>
      </w:r>
      <w:r>
        <w:rPr>
          <w:rStyle w:val="Bodytext1"/>
        </w:rPr>
        <w:t>即任香儿，书名的方式因袭《金瓶梅恥全书六</w:t>
      </w:r>
      <w:r>
        <w:rPr>
          <w:rStyle w:val="Bodytext1"/>
        </w:rPr>
        <w:t xml:space="preserve"> </w:t>
      </w:r>
      <w:r>
        <w:rPr>
          <w:rStyle w:val="Bodytext1"/>
        </w:rPr>
        <w:t>十四回，叙述耿朗与他的妻妾林云屏、燕梦郷、任着儿的家庭生</w:t>
      </w:r>
      <w:r>
        <w:rPr>
          <w:rStyle w:val="Bodytext1"/>
        </w:rPr>
        <w:t xml:space="preserve"> </w:t>
      </w:r>
      <w:r>
        <w:rPr>
          <w:rStyle w:val="Bodytext1"/>
        </w:rPr>
        <w:t>活，描写了这个勋旧世家的盛衰。该书</w:t>
      </w:r>
      <w:r>
        <w:rPr>
          <w:rStyle w:val="Bodytext1"/>
        </w:rPr>
        <w:t>“</w:t>
      </w:r>
      <w:r>
        <w:rPr>
          <w:rStyle w:val="Bodytext1"/>
        </w:rPr>
        <w:t>耕鼓子</w:t>
      </w:r>
      <w:r>
        <w:rPr>
          <w:rStyle w:val="Bodytext1"/>
        </w:rPr>
        <w:t>”</w:t>
      </w:r>
      <w:r>
        <w:rPr>
          <w:rStyle w:val="Bodytext1"/>
        </w:rPr>
        <w:t>序称，《林兰香》</w:t>
      </w:r>
      <w:r>
        <w:rPr>
          <w:rStyle w:val="Bodytext1"/>
        </w:rPr>
        <w:t xml:space="preserve"> </w:t>
      </w:r>
      <w:r>
        <w:rPr>
          <w:rStyle w:val="Bodytext1"/>
        </w:rPr>
        <w:t>师承《三国志演义》、《水浒传》、《西</w:t>
      </w:r>
      <w:r>
        <w:rPr>
          <w:rStyle w:val="Bodytext1"/>
          <w:lang w:val="zh-CN" w:eastAsia="zh-CN" w:bidi="zh-CN"/>
        </w:rPr>
        <w:t>游记》</w:t>
      </w:r>
      <w:r>
        <w:rPr>
          <w:rStyle w:val="Bodytext1"/>
        </w:rPr>
        <w:t>和《金瓶梅》四大奇书，</w:t>
      </w:r>
      <w:r>
        <w:rPr>
          <w:rStyle w:val="Bodytext1"/>
        </w:rPr>
        <w:t xml:space="preserve"> </w:t>
      </w:r>
      <w:r>
        <w:rPr>
          <w:rStyle w:val="Bodytext1"/>
        </w:rPr>
        <w:t>实际上受《金瓶梅》影响最森，清代戟隆年间李海观</w:t>
      </w:r>
      <w:r>
        <w:rPr>
          <w:rStyle w:val="Bodytext1"/>
          <w:b/>
          <w:bCs/>
          <w:sz w:val="17"/>
          <w:szCs w:val="17"/>
        </w:rPr>
        <w:t>＜</w:t>
      </w:r>
      <w:r>
        <w:rPr>
          <w:rStyle w:val="Bodytext1"/>
          <w:b/>
          <w:bCs/>
          <w:sz w:val="17"/>
          <w:szCs w:val="17"/>
        </w:rPr>
        <w:t xml:space="preserve">1707- 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1790</w:t>
      </w:r>
      <w:r>
        <w:rPr>
          <w:rStyle w:val="Bodytext1"/>
          <w:b/>
          <w:bCs/>
          <w:sz w:val="17"/>
          <w:szCs w:val="17"/>
          <w:lang w:val="en-US" w:eastAsia="zh-CN" w:bidi="en-US"/>
        </w:rPr>
        <w:t>）</w:t>
      </w:r>
      <w:r>
        <w:rPr>
          <w:rStyle w:val="Bodytext1"/>
        </w:rPr>
        <w:t>的长篇小说《歧路灯</w:t>
      </w:r>
      <w:r>
        <w:rPr>
          <w:rStyle w:val="Bodytext1"/>
          <w:b/>
          <w:bCs/>
          <w:sz w:val="17"/>
          <w:szCs w:val="17"/>
        </w:rPr>
        <w:t>3</w:t>
      </w:r>
      <w:r>
        <w:rPr>
          <w:rStyle w:val="Bodytext1"/>
        </w:rPr>
        <w:t>一百零八回</w:t>
      </w:r>
      <w:r>
        <w:rPr>
          <w:rStyle w:val="Bodytext1"/>
        </w:rPr>
        <w:t>”</w:t>
      </w:r>
      <w:r>
        <w:rPr>
          <w:rStyle w:val="Bodytext1"/>
        </w:rPr>
        <w:t>题材和结枸也受《金瓶</w:t>
      </w:r>
      <w:r>
        <w:rPr>
          <w:rStyle w:val="Bodytext1"/>
        </w:rPr>
        <w:t xml:space="preserve"> </w:t>
      </w:r>
      <w:r>
        <w:rPr>
          <w:rStyle w:val="Bodytext1"/>
        </w:rPr>
        <w:t>梅》的影响，它以官宦子弟谭绍闻浪荡倾家最后又浪子回头复兴</w:t>
      </w:r>
      <w:r>
        <w:rPr>
          <w:rStyle w:val="Bodytext1"/>
        </w:rPr>
        <w:t xml:space="preserve"> </w:t>
      </w:r>
      <w:r>
        <w:rPr>
          <w:rStyle w:val="Bodytext1"/>
        </w:rPr>
        <w:t>家业为情节主干，一个家庭是一个小社会</w:t>
      </w:r>
      <w:r>
        <w:rPr>
          <w:rStyle w:val="Bodytext1"/>
        </w:rPr>
        <w:t>,</w:t>
      </w:r>
      <w:r>
        <w:rPr>
          <w:rStyle w:val="Bodytext1"/>
        </w:rPr>
        <w:t>从小社会扩展到大社</w:t>
      </w:r>
      <w:r>
        <w:rPr>
          <w:rStyle w:val="Bodytext1"/>
        </w:rPr>
        <w:t xml:space="preserve"> </w:t>
      </w:r>
      <w:r>
        <w:rPr>
          <w:rStyle w:val="Bodytext1"/>
        </w:rPr>
        <w:t>会</w:t>
      </w:r>
      <w:r>
        <w:rPr>
          <w:rStyle w:val="Bodytext1"/>
          <w:lang w:val="zh-CN" w:eastAsia="zh-CN" w:bidi="zh-CN"/>
        </w:rPr>
        <w:t>.</w:t>
      </w:r>
      <w:r>
        <w:rPr>
          <w:rStyle w:val="Bodytext1"/>
          <w:lang w:val="zh-CN" w:eastAsia="zh-CN" w:bidi="zh-CN"/>
        </w:rPr>
        <w:t>表现</w:t>
      </w:r>
      <w:r>
        <w:rPr>
          <w:rStyle w:val="Bodytext1"/>
        </w:rPr>
        <w:t>一个时代</w:t>
      </w:r>
      <w:r>
        <w:rPr>
          <w:rStyle w:val="Bodytext1"/>
        </w:rPr>
        <w:t>.</w:t>
      </w:r>
      <w:r>
        <w:rPr>
          <w:rStyle w:val="Bodytext1"/>
        </w:rPr>
        <w:t>然而作者以宣扬名教为主旨</w:t>
      </w:r>
      <w:r>
        <w:rPr>
          <w:rStyle w:val="Bodytext1"/>
        </w:rPr>
        <w:t>,</w:t>
      </w:r>
      <w:r>
        <w:rPr>
          <w:rStyle w:val="Bodytext1"/>
        </w:rPr>
        <w:t>他在该书自序</w:t>
      </w:r>
      <w:r>
        <w:rPr>
          <w:rStyle w:val="Bodytext1"/>
        </w:rPr>
        <w:t xml:space="preserve"> </w:t>
      </w:r>
      <w:r>
        <w:rPr>
          <w:rStyle w:val="Bodytext1"/>
        </w:rPr>
        <w:t>中严厉批评四大奇书，说《水浒传》诲葢</w:t>
      </w:r>
      <w:r>
        <w:rPr>
          <w:rStyle w:val="Bodytext1"/>
        </w:rPr>
        <w:t>,</w:t>
      </w:r>
      <w:r>
        <w:rPr>
          <w:rStyle w:val="Bodytext1"/>
        </w:rPr>
        <w:t>《三国志演义》載史』西</w:t>
      </w:r>
      <w:r>
        <w:rPr>
          <w:rStyle w:val="Bodytext1"/>
        </w:rPr>
        <w:t xml:space="preserve"> </w:t>
      </w:r>
      <w:r>
        <w:rPr>
          <w:rStyle w:val="Bodytext1"/>
        </w:rPr>
        <w:t>游记》菲实，《金瓶梅》诲淫，他写《歧路灯》</w:t>
      </w:r>
      <w:r>
        <w:rPr>
          <w:rStyle w:val="Bodytext1"/>
          <w:lang w:val="zh-CN" w:eastAsia="zh-CN" w:bidi="zh-CN"/>
        </w:rPr>
        <w:t>是要置</w:t>
      </w:r>
      <w:r>
        <w:rPr>
          <w:rStyle w:val="Bodytext1"/>
        </w:rPr>
        <w:t>清污浊的世风，</w:t>
      </w:r>
      <w:r>
        <w:rPr>
          <w:rStyle w:val="Bodytext1"/>
        </w:rPr>
        <w:t xml:space="preserve"> </w:t>
      </w:r>
      <w:r>
        <w:rPr>
          <w:rStyle w:val="Bodytext1"/>
        </w:rPr>
        <w:t>给年轻一代指明名教的正道。这部小说对世情的描写也有不少</w:t>
      </w:r>
      <w:r>
        <w:rPr>
          <w:rStyle w:val="Bodytext1"/>
        </w:rPr>
        <w:t xml:space="preserve"> </w:t>
      </w:r>
      <w:r>
        <w:rPr>
          <w:rStyle w:val="Bodytext1"/>
        </w:rPr>
        <w:t>精彩的地方</w:t>
      </w:r>
      <w:r>
        <w:rPr>
          <w:rStyle w:val="Bodytext1"/>
        </w:rPr>
        <w:t>,</w:t>
      </w:r>
      <w:r>
        <w:rPr>
          <w:rStyle w:val="Bodytext1"/>
        </w:rPr>
        <w:t>但若以《金瓶梅》、《醒世姻缘传》那种汪洋恣肆的手</w:t>
      </w:r>
      <w:r>
        <w:rPr>
          <w:rStyle w:val="Bodytext1"/>
        </w:rPr>
        <w:t xml:space="preserve"> </w:t>
      </w:r>
      <w:r>
        <w:rPr>
          <w:rStyle w:val="Bodytext1"/>
        </w:rPr>
        <w:t>笔相比，则又不免相形见绷</w:t>
      </w:r>
      <w:r>
        <w:rPr>
          <w:rStyle w:val="Bodytext1"/>
        </w:rPr>
        <w:t>.</w:t>
      </w:r>
      <w:r>
        <w:rPr>
          <w:rStyle w:val="Bodytext1"/>
        </w:rPr>
        <w:t>而将长篇小说当作载道的工具，又</w:t>
      </w:r>
      <w:r>
        <w:rPr>
          <w:rStyle w:val="Bodytext1"/>
        </w:rPr>
        <w:t xml:space="preserve"> </w:t>
      </w:r>
      <w:r>
        <w:rPr>
          <w:rStyle w:val="Bodytext1"/>
        </w:rPr>
        <w:t>使作品表现出某种概念化的倾向。</w:t>
      </w:r>
    </w:p>
    <w:p w14:paraId="55DF90A7" w14:textId="77777777" w:rsidR="006C616F" w:rsidRDefault="00834425">
      <w:pPr>
        <w:pStyle w:val="Bodytext10"/>
        <w:spacing w:line="337" w:lineRule="exact"/>
        <w:ind w:firstLine="440"/>
        <w:jc w:val="both"/>
        <w:sectPr w:rsidR="006C616F">
          <w:footerReference w:type="even" r:id="rId453"/>
          <w:footerReference w:type="default" r:id="rId454"/>
          <w:pgSz w:w="8400" w:h="11900"/>
          <w:pgMar w:top="1041" w:right="990" w:bottom="1807" w:left="1429" w:header="0" w:footer="3" w:gutter="0"/>
          <w:pgNumType w:start="365"/>
          <w:cols w:space="720"/>
          <w:docGrid w:linePitch="360"/>
        </w:sectPr>
      </w:pPr>
      <w:r>
        <w:t>清代康乾时代单体式长篇小说有两部著名的作品</w:t>
      </w:r>
      <w:r>
        <w:t>,</w:t>
      </w:r>
      <w:r>
        <w:t>一部是</w:t>
      </w:r>
      <w:r>
        <w:t xml:space="preserve"> </w:t>
      </w:r>
      <w:r>
        <w:t>《野叟曝言》，另一部是《红楼梦》。这两部作品有一个共同的特</w:t>
      </w:r>
      <w:r>
        <w:t xml:space="preserve"> </w:t>
      </w:r>
      <w:r>
        <w:t>点，作者都把自己写进了小说。中国古代白话小说，在很长时期</w:t>
      </w:r>
      <w:r>
        <w:t xml:space="preserve"> </w:t>
      </w:r>
      <w:r>
        <w:t>作者都是充当故事的讲述者，他是讲别人的故事，即使是有所寄</w:t>
      </w:r>
      <w:r>
        <w:t xml:space="preserve"> </w:t>
      </w:r>
      <w:r>
        <w:t>托</w:t>
      </w:r>
      <w:r>
        <w:t>,</w:t>
      </w:r>
      <w:r>
        <w:t>也是借题发挥，</w:t>
      </w:r>
      <w:r>
        <w:t>通过别人的故事来表达自己的情怀。从不把</w:t>
      </w:r>
      <w:r>
        <w:t xml:space="preserve"> </w:t>
      </w:r>
      <w:r>
        <w:t>自己的身世经历编成小说，更不把自己化为作品中的一个入物。</w:t>
      </w:r>
      <w:r>
        <w:t xml:space="preserve"> </w:t>
      </w:r>
      <w:r>
        <w:t>话本小说如冯梦龙的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，凌</w:t>
      </w:r>
      <w:r>
        <w:t>濛初的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二拍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，陆</w:t>
      </w:r>
      <w:r>
        <w:t>人龙的《型世</w:t>
      </w:r>
      <w:r>
        <w:t xml:space="preserve"> </w:t>
      </w:r>
    </w:p>
    <w:p w14:paraId="7CBD2D22" w14:textId="77777777" w:rsidR="006C616F" w:rsidRDefault="00834425">
      <w:pPr>
        <w:pStyle w:val="Bodytext10"/>
        <w:spacing w:line="337" w:lineRule="exact"/>
        <w:ind w:firstLine="0"/>
        <w:jc w:val="both"/>
      </w:pPr>
      <w:r>
        <w:lastRenderedPageBreak/>
        <w:t>言》，这些作品的全部人物中絶对找不到冯梦龙、凌漾初和陆人</w:t>
      </w:r>
      <w:r>
        <w:t xml:space="preserve"> </w:t>
      </w:r>
      <w:r>
        <w:t>龙的影子</w:t>
      </w:r>
      <w:r>
        <w:t>.</w:t>
      </w:r>
      <w:r>
        <w:t>李渣的短篇小说发生了变化，李渔开始把自己写进作</w:t>
      </w:r>
      <w:r>
        <w:t xml:space="preserve"> </w:t>
      </w:r>
      <w:r>
        <w:t>品，《十二搂》的第十二篇《闻过楼》有一个顾呆叟，此公能诗善画</w:t>
      </w:r>
      <w:r>
        <w:t xml:space="preserve"> </w:t>
      </w:r>
      <w:r>
        <w:t>却困于场屋</w:t>
      </w:r>
      <w:r>
        <w:t>,</w:t>
      </w:r>
      <w:r>
        <w:t>于是弃绝举业，想隐居山林，可是又摆脱不掉世俗</w:t>
      </w:r>
      <w:r>
        <w:t xml:space="preserve"> </w:t>
      </w:r>
      <w:r>
        <w:t>应酬，顾呆叟入俗不随俗，是一位身在市井而胸怀山林之意的达</w:t>
      </w:r>
      <w:r>
        <w:t xml:space="preserve"> </w:t>
      </w:r>
      <w:r>
        <w:t>者</w:t>
      </w:r>
      <w:r>
        <w:t>.</w:t>
      </w:r>
      <w:r>
        <w:t>顾呆叟其实就是作者李道自己</w:t>
      </w:r>
      <w:r>
        <w:rPr>
          <w:lang w:val="en-US" w:eastAsia="zh-CN" w:bidi="en-US"/>
        </w:rPr>
        <w:t>•</w:t>
      </w:r>
      <w:r>
        <w:t>不过这只是短篇小说，长篇</w:t>
      </w:r>
      <w:r>
        <w:t xml:space="preserve"> </w:t>
      </w:r>
      <w:r>
        <w:t>小说把作者写迸去</w:t>
      </w:r>
      <w:r>
        <w:t>,</w:t>
      </w:r>
      <w:r>
        <w:t>始作俑者就是《野叟言》和《红楼梦註这是</w:t>
      </w:r>
      <w:r>
        <w:t xml:space="preserve"> </w:t>
      </w:r>
      <w:r>
        <w:t>一个重要的变化，它标志中国长篇小说创作进入更加具有作家</w:t>
      </w:r>
      <w:r>
        <w:t xml:space="preserve"> </w:t>
      </w:r>
      <w:r>
        <w:t>个性风格的新阶段</w:t>
      </w:r>
      <w:r>
        <w:t>.</w:t>
      </w:r>
    </w:p>
    <w:p w14:paraId="007962B9" w14:textId="77777777" w:rsidR="006C616F" w:rsidRDefault="00834425">
      <w:pPr>
        <w:pStyle w:val="Bodytext10"/>
        <w:spacing w:line="339" w:lineRule="exact"/>
        <w:ind w:firstLine="500"/>
        <w:jc w:val="both"/>
      </w:pPr>
      <w:r>
        <w:t>《红楼梦》将有专节抡述，这里貝谈《野叟曝言註《野叟曝</w:t>
      </w:r>
      <w:r>
        <w:t xml:space="preserve"> </w:t>
      </w:r>
      <w:r>
        <w:t>言》所描叙的故事发生在明代成化、弘治年间</w:t>
      </w:r>
      <w:r>
        <w:t>,</w:t>
      </w:r>
      <w:r>
        <w:t>成化时宦官擅权，</w:t>
      </w:r>
      <w:r>
        <w:t xml:space="preserve"> </w:t>
      </w:r>
      <w:r>
        <w:t>奸僧怙宠，朝纲不振，国事日非</w:t>
      </w:r>
      <w:r>
        <w:rPr>
          <w:lang w:val="en-US" w:eastAsia="zh-CN" w:bidi="en-US"/>
        </w:rPr>
        <w:t>•</w:t>
      </w:r>
      <w:r>
        <w:t>苏州府吴县名士文白（字素臣）</w:t>
      </w:r>
      <w:r>
        <w:t xml:space="preserve"> </w:t>
      </w:r>
      <w:r>
        <w:t>出身绪绅世家</w:t>
      </w:r>
      <w:r>
        <w:t>,</w:t>
      </w:r>
      <w:r>
        <w:t>才识超人，幼时即立下澄清天下之志</w:t>
      </w:r>
      <w:r>
        <w:t>,</w:t>
      </w:r>
      <w:r>
        <w:t>只崇正学，</w:t>
      </w:r>
      <w:r>
        <w:t xml:space="preserve"> </w:t>
      </w:r>
      <w:r>
        <w:t>不信异端，他以朋友为性命</w:t>
      </w:r>
      <w:r>
        <w:t>,</w:t>
      </w:r>
      <w:r>
        <w:t>奉名教若神明，是一位极有血性的</w:t>
      </w:r>
      <w:r>
        <w:t xml:space="preserve"> </w:t>
      </w:r>
      <w:r>
        <w:t>真儒，不识炎凉的名士。他见国事倾危</w:t>
      </w:r>
      <w:r>
        <w:t>,</w:t>
      </w:r>
      <w:r>
        <w:t>弃绝举业而游历天下，决</w:t>
      </w:r>
      <w:r>
        <w:t xml:space="preserve"> </w:t>
      </w:r>
      <w:r>
        <w:t>心结交天下豪杰</w:t>
      </w:r>
      <w:r>
        <w:t>,</w:t>
      </w:r>
      <w:r>
        <w:t>铲除奸佞</w:t>
      </w:r>
      <w:r>
        <w:t>异端，匡扶社稷，将儒家道统发扬光</w:t>
      </w:r>
      <w:r>
        <w:t xml:space="preserve"> </w:t>
      </w:r>
      <w:r>
        <w:t>大</w:t>
      </w:r>
      <w:r>
        <w:t>.</w:t>
      </w:r>
      <w:r>
        <w:t>他一路除暴安良，济困扶危</w:t>
      </w:r>
      <w:r>
        <w:t>,</w:t>
      </w:r>
      <w:r>
        <w:t>相继救助鸾吹、璇姑、素蛾和湘</w:t>
      </w:r>
      <w:r>
        <w:t xml:space="preserve"> </w:t>
      </w:r>
      <w:r>
        <w:t>灵四位美丽才女，与鸾吹结拜为兄妹，纳其他三女为侧室</w:t>
      </w:r>
      <w:r>
        <w:rPr>
          <w:lang w:val="en-US" w:eastAsia="zh-CN" w:bidi="en-US"/>
        </w:rPr>
        <w:t>■</w:t>
      </w:r>
      <w:r>
        <w:t>抵达</w:t>
      </w:r>
      <w:r>
        <w:t xml:space="preserve"> </w:t>
      </w:r>
      <w:r>
        <w:t>北京后，为皇帝及太子治疗沉疳有功，东宫太子尊以师礼，軟賜</w:t>
      </w:r>
      <w:r>
        <w:t xml:space="preserve"> </w:t>
      </w:r>
      <w:r>
        <w:t>翰林</w:t>
      </w:r>
      <w:r>
        <w:t>.</w:t>
      </w:r>
      <w:r>
        <w:t>旋即奉召平定广西苗乱，大功告成时闻知京中景王叛乱</w:t>
      </w:r>
      <w:r>
        <w:t xml:space="preserve">, </w:t>
      </w:r>
      <w:r>
        <w:t>又单枪匹马奔至北京救护太子</w:t>
      </w:r>
      <w:r>
        <w:t>,</w:t>
      </w:r>
      <w:r>
        <w:t>接着又赶赴山东为皇帝保驾，终</w:t>
      </w:r>
      <w:r>
        <w:t xml:space="preserve"> </w:t>
      </w:r>
      <w:r>
        <w:t>于将竖宦奸僧党羽一网打尽。东宫太子登极之后，文素臣升为华</w:t>
      </w:r>
      <w:r>
        <w:t xml:space="preserve"> </w:t>
      </w:r>
      <w:r>
        <w:t>盖、瑾身两殿大学士，兼吏兵二部尚书，皇帝将水安公主嫁给他</w:t>
      </w:r>
      <w:r>
        <w:t xml:space="preserve"> </w:t>
      </w:r>
      <w:r>
        <w:t>做次妻，真是位报人臣，恩宠无以复加</w:t>
      </w:r>
      <w:r>
        <w:t>■</w:t>
      </w:r>
      <w:r>
        <w:t>平</w:t>
      </w:r>
      <w:r>
        <w:rPr>
          <w:lang w:val="zh-CN" w:eastAsia="zh-CN" w:bidi="zh-CN"/>
        </w:rPr>
        <w:t>浙婀</w:t>
      </w:r>
      <w:r>
        <w:t>倭再立新功，遂加</w:t>
      </w:r>
      <w:r>
        <w:t xml:space="preserve"> </w:t>
      </w:r>
      <w:r>
        <w:t>号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素父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，敝</w:t>
      </w:r>
      <w:r>
        <w:t>建府第</w:t>
      </w:r>
      <w:r>
        <w:t>,</w:t>
      </w:r>
      <w:r>
        <w:t>与二妻四妾享尽荣华富贵</w:t>
      </w:r>
      <w:r>
        <w:t>.</w:t>
      </w:r>
      <w:r>
        <w:t>然而文素臣初</w:t>
      </w:r>
      <w:r>
        <w:t xml:space="preserve"> </w:t>
      </w:r>
      <w:r>
        <w:t>衷不改，为弘扬名教，以手中大权致力于毁佛灭道，出兵东破日</w:t>
      </w:r>
    </w:p>
    <w:p w14:paraId="4BCCFFF0" w14:textId="77777777" w:rsidR="006C616F" w:rsidRDefault="00834425">
      <w:pPr>
        <w:pStyle w:val="Bodytext10"/>
        <w:spacing w:line="340" w:lineRule="exact"/>
        <w:ind w:firstLine="0"/>
        <w:jc w:val="both"/>
      </w:pPr>
      <w:r>
        <w:t>本，北定蒙古，南眼印度</w:t>
      </w:r>
      <w:r>
        <w:t>,</w:t>
      </w:r>
      <w:r>
        <w:t>使拜佛之国尽皆帔依儒教。小说结尾播</w:t>
      </w:r>
      <w:r>
        <w:t xml:space="preserve"> </w:t>
      </w:r>
      <w:r>
        <w:t>写</w:t>
      </w:r>
      <w:r>
        <w:lastRenderedPageBreak/>
        <w:t>除夕之夜</w:t>
      </w:r>
      <w:r>
        <w:t>,</w:t>
      </w:r>
      <w:r>
        <w:t>文氏六代入同做一蓍，夢见上天授鶯要尊文素臣为</w:t>
      </w:r>
      <w:r>
        <w:t xml:space="preserve"> </w:t>
      </w:r>
      <w:r>
        <w:t>圣贤，因复兴道统的贡献，排名与韩愈不相上下。文素臣是一个</w:t>
      </w:r>
      <w:r>
        <w:t xml:space="preserve"> </w:t>
      </w:r>
      <w:r>
        <w:t>高、大、全的形象</w:t>
      </w:r>
      <w:r>
        <w:t>,</w:t>
      </w:r>
      <w:r>
        <w:t>他的飞黄腾达，是一个不曾发迹的士人在塞窗</w:t>
      </w:r>
      <w:r>
        <w:t xml:space="preserve"> </w:t>
      </w:r>
      <w:r>
        <w:t>下做的白日梦</w:t>
      </w:r>
      <w:r>
        <w:rPr>
          <w:lang w:val="en-US" w:eastAsia="zh-CN" w:bidi="en-US"/>
        </w:rPr>
        <w:t>•</w:t>
      </w:r>
      <w:r>
        <w:t>夢是虚幻的</w:t>
      </w:r>
      <w:r>
        <w:t>,</w:t>
      </w:r>
      <w:r>
        <w:t>但梦所反映的潜意识却是真实的，</w:t>
      </w:r>
      <w:r>
        <w:t xml:space="preserve"> </w:t>
      </w:r>
      <w:r>
        <w:t>透过这光彩晶蔻、辉煌伟大的梦，可以看到清初一位道学家的灵</w:t>
      </w:r>
      <w:r>
        <w:t xml:space="preserve"> </w:t>
      </w:r>
      <w:r>
        <w:t>魂</w:t>
      </w:r>
      <w:r>
        <w:t>.</w:t>
      </w:r>
    </w:p>
    <w:p w14:paraId="128384E4" w14:textId="77777777" w:rsidR="006C616F" w:rsidRDefault="00834425">
      <w:pPr>
        <w:pStyle w:val="Bodytext10"/>
        <w:spacing w:line="340" w:lineRule="exact"/>
        <w:ind w:firstLine="500"/>
        <w:jc w:val="both"/>
        <w:sectPr w:rsidR="006C616F">
          <w:footerReference w:type="even" r:id="rId455"/>
          <w:footerReference w:type="default" r:id="rId456"/>
          <w:footerReference w:type="first" r:id="rId457"/>
          <w:pgSz w:w="8400" w:h="11900"/>
          <w:pgMar w:top="1041" w:right="990" w:bottom="1807" w:left="1429" w:header="0" w:footer="3" w:gutter="0"/>
          <w:cols w:space="720"/>
          <w:titlePg/>
          <w:docGrid w:linePitch="360"/>
        </w:sectPr>
      </w:pPr>
      <w:r>
        <w:t>作者夏敬渠</w:t>
      </w:r>
      <w:r>
        <w:rPr>
          <w:b/>
          <w:bCs/>
          <w:sz w:val="17"/>
          <w:szCs w:val="17"/>
        </w:rPr>
        <w:t>(1705—1787)</w:t>
      </w:r>
      <w:r>
        <w:t>是康乾时代的人，与曹雪芹同时</w:t>
      </w:r>
      <w:r>
        <w:t xml:space="preserve">, </w:t>
      </w:r>
      <w:r>
        <w:t>他的思想路向与曹雪芹相反，曹雪芹重情</w:t>
      </w:r>
      <w:r>
        <w:t>.</w:t>
      </w:r>
      <w:r>
        <w:t>而他崇理</w:t>
      </w:r>
      <w:r>
        <w:t>.</w:t>
      </w:r>
      <w:r>
        <w:t>他与同时</w:t>
      </w:r>
      <w:r>
        <w:t xml:space="preserve"> </w:t>
      </w:r>
      <w:r>
        <w:t>的李海观虽然同是名教中人，但李海观着眼在道德，《歧路灯》弘</w:t>
      </w:r>
      <w:r>
        <w:t xml:space="preserve"> </w:t>
      </w:r>
      <w:r>
        <w:t>扬儒家道德以挽救败坏的世风，夏敬渠着眼在思想，《野叟驟言》</w:t>
      </w:r>
      <w:r>
        <w:t xml:space="preserve"> </w:t>
      </w:r>
      <w:r>
        <w:t>讨伐异端邪说，是要恢复程朱理学的思想传统。前已有述，宋明</w:t>
      </w:r>
      <w:r>
        <w:t xml:space="preserve"> </w:t>
      </w:r>
      <w:r>
        <w:t>理学在王阳明手上有一个重大转变</w:t>
      </w:r>
      <w:r>
        <w:rPr>
          <w:lang w:val="zh-CN" w:eastAsia="zh-CN" w:bidi="zh-CN"/>
        </w:rPr>
        <w:t>。宋</w:t>
      </w:r>
      <w:r>
        <w:t>明理学</w:t>
      </w:r>
      <w:proofErr w:type="gramStart"/>
      <w:r>
        <w:t>以道修修养</w:t>
      </w:r>
      <w:proofErr w:type="gramEnd"/>
      <w:r>
        <w:t>为主，</w:t>
      </w:r>
      <w:r>
        <w:t xml:space="preserve"> </w:t>
      </w:r>
      <w:r>
        <w:t>把德性之知放在首位，但在获得施性之知的途径问题上又分为</w:t>
      </w:r>
      <w:r>
        <w:t xml:space="preserve"> </w:t>
      </w:r>
      <w:r>
        <w:t>两派。朱惠认为德性之知要建立在闻见之知的基础上，也就是要</w:t>
      </w:r>
      <w:r>
        <w:t xml:space="preserve"> </w:t>
      </w:r>
      <w:r>
        <w:t>通过学习儒家经典才能获得德性之知，即所谓穷理致知</w:t>
      </w:r>
      <w:r>
        <w:t>;</w:t>
      </w:r>
      <w:r>
        <w:t>陆象山</w:t>
      </w:r>
      <w:r>
        <w:t xml:space="preserve"> </w:t>
      </w:r>
      <w:r>
        <w:t>则批评朱熹</w:t>
      </w:r>
      <w:r>
        <w:t>“</w:t>
      </w:r>
      <w:r>
        <w:t>学不见道，枉费精神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，认</w:t>
      </w:r>
      <w:r>
        <w:t>为德性之知不假外求，书</w:t>
      </w:r>
      <w:r>
        <w:t xml:space="preserve"> </w:t>
      </w:r>
      <w:r>
        <w:t>读得多不</w:t>
      </w:r>
      <w:r>
        <w:rPr>
          <w:lang w:val="en-US" w:eastAsia="zh-CN" w:bidi="en-US"/>
        </w:rPr>
        <w:t>r</w:t>
      </w:r>
      <w:r>
        <w:t>定就能够接近真实的道体。王阳明发展了陆象山，提</w:t>
      </w:r>
      <w:r>
        <w:t xml:space="preserve"> </w:t>
      </w:r>
      <w:r>
        <w:t>出</w:t>
      </w:r>
      <w:r>
        <w:t>“</w:t>
      </w:r>
      <w:r>
        <w:t>致良知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的学</w:t>
      </w:r>
      <w:r>
        <w:t>说，値把儒家文献看作是与</w:t>
      </w:r>
      <w:r>
        <w:t>“</w:t>
      </w:r>
      <w:r>
        <w:t>良知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没有</w:t>
      </w:r>
      <w:r>
        <w:t>直接关</w:t>
      </w:r>
      <w:r>
        <w:t xml:space="preserve"> </w:t>
      </w:r>
      <w:r>
        <w:t>系的外缘的东西</w:t>
      </w:r>
      <w:r>
        <w:t>,</w:t>
      </w:r>
      <w:r>
        <w:t>主张走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明心</w:t>
      </w:r>
      <w:r>
        <w:t>见性</w:t>
      </w:r>
      <w:r>
        <w:t>”</w:t>
      </w:r>
      <w:r>
        <w:t>的道路</w:t>
      </w:r>
      <w:r>
        <w:t>.</w:t>
      </w:r>
      <w:r>
        <w:t>王阳明的心学大有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直接</w:t>
      </w:r>
      <w:r>
        <w:t>本心</w:t>
      </w:r>
      <w:r>
        <w:t>’</w:t>
      </w:r>
      <w:r>
        <w:t>不立文字</w:t>
      </w:r>
      <w:r>
        <w:t>”</w:t>
      </w:r>
      <w:r>
        <w:t>的禅宗味道</w:t>
      </w:r>
      <w:r>
        <w:t>.</w:t>
      </w:r>
      <w:r>
        <w:t>王学弟子轻视闻见之知，以</w:t>
      </w:r>
      <w:r>
        <w:t xml:space="preserve"> </w:t>
      </w:r>
      <w:r>
        <w:t>为可以不通过儒家文献便直接把握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良知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，其</w:t>
      </w:r>
      <w:r>
        <w:t>末流很自然与禅</w:t>
      </w:r>
      <w:r>
        <w:t xml:space="preserve"> </w:t>
      </w:r>
      <w:r>
        <w:t>宗划不清界限</w:t>
      </w:r>
      <w:r>
        <w:t>.</w:t>
      </w:r>
      <w:r>
        <w:t>明末就有理学家起来反对王学末</w:t>
      </w:r>
      <w:r>
        <w:rPr>
          <w:lang w:val="zh-CN" w:eastAsia="zh-CN" w:bidi="zh-CN"/>
        </w:rPr>
        <w:t>巍这种</w:t>
      </w:r>
      <w:r>
        <w:t>空言面</w:t>
      </w:r>
      <w:r>
        <w:t xml:space="preserve"> </w:t>
      </w:r>
      <w:r>
        <w:t>壁的作风，指斥他们是禅学之谈柄</w:t>
      </w:r>
      <w:r>
        <w:t>.</w:t>
      </w:r>
      <w:r>
        <w:t>清初顾炎武、黄宗羲和王夫</w:t>
      </w:r>
      <w:r>
        <w:t xml:space="preserve"> </w:t>
      </w:r>
      <w:r>
        <w:t>之坚决反对空谈心性，认为只有通过六经孔孟典籍才能寻求得</w:t>
      </w:r>
      <w:r>
        <w:t xml:space="preserve"> </w:t>
      </w:r>
      <w:r>
        <w:t>到儒家的真理，他们上承朱熹，开启了经学即理学的新局面。夏</w:t>
      </w:r>
    </w:p>
    <w:p w14:paraId="5A8DD094" w14:textId="77777777" w:rsidR="006C616F" w:rsidRDefault="00834425">
      <w:pPr>
        <w:pStyle w:val="Bodytext10"/>
        <w:spacing w:line="338" w:lineRule="exact"/>
        <w:ind w:firstLine="0"/>
        <w:jc w:val="both"/>
      </w:pPr>
      <w:r>
        <w:lastRenderedPageBreak/>
        <w:t>敬渠生活在这个思想转变的时代，他的家学是崇奉程朱理学的，</w:t>
      </w:r>
      <w:r>
        <w:t xml:space="preserve"> </w:t>
      </w:r>
      <w:r>
        <w:t>他所敬仰的前辈如杨名时、孙嘉卷都是</w:t>
      </w:r>
      <w:r>
        <w:t>程朱一瀝的理学家，他自</w:t>
      </w:r>
      <w:r>
        <w:t xml:space="preserve"> </w:t>
      </w:r>
      <w:r>
        <w:t>己一生埋头经学</w:t>
      </w:r>
      <w:r>
        <w:t>,</w:t>
      </w:r>
      <w:r>
        <w:t>当时的思想潮流正处在新旧转变时期</w:t>
      </w:r>
      <w:r>
        <w:t>,</w:t>
      </w:r>
      <w:r>
        <w:t>局面未</w:t>
      </w:r>
      <w:r>
        <w:t xml:space="preserve"> </w:t>
      </w:r>
      <w:r>
        <w:t>免有些混沌不清，夏敬渠于是就有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下无道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这</w:t>
      </w:r>
      <w:r>
        <w:t>种分明过于夸</w:t>
      </w:r>
      <w:r>
        <w:t xml:space="preserve"> </w:t>
      </w:r>
      <w:r>
        <w:t>张的感慨</w:t>
      </w:r>
      <w:r>
        <w:t>,</w:t>
      </w:r>
      <w:r>
        <w:t>从而塑造出文素臣这样一位承传道统的英雄人物来。</w:t>
      </w:r>
      <w:r>
        <w:t xml:space="preserve"> </w:t>
      </w:r>
      <w:r>
        <w:t>文素臣的经历是作者幻想的，但文素臣的灵魂却是作者自己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我</w:t>
      </w:r>
      <w:r>
        <w:rPr>
          <w:lang w:val="zh-CN" w:eastAsia="zh-CN" w:bidi="zh-CN"/>
        </w:rPr>
        <w:t xml:space="preserve"> </w:t>
      </w:r>
      <w:r>
        <w:t>们说文素臣是夏敏渠，正如说贾宝玉是曹雪芹，也正如说蔡文姬</w:t>
      </w:r>
      <w:r>
        <w:t xml:space="preserve"> </w:t>
      </w:r>
      <w:r>
        <w:t>是郭沫若</w:t>
      </w:r>
      <w:r>
        <w:t>,</w:t>
      </w:r>
      <w:r>
        <w:t>包法利夫人是福楼拜一样，只是说作品人物是按作者</w:t>
      </w:r>
      <w:r>
        <w:t xml:space="preserve"> </w:t>
      </w:r>
      <w:r>
        <w:t>自己的灵魂塑造的</w:t>
      </w:r>
      <w:r>
        <w:t>,</w:t>
      </w:r>
      <w:r>
        <w:t>并非指他负载着作者的家世经历</w:t>
      </w:r>
      <w:r>
        <w:t>.</w:t>
      </w:r>
    </w:p>
    <w:p w14:paraId="0D87AEFC" w14:textId="77777777" w:rsidR="006C616F" w:rsidRDefault="00834425">
      <w:pPr>
        <w:pStyle w:val="Bodytext10"/>
        <w:spacing w:line="338" w:lineRule="exact"/>
        <w:ind w:firstLine="460"/>
        <w:jc w:val="both"/>
      </w:pPr>
      <w:r>
        <w:t>王阳明的心学推动了士人去亲近民间文学，亲近小说，同时</w:t>
      </w:r>
      <w:r>
        <w:t xml:space="preserve"> </w:t>
      </w:r>
      <w:r>
        <w:t>又为小说的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想象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壮</w:t>
      </w:r>
      <w:r>
        <w:t>胆撑腰，明代嘉靖以后小说的繁荣得助于</w:t>
      </w:r>
      <w:r>
        <w:t xml:space="preserve"> </w:t>
      </w:r>
      <w:r>
        <w:t>王学不小。顾炎武等人反对空言面壁</w:t>
      </w:r>
      <w:r>
        <w:t>,</w:t>
      </w:r>
      <w:r>
        <w:t>朴学从而兴起，这种精神</w:t>
      </w:r>
      <w:r>
        <w:t xml:space="preserve"> </w:t>
      </w:r>
      <w:r>
        <w:t>是排斥依雄想象进行写作的小说的，朴学兴而小说衰是势所必</w:t>
      </w:r>
      <w:r>
        <w:t xml:space="preserve"> </w:t>
      </w:r>
      <w:r>
        <w:rPr>
          <w:i/>
          <w:iCs/>
        </w:rPr>
        <w:t>加</w:t>
      </w:r>
      <w:r>
        <w:t>按夏敬渠思想所宗，应该与小说无缘</w:t>
      </w:r>
      <w:r>
        <w:t>,</w:t>
      </w:r>
      <w:r>
        <w:t>然而他那个时代小说</w:t>
      </w:r>
      <w:r>
        <w:t xml:space="preserve"> </w:t>
      </w:r>
      <w:r>
        <w:t>潮流仍有很大势头，要到嘉庆以后才明显销歇，小说仍是具有很</w:t>
      </w:r>
      <w:r>
        <w:t xml:space="preserve"> </w:t>
      </w:r>
      <w:r>
        <w:t>大社会影响的文学体裁</w:t>
      </w:r>
      <w:r>
        <w:t>,</w:t>
      </w:r>
      <w:r>
        <w:t>夏敬渠名利思想很重，他是个邑庠生</w:t>
      </w:r>
      <w:r>
        <w:t xml:space="preserve">, </w:t>
      </w:r>
      <w:r>
        <w:t>没有取得什么功名，家业苍凉</w:t>
      </w:r>
      <w:r>
        <w:t>,</w:t>
      </w:r>
      <w:r>
        <w:t>又甘不得寂寞，小说是他能够借</w:t>
      </w:r>
      <w:r>
        <w:t xml:space="preserve"> </w:t>
      </w:r>
      <w:r>
        <w:t>以道泄的工具</w:t>
      </w:r>
      <w:r>
        <w:rPr>
          <w:b/>
          <w:bCs/>
          <w:sz w:val="17"/>
          <w:szCs w:val="17"/>
          <w:lang w:val="en-US" w:eastAsia="zh-CN" w:bidi="en-US"/>
        </w:rPr>
        <w:t>J</w:t>
      </w:r>
      <w:r>
        <w:t>野叟曝言》不仅写出他的梦想，而且展览了他的</w:t>
      </w:r>
      <w:r>
        <w:t xml:space="preserve"> </w:t>
      </w:r>
      <w:r>
        <w:t>学问，诸子诗赋，礼乐兵刑，天文算数等等，不管与情节性格有没</w:t>
      </w:r>
      <w:r>
        <w:t xml:space="preserve"> </w:t>
      </w:r>
      <w:r>
        <w:t>有联系，都不厌其详増加以罗列</w:t>
      </w:r>
      <w:r>
        <w:t>.</w:t>
      </w:r>
    </w:p>
    <w:p w14:paraId="2950BEA2" w14:textId="77777777" w:rsidR="006C616F" w:rsidRDefault="00834425">
      <w:pPr>
        <w:pStyle w:val="Bodytext10"/>
        <w:spacing w:line="338" w:lineRule="exact"/>
        <w:ind w:firstLine="460"/>
        <w:jc w:val="both"/>
        <w:sectPr w:rsidR="006C616F">
          <w:footerReference w:type="even" r:id="rId458"/>
          <w:footerReference w:type="default" r:id="rId459"/>
          <w:pgSz w:w="8400" w:h="11900"/>
          <w:pgMar w:top="966" w:right="947" w:bottom="1566" w:left="1471" w:header="538" w:footer="1138" w:gutter="0"/>
          <w:pgNumType w:start="378"/>
          <w:cols w:space="720"/>
          <w:docGrid w:linePitch="360"/>
        </w:sectPr>
      </w:pPr>
      <w:r>
        <w:t>从结构上说，《野叟曦言》仍不失为一部宏篇巨制。小说以文</w:t>
      </w:r>
      <w:r>
        <w:t xml:space="preserve"> </w:t>
      </w:r>
      <w:r>
        <w:t>素臣〜生经历为主线，一般手笔很容易写成游记体联缀式的小</w:t>
      </w:r>
      <w:r>
        <w:t xml:space="preserve"> </w:t>
      </w:r>
      <w:r>
        <w:t>说，但这部小说却是单体式</w:t>
      </w:r>
      <w:r>
        <w:t>,</w:t>
      </w:r>
      <w:r>
        <w:t>文素臣前后遭遇的人物和故事都是</w:t>
      </w:r>
      <w:r>
        <w:t xml:space="preserve"> </w:t>
      </w:r>
      <w:r>
        <w:t>互相关联的</w:t>
      </w:r>
      <w:r>
        <w:t>,</w:t>
      </w:r>
      <w:r>
        <w:t>一个角色与主人公分手后在若干回以后再次与主</w:t>
      </w:r>
      <w:r>
        <w:t xml:space="preserve"> </w:t>
      </w:r>
      <w:r>
        <w:t>人公相会</w:t>
      </w:r>
      <w:r>
        <w:t>,</w:t>
      </w:r>
      <w:r>
        <w:t>作者必定要补叙这个角色分手以后的经历，或者作者</w:t>
      </w:r>
      <w:r>
        <w:t xml:space="preserve"> </w:t>
      </w:r>
      <w:r>
        <w:t>采用分头锻述的方式，描叙同一时间两个不同空间所发生的事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370</w:t>
      </w:r>
    </w:p>
    <w:p w14:paraId="19AE1276" w14:textId="77777777" w:rsidR="006C616F" w:rsidRDefault="00834425">
      <w:pPr>
        <w:pStyle w:val="Bodytext10"/>
        <w:spacing w:after="500" w:line="341" w:lineRule="exact"/>
        <w:ind w:firstLine="0"/>
        <w:jc w:val="both"/>
      </w:pPr>
      <w:r>
        <w:lastRenderedPageBreak/>
        <w:t>情。结樹方式与《金題梅》属一种类型，而不同于《西游记》和《儒</w:t>
      </w:r>
      <w:r>
        <w:t xml:space="preserve"> </w:t>
      </w:r>
      <w:r>
        <w:t>林外史》。这部小说在题材风格上有多元化的特点。通俗小说受</w:t>
      </w:r>
      <w:r>
        <w:t xml:space="preserve">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t>话</w:t>
      </w:r>
      <w:r>
        <w:t>”</w:t>
      </w:r>
      <w:r>
        <w:t>家数分类的影响，题材是一元化的</w:t>
      </w:r>
      <w:r>
        <w:rPr>
          <w:lang w:val="en-US" w:eastAsia="zh-CN" w:bidi="en-US"/>
        </w:rPr>
        <w:t>L</w:t>
      </w:r>
      <w:r>
        <w:t>烟粉</w:t>
      </w:r>
      <w:r>
        <w:t>”</w:t>
      </w:r>
      <w:r>
        <w:rPr>
          <w:lang w:val="zh-CN" w:eastAsia="zh-CN" w:bidi="zh-CN"/>
        </w:rPr>
        <w:t>、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灵</w:t>
      </w:r>
      <w:r>
        <w:t>怪</w:t>
      </w:r>
      <w:r>
        <w:t>”</w:t>
      </w:r>
      <w:r>
        <w:t>、</w:t>
      </w:r>
      <w:r>
        <w:t>•*</w:t>
      </w:r>
      <w:r>
        <w:t>杆</w:t>
      </w:r>
      <w:r>
        <w:t xml:space="preserve"> </w:t>
      </w:r>
      <w:r>
        <w:t>棒讲史</w:t>
      </w:r>
      <w:r>
        <w:t>”</w:t>
      </w:r>
      <w:r>
        <w:t>、等等，明代小说就有讲史小说、神魔小说、世情小说</w:t>
      </w:r>
      <w:r>
        <w:t xml:space="preserve"> </w:t>
      </w:r>
      <w:r>
        <w:t>等等，然而明末清初这种</w:t>
      </w:r>
      <w:r>
        <w:rPr>
          <w:lang w:val="zh-CN" w:eastAsia="zh-CN" w:bidi="zh-CN"/>
        </w:rPr>
        <w:t>踱材</w:t>
      </w:r>
      <w:r>
        <w:t>分类就困难起来，倾叟曝言》写文</w:t>
      </w:r>
      <w:r>
        <w:t xml:space="preserve"> </w:t>
      </w:r>
      <w:r>
        <w:t>素臣与几位才女的关系</w:t>
      </w:r>
      <w:r>
        <w:t>,</w:t>
      </w:r>
      <w:r>
        <w:t>是才子佳人类，写文素臣働奸除霸、平</w:t>
      </w:r>
      <w:r>
        <w:t xml:space="preserve"> </w:t>
      </w:r>
      <w:r>
        <w:t>叛征战，是英雄传奇类</w:t>
      </w:r>
      <w:r>
        <w:t>,</w:t>
      </w:r>
      <w:r>
        <w:t>写文素臣在江湖上的遭遇，又是世情类</w:t>
      </w:r>
      <w:r>
        <w:t xml:space="preserve">, </w:t>
      </w:r>
      <w:r>
        <w:t>布阵斗法，又有神魔类的色彩，鲁迅根据它大量陈列学问，称它</w:t>
      </w:r>
      <w:r>
        <w:t xml:space="preserve"> </w:t>
      </w:r>
      <w:r>
        <w:t>是</w:t>
      </w:r>
      <w:r>
        <w:t>“</w:t>
      </w:r>
      <w:r>
        <w:t>以小说见才学者</w:t>
      </w:r>
      <w:r>
        <w:t>”①</w:t>
      </w:r>
      <w:r>
        <w:t>，也只是概括</w:t>
      </w:r>
      <w:r>
        <w:t>了它题材一个方面的特征</w:t>
      </w:r>
      <w:r>
        <w:t xml:space="preserve">, </w:t>
      </w:r>
      <w:r>
        <w:t>当然，不止《野叟曝言》一部小说如此，《女仙外史》绿野仙踪》</w:t>
      </w:r>
      <w:r>
        <w:t xml:space="preserve"> </w:t>
      </w:r>
      <w:r>
        <w:t>都貌似神魔小说</w:t>
      </w:r>
      <w:r>
        <w:t>,</w:t>
      </w:r>
      <w:r>
        <w:t>实际也有英雄传奇、世情等方面的</w:t>
      </w:r>
      <w:r>
        <w:rPr>
          <w:lang w:val="zh-CN" w:eastAsia="zh-CN" w:bidi="zh-CN"/>
        </w:rPr>
        <w:t>特点</w:t>
      </w:r>
      <w:r>
        <w:rPr>
          <w:lang w:val="zh-CN" w:eastAsia="zh-CN" w:bidi="zh-CN"/>
        </w:rPr>
        <w:t>.</w:t>
      </w:r>
    </w:p>
    <w:p w14:paraId="460708E4" w14:textId="77777777" w:rsidR="006C616F" w:rsidRDefault="00834425">
      <w:pPr>
        <w:pStyle w:val="Heading310"/>
        <w:keepNext/>
        <w:keepLines/>
        <w:spacing w:after="140" w:line="240" w:lineRule="auto"/>
        <w:ind w:left="0" w:firstLine="0"/>
        <w:jc w:val="both"/>
      </w:pPr>
      <w:bookmarkStart w:id="780" w:name="bookmark796"/>
      <w:bookmarkStart w:id="781" w:name="bookmark794"/>
      <w:bookmarkStart w:id="782" w:name="bookmark795"/>
      <w:r>
        <w:t>第四节传奇小说与白话小说的</w:t>
      </w:r>
      <w:bookmarkEnd w:id="780"/>
    </w:p>
    <w:p w14:paraId="16ECEC5F" w14:textId="77777777" w:rsidR="006C616F" w:rsidRDefault="00834425">
      <w:pPr>
        <w:pStyle w:val="Heading310"/>
        <w:keepNext/>
        <w:keepLines/>
        <w:spacing w:after="720" w:line="240" w:lineRule="auto"/>
        <w:ind w:left="1140" w:firstLine="0"/>
      </w:pPr>
      <w:bookmarkStart w:id="783" w:name="bookmark797"/>
      <w:r>
        <w:t>合流</w:t>
      </w:r>
      <w:r>
        <w:t>——</w:t>
      </w:r>
      <w:r>
        <w:t>才子佳人小说</w:t>
      </w:r>
      <w:bookmarkEnd w:id="781"/>
      <w:bookmarkEnd w:id="782"/>
      <w:bookmarkEnd w:id="783"/>
    </w:p>
    <w:p w14:paraId="1A34AE50" w14:textId="77777777" w:rsidR="006C616F" w:rsidRDefault="00834425">
      <w:pPr>
        <w:pStyle w:val="Bodytext10"/>
        <w:spacing w:after="400" w:line="341" w:lineRule="exact"/>
        <w:ind w:firstLine="420"/>
        <w:jc w:val="both"/>
      </w:pPr>
      <w:r>
        <w:t>传奇小说入元以后渐趋俗化，明初《剪灯新话》出来以后影</w:t>
      </w:r>
      <w:r>
        <w:t xml:space="preserve"> </w:t>
      </w:r>
      <w:r>
        <w:t>响极大，传奇小说创作又呈现上升趋势，不过题材渐渐归向才子</w:t>
      </w:r>
      <w:r>
        <w:t xml:space="preserve"> </w:t>
      </w:r>
      <w:r>
        <w:t>佳人的婚恋故事，格调趣味与市民文学的话本小说没有什么差</w:t>
      </w:r>
      <w:r>
        <w:t xml:space="preserve"> </w:t>
      </w:r>
      <w:r>
        <w:t>异，它们的读者对象是下层士人和粗粗识字的商贸市民。明代嘉</w:t>
      </w:r>
      <w:r>
        <w:t xml:space="preserve"> </w:t>
      </w:r>
      <w:r>
        <w:t>澹以后，以才子佳人为题材而又略有色情笔墨的中篇传奇小说</w:t>
      </w:r>
      <w:r>
        <w:t xml:space="preserve"> </w:t>
      </w:r>
      <w:r>
        <w:t>如《钟情丽集》、《花神</w:t>
      </w:r>
      <w:r>
        <w:rPr>
          <w:lang w:val="en-US" w:eastAsia="zh-CN" w:bidi="en-US"/>
        </w:rPr>
        <w:t>n</w:t>
      </w:r>
      <w:r>
        <w:t>妙传》等等大量涌</w:t>
      </w:r>
      <w:r>
        <w:t>现，各种通俗类书竞相</w:t>
      </w:r>
      <w:r>
        <w:t xml:space="preserve"> </w:t>
      </w:r>
      <w:r>
        <w:t>选载</w:t>
      </w:r>
      <w:r>
        <w:t>.</w:t>
      </w:r>
      <w:r>
        <w:t>可见受到中下斎社会欢迎的程度。这一类俗化了的传奇小</w:t>
      </w:r>
    </w:p>
    <w:p w14:paraId="720FF692" w14:textId="77777777" w:rsidR="006C616F" w:rsidRDefault="00834425">
      <w:pPr>
        <w:pStyle w:val="Heading410"/>
        <w:keepNext/>
        <w:keepLines/>
        <w:spacing w:after="0" w:line="240" w:lineRule="auto"/>
        <w:ind w:firstLine="340"/>
        <w:sectPr w:rsidR="006C616F">
          <w:footerReference w:type="even" r:id="rId460"/>
          <w:footerReference w:type="default" r:id="rId461"/>
          <w:pgSz w:w="8400" w:h="11900"/>
          <w:pgMar w:top="966" w:right="947" w:bottom="1566" w:left="1471" w:header="538" w:footer="3" w:gutter="0"/>
          <w:pgNumType w:start="371"/>
          <w:cols w:space="720"/>
          <w:docGrid w:linePitch="360"/>
        </w:sectPr>
      </w:pPr>
      <w:bookmarkStart w:id="784" w:name="bookmark800"/>
      <w:bookmarkStart w:id="785" w:name="bookmark799"/>
      <w:bookmarkStart w:id="786" w:name="bookmark798"/>
      <w:r>
        <w:t>①</w:t>
      </w:r>
      <w:r>
        <w:t>鲁迅</w:t>
      </w:r>
      <w:r>
        <w:t>/</w:t>
      </w:r>
      <w:r>
        <w:t>中国小说</w:t>
      </w:r>
      <w:r>
        <w:rPr>
          <w:lang w:val="zh-CN" w:eastAsia="zh-CN" w:bidi="zh-CN"/>
        </w:rPr>
        <w:t>史略》</w:t>
      </w:r>
      <w:r>
        <w:t>第二十五篇</w:t>
      </w:r>
      <w:r>
        <w:t>•■</w:t>
      </w:r>
      <w:r>
        <w:t>清之以小说是才学者</w:t>
      </w:r>
      <w:bookmarkEnd w:id="784"/>
      <w:bookmarkEnd w:id="785"/>
      <w:bookmarkEnd w:id="786"/>
    </w:p>
    <w:p w14:paraId="69733220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说彩响了《金瓶梅》</w:t>
      </w:r>
      <w:r>
        <w:t>,</w:t>
      </w:r>
      <w:r>
        <w:t>而《金繼梅》问世之后又对这类小说起着推</w:t>
      </w:r>
      <w:r>
        <w:t xml:space="preserve"> </w:t>
      </w:r>
      <w:r>
        <w:t>波逐攜的作用。在明末放荡的世风和社会恩褊的推动下，传奇小</w:t>
      </w:r>
      <w:r>
        <w:t xml:space="preserve"> </w:t>
      </w:r>
      <w:r>
        <w:t>说仅保留才子佳人的题材传统，干</w:t>
      </w:r>
      <w:r>
        <w:rPr>
          <w:b/>
          <w:bCs/>
          <w:sz w:val="17"/>
          <w:szCs w:val="17"/>
        </w:rPr>
        <w:t>16</w:t>
      </w:r>
      <w:r>
        <w:t>摊弃了文言的外衣</w:t>
      </w:r>
      <w:r>
        <w:t>,</w:t>
      </w:r>
      <w:r>
        <w:t>使用书</w:t>
      </w:r>
      <w:r>
        <w:t xml:space="preserve"> </w:t>
      </w:r>
      <w:r>
        <w:t>面的白话，这就是清初的形形色色的才子佳人小说。因此我们也</w:t>
      </w:r>
      <w:r>
        <w:t xml:space="preserve"> </w:t>
      </w:r>
      <w:r>
        <w:t>可以把清初的才子佳入小说看作是白话的传奇小说。</w:t>
      </w:r>
    </w:p>
    <w:p w14:paraId="0356F5D5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过去许多论者称</w:t>
      </w:r>
      <w:r>
        <w:t>“</w:t>
      </w:r>
      <w:r>
        <w:t>明末清初的才子佳人小说七说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明末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是</w:t>
      </w:r>
      <w:r>
        <w:rPr>
          <w:lang w:val="zh-CN" w:eastAsia="zh-CN" w:bidi="zh-CN"/>
        </w:rPr>
        <w:t xml:space="preserve"> </w:t>
      </w:r>
      <w:r>
        <w:t>没有根据的</w:t>
      </w:r>
      <w:r>
        <w:t>.</w:t>
      </w:r>
      <w:r>
        <w:t>明末的小说和清初的小说之间虽然仅仅以</w:t>
      </w:r>
      <w:r>
        <w:rPr>
          <w:b/>
          <w:bCs/>
          <w:sz w:val="17"/>
          <w:szCs w:val="17"/>
        </w:rPr>
        <w:t>1644</w:t>
      </w:r>
      <w:r>
        <w:t>年</w:t>
      </w:r>
      <w:r>
        <w:t xml:space="preserve"> </w:t>
      </w:r>
      <w:r>
        <w:t>这个年代为界，但因为社会、政治发生了巨大变化</w:t>
      </w:r>
      <w:r>
        <w:rPr>
          <w:b/>
          <w:bCs/>
          <w:sz w:val="17"/>
          <w:szCs w:val="17"/>
        </w:rPr>
        <w:t>,1644</w:t>
      </w:r>
      <w:r>
        <w:t>年前后</w:t>
      </w:r>
      <w:r>
        <w:t xml:space="preserve"> </w:t>
      </w:r>
      <w:r>
        <w:t>的小诲在题材和思想上是有明显不同的。明末的小说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只</w:t>
      </w:r>
      <w:r>
        <w:t>要是稍</w:t>
      </w:r>
      <w:r>
        <w:t xml:space="preserve"> </w:t>
      </w:r>
      <w:r>
        <w:t>徽严肃一点的文人作品都表现出忧患意识，而清初的小说，也只</w:t>
      </w:r>
      <w:r>
        <w:t xml:space="preserve"> </w:t>
      </w:r>
      <w:r>
        <w:t>要是希微严肃一点的文人作品都表现出泰爲之悲。题材也有差</w:t>
      </w:r>
      <w:r>
        <w:t xml:space="preserve"> </w:t>
      </w:r>
      <w:r>
        <w:t>别</w:t>
      </w:r>
      <w:r>
        <w:t>,</w:t>
      </w:r>
      <w:r>
        <w:t>明末曾崛起时事小说，对于世情的描写也多掲傅</w:t>
      </w:r>
      <w:r>
        <w:rPr>
          <w:b/>
          <w:bCs/>
          <w:sz w:val="17"/>
          <w:szCs w:val="17"/>
          <w:lang w:val="en-US" w:eastAsia="zh-CN" w:bidi="en-US"/>
        </w:rPr>
        <w:t>B</w:t>
      </w:r>
      <w:r>
        <w:t>益尖锐的</w:t>
      </w:r>
      <w:r>
        <w:t xml:space="preserve"> </w:t>
      </w:r>
      <w:r>
        <w:t>社会问题，演义历史则多写荒建的亡国之君</w:t>
      </w:r>
      <w:r>
        <w:t>,</w:t>
      </w:r>
      <w:r>
        <w:t>水说所描绘的是一</w:t>
      </w:r>
      <w:r>
        <w:t xml:space="preserve"> </w:t>
      </w:r>
      <w:r>
        <w:t>个赢烂放氤千疮百孔、风的社会图景。清初也有时事小</w:t>
      </w:r>
      <w:r>
        <w:t xml:space="preserve"> </w:t>
      </w:r>
      <w:r>
        <w:t>说，如《剿闯小说》、《樵史演义》、《台湾外志》等等</w:t>
      </w:r>
      <w:r>
        <w:t>,</w:t>
      </w:r>
      <w:r>
        <w:t>但不久</w:t>
      </w:r>
      <w:r>
        <w:rPr>
          <w:lang w:val="zh-CN" w:eastAsia="zh-CN" w:bidi="zh-CN"/>
        </w:rPr>
        <w:t>便追到</w:t>
      </w:r>
      <w:r>
        <w:rPr>
          <w:lang w:val="zh-CN" w:eastAsia="zh-CN" w:bidi="zh-CN"/>
        </w:rPr>
        <w:t xml:space="preserve"> </w:t>
      </w:r>
      <w:r>
        <w:t>清廷禁毁，李渔《无声戏二集》中有的作品涉及到时事也险些酿</w:t>
      </w:r>
      <w:r>
        <w:t xml:space="preserve"> </w:t>
      </w:r>
      <w:r>
        <w:t>成大褐。顺治年间的康熙初年，有政治色彩的小说很快就彼压下</w:t>
      </w:r>
      <w:r>
        <w:t xml:space="preserve"> </w:t>
      </w:r>
      <w:r>
        <w:t>去，从此便销声匿迹</w:t>
      </w:r>
      <w:r>
        <w:t>.</w:t>
      </w:r>
      <w:r>
        <w:t>但是这清初的几十年间，艳情小说却承萼</w:t>
      </w:r>
      <w:r>
        <w:t xml:space="preserve"> </w:t>
      </w:r>
      <w:r>
        <w:t>明季之风</w:t>
      </w:r>
      <w:r>
        <w:t>,</w:t>
      </w:r>
      <w:r>
        <w:t>不因改朝换代而稍减。《肉蒲团》、《杏花天》、《浓情快</w:t>
      </w:r>
      <w:r>
        <w:t xml:space="preserve"> </w:t>
      </w:r>
      <w:r>
        <w:t>史》、《春灯闹奇遇艳</w:t>
      </w:r>
      <w:r>
        <w:rPr>
          <w:lang w:val="zh-CN" w:eastAsia="zh-CN" w:bidi="zh-CN"/>
        </w:rPr>
        <w:t>史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、</w:t>
      </w:r>
      <w:r>
        <w:t>《株林野史》、《</w:t>
      </w:r>
      <w:r>
        <w:t>桃花影》等等，不断花样</w:t>
      </w:r>
      <w:r>
        <w:t xml:space="preserve"> </w:t>
      </w:r>
      <w:r>
        <w:t>翻新，版行天下</w:t>
      </w:r>
      <w:r>
        <w:t>•</w:t>
      </w:r>
      <w:r>
        <w:t>这个时期剧刚定鼎立国的清朗统治者的注意力</w:t>
      </w:r>
      <w:r>
        <w:t xml:space="preserve"> </w:t>
      </w:r>
      <w:r>
        <w:t>仍在政治上和军事上，对于世风教化问题还来不及着实过问。清</w:t>
      </w:r>
      <w:r>
        <w:t xml:space="preserve"> </w:t>
      </w:r>
      <w:r>
        <w:t>初才子佳人小说就是在这种背景下繁荣起来。</w:t>
      </w:r>
    </w:p>
    <w:p w14:paraId="3A2197B0" w14:textId="77777777" w:rsidR="006C616F" w:rsidRDefault="00834425">
      <w:pPr>
        <w:pStyle w:val="Bodytext10"/>
        <w:spacing w:after="100" w:line="339" w:lineRule="exact"/>
        <w:ind w:firstLine="440"/>
        <w:jc w:val="both"/>
      </w:pPr>
      <w:r>
        <w:t>艳情小说与才子佳人小说没有一条盛对的界限，《肉蒲团》</w:t>
      </w:r>
      <w:r>
        <w:t xml:space="preserve"> </w:t>
      </w:r>
      <w:r>
        <w:t>写中下层社会，面貌显然与才子佳人有别，但像《桃花影》写才子</w:t>
      </w:r>
      <w:r>
        <w:t xml:space="preserve"> </w:t>
      </w:r>
      <w:r>
        <w:t>魏玉卿与一群女子淫乱</w:t>
      </w:r>
      <w:r>
        <w:t>,</w:t>
      </w:r>
      <w:r>
        <w:t>其中的女子至少厦非云可称得佳人，况</w:t>
      </w:r>
    </w:p>
    <w:p w14:paraId="35C51454" w14:textId="77777777" w:rsidR="006C616F" w:rsidRDefault="00834425">
      <w:pPr>
        <w:pStyle w:val="Bodytext30"/>
        <w:spacing w:after="40" w:line="360" w:lineRule="auto"/>
        <w:ind w:firstLine="220"/>
        <w:jc w:val="both"/>
      </w:pPr>
      <w:r>
        <w:t>372</w:t>
      </w:r>
    </w:p>
    <w:p w14:paraId="64A9A8BD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且義玉辩也是金榜题名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名</w:t>
      </w:r>
      <w:r>
        <w:t>正言娘与这些女子结成夫奏。《桃花</w:t>
      </w:r>
      <w:r>
        <w:t xml:space="preserve"> </w:t>
      </w:r>
      <w:r>
        <w:t>診》之类的作甜舄艳情术说，但把它归在才于佳人小说也无不</w:t>
      </w:r>
      <w:r>
        <w:t xml:space="preserve"> </w:t>
      </w:r>
      <w:r>
        <w:t>可</w:t>
      </w:r>
      <w:r>
        <w:t>.</w:t>
      </w:r>
      <w:r>
        <w:t>一位才子与几位佳人</w:t>
      </w:r>
      <w:r>
        <w:t>,</w:t>
      </w:r>
      <w:r>
        <w:t>先私通定盟</w:t>
      </w:r>
      <w:r>
        <w:t>,</w:t>
      </w:r>
      <w:r>
        <w:t>一举成名而后娶</w:t>
      </w:r>
      <w:r>
        <w:t>,</w:t>
      </w:r>
      <w:r>
        <w:t>一夫多</w:t>
      </w:r>
      <w:r>
        <w:t xml:space="preserve"> </w:t>
      </w:r>
      <w:r>
        <w:t>妻生活如人间仙境</w:t>
      </w:r>
      <w:r>
        <w:t>,</w:t>
      </w:r>
      <w:r>
        <w:t>这种情节模式在明代中期的中篇传奇小说</w:t>
      </w:r>
      <w:r>
        <w:t xml:space="preserve"> </w:t>
      </w:r>
      <w:r>
        <w:t>中就已定形</w:t>
      </w:r>
      <w:r>
        <w:rPr>
          <w:b/>
          <w:bCs/>
          <w:sz w:val="17"/>
          <w:szCs w:val="17"/>
          <w:lang w:val="en-US" w:eastAsia="zh-CN" w:bidi="en-US"/>
        </w:rPr>
        <w:t>J</w:t>
      </w:r>
      <w:r>
        <w:t>桃花影》题</w:t>
      </w:r>
      <w:r>
        <w:t>“</w:t>
      </w:r>
      <w:r>
        <w:t>榜李烟水散入编次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，烟</w:t>
      </w:r>
      <w:r>
        <w:t>水散入可能是</w:t>
      </w:r>
      <w:r>
        <w:t xml:space="preserve"> </w:t>
      </w:r>
      <w:r>
        <w:t>嘉兴徐膜，署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烟</w:t>
      </w:r>
      <w:r>
        <w:t>水散人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的</w:t>
      </w:r>
      <w:r>
        <w:t>作品还有數种工后七国乐田演义》、</w:t>
      </w:r>
      <w:r>
        <w:t xml:space="preserve"> </w:t>
      </w:r>
      <w:r>
        <w:t>《擊球舶》、《合浦珠》、《赛花铃》、《女才子书》、《灯月缘》、《梦月</w:t>
      </w:r>
      <w:r>
        <w:t xml:space="preserve"> </w:t>
      </w:r>
      <w:r>
        <w:t>楼</w:t>
      </w:r>
      <w:r>
        <w:t xml:space="preserve"> </w:t>
      </w:r>
      <w:r>
        <w:t>＞、《鸳鸯配》等，除《后七国乐田演义》之外，其他凡种都是写才</w:t>
      </w:r>
      <w:r>
        <w:t xml:space="preserve"> </w:t>
      </w:r>
      <w:r>
        <w:t>于佳人姻水散人</w:t>
      </w:r>
      <w:r>
        <w:t>”</w:t>
      </w:r>
      <w:r>
        <w:t>的作品，《桃花影》、《灯月缘</w:t>
      </w:r>
      <w:r>
        <w:t>: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合浦珠</w:t>
      </w:r>
      <w:r>
        <w:t>*</w:t>
      </w:r>
      <w:r>
        <w:t>赛</w:t>
      </w:r>
      <w:r>
        <w:t xml:space="preserve"> </w:t>
      </w:r>
      <w:r>
        <w:t>花铃》等都有程度不同的秽笔</w:t>
      </w:r>
      <w:r>
        <w:t>,</w:t>
      </w:r>
      <w:r>
        <w:t>尤其是《合浦珠》接近文言，其风</w:t>
      </w:r>
      <w:r>
        <w:t xml:space="preserve"> </w:t>
      </w:r>
      <w:r>
        <w:t>格与明代中勤的中篇怜奇小说十分接近</w:t>
      </w:r>
      <w:r>
        <w:t>.</w:t>
      </w:r>
    </w:p>
    <w:p w14:paraId="5BBB4CC6" w14:textId="77777777" w:rsidR="006C616F" w:rsidRDefault="00834425">
      <w:pPr>
        <w:pStyle w:val="Bodytext10"/>
        <w:spacing w:after="380" w:line="346" w:lineRule="exact"/>
        <w:ind w:firstLine="420"/>
        <w:jc w:val="both"/>
      </w:pPr>
      <w:r>
        <w:t>才子隹人小说的另一</w:t>
      </w:r>
      <w:r>
        <w:t>大家是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花藏主人七署</w:t>
      </w:r>
      <w:r>
        <w:t>“</w:t>
      </w:r>
      <w:r>
        <w:t>天花藏主</w:t>
      </w:r>
      <w:r>
        <w:t xml:space="preserve"> </w:t>
      </w:r>
      <w:r>
        <w:t>人</w:t>
      </w:r>
      <w:r>
        <w:t>”</w:t>
      </w:r>
      <w:r>
        <w:t>编次的才于佳人小说有《平山冷燕》、《人间乐》、《玉支巩》等，</w:t>
      </w:r>
      <w:r>
        <w:t xml:space="preserve"> </w:t>
      </w:r>
      <w:r>
        <w:t>而天花議主人作序，疑即他本人所作的作品有《画图缘》、《两交</w:t>
      </w:r>
      <w:r>
        <w:t xml:space="preserve"> </w:t>
      </w:r>
      <w:r>
        <w:t>婚》、《定情人》等，另有题署</w:t>
      </w:r>
      <w:r>
        <w:t>“</w:t>
      </w:r>
      <w:r>
        <w:t>天花主人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编次</w:t>
      </w:r>
      <w:r>
        <w:t>，也疑为是天花藏主</w:t>
      </w:r>
      <w:r>
        <w:t xml:space="preserve"> </w:t>
      </w:r>
      <w:r>
        <w:t>人的作品有《云仙啸》、《惊</w:t>
      </w:r>
      <w:r>
        <w:rPr>
          <w:lang w:val="zh-CN" w:eastAsia="zh-CN" w:bidi="zh-CN"/>
        </w:rPr>
        <w:t>梦啼</w:t>
      </w:r>
      <w:r>
        <w:rPr>
          <w:lang w:val="zh-CN" w:eastAsia="zh-CN" w:bidi="zh-CN"/>
        </w:rPr>
        <w:t>*</w:t>
      </w:r>
      <w:r>
        <w:t>等</w:t>
      </w:r>
      <w:r>
        <w:t>.</w:t>
      </w:r>
      <w:r>
        <w:t>有人认为天花藏主人就是烟</w:t>
      </w:r>
      <w:r>
        <w:t xml:space="preserve"> </w:t>
      </w:r>
      <w:r>
        <w:t>水散人</w:t>
      </w:r>
      <w:r>
        <w:t>.</w:t>
      </w:r>
      <w:r>
        <w:t>就是徐</w:t>
      </w:r>
      <w:r>
        <w:rPr>
          <w:b/>
          <w:bCs/>
          <w:sz w:val="17"/>
          <w:szCs w:val="17"/>
          <w:lang w:val="en-US" w:eastAsia="zh-CN" w:bidi="en-US"/>
        </w:rPr>
        <w:t>IE</w:t>
      </w:r>
      <w:r>
        <w:t>①,</w:t>
      </w:r>
      <w:r>
        <w:t>可能性不大。与天花藏主人有关的上述作</w:t>
      </w:r>
      <w:r>
        <w:t xml:space="preserve"> </w:t>
      </w:r>
      <w:r>
        <w:t>品，虽然也是写本子佳人，但却不涉猎淫亵，与烟水散入的作齬</w:t>
      </w:r>
      <w:r>
        <w:t xml:space="preserve"> </w:t>
      </w:r>
      <w:r>
        <w:t>显然不同</w:t>
      </w:r>
      <w:r>
        <w:t>.</w:t>
      </w:r>
      <w:r>
        <w:t>应当指出，烟水散入的作品虽然涉于津滥，比较放荡，</w:t>
      </w:r>
      <w:r>
        <w:t xml:space="preserve"> </w:t>
      </w:r>
      <w:r>
        <w:t>但情节还不那么公式化，天花裁主人的作品代表才子佳人小说</w:t>
      </w:r>
      <w:r>
        <w:t xml:space="preserve"> </w:t>
      </w:r>
      <w:r>
        <w:t>的比较理性比较矫情的那一类，文字虽然干净，但情节公式化的</w:t>
      </w:r>
      <w:r>
        <w:t xml:space="preserve"> </w:t>
      </w:r>
      <w:r>
        <w:t>倾向却比较突出</w:t>
      </w:r>
      <w:r>
        <w:t>.</w:t>
      </w:r>
      <w:r>
        <w:t>天花栽主人的作品代表着清代才子佳人小说</w:t>
      </w:r>
      <w:r>
        <w:t xml:space="preserve"> </w:t>
      </w:r>
      <w:r>
        <w:t>的主流</w:t>
      </w:r>
      <w:r>
        <w:t>.</w:t>
      </w:r>
    </w:p>
    <w:p w14:paraId="3B7D3A45" w14:textId="77777777" w:rsidR="006C616F" w:rsidRDefault="00834425">
      <w:pPr>
        <w:pStyle w:val="Heading410"/>
        <w:keepNext/>
        <w:keepLines/>
        <w:spacing w:after="0" w:line="240" w:lineRule="auto"/>
        <w:ind w:firstLine="340"/>
        <w:jc w:val="both"/>
        <w:rPr>
          <w:sz w:val="15"/>
          <w:szCs w:val="15"/>
        </w:rPr>
      </w:pPr>
      <w:bookmarkStart w:id="787" w:name="bookmark801"/>
      <w:bookmarkStart w:id="788" w:name="bookmark803"/>
      <w:bookmarkStart w:id="789" w:name="bookmark802"/>
      <w:r>
        <w:rPr>
          <w:lang w:val="en-US" w:eastAsia="zh-CN" w:bidi="en-US"/>
        </w:rPr>
        <w:t>®</w:t>
      </w:r>
      <w:r>
        <w:t>或不凡』小说见闻录</w:t>
      </w:r>
      <w:r>
        <w:t>•</w:t>
      </w:r>
      <w:r>
        <w:t>天花</w:t>
      </w:r>
      <w:r>
        <w:rPr>
          <w:lang w:val="en-US" w:eastAsia="zh-CN" w:bidi="en-US"/>
        </w:rPr>
        <w:t>■</w:t>
      </w:r>
      <w:r>
        <w:rPr>
          <w:lang w:val="en-US" w:eastAsia="zh-CN" w:bidi="en-US"/>
        </w:rPr>
        <w:t>（</w:t>
      </w:r>
      <w:r>
        <w:t>主</w:t>
      </w:r>
      <w:r>
        <w:rPr>
          <w:lang w:val="zh-CN" w:eastAsia="zh-CN" w:bidi="zh-CN"/>
        </w:rPr>
        <w:t>人即</w:t>
      </w:r>
      <w:r>
        <w:rPr>
          <w:lang w:val="zh-CN" w:eastAsia="zh-CN" w:bidi="zh-CN"/>
        </w:rPr>
        <w:t>#</w:t>
      </w:r>
      <w:r>
        <w:t>兴</w:t>
      </w:r>
      <w:proofErr w:type="spellStart"/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ttO.Ara</w:t>
      </w:r>
      <w:proofErr w:type="spellEnd"/>
      <w:r>
        <w:t>人民出版社</w:t>
      </w:r>
      <w:r>
        <w:rPr>
          <w:rFonts w:ascii="Times New Roman" w:eastAsia="Times New Roman" w:hAnsi="Times New Roman" w:cs="Times New Roman"/>
          <w:sz w:val="15"/>
          <w:szCs w:val="15"/>
        </w:rPr>
        <w:t>,1980</w:t>
      </w:r>
      <w:bookmarkEnd w:id="787"/>
      <w:bookmarkEnd w:id="788"/>
      <w:bookmarkEnd w:id="789"/>
    </w:p>
    <w:p w14:paraId="4E3149F3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《红楼梦》第五十四回贸母曾批评过才子佳人小说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她</w:t>
      </w:r>
      <w:r>
        <w:t>说，</w:t>
      </w:r>
    </w:p>
    <w:p w14:paraId="53EEC3CC" w14:textId="77777777" w:rsidR="006C616F" w:rsidRDefault="00834425">
      <w:pPr>
        <w:pStyle w:val="Bodytext10"/>
        <w:spacing w:line="338" w:lineRule="exact"/>
        <w:ind w:left="420" w:firstLine="460"/>
        <w:jc w:val="both"/>
      </w:pPr>
      <w:r>
        <w:t>这些书都是一个套子，左不挝是些佳人才子，最没趣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X.</w:t>
      </w:r>
      <w:r>
        <w:t>杷</w:t>
      </w:r>
      <w:r>
        <w:lastRenderedPageBreak/>
        <w:t>人家女儿说的那样坏，还说是佳人，编的连影儿也没</w:t>
      </w:r>
      <w:r>
        <w:t xml:space="preserve"> </w:t>
      </w:r>
      <w:r>
        <w:t>有了。开口都是书香门第，父亲不是尚书就是</w:t>
      </w:r>
      <w:r>
        <w:t>宰相，生一个</w:t>
      </w:r>
      <w:r>
        <w:t xml:space="preserve"> </w:t>
      </w:r>
      <w:r>
        <w:t>小俎必是爱如珍宝，这</w:t>
      </w:r>
      <w:r>
        <w:t>•</w:t>
      </w:r>
      <w:r>
        <w:t>小姐必是通文知礼，无知不晓，竟是</w:t>
      </w:r>
      <w:r>
        <w:t xml:space="preserve"> </w:t>
      </w:r>
      <w:r>
        <w:t>个能代佳人</w:t>
      </w:r>
      <w:r>
        <w:t>.</w:t>
      </w:r>
      <w:r>
        <w:rPr>
          <w:lang w:val="zh-CN" w:eastAsia="zh-CN" w:bidi="zh-CN"/>
        </w:rPr>
        <w:t>•…“</w:t>
      </w:r>
      <w:r>
        <w:t>既说是</w:t>
      </w:r>
      <w:proofErr w:type="gramStart"/>
      <w:r>
        <w:t>世宦</w:t>
      </w:r>
      <w:proofErr w:type="gramEnd"/>
      <w:r>
        <w:t>书香大家小姐</w:t>
      </w:r>
      <w:r>
        <w:t>,</w:t>
      </w:r>
      <w:r>
        <w:t>都知礼读书，</w:t>
      </w:r>
      <w:r>
        <w:t xml:space="preserve"> </w:t>
      </w:r>
      <w:r>
        <w:t>连夫人都打书识礼，就是告表还家，皆然大家人口</w:t>
      </w:r>
      <w:proofErr w:type="gramStart"/>
      <w:r>
        <w:t>妍</w:t>
      </w:r>
      <w:proofErr w:type="gramEnd"/>
      <w:r>
        <w:t>蝸丫</w:t>
      </w:r>
      <w:r>
        <w:t xml:space="preserve"> </w:t>
      </w:r>
      <w:proofErr w:type="gramStart"/>
      <w:r>
        <w:t>鬟</w:t>
      </w:r>
      <w:proofErr w:type="gramEnd"/>
      <w:r>
        <w:t>伏侍小姐的人也不少，怎么这些书上，凡有这样的事，就</w:t>
      </w:r>
      <w:r>
        <w:t xml:space="preserve"> </w:t>
      </w:r>
      <w:r>
        <w:t>只</w:t>
      </w:r>
      <w:r>
        <w:t>/</w:t>
      </w:r>
      <w:r>
        <w:t>卜姐和紧跟的一个丫</w:t>
      </w:r>
      <w:r>
        <w:t>.</w:t>
      </w:r>
      <w:r>
        <w:t>头？你们自想想，那些人都是管做</w:t>
      </w:r>
      <w:r>
        <w:t xml:space="preserve"> </w:t>
      </w:r>
      <w:r>
        <w:t>什么的，可是前言不符后语不是？</w:t>
      </w:r>
    </w:p>
    <w:p w14:paraId="09DA3EC2" w14:textId="77777777" w:rsidR="006C616F" w:rsidRDefault="00834425">
      <w:pPr>
        <w:pStyle w:val="Bodytext10"/>
        <w:spacing w:line="338" w:lineRule="exact"/>
        <w:ind w:firstLine="0"/>
        <w:jc w:val="both"/>
        <w:sectPr w:rsidR="006C616F">
          <w:footerReference w:type="even" r:id="rId462"/>
          <w:footerReference w:type="default" r:id="rId463"/>
          <w:pgSz w:w="8400" w:h="11900"/>
          <w:pgMar w:top="1035" w:right="1069" w:bottom="1382" w:left="1503" w:header="0" w:footer="3" w:gutter="0"/>
          <w:pgNumType w:start="380"/>
          <w:cols w:space="720"/>
          <w:docGrid w:linePitch="360"/>
        </w:sectPr>
      </w:pPr>
      <w:r>
        <w:t>贾母指出才子佳人小说的作者不熟悉世宦书香家庭的生活，编</w:t>
      </w:r>
      <w:r>
        <w:t xml:space="preserve"> </w:t>
      </w:r>
      <w:r>
        <w:t>编故事出自小家子臓想</w:t>
      </w:r>
      <w:r>
        <w:t>,</w:t>
      </w:r>
      <w:r>
        <w:t>多不近情理。这个批评一针见血</w:t>
      </w:r>
      <w:r>
        <w:t>•</w:t>
      </w:r>
      <w:r>
        <w:t>以几</w:t>
      </w:r>
      <w:r>
        <w:t xml:space="preserve"> </w:t>
      </w:r>
      <w:r>
        <w:t>部比较著名的作品为例，《玉娇梨》二十回，題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黄荻</w:t>
      </w:r>
      <w:r>
        <w:t>散人</w:t>
      </w:r>
      <w:r>
        <w:t>”</w:t>
      </w:r>
      <w:r>
        <w:t>编次</w:t>
      </w:r>
      <w:r>
        <w:t xml:space="preserve">, </w:t>
      </w:r>
      <w:r>
        <w:t>写苏友白与白红玉、卢梦梨二女的姻缘。苏友白是金陵才子，系</w:t>
      </w:r>
      <w:r>
        <w:t xml:space="preserve"> </w:t>
      </w:r>
      <w:r>
        <w:t>眉山苏轼的后裔，叔父是当朝御史</w:t>
      </w:r>
      <w:r>
        <w:t>,</w:t>
      </w:r>
      <w:r>
        <w:t>白红玉是太當正卿的千金小</w:t>
      </w:r>
      <w:r>
        <w:t xml:space="preserve"> </w:t>
      </w:r>
      <w:r>
        <w:t>姐，卢梦梨是白红玉的表妹，三位主角都出自世宦书香之家。《平</w:t>
      </w:r>
      <w:r>
        <w:t xml:space="preserve"> </w:t>
      </w:r>
      <w:r>
        <w:t>山冷蘿》是天花藏主人的作品</w:t>
      </w:r>
      <w:r>
        <w:t>,</w:t>
      </w:r>
      <w:r>
        <w:t>写燕白颔和山黛、平如衡和冷绛</w:t>
      </w:r>
      <w:r>
        <w:t xml:space="preserve"> </w:t>
      </w:r>
      <w:r>
        <w:t>雪两对男女的婚恋，燕白舗得状元及第，平如衡得操花及第，山</w:t>
      </w:r>
      <w:r>
        <w:t xml:space="preserve"> </w:t>
      </w:r>
      <w:r>
        <w:t>黛是大学士之女，冷绛雪是知县之女，也都是世宦书香子弟</w:t>
      </w:r>
      <w:r>
        <w:rPr>
          <w:lang w:val="zh-CN" w:eastAsia="zh-CN" w:bidi="zh-CN"/>
        </w:rPr>
        <w:t>。《好</w:t>
      </w:r>
      <w:r>
        <w:rPr>
          <w:lang w:val="zh-CN" w:eastAsia="zh-CN" w:bidi="zh-CN"/>
        </w:rPr>
        <w:t xml:space="preserve"> </w:t>
      </w:r>
      <w:r>
        <w:t>逑传》十八回，题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名</w:t>
      </w:r>
      <w:r>
        <w:t>教中人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编次</w:t>
      </w:r>
      <w:r>
        <w:t>，写铁中</w:t>
      </w:r>
      <w:r>
        <w:t>玉与水冰心的</w:t>
      </w:r>
      <w:proofErr w:type="gramStart"/>
      <w:r>
        <w:t>曲折婚</w:t>
      </w:r>
      <w:r>
        <w:t xml:space="preserve"> </w:t>
      </w:r>
      <w:r>
        <w:t>姻</w:t>
      </w:r>
      <w:proofErr w:type="gramEnd"/>
      <w:r>
        <w:t>，铁中玉是衝史之子，后来得中翰林，水冰心是兵部侍郎之女</w:t>
      </w:r>
      <w:r>
        <w:t xml:space="preserve">- </w:t>
      </w:r>
      <w:r>
        <w:t>《宛如约》十六回，作者不详，写司空约与赵如子、赵宛子二女的</w:t>
      </w:r>
      <w:r>
        <w:t xml:space="preserve"> </w:t>
      </w:r>
      <w:r>
        <w:t>姻缘</w:t>
      </w:r>
      <w:r>
        <w:t>,</w:t>
      </w:r>
      <w:r>
        <w:t>司空约是大学士之子，越宛子是大学士之女，赵如子的父</w:t>
      </w:r>
      <w:r>
        <w:t xml:space="preserve"> </w:t>
      </w:r>
      <w:r>
        <w:t>辈务农，但祖上在宋朝做过宰相，后来家族中仕宦不绝。《春柳</w:t>
      </w:r>
      <w:r>
        <w:t xml:space="preserve"> </w:t>
      </w:r>
      <w:r>
        <w:t>摯》十回，题</w:t>
      </w:r>
      <w:r>
        <w:t>“</w:t>
      </w:r>
      <w:r>
        <w:t>南北鹦冠史者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编</w:t>
      </w:r>
      <w:r>
        <w:t>，写石液与梅凌春、毕临莺二女的</w:t>
      </w:r>
      <w:r>
        <w:t xml:space="preserve"> </w:t>
      </w:r>
      <w:r>
        <w:t>姻缘，石液之父是甲科迸士，梅凌春之父是翰林，毕临莺之父是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 xml:space="preserve">374 </w:t>
      </w:r>
    </w:p>
    <w:p w14:paraId="14A63D32" w14:textId="77777777" w:rsidR="006C616F" w:rsidRDefault="00834425">
      <w:pPr>
        <w:pStyle w:val="Bodytext10"/>
        <w:spacing w:line="338" w:lineRule="exact"/>
        <w:ind w:firstLine="0"/>
        <w:jc w:val="both"/>
      </w:pPr>
      <w:r>
        <w:t>监生。这样的例子不胜枚举</w:t>
      </w:r>
      <w:r>
        <w:t>,</w:t>
      </w:r>
      <w:r>
        <w:t>总之是要将主人公的出身家庭说得</w:t>
      </w:r>
      <w:r>
        <w:t xml:space="preserve"> </w:t>
      </w:r>
      <w:r>
        <w:t>显赫而有钵面，作者写这些家庭中的儿女私情，大概不会有攻击</w:t>
      </w:r>
      <w:r>
        <w:t xml:space="preserve"> </w:t>
      </w:r>
      <w:r>
        <w:t>这些家庭的</w:t>
      </w:r>
      <w:r>
        <w:t>动机</w:t>
      </w:r>
      <w:r>
        <w:t>,</w:t>
      </w:r>
      <w:r>
        <w:t>他们只不过把自己在生活中没有得到但又非</w:t>
      </w:r>
      <w:r>
        <w:t xml:space="preserve"> </w:t>
      </w:r>
      <w:r>
        <w:t>常羡慕花常想得到的东西写了出来，在编织美丽梦想这一点上</w:t>
      </w:r>
      <w:r>
        <w:t xml:space="preserve">, </w:t>
      </w:r>
      <w:r>
        <w:t>才子佳人小</w:t>
      </w:r>
      <w:r>
        <w:lastRenderedPageBreak/>
        <w:t>说作者的心态与《野夏曝言》的作者相同。</w:t>
      </w:r>
    </w:p>
    <w:p w14:paraId="48865ACA" w14:textId="77777777" w:rsidR="006C616F" w:rsidRDefault="00834425">
      <w:pPr>
        <w:pStyle w:val="Bodytext10"/>
        <w:spacing w:line="338" w:lineRule="exact"/>
        <w:ind w:firstLine="440"/>
        <w:jc w:val="both"/>
      </w:pPr>
      <w:r>
        <w:t>才子佳人小说的思想没有超出封建礼教所允许的界线，不</w:t>
      </w:r>
      <w:r>
        <w:t xml:space="preserve"> </w:t>
      </w:r>
      <w:r>
        <w:rPr>
          <w:lang w:val="zh-CN" w:eastAsia="zh-CN" w:bidi="zh-CN"/>
        </w:rPr>
        <w:t>过它们</w:t>
      </w:r>
      <w:r>
        <w:t>也有一些进步的民主性的东西</w:t>
      </w:r>
      <w:r>
        <w:t>.</w:t>
      </w:r>
      <w:r>
        <w:t>男女主人公私订终身这</w:t>
      </w:r>
      <w:r>
        <w:t xml:space="preserve"> </w:t>
      </w:r>
      <w:r>
        <w:rPr>
          <w:lang w:val="zh-CN" w:eastAsia="zh-CN" w:bidi="zh-CN"/>
        </w:rPr>
        <w:t>一点</w:t>
      </w:r>
      <w:r>
        <w:t>，不管怎么说，也是对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父</w:t>
      </w:r>
      <w:r>
        <w:t>母之命、媒妁之言</w:t>
      </w:r>
      <w:r>
        <w:t>”</w:t>
      </w:r>
      <w:r>
        <w:t>包办婚姻制度</w:t>
      </w:r>
      <w:r>
        <w:t xml:space="preserve"> </w:t>
      </w:r>
      <w:r>
        <w:t>的反抗。包办婚姻千百年来不知制造了多少人间悲剧，青年男女</w:t>
      </w:r>
      <w:r>
        <w:t xml:space="preserve"> </w:t>
      </w:r>
      <w:r>
        <w:t>们希望能够为自己的婚姻作主，这种愿望</w:t>
      </w:r>
      <w:r>
        <w:t>,</w:t>
      </w:r>
      <w:r>
        <w:t>就是才子佳人小说创</w:t>
      </w:r>
      <w:r>
        <w:t xml:space="preserve"> </w:t>
      </w:r>
      <w:r>
        <w:t>作的情感动力和作品能够引起共鸣的情感频率。《五色石》卷一</w:t>
      </w:r>
      <w:r>
        <w:t xml:space="preserve"> </w:t>
      </w:r>
      <w:r>
        <w:t>《二</w:t>
      </w:r>
      <w:r>
        <w:rPr>
          <w:lang w:val="zh-CN" w:eastAsia="zh-CN" w:bidi="zh-CN"/>
        </w:rPr>
        <w:t>桥春</w:t>
      </w:r>
      <w:r>
        <w:rPr>
          <w:lang w:val="zh-CN" w:eastAsia="zh-CN" w:bidi="zh-CN"/>
        </w:rPr>
        <w:t>*</w:t>
      </w:r>
      <w:r>
        <w:t>曽议论</w:t>
      </w:r>
      <w:r>
        <w:t>说</w:t>
      </w:r>
      <w:r>
        <w:t xml:space="preserve">*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天</w:t>
      </w:r>
      <w:r>
        <w:t>下才子，定当配佳人，佳人定当配才子</w:t>
      </w:r>
      <w:r>
        <w:t xml:space="preserve">. </w:t>
      </w:r>
      <w:r>
        <w:t>然二者相须之殷</w:t>
      </w:r>
      <w:r>
        <w:t>,</w:t>
      </w:r>
      <w:r>
        <w:t>往往相遇之疏。绝代娇娃，偏遇着庸夫村汉</w:t>
      </w:r>
      <w:r>
        <w:t>;</w:t>
      </w:r>
      <w:r>
        <w:t>风</w:t>
      </w:r>
      <w:r>
        <w:t xml:space="preserve"> </w:t>
      </w:r>
      <w:r>
        <w:t>流文士，偏不遇艳质芳姿。正不知天公何意，偏要如此配合。即</w:t>
      </w:r>
      <w:r>
        <w:t xml:space="preserve"> </w:t>
      </w:r>
      <w:r>
        <w:t>如谢幼舆遇了没情趣的女郞，被他投校折齿</w:t>
      </w:r>
      <w:r>
        <w:t>;</w:t>
      </w:r>
      <w:r>
        <w:t>朱粼真遇了不解事</w:t>
      </w:r>
      <w:r>
        <w:t xml:space="preserve"> </w:t>
      </w:r>
      <w:r>
        <w:t>的儿夫，终身饮恨，每作诗词，必多断肠之句，岂不是从来可恨可</w:t>
      </w:r>
      <w:r>
        <w:t xml:space="preserve"> </w:t>
      </w:r>
      <w:r>
        <w:t>惜之事</w:t>
      </w:r>
      <w:r>
        <w:t>?”</w:t>
      </w:r>
      <w:r>
        <w:t>对于现实生活的缺陷，作家看到了，不満意，可以有两</w:t>
      </w:r>
      <w:r>
        <w:t xml:space="preserve"> </w:t>
      </w:r>
      <w:r>
        <w:t>种方式来表现</w:t>
      </w:r>
      <w:r>
        <w:t>:</w:t>
      </w:r>
      <w:r>
        <w:t>一是揭露它，唤起人们的觉悟，去改造它甚至去</w:t>
      </w:r>
      <w:r>
        <w:t xml:space="preserve"> </w:t>
      </w:r>
      <w:r>
        <w:t>推翻它</w:t>
      </w:r>
      <w:r>
        <w:t>;</w:t>
      </w:r>
      <w:r>
        <w:t>另一种是用幻想去弥补它，使在现实生活中痛苦的灵魂</w:t>
      </w:r>
      <w:r>
        <w:t xml:space="preserve"> </w:t>
      </w:r>
      <w:r>
        <w:t>得到某种</w:t>
      </w:r>
      <w:r>
        <w:rPr>
          <w:b/>
          <w:bCs/>
          <w:sz w:val="17"/>
          <w:szCs w:val="17"/>
          <w:lang w:val="en-US" w:eastAsia="zh-CN" w:bidi="en-US"/>
        </w:rPr>
        <w:t>U.</w:t>
      </w:r>
      <w:r>
        <w:t>才子佳人小说属于后一种。</w:t>
      </w:r>
    </w:p>
    <w:p w14:paraId="6555D6FD" w14:textId="77777777" w:rsidR="006C616F" w:rsidRDefault="00834425">
      <w:pPr>
        <w:pStyle w:val="Bodytext10"/>
        <w:spacing w:after="80" w:line="338" w:lineRule="exact"/>
        <w:ind w:firstLine="440"/>
        <w:jc w:val="both"/>
      </w:pPr>
      <w:r>
        <w:t>因此，它对封建</w:t>
      </w:r>
      <w:r>
        <w:t>婚姻制度的反抗又是软弱的。男女主人公虽</w:t>
      </w:r>
      <w:r>
        <w:t xml:space="preserve"> </w:t>
      </w:r>
      <w:r>
        <w:t>然争取婚姻自主</w:t>
      </w:r>
      <w:r>
        <w:t>,</w:t>
      </w:r>
      <w:r>
        <w:t>但都不反对封建礼教和制度，有些人物还是名</w:t>
      </w:r>
      <w:r>
        <w:t xml:space="preserve"> </w:t>
      </w:r>
      <w:r>
        <w:t>教的暗模。最典型的是《好逑传》中的铁中玉和水冰心，铁中玉病</w:t>
      </w:r>
      <w:r>
        <w:t xml:space="preserve"> </w:t>
      </w:r>
      <w:r>
        <w:t>重垂危，水冰心不避男女嫌疑把他安量在自己家里治疗，悉心护</w:t>
      </w:r>
      <w:r>
        <w:t xml:space="preserve"> </w:t>
      </w:r>
      <w:r>
        <w:t>理，病愈后两入隔帘饮酒对谈，情深意费，却无一字及于私情</w:t>
      </w:r>
      <w:r>
        <w:t>,</w:t>
      </w:r>
      <w:r>
        <w:t>一</w:t>
      </w:r>
      <w:r>
        <w:t xml:space="preserve"> </w:t>
      </w:r>
      <w:r>
        <w:t>位是君子，一位是</w:t>
      </w:r>
      <w:r>
        <w:rPr>
          <w:lang w:val="zh-CN" w:eastAsia="zh-CN" w:bidi="zh-CN"/>
        </w:rPr>
        <w:t>淑女</w:t>
      </w:r>
      <w:r>
        <w:rPr>
          <w:lang w:val="zh-CN" w:eastAsia="zh-CN" w:bidi="zh-CN"/>
        </w:rPr>
        <w:t>.</w:t>
      </w:r>
      <w:r>
        <w:t>歌德曾赞赏说</w:t>
      </w:r>
      <w:r>
        <w:rPr>
          <w:lang w:val="zh-CN" w:eastAsia="zh-CN" w:bidi="zh-CN"/>
        </w:rPr>
        <w:t>'“</w:t>
      </w:r>
      <w:r>
        <w:rPr>
          <w:lang w:val="zh-CN" w:eastAsia="zh-CN" w:bidi="zh-CN"/>
        </w:rPr>
        <w:t>中</w:t>
      </w:r>
      <w:r>
        <w:t>国人在思想、行为和</w:t>
      </w:r>
    </w:p>
    <w:p w14:paraId="29259F6C" w14:textId="77777777" w:rsidR="006C616F" w:rsidRDefault="00834425">
      <w:pPr>
        <w:pStyle w:val="Heading410"/>
        <w:keepNext/>
        <w:keepLines/>
        <w:spacing w:after="40" w:line="322" w:lineRule="auto"/>
        <w:ind w:right="220" w:firstLine="0"/>
        <w:jc w:val="right"/>
        <w:sectPr w:rsidR="006C616F">
          <w:footerReference w:type="even" r:id="rId464"/>
          <w:footerReference w:type="default" r:id="rId465"/>
          <w:type w:val="continuous"/>
          <w:pgSz w:w="8400" w:h="11900"/>
          <w:pgMar w:top="1035" w:right="1069" w:bottom="1382" w:left="1503" w:header="607" w:footer="954" w:gutter="0"/>
          <w:cols w:space="720"/>
          <w:docGrid w:linePitch="360"/>
        </w:sectPr>
      </w:pPr>
      <w:bookmarkStart w:id="790" w:name="bookmark806"/>
      <w:bookmarkStart w:id="791" w:name="bookmark805"/>
      <w:bookmarkStart w:id="792" w:name="bookmark804"/>
      <w:r>
        <w:rPr>
          <w:rFonts w:ascii="Times New Roman" w:eastAsia="Times New Roman" w:hAnsi="Times New Roman" w:cs="Times New Roman"/>
        </w:rPr>
        <w:t>375</w:t>
      </w:r>
      <w:bookmarkEnd w:id="790"/>
      <w:bookmarkEnd w:id="791"/>
      <w:bookmarkEnd w:id="792"/>
    </w:p>
    <w:p w14:paraId="2361C136" w14:textId="77777777" w:rsidR="006C616F" w:rsidRDefault="00834425">
      <w:pPr>
        <w:pStyle w:val="Bodytext10"/>
        <w:spacing w:line="340" w:lineRule="exact"/>
        <w:ind w:firstLine="0"/>
        <w:jc w:val="both"/>
      </w:pPr>
      <w:r>
        <w:lastRenderedPageBreak/>
        <w:t>感情方面几乎和我们一样</w:t>
      </w:r>
      <w:r>
        <w:t>,</w:t>
      </w:r>
      <w:r>
        <w:t>使我们很快就感到他们是我们的同</w:t>
      </w:r>
      <w:r>
        <w:t xml:space="preserve"> </w:t>
      </w:r>
      <w:r>
        <w:t>类人，只是在他们那里一切都比</w:t>
      </w:r>
      <w:r>
        <w:rPr>
          <w:b/>
          <w:bCs/>
          <w:sz w:val="17"/>
          <w:szCs w:val="17"/>
          <w:lang w:val="en-US" w:eastAsia="zh-CN" w:bidi="en-US"/>
        </w:rPr>
        <w:t>a</w:t>
      </w:r>
      <w:r>
        <w:t>们这里更明朗，更纯洁，也更</w:t>
      </w:r>
      <w:r>
        <w:t xml:space="preserve"> </w:t>
      </w:r>
      <w:r>
        <w:t>合乎</w:t>
      </w:r>
      <w:r>
        <w:t>道徳。</w:t>
      </w:r>
      <w:r>
        <w:t>……</w:t>
      </w:r>
      <w:r>
        <w:t>有一对钟情男女在长期相识中很贞洁自持，有一</w:t>
      </w:r>
      <w:r>
        <w:t xml:space="preserve"> </w:t>
      </w:r>
      <w:r>
        <w:t>次他俩不得不同在一间房里过夜，就谈了一夜的话，谁也不惹</w:t>
      </w:r>
      <w:r>
        <w:t xml:space="preserve"> </w:t>
      </w:r>
      <w:r>
        <w:t>谁了</w:t>
      </w:r>
      <w:r>
        <w:t>①</w:t>
      </w:r>
      <w:r>
        <w:t>歌德没有读过攻野叟言》</w:t>
      </w:r>
      <w:r>
        <w:t>,</w:t>
      </w:r>
      <w:r>
        <w:t>假如他读到文素臣与一位美</w:t>
      </w:r>
      <w:r>
        <w:t xml:space="preserve"> </w:t>
      </w:r>
      <w:r>
        <w:t>女同床同被而卧却毫不心动的情景，一定还要惊叹不已。不过这</w:t>
      </w:r>
      <w:r>
        <w:t xml:space="preserve"> </w:t>
      </w:r>
      <w:r>
        <w:t>种场合是作者虚拟的，男女主人公的表现也是作者指令的，有多</w:t>
      </w:r>
      <w:r>
        <w:t xml:space="preserve"> </w:t>
      </w:r>
      <w:r>
        <w:t>少现实性，实在要打一个大问号。作者这样写，是要让世人和家</w:t>
      </w:r>
      <w:r>
        <w:t xml:space="preserve"> </w:t>
      </w:r>
      <w:r>
        <w:t>长相信男女主人公的感情是合乎礼教的</w:t>
      </w:r>
      <w:r>
        <w:t>,</w:t>
      </w:r>
      <w:r>
        <w:t>是没有丝毫男女私欲</w:t>
      </w:r>
      <w:r>
        <w:t xml:space="preserve"> </w:t>
      </w:r>
      <w:r>
        <w:t>的</w:t>
      </w:r>
      <w:r>
        <w:t>.</w:t>
      </w:r>
      <w:r>
        <w:t>才子佳人小说的这种软弱性，还表现在冲突的解决上</w:t>
      </w:r>
      <w:r>
        <w:rPr>
          <w:lang w:val="zh-CN" w:eastAsia="zh-CN" w:bidi="zh-CN"/>
        </w:rPr>
        <w:t>■,</w:t>
      </w:r>
      <w:r>
        <w:rPr>
          <w:lang w:val="zh-CN" w:eastAsia="zh-CN" w:bidi="zh-CN"/>
        </w:rPr>
        <w:t>男</w:t>
      </w:r>
      <w:r>
        <w:t>女</w:t>
      </w:r>
      <w:r>
        <w:t xml:space="preserve"> </w:t>
      </w:r>
      <w:r>
        <w:t>主人公互相爱慕，私订终身，他们要结合，要得到家长的承认，</w:t>
      </w:r>
      <w:r>
        <w:t>几</w:t>
      </w:r>
      <w:r>
        <w:t xml:space="preserve"> </w:t>
      </w:r>
      <w:r>
        <w:t>乎都是走金榜题名的道路，只要考得</w:t>
      </w:r>
      <w:r>
        <w:rPr>
          <w:lang w:val="en-US" w:eastAsia="zh-CN" w:bidi="en-US"/>
        </w:rPr>
        <w:t>一</w:t>
      </w:r>
      <w:r>
        <w:t>个进士，景好当然是中一</w:t>
      </w:r>
      <w:r>
        <w:t xml:space="preserve"> </w:t>
      </w:r>
      <w:r>
        <w:t>个状元，嬉划障碍和</w:t>
      </w:r>
      <w:r>
        <w:t>_</w:t>
      </w:r>
      <w:r>
        <w:t>切问题都将雪消冰释。有人将这种情节公</w:t>
      </w:r>
      <w:r>
        <w:t xml:space="preserve"> </w:t>
      </w:r>
      <w:r>
        <w:t>式用三句话概括</w:t>
      </w:r>
      <w:r>
        <w:t>:“</w:t>
      </w:r>
      <w:r>
        <w:t>私定终身后花园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多情</w:t>
      </w:r>
      <w:r>
        <w:t>公子中状元，奉旨完婚</w:t>
      </w:r>
      <w:r>
        <w:t xml:space="preserve"> </w:t>
      </w:r>
      <w:r>
        <w:t>大团圆：</w:t>
      </w:r>
    </w:p>
    <w:p w14:paraId="783DF953" w14:textId="77777777" w:rsidR="006C616F" w:rsidRDefault="00834425">
      <w:pPr>
        <w:pStyle w:val="Bodytext10"/>
        <w:spacing w:after="380" w:line="340" w:lineRule="exact"/>
        <w:ind w:firstLine="440"/>
        <w:jc w:val="both"/>
      </w:pPr>
      <w:r>
        <w:t>然而清初才子佳人小说层出不穷，成为当时小说的一个重</w:t>
      </w:r>
      <w:r>
        <w:t xml:space="preserve"> </w:t>
      </w:r>
      <w:r>
        <w:t>说明它目有它存在的价值</w:t>
      </w:r>
      <w:r>
        <w:t>.</w:t>
      </w:r>
      <w:r>
        <w:t>诚然</w:t>
      </w:r>
      <w:r>
        <w:t>,</w:t>
      </w:r>
      <w:r>
        <w:t>才子佳人小说都比较</w:t>
      </w:r>
      <w:r>
        <w:t xml:space="preserve"> </w:t>
      </w:r>
      <w:r>
        <w:rPr>
          <w:i/>
          <w:iCs/>
        </w:rPr>
        <w:t>浅</w:t>
      </w:r>
      <w:r>
        <w:t>，没有多少深含的意舊</w:t>
      </w:r>
      <w:r>
        <w:t>.</w:t>
      </w:r>
      <w:r>
        <w:t>《三国志演叉》、《水浒传》、《西游记》、</w:t>
      </w:r>
      <w:r>
        <w:t xml:space="preserve"> </w:t>
      </w:r>
      <w:r>
        <w:t>《金瓶梅》四大奇书是明代第一隨小说，它们孕含的思想是丰富</w:t>
      </w:r>
      <w:r>
        <w:t xml:space="preserve"> </w:t>
      </w:r>
      <w:r>
        <w:t>而深厚的，故事表面的东西是浅的，也是热闹的赏心悦目的，但</w:t>
      </w:r>
      <w:r>
        <w:t xml:space="preserve"> </w:t>
      </w:r>
      <w:r>
        <w:t>它们的恩想却不完全直露在故事的表屋，它何的主题思想是多</w:t>
      </w:r>
      <w:r>
        <w:t xml:space="preserve"> </w:t>
      </w:r>
      <w:r>
        <w:t>元的和多层次的，人物的关系，人物的性格以及某些情节和细</w:t>
      </w:r>
      <w:r>
        <w:t xml:space="preserve"> </w:t>
      </w:r>
      <w:r>
        <w:t>节，都含有丰富的寓意，细细品味追寻，可以如剥笋似的层层深</w:t>
      </w:r>
      <w:r>
        <w:t xml:space="preserve"> </w:t>
      </w:r>
      <w:r>
        <w:t>入。因此，这些小说可以反复读，如果要力求领悟得深一些</w:t>
      </w:r>
      <w:r>
        <w:t>,</w:t>
      </w:r>
      <w:r>
        <w:t>还必</w:t>
      </w:r>
    </w:p>
    <w:p w14:paraId="7C92D4A4" w14:textId="77777777" w:rsidR="006C616F" w:rsidRDefault="00834425">
      <w:pPr>
        <w:pStyle w:val="Heading410"/>
        <w:keepNext/>
        <w:keepLines/>
        <w:spacing w:after="0" w:line="240" w:lineRule="auto"/>
        <w:ind w:firstLine="360"/>
        <w:jc w:val="both"/>
        <w:sectPr w:rsidR="006C616F">
          <w:footerReference w:type="even" r:id="rId466"/>
          <w:footerReference w:type="default" r:id="rId467"/>
          <w:pgSz w:w="8400" w:h="11900"/>
          <w:pgMar w:top="1044" w:right="1078" w:bottom="1815" w:left="1427" w:header="616" w:footer="3" w:gutter="0"/>
          <w:cols w:space="720"/>
          <w:docGrid w:linePitch="360"/>
        </w:sectPr>
      </w:pPr>
      <w:bookmarkStart w:id="793" w:name="bookmark809"/>
      <w:bookmarkStart w:id="794" w:name="bookmark808"/>
      <w:bookmarkStart w:id="795" w:name="bookmark807"/>
      <w:r>
        <w:rPr>
          <w:lang w:val="en-US" w:eastAsia="zh-CN" w:bidi="en-US"/>
        </w:rPr>
        <w:t>®</w:t>
      </w:r>
      <w:r>
        <w:t>晏克斯</w:t>
      </w:r>
      <w:r>
        <w:rPr>
          <w:lang w:val="zh-CN" w:eastAsia="zh-CN" w:bidi="zh-CN"/>
        </w:rPr>
        <w:t>轮录</w:t>
      </w:r>
      <w:r>
        <w:rPr>
          <w:lang w:val="zh-CN" w:eastAsia="zh-CN" w:bidi="zh-CN"/>
        </w:rPr>
        <w:t>/</w:t>
      </w:r>
      <w:r>
        <w:t>歌修演</w:t>
      </w:r>
      <w:r>
        <w:rPr>
          <w:lang w:val="zh-CN" w:eastAsia="zh-CN" w:bidi="zh-CN"/>
        </w:rPr>
        <w:t>话录〉</w:t>
      </w:r>
      <w:r>
        <w:t>，来光</w:t>
      </w:r>
      <w:r>
        <w:t>*</w:t>
      </w:r>
      <w:r>
        <w:t>译</w:t>
      </w:r>
      <w:r>
        <w:t>,</w:t>
      </w:r>
      <w:r>
        <w:t>人民文学出版社</w:t>
      </w:r>
      <w:r>
        <w:rPr>
          <w:rFonts w:ascii="Times New Roman" w:eastAsia="Times New Roman" w:hAnsi="Times New Roman" w:cs="Times New Roman"/>
          <w:sz w:val="15"/>
          <w:szCs w:val="15"/>
        </w:rPr>
        <w:t>,1980</w:t>
      </w:r>
      <w:r>
        <w:t>年</w:t>
      </w:r>
      <w:r>
        <w:t>.</w:t>
      </w:r>
      <w:bookmarkEnd w:id="793"/>
      <w:bookmarkEnd w:id="794"/>
      <w:bookmarkEnd w:id="795"/>
    </w:p>
    <w:p w14:paraId="27F4A292" w14:textId="77777777" w:rsidR="006C616F" w:rsidRDefault="00834425">
      <w:pPr>
        <w:pStyle w:val="Bodytext10"/>
        <w:spacing w:line="346" w:lineRule="exact"/>
        <w:ind w:firstLine="0"/>
        <w:jc w:val="both"/>
      </w:pPr>
      <w:r>
        <w:lastRenderedPageBreak/>
        <w:t>须反复读，深思方能得其意之所在</w:t>
      </w:r>
      <w:r>
        <w:t>.</w:t>
      </w:r>
      <w:r>
        <w:t>这些小说雅俗共赏</w:t>
      </w:r>
      <w:r>
        <w:t>,</w:t>
      </w:r>
      <w:r>
        <w:t>文化较</w:t>
      </w:r>
      <w:r>
        <w:t xml:space="preserve"> </w:t>
      </w:r>
      <w:r>
        <w:t>低者可读其故事</w:t>
      </w:r>
      <w:r>
        <w:t>,</w:t>
      </w:r>
      <w:r>
        <w:t>不满足于故事者可品昧鑒责其基藉。才子佳人</w:t>
      </w:r>
      <w:r>
        <w:t xml:space="preserve"> </w:t>
      </w:r>
      <w:r>
        <w:t>小说是纯粹的通俗文学，它没有多少探刻的思想</w:t>
      </w:r>
      <w:r>
        <w:t>,</w:t>
      </w:r>
      <w:r>
        <w:t>而且这些思想</w:t>
      </w:r>
      <w:r>
        <w:t xml:space="preserve"> </w:t>
      </w:r>
      <w:r>
        <w:t>直籍于故事表层</w:t>
      </w:r>
      <w:r>
        <w:t>,</w:t>
      </w:r>
      <w:r>
        <w:t>它们只是一些故事书而已。它们的不足在这</w:t>
      </w:r>
      <w:r>
        <w:t xml:space="preserve"> </w:t>
      </w:r>
      <w:r>
        <w:t>里</w:t>
      </w:r>
      <w:r>
        <w:t>.</w:t>
      </w:r>
      <w:r>
        <w:t>然而它们的价值也在这里，它们供给读者的是娱乐和消遣。</w:t>
      </w:r>
    </w:p>
    <w:p w14:paraId="6F0D92C7" w14:textId="77777777" w:rsidR="006C616F" w:rsidRDefault="00834425">
      <w:pPr>
        <w:pStyle w:val="Bodytext10"/>
        <w:spacing w:after="440" w:line="346" w:lineRule="exact"/>
        <w:ind w:firstLine="460"/>
        <w:jc w:val="both"/>
      </w:pPr>
      <w:r>
        <w:t>才子隹人小说的结构是单体式，但不是网状结构</w:t>
      </w:r>
      <w:r>
        <w:t>.</w:t>
      </w:r>
      <w:r>
        <w:t>它们将人</w:t>
      </w:r>
      <w:r>
        <w:t xml:space="preserve"> </w:t>
      </w:r>
      <w:r>
        <w:t>物关系的横向网齡加以剪除</w:t>
      </w:r>
      <w:r>
        <w:t>,</w:t>
      </w:r>
      <w:r>
        <w:t>使得故事背景抽象化，但它们却十</w:t>
      </w:r>
      <w:r>
        <w:t xml:space="preserve"> </w:t>
      </w:r>
      <w:r>
        <w:t>分重视情节的纵向结构，务求情节千曲百折，以奇巧取胜</w:t>
      </w:r>
      <w:r>
        <w:rPr>
          <w:lang w:val="en-US" w:eastAsia="zh-CN" w:bidi="en-US"/>
        </w:rPr>
        <w:t>■</w:t>
      </w:r>
      <w:r>
        <w:t>它们</w:t>
      </w:r>
      <w:r>
        <w:t xml:space="preserve"> </w:t>
      </w:r>
      <w:r>
        <w:t>是典型的线性结构。才于佳入小说的情节框槊是千篇一律的，</w:t>
      </w:r>
      <w:r>
        <w:t>概</w:t>
      </w:r>
      <w:r>
        <w:t xml:space="preserve"> </w:t>
      </w:r>
      <w:r>
        <w:t>括为上述的三句话不算过分，但情节的具象却是千姿百态，跌宕</w:t>
      </w:r>
      <w:r>
        <w:t xml:space="preserve"> </w:t>
      </w:r>
      <w:r>
        <w:t>起伏，变化莫测</w:t>
      </w:r>
      <w:r>
        <w:t>.</w:t>
      </w:r>
      <w:r>
        <w:t>李渣也写才子佳入小说，不过他写的都是短</w:t>
      </w:r>
      <w:r>
        <w:t xml:space="preserve"> </w:t>
      </w:r>
      <w:r>
        <w:t>篇</w:t>
      </w:r>
      <w:r>
        <w:t>①</w:t>
      </w:r>
      <w:r>
        <w:t>，收在《无声戏》和《十二搂》中。他们戏剧理论著作《闲情偶</w:t>
      </w:r>
      <w:r>
        <w:t xml:space="preserve"> </w:t>
      </w:r>
      <w:r>
        <w:t>寄》专门诙到</w:t>
      </w:r>
      <w:r>
        <w:t>“</w:t>
      </w:r>
      <w:r>
        <w:t>脱窠臼</w:t>
      </w:r>
      <w:r>
        <w:t>”</w:t>
      </w:r>
      <w:r>
        <w:t>和</w:t>
      </w:r>
      <w:r>
        <w:t>“</w:t>
      </w:r>
      <w:r>
        <w:t>减头绪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，所</w:t>
      </w:r>
      <w:r>
        <w:t>谓</w:t>
      </w:r>
      <w:r>
        <w:t>“</w:t>
      </w:r>
      <w:r>
        <w:t>脱窠日</w:t>
      </w:r>
      <w:r>
        <w:t>”</w:t>
      </w:r>
      <w:r>
        <w:t>就是强调情节</w:t>
      </w:r>
      <w:r>
        <w:t xml:space="preserve"> </w:t>
      </w:r>
      <w:r>
        <w:t>新奇，</w:t>
      </w:r>
      <w:r>
        <w:t>“</w:t>
      </w:r>
      <w:r>
        <w:t>古人呼剧本为</w:t>
      </w:r>
      <w:r>
        <w:t>'</w:t>
      </w:r>
      <w:r>
        <w:t>传奇，者，因其事甚奇特，未经人见而符</w:t>
      </w:r>
      <w:r>
        <w:t xml:space="preserve"> </w:t>
      </w:r>
      <w:r>
        <w:t>之，是以得名</w:t>
      </w:r>
      <w:r>
        <w:t>.</w:t>
      </w:r>
      <w:r>
        <w:t>可见非奇不传。新，即奇之别名也</w:t>
      </w:r>
      <w:r>
        <w:t>.</w:t>
      </w:r>
      <w:r>
        <w:t>若此等情节，</w:t>
      </w:r>
      <w:r>
        <w:t xml:space="preserve"> </w:t>
      </w:r>
      <w:r>
        <w:t>业已见之戏场，则千人共见，万人共见</w:t>
      </w:r>
      <w:r>
        <w:t>,</w:t>
      </w:r>
      <w:r>
        <w:t>鲍无奇矣，焉用传之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他</w:t>
      </w:r>
      <w:r>
        <w:rPr>
          <w:lang w:val="zh-CN" w:eastAsia="zh-CN" w:bidi="zh-CN"/>
        </w:rPr>
        <w:t xml:space="preserve"> </w:t>
      </w:r>
      <w:r>
        <w:t>的小说实践了他的理论，不论是小关目还是大关目，都是见之所</w:t>
      </w:r>
      <w:r>
        <w:t xml:space="preserve"> </w:t>
      </w:r>
      <w:r>
        <w:t>未见</w:t>
      </w:r>
      <w:r>
        <w:t>,</w:t>
      </w:r>
      <w:r>
        <w:t>不是上述才于佳人小说的情</w:t>
      </w:r>
      <w:r>
        <w:t>节公式所容纳得了，构思之巧</w:t>
      </w:r>
      <w:r>
        <w:t xml:space="preserve"> </w:t>
      </w:r>
      <w:r>
        <w:t>妙又高一筹</w:t>
      </w:r>
      <w:r>
        <w:t>.</w:t>
      </w:r>
      <w:r>
        <w:t>不过，李渔的</w:t>
      </w:r>
      <w:r>
        <w:t>“</w:t>
      </w:r>
      <w:r>
        <w:t>脱窠臼</w:t>
      </w:r>
      <w:r>
        <w:t>”</w:t>
      </w:r>
      <w:r>
        <w:t>的目标是一般才子佳人小说</w:t>
      </w:r>
      <w:r>
        <w:t xml:space="preserve"> </w:t>
      </w:r>
      <w:r>
        <w:t>都极力追求的</w:t>
      </w:r>
      <w:r>
        <w:rPr>
          <w:lang w:val="en-US" w:eastAsia="zh-CN" w:bidi="en-US"/>
        </w:rPr>
        <w:t>•</w:t>
      </w:r>
      <w:r>
        <w:t>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减</w:t>
      </w:r>
      <w:r>
        <w:t>头绪</w:t>
      </w:r>
      <w:r>
        <w:t>”</w:t>
      </w:r>
      <w:r>
        <w:t>，就是线性结构原则，将横向的联</w:t>
      </w:r>
      <w:r>
        <w:t xml:space="preserve"> </w:t>
      </w:r>
      <w:r>
        <w:t>系基本割断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头</w:t>
      </w:r>
      <w:r>
        <w:t>绪繁多，传奇之大病也。荆、刘、拜、杀（《荆钗</w:t>
      </w:r>
      <w:r>
        <w:t xml:space="preserve"> </w:t>
      </w:r>
      <w:r>
        <w:t>记》、《刘知远》、《拜月亭》、《杀狗记》）之得传于后，止为一线到</w:t>
      </w:r>
      <w:r>
        <w:t xml:space="preserve"> </w:t>
      </w:r>
      <w:r>
        <w:t>底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并</w:t>
      </w:r>
      <w:r>
        <w:t>无旁见，侧出之情。三尺童子，观演此剧，皆能了了于心，便</w:t>
      </w:r>
    </w:p>
    <w:p w14:paraId="76C4D107" w14:textId="77777777" w:rsidR="006C616F" w:rsidRDefault="00834425">
      <w:pPr>
        <w:pStyle w:val="Heading410"/>
        <w:keepNext/>
        <w:keepLines/>
        <w:spacing w:after="0" w:line="211" w:lineRule="exact"/>
        <w:ind w:firstLine="340"/>
        <w:jc w:val="both"/>
        <w:rPr>
          <w:sz w:val="20"/>
          <w:szCs w:val="20"/>
        </w:rPr>
      </w:pPr>
      <w:bookmarkStart w:id="796" w:name="bookmark810"/>
      <w:bookmarkStart w:id="797" w:name="bookmark811"/>
      <w:bookmarkStart w:id="798" w:name="bookmark812"/>
      <w:r>
        <w:rPr>
          <w:lang w:val="en-US" w:eastAsia="zh-CN" w:bidi="en-US"/>
        </w:rPr>
        <w:lastRenderedPageBreak/>
        <w:t>©</w:t>
      </w:r>
      <w:r>
        <w:t>长篇：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t</w:t>
      </w:r>
      <w:r>
        <w:t>子隹人小说《合慵园文传＞</w:t>
      </w:r>
      <w:r>
        <w:t>«“</w:t>
      </w:r>
      <w:r>
        <w:t>笠精先生原本</w:t>
      </w:r>
      <w:r>
        <w:t>°,</w:t>
      </w:r>
      <w:r>
        <w:t>其风幡与李謹明显不</w:t>
      </w:r>
      <w:r>
        <w:t xml:space="preserve"> </w:t>
      </w:r>
      <w:r>
        <w:t>同</w:t>
      </w:r>
      <w:r>
        <w:t>,</w:t>
      </w:r>
      <w:r>
        <w:t>当为伪托</w:t>
      </w:r>
      <w:r>
        <w:t>.</w:t>
      </w:r>
      <w:bookmarkEnd w:id="796"/>
      <w:bookmarkEnd w:id="797"/>
      <w:bookmarkEnd w:id="798"/>
      <w:r>
        <w:t xml:space="preserve"> </w:t>
      </w:r>
      <w:r>
        <w:rPr>
          <w:rStyle w:val="Bodytext1"/>
        </w:rPr>
        <w:t>便于口</w:t>
      </w:r>
      <w:r>
        <w:rPr>
          <w:rStyle w:val="Bodytext1"/>
        </w:rPr>
        <w:t>.</w:t>
      </w:r>
      <w:r>
        <w:rPr>
          <w:rStyle w:val="Bodytext1"/>
        </w:rPr>
        <w:t>以其始终无二寧，贯串只一</w:t>
      </w:r>
      <w:r>
        <w:rPr>
          <w:rStyle w:val="Bodytext1"/>
          <w:lang w:val="zh-CN" w:eastAsia="zh-CN" w:bidi="zh-CN"/>
        </w:rPr>
        <w:t>人也。</w:t>
      </w:r>
      <w:r>
        <w:rPr>
          <w:rStyle w:val="Bodytext1"/>
        </w:rPr>
        <w:t>后来作者，不讲根源，</w:t>
      </w:r>
      <w:r>
        <w:rPr>
          <w:rStyle w:val="Bodytext1"/>
        </w:rPr>
        <w:t xml:space="preserve"> </w:t>
      </w:r>
      <w:r>
        <w:rPr>
          <w:rStyle w:val="Bodytext1"/>
        </w:rPr>
        <w:t>单筹枝节，谓多一人可增一人之事，事多则关目亦多，令观场者</w:t>
      </w:r>
      <w:r>
        <w:rPr>
          <w:rStyle w:val="Bodytext1"/>
        </w:rPr>
        <w:t xml:space="preserve"> </w:t>
      </w:r>
      <w:r>
        <w:rPr>
          <w:rStyle w:val="Bodytext1"/>
        </w:rPr>
        <w:t>如入山荫道中，人人应接不暇</w:t>
      </w:r>
      <w:r>
        <w:rPr>
          <w:rStyle w:val="Bodytext1"/>
          <w:lang w:val="zh-CN" w:eastAsia="zh-CN" w:bidi="zh-CN"/>
        </w:rPr>
        <w:t>……</w:t>
      </w:r>
      <w:r>
        <w:rPr>
          <w:rStyle w:val="Bodytext1"/>
        </w:rPr>
        <w:t>作传奇者，能从</w:t>
      </w:r>
      <w:r>
        <w:rPr>
          <w:rStyle w:val="Bodytext1"/>
        </w:rPr>
        <w:t>'</w:t>
      </w:r>
      <w:r>
        <w:rPr>
          <w:rStyle w:val="Bodytext1"/>
        </w:rPr>
        <w:t>头绪忌繁</w:t>
      </w:r>
      <w:r>
        <w:rPr>
          <w:rStyle w:val="Bodytext1"/>
        </w:rPr>
        <w:t>'</w:t>
      </w:r>
      <w:r>
        <w:rPr>
          <w:rStyle w:val="Bodytext1"/>
        </w:rPr>
        <w:t>四</w:t>
      </w:r>
      <w:r>
        <w:rPr>
          <w:rStyle w:val="Bodytext1"/>
        </w:rPr>
        <w:t xml:space="preserve"> </w:t>
      </w:r>
      <w:r>
        <w:rPr>
          <w:rStyle w:val="Bodytext1"/>
        </w:rPr>
        <w:t>字刻刻关心，则思路不分，文情专一，其为词也，如孤桐劲竹，直</w:t>
      </w:r>
      <w:r>
        <w:rPr>
          <w:rStyle w:val="Bodytext1"/>
        </w:rPr>
        <w:t xml:space="preserve"> </w:t>
      </w:r>
      <w:r>
        <w:rPr>
          <w:rStyle w:val="Bodytext1"/>
        </w:rPr>
        <w:t>上无枝，虽难保其必传，然已有荆、刘、拜、杀之势矣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。线</w:t>
      </w:r>
      <w:r>
        <w:rPr>
          <w:rStyle w:val="Bodytext1"/>
        </w:rPr>
        <w:t>性结构</w:t>
      </w:r>
      <w:r>
        <w:rPr>
          <w:rStyle w:val="Bodytext1"/>
        </w:rPr>
        <w:t xml:space="preserve"> </w:t>
      </w:r>
      <w:r>
        <w:rPr>
          <w:rStyle w:val="Bodytext1"/>
        </w:rPr>
        <w:t>适于戏剧，也适于通俗小说</w:t>
      </w:r>
      <w:r>
        <w:rPr>
          <w:rStyle w:val="Bodytext1"/>
        </w:rPr>
        <w:t>.</w:t>
      </w:r>
      <w:r>
        <w:rPr>
          <w:rStyle w:val="Bodytext1"/>
        </w:rPr>
        <w:t>李渔提出的原则是有道理的，既是</w:t>
      </w:r>
      <w:r>
        <w:rPr>
          <w:rStyle w:val="Bodytext1"/>
        </w:rPr>
        <w:t xml:space="preserve"> </w:t>
      </w:r>
      <w:r>
        <w:rPr>
          <w:rStyle w:val="Bodytext1"/>
        </w:rPr>
        <w:t>给雅人俗子同观，情节则必须单纯，不可令人索解</w:t>
      </w:r>
      <w:r>
        <w:rPr>
          <w:rStyle w:val="Bodytext1"/>
        </w:rPr>
        <w:t>,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凡读</w:t>
      </w:r>
      <w:r>
        <w:rPr>
          <w:rStyle w:val="Bodytext1"/>
        </w:rPr>
        <w:t>传奇而</w:t>
      </w:r>
      <w:r>
        <w:rPr>
          <w:rStyle w:val="Bodytext1"/>
        </w:rPr>
        <w:t xml:space="preserve"> </w:t>
      </w:r>
      <w:r>
        <w:rPr>
          <w:rStyle w:val="Bodytext1"/>
        </w:rPr>
        <w:t>令人费解，或初阅不见其佳、深思而后得其意之所在者，便非绝</w:t>
      </w:r>
      <w:r>
        <w:rPr>
          <w:rStyle w:val="Bodytext1"/>
        </w:rPr>
        <w:t xml:space="preserve"> </w:t>
      </w:r>
      <w:r>
        <w:rPr>
          <w:rStyle w:val="Bodytext1"/>
        </w:rPr>
        <w:t>妙、好词</w:t>
      </w:r>
      <w:r>
        <w:rPr>
          <w:rStyle w:val="Bodytext1"/>
          <w:lang w:val="zh-CN" w:eastAsia="zh-CN" w:bidi="zh-CN"/>
        </w:rPr>
        <w:t>”</w:t>
      </w:r>
      <w:r>
        <w:rPr>
          <w:rStyle w:val="Bodytext1"/>
          <w:lang w:val="zh-CN" w:eastAsia="zh-CN" w:bidi="zh-CN"/>
        </w:rPr>
        <w:t>，情</w:t>
      </w:r>
      <w:r>
        <w:rPr>
          <w:rStyle w:val="Bodytext1"/>
        </w:rPr>
        <w:t>节线索分明，语言显浅，读它就不费思索，读时津津</w:t>
      </w:r>
      <w:r>
        <w:rPr>
          <w:rStyle w:val="Bodytext1"/>
        </w:rPr>
        <w:t xml:space="preserve"> </w:t>
      </w:r>
      <w:r>
        <w:rPr>
          <w:rStyle w:val="Bodytext1"/>
        </w:rPr>
        <w:t>有味，放下便全然忘却。蕴藉的确没有</w:t>
      </w:r>
      <w:r>
        <w:rPr>
          <w:rStyle w:val="Bodytext1"/>
        </w:rPr>
        <w:t>什么蕴藉，浅俗的确浅俗，</w:t>
      </w:r>
      <w:r>
        <w:rPr>
          <w:rStyle w:val="Bodytext1"/>
        </w:rPr>
        <w:t xml:space="preserve"> </w:t>
      </w:r>
      <w:r>
        <w:rPr>
          <w:rStyle w:val="Bodytext1"/>
        </w:rPr>
        <w:t>但它就是给人消遣的，有兴味将它读完，它就是成功的作品了。</w:t>
      </w:r>
    </w:p>
    <w:p w14:paraId="7793F9BE" w14:textId="77777777" w:rsidR="006C616F" w:rsidRDefault="00834425">
      <w:pPr>
        <w:pStyle w:val="Bodytext10"/>
        <w:spacing w:after="720" w:line="339" w:lineRule="exact"/>
        <w:ind w:firstLine="440"/>
        <w:jc w:val="both"/>
      </w:pPr>
      <w:r>
        <w:t>爱情是人类的一种美好的感情，它是生命的需要和生命的</w:t>
      </w:r>
      <w:r>
        <w:t xml:space="preserve"> </w:t>
      </w:r>
      <w:r>
        <w:t>象征，也是人生的巨大原动力，爱情在文学中是一个永恒的主</w:t>
      </w:r>
      <w:r>
        <w:t xml:space="preserve"> </w:t>
      </w:r>
      <w:r>
        <w:t>题。才子佳人小说的生命力部分地植根在爱情主题中。我们尽</w:t>
      </w:r>
      <w:r>
        <w:t xml:space="preserve"> </w:t>
      </w:r>
      <w:r>
        <w:t>管可以去批评它浅薄和老套，但它却盛行不衰。封建婚姻是一种</w:t>
      </w:r>
      <w:r>
        <w:t xml:space="preserve"> </w:t>
      </w:r>
      <w:r>
        <w:t>维系家族利益因而重视门第的利害婚姻</w:t>
      </w:r>
      <w:r>
        <w:t>,</w:t>
      </w:r>
      <w:r>
        <w:t>它是排斥当事人爱情</w:t>
      </w:r>
      <w:r>
        <w:t xml:space="preserve"> </w:t>
      </w:r>
      <w:r>
        <w:t>的家长包办婚姻</w:t>
      </w:r>
      <w:r>
        <w:t>.</w:t>
      </w:r>
      <w:r>
        <w:t>魏晋南北朝时代的寒门士人渴求与高门显族</w:t>
      </w:r>
      <w:r>
        <w:t xml:space="preserve"> </w:t>
      </w:r>
      <w:r>
        <w:t>联姻，编造岀许许多多美丽的人神相恋的故事。唐代士人还不能</w:t>
      </w:r>
      <w:r>
        <w:t xml:space="preserve"> </w:t>
      </w:r>
      <w:r>
        <w:t>提出婚姻应当以男女爱情为基础，元稹写</w:t>
      </w:r>
      <w:r>
        <w:t>的《莺莺传》安排了一</w:t>
      </w:r>
      <w:r>
        <w:t xml:space="preserve"> </w:t>
      </w:r>
      <w:r>
        <w:t>个始乱终弃的结局，所谓爱情，只存在于士人与妓女之间，如《李</w:t>
      </w:r>
      <w:r>
        <w:t xml:space="preserve"> </w:t>
      </w:r>
      <w:r>
        <w:t>娃传》等等，元代</w:t>
      </w:r>
      <w:r>
        <w:t>.</w:t>
      </w:r>
      <w:r>
        <w:t>王实甫《西厢记》为张生、莺莺作了翻案文章，为</w:t>
      </w:r>
      <w:r>
        <w:t xml:space="preserve"> </w:t>
      </w:r>
      <w:r>
        <w:t>他们的爱情正了名</w:t>
      </w:r>
      <w:r>
        <w:t>.</w:t>
      </w:r>
      <w:r>
        <w:t>接踵而至的是明代汤显祖的《牡丹亭》</w:t>
      </w:r>
      <w:r>
        <w:t>,</w:t>
      </w:r>
      <w:r>
        <w:t>它毫</w:t>
      </w:r>
      <w:r>
        <w:t xml:space="preserve"> </w:t>
      </w:r>
      <w:r>
        <w:t>不躲闪、毫无愧色地把柳梦梅与杜丽娘的爱情写得合理合法，写</w:t>
      </w:r>
      <w:r>
        <w:t xml:space="preserve"> </w:t>
      </w:r>
      <w:r>
        <w:t>得超越生死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明代</w:t>
      </w:r>
      <w:r>
        <w:t>话本小说中也有描写男女月下私盟的作品，但</w:t>
      </w:r>
      <w:r>
        <w:t xml:space="preserve"> </w:t>
      </w:r>
      <w:r>
        <w:t>多是偷情之类，有浓厚的市井习气</w:t>
      </w:r>
      <w:r>
        <w:t>.</w:t>
      </w:r>
      <w:r>
        <w:t>明代中篇传奇小说基本上是</w:t>
      </w:r>
      <w:r>
        <w:t xml:space="preserve"> </w:t>
      </w:r>
      <w:r>
        <w:t>写男女私情，开了才子佳人小说之一代风气</w:t>
      </w:r>
      <w:r>
        <w:t>.</w:t>
      </w:r>
      <w:r>
        <w:t>清初才子佳人小说</w:t>
      </w:r>
      <w:r>
        <w:t xml:space="preserve"> </w:t>
      </w:r>
      <w:r>
        <w:t>的主流作品写情而不淫乱，它反对婚姻包办，主张在家长认可的</w:t>
      </w:r>
      <w:r>
        <w:t xml:space="preserve"> </w:t>
      </w:r>
      <w:r>
        <w:t>条件下当事人作主</w:t>
      </w:r>
      <w:r>
        <w:t>，条件是郎才女貌</w:t>
      </w:r>
      <w:r>
        <w:t>•</w:t>
      </w:r>
      <w:r>
        <w:t>这类作品把男女恋人的悲</w:t>
      </w:r>
      <w:r>
        <w:t xml:space="preserve"> </w:t>
      </w:r>
      <w:r>
        <w:t>欢离合写得千曲万回，凄丽妍约，荡气回肠，不管它在大关目上</w:t>
      </w:r>
      <w:r>
        <w:t xml:space="preserve"> </w:t>
      </w:r>
      <w:r>
        <w:t>如何的公式</w:t>
      </w:r>
      <w:r>
        <w:t>,</w:t>
      </w:r>
      <w:r>
        <w:t>但却给生活在爱情沙漠中的青年男女以樋大</w:t>
      </w:r>
      <w:r>
        <w:lastRenderedPageBreak/>
        <w:t>的满</w:t>
      </w:r>
      <w:r>
        <w:t xml:space="preserve"> </w:t>
      </w:r>
      <w:r>
        <w:t>足。由于它不涉于淫乱，版行的阻力和道播舆论的压力较小，这</w:t>
      </w:r>
      <w:r>
        <w:t xml:space="preserve"> </w:t>
      </w:r>
      <w:r>
        <w:t>也为它的流行创造了条件</w:t>
      </w:r>
      <w:r>
        <w:t>.</w:t>
      </w:r>
      <w:r>
        <w:t>才子佳人小说影响极大，《红楼梦》显</w:t>
      </w:r>
      <w:r>
        <w:t xml:space="preserve"> </w:t>
      </w:r>
      <w:r>
        <w:t>然也受其影响。曹雪芹批评才子佳人小说，只是批评它不近情</w:t>
      </w:r>
      <w:r>
        <w:t xml:space="preserve"> ,</w:t>
      </w:r>
      <w:r>
        <w:t>理，没有能够写出男女的真情，他写《红楼梦》在一定意义上可以</w:t>
      </w:r>
      <w:r>
        <w:t xml:space="preserve"> </w:t>
      </w:r>
      <w:r>
        <w:t>说是对它的一种超越式的</w:t>
      </w:r>
      <w:r>
        <w:rPr>
          <w:lang w:val="zh-CN" w:eastAsia="zh-CN" w:bidi="zh-CN"/>
        </w:rPr>
        <w:t>模仿</w:t>
      </w:r>
      <w:r>
        <w:rPr>
          <w:lang w:val="zh-CN" w:eastAsia="zh-CN" w:bidi="zh-CN"/>
        </w:rPr>
        <w:t>.</w:t>
      </w:r>
      <w:r>
        <w:t>清末盛行的狭邪小说，如《品花</w:t>
      </w:r>
      <w:r>
        <w:t xml:space="preserve"> </w:t>
      </w:r>
      <w:r>
        <w:t>宝签》、《花月痕》、《青楼梦》、《海上花列传》等等</w:t>
      </w:r>
      <w:r>
        <w:t>,</w:t>
      </w:r>
      <w:r>
        <w:t>是才子佳人</w:t>
      </w:r>
      <w:r>
        <w:t>小</w:t>
      </w:r>
      <w:r>
        <w:t xml:space="preserve"> </w:t>
      </w:r>
      <w:r>
        <w:t>说在清末的变种，才子仍是才于，佳人则换成优伶和妓女。叙事</w:t>
      </w:r>
      <w:r>
        <w:t xml:space="preserve"> </w:t>
      </w:r>
      <w:r>
        <w:t>之缠绵，情感之哀怨</w:t>
      </w:r>
      <w:r>
        <w:t>,</w:t>
      </w:r>
      <w:r>
        <w:t>又胜于清初的才子住人小说。</w:t>
      </w:r>
    </w:p>
    <w:p w14:paraId="02E0E623" w14:textId="77777777" w:rsidR="006C616F" w:rsidRDefault="00834425">
      <w:pPr>
        <w:pStyle w:val="Heading310"/>
        <w:keepNext/>
        <w:keepLines/>
        <w:spacing w:after="620" w:line="240" w:lineRule="auto"/>
        <w:ind w:left="0" w:firstLine="0"/>
        <w:jc w:val="both"/>
      </w:pPr>
      <w:bookmarkStart w:id="799" w:name="bookmark815"/>
      <w:bookmarkStart w:id="800" w:name="bookmark814"/>
      <w:bookmarkStart w:id="801" w:name="bookmark813"/>
      <w:r>
        <w:t>第五节《红楼梦》与古代小说的终结</w:t>
      </w:r>
      <w:bookmarkEnd w:id="799"/>
      <w:bookmarkEnd w:id="800"/>
      <w:bookmarkEnd w:id="801"/>
    </w:p>
    <w:p w14:paraId="08E986CA" w14:textId="77777777" w:rsidR="006C616F" w:rsidRDefault="00834425">
      <w:pPr>
        <w:pStyle w:val="Bodytext10"/>
        <w:spacing w:line="338" w:lineRule="exact"/>
        <w:ind w:firstLine="520"/>
        <w:jc w:val="both"/>
        <w:sectPr w:rsidR="006C616F">
          <w:footerReference w:type="even" r:id="rId468"/>
          <w:footerReference w:type="default" r:id="rId469"/>
          <w:pgSz w:w="8400" w:h="11900"/>
          <w:pgMar w:top="1044" w:right="1078" w:bottom="1815" w:left="1427" w:header="0" w:footer="3" w:gutter="0"/>
          <w:pgNumType w:start="377"/>
          <w:cols w:space="720"/>
          <w:docGrid w:linePitch="360"/>
        </w:sectPr>
      </w:pPr>
      <w:r>
        <w:t>古代长篇小说发展到《金瓶梅》，完成了从讲述型到呈现型</w:t>
      </w:r>
      <w:r>
        <w:t xml:space="preserve"> </w:t>
      </w:r>
      <w:r>
        <w:t>的转变，标志着长篇小说文体已达到成熟的地歩</w:t>
      </w:r>
      <w:r>
        <w:t>.</w:t>
      </w:r>
      <w:r>
        <w:t>像《金瓶梅</w:t>
      </w:r>
      <w:r>
        <w:t>*</w:t>
      </w:r>
      <w:r>
        <w:t>那</w:t>
      </w:r>
      <w:r>
        <w:t xml:space="preserve"> </w:t>
      </w:r>
      <w:r>
        <w:t>样，以一个家庭为中心全方位的描写生活，驾驭这类题材和把握</w:t>
      </w:r>
      <w:r>
        <w:t xml:space="preserve"> </w:t>
      </w:r>
      <w:r>
        <w:t>这种结构决不是轻而易举的事情</w:t>
      </w:r>
      <w:r>
        <w:t>,</w:t>
      </w:r>
      <w:r>
        <w:t>在题材类型和叙事方式上模</w:t>
      </w:r>
      <w:r>
        <w:t xml:space="preserve"> </w:t>
      </w:r>
      <w:r>
        <w:t>拟它的作品，如《隋场帝艳史》、《林兰香》</w:t>
      </w:r>
      <w:r>
        <w:t>'</w:t>
      </w:r>
      <w:r>
        <w:t>、《前世姻缘传》、</w:t>
      </w:r>
      <w:r>
        <w:rPr>
          <w:lang w:val="zh-CN" w:eastAsia="zh-CN" w:bidi="zh-CN"/>
        </w:rPr>
        <w:t>《歧路</w:t>
      </w:r>
      <w:r>
        <w:rPr>
          <w:lang w:val="zh-CN" w:eastAsia="zh-CN" w:bidi="zh-CN"/>
        </w:rPr>
        <w:t xml:space="preserve"> </w:t>
      </w:r>
      <w:r>
        <w:t>灯》等等都达不到它那种圆熟的、得心应手的境界。才子佳人小</w:t>
      </w:r>
      <w:r>
        <w:t xml:space="preserve"> </w:t>
      </w:r>
      <w:r>
        <w:t>说也受它的影响，它们上承文言的中篇传奇小说</w:t>
      </w:r>
      <w:r>
        <w:t>,</w:t>
      </w:r>
      <w:r>
        <w:t>虽然也写家庭</w:t>
      </w:r>
      <w:r>
        <w:t xml:space="preserve"> </w:t>
      </w:r>
      <w:r>
        <w:t>生活，小儿女谈情说爱是家庭范畴的故事</w:t>
      </w:r>
      <w:r>
        <w:t>,</w:t>
      </w:r>
      <w:r>
        <w:t>但它们是线性结构，</w:t>
      </w:r>
      <w:r>
        <w:t xml:space="preserve"> </w:t>
      </w:r>
      <w:r>
        <w:t>作者的视野是狭窄的，它紧紧追踪爱情婚姻的线索，除此之外的</w:t>
      </w:r>
    </w:p>
    <w:p w14:paraId="01E49E19" w14:textId="77777777" w:rsidR="006C616F" w:rsidRDefault="00834425">
      <w:pPr>
        <w:pStyle w:val="Bodytext10"/>
        <w:spacing w:line="341" w:lineRule="exact"/>
        <w:ind w:firstLine="0"/>
        <w:jc w:val="both"/>
      </w:pPr>
      <w:r>
        <w:lastRenderedPageBreak/>
        <w:t>生活的方方面面</w:t>
      </w:r>
      <w:r>
        <w:t>.</w:t>
      </w:r>
      <w:r>
        <w:t>都不屑和无暇顾及，恐怕也无力顾及。《金瓶</w:t>
      </w:r>
      <w:r>
        <w:t xml:space="preserve"> </w:t>
      </w:r>
      <w:r>
        <w:t>梅》的文体芷录保持了一百多年</w:t>
      </w:r>
      <w:r>
        <w:t>,</w:t>
      </w:r>
      <w:r>
        <w:t>直到清代乾</w:t>
      </w:r>
      <w:r>
        <w:t>隆年间出现《红楼</w:t>
      </w:r>
      <w:r>
        <w:t xml:space="preserve"> </w:t>
      </w:r>
      <w:r>
        <w:t>梦》才算械</w:t>
      </w:r>
      <w:r>
        <w:rPr>
          <w:lang w:val="zh-CN" w:eastAsia="zh-CN" w:bidi="zh-CN"/>
        </w:rPr>
        <w:t>打破</w:t>
      </w:r>
      <w:r>
        <w:rPr>
          <w:lang w:val="zh-CN" w:eastAsia="zh-CN" w:bidi="zh-CN"/>
        </w:rPr>
        <w:t>.</w:t>
      </w:r>
    </w:p>
    <w:p w14:paraId="3A91DDB8" w14:textId="77777777" w:rsidR="006C616F" w:rsidRDefault="00834425">
      <w:pPr>
        <w:pStyle w:val="Bodytext10"/>
        <w:spacing w:line="338" w:lineRule="exact"/>
        <w:ind w:firstLine="160"/>
        <w:jc w:val="both"/>
      </w:pPr>
      <w:r>
        <w:rPr>
          <w:lang w:val="en-US" w:eastAsia="zh-CN" w:bidi="en-US"/>
        </w:rPr>
        <w:t>'</w:t>
      </w:r>
      <w:r>
        <w:t>《红楼梦貰和《金瓶梅》都写一个家庭</w:t>
      </w:r>
      <w:r>
        <w:t>.</w:t>
      </w:r>
      <w:r>
        <w:t>《金瓶梅》写一个市偿</w:t>
      </w:r>
      <w:r>
        <w:t xml:space="preserve"> </w:t>
      </w:r>
      <w:r>
        <w:t>家庭</w:t>
      </w:r>
      <w:r>
        <w:rPr>
          <w:b/>
          <w:bCs/>
          <w:sz w:val="17"/>
          <w:szCs w:val="17"/>
          <w:lang w:val="en-US" w:eastAsia="zh-CN" w:bidi="en-US"/>
        </w:rPr>
        <w:t>A</w:t>
      </w:r>
      <w:r>
        <w:t>红楼梦</w:t>
      </w:r>
      <w:r>
        <w:rPr>
          <w:b/>
          <w:bCs/>
          <w:sz w:val="17"/>
          <w:szCs w:val="17"/>
        </w:rPr>
        <w:t>3</w:t>
      </w:r>
      <w:r>
        <w:t>写一个责族家庭，家庭背景不同</w:t>
      </w:r>
      <w:r>
        <w:t>,</w:t>
      </w:r>
      <w:r>
        <w:t>家庭生活的内</w:t>
      </w:r>
      <w:r>
        <w:t xml:space="preserve"> </w:t>
      </w:r>
      <w:r>
        <w:t>容和方式不同，作者的意图不同，思想情调也不同。《金瓶梅》写</w:t>
      </w:r>
      <w:r>
        <w:t xml:space="preserve"> </w:t>
      </w:r>
      <w:r>
        <w:t>封建末期一个商人的家庭，有人是商品经济的代表者，小说描写</w:t>
      </w:r>
      <w:r>
        <w:t xml:space="preserve"> </w:t>
      </w:r>
      <w:r>
        <w:t>在商品交换中生活的人物</w:t>
      </w:r>
      <w:r>
        <w:t>,</w:t>
      </w:r>
      <w:r>
        <w:t>似乎应该有一些含有新的经济关系</w:t>
      </w:r>
      <w:r>
        <w:rPr>
          <w:lang w:val="en-US" w:eastAsia="zh-CN" w:bidi="en-US"/>
        </w:rPr>
        <w:t xml:space="preserve">• </w:t>
      </w:r>
      <w:r>
        <w:t>的内容，应该表现某种否定旧的封建生产关系的倾向</w:t>
      </w:r>
      <w:r>
        <w:t>,</w:t>
      </w:r>
      <w:r>
        <w:t>但可惜</w:t>
      </w:r>
      <w:r>
        <w:t xml:space="preserve"> </w:t>
      </w:r>
      <w:r>
        <w:t>《金瓶梅》在思想上没有提供任何新的东西，它是用传统的封建</w:t>
      </w:r>
      <w:r>
        <w:t xml:space="preserve"> </w:t>
      </w:r>
      <w:r>
        <w:t>意识来揭露和批判市桧的封建主义。作者没有看到在腐朽的社</w:t>
      </w:r>
      <w:r>
        <w:t xml:space="preserve"> </w:t>
      </w:r>
      <w:r>
        <w:t>会里还孕育着</w:t>
      </w:r>
      <w:r>
        <w:t>充满希望的美好的东西，他描写的是黑暗和污浊，</w:t>
      </w:r>
      <w:r>
        <w:t xml:space="preserve"> </w:t>
      </w:r>
      <w:r>
        <w:t>他展开的世界沉重而窒息，令人喘不过气来</w:t>
      </w:r>
      <w:r>
        <w:rPr>
          <w:b/>
          <w:bCs/>
          <w:sz w:val="17"/>
          <w:szCs w:val="17"/>
          <w:lang w:val="en-US" w:eastAsia="zh-CN" w:bidi="en-US"/>
        </w:rPr>
        <w:t>M</w:t>
      </w:r>
      <w:r>
        <w:t>红楼梦</w:t>
      </w:r>
      <w:r>
        <w:t>*</w:t>
      </w:r>
      <w:r>
        <w:t>写封建末</w:t>
      </w:r>
      <w:r>
        <w:t xml:space="preserve"> </w:t>
      </w:r>
      <w:r>
        <w:t>期一个贵族的家庭，这个家庭寄生在腐朽的封建宗法社会的机</w:t>
      </w:r>
      <w:r>
        <w:t xml:space="preserve"> </w:t>
      </w:r>
      <w:r>
        <w:t>栋上</w:t>
      </w:r>
      <w:r>
        <w:t>,</w:t>
      </w:r>
      <w:r>
        <w:t>弥漫着腐烂和虚伪的气息，但作者却看到黑暗王国的一线</w:t>
      </w:r>
      <w:r>
        <w:t xml:space="preserve"> </w:t>
      </w:r>
      <w:r>
        <w:t>光明，他发现没有被封建礼教和世俗所污染的人性，他用优雅</w:t>
      </w:r>
      <w:r>
        <w:t xml:space="preserve"> </w:t>
      </w:r>
      <w:r>
        <w:t>的、多彩的文第去描写人性的真、善、美，表现人性的价值和存在</w:t>
      </w:r>
      <w:r>
        <w:t xml:space="preserve"> </w:t>
      </w:r>
      <w:r>
        <w:t>发展的合理性，而且在小说中为人性的生存发展提供了一个世</w:t>
      </w:r>
      <w:r>
        <w:t xml:space="preserve"> </w:t>
      </w:r>
      <w:r>
        <w:t>外桃园式的自由王国一大观园</w:t>
      </w:r>
      <w:r>
        <w:t>.</w:t>
      </w:r>
      <w:r>
        <w:t>《红楼梦写的人性的美以</w:t>
      </w:r>
      <w:r>
        <w:t xml:space="preserve"> </w:t>
      </w:r>
      <w:r>
        <w:t>及它与封建礼教的冲突，倒是反映了封建末期的本质的社会冲</w:t>
      </w:r>
      <w:r>
        <w:t xml:space="preserve"> </w:t>
      </w:r>
      <w:r>
        <w:t>突，要求人性得</w:t>
      </w:r>
      <w:r>
        <w:t>剽发展正是资本主义突破封建主义枷锁的努力。</w:t>
      </w:r>
      <w:r>
        <w:t xml:space="preserve"> </w:t>
      </w:r>
      <w:r>
        <w:t>写一个旧式家庭却表现了深刻的新思想</w:t>
      </w:r>
      <w:r>
        <w:t>,</w:t>
      </w:r>
      <w:r>
        <w:t>题材不能决定作品的</w:t>
      </w:r>
      <w:r>
        <w:t xml:space="preserve"> </w:t>
      </w:r>
      <w:r>
        <w:t>价值</w:t>
      </w:r>
      <w:r>
        <w:t>,</w:t>
      </w:r>
      <w:r>
        <w:t>这就是</w:t>
      </w:r>
    </w:p>
    <w:p w14:paraId="08F3B2B8" w14:textId="77777777" w:rsidR="006C616F" w:rsidRDefault="00834425">
      <w:pPr>
        <w:pStyle w:val="Bodytext10"/>
        <w:spacing w:line="338" w:lineRule="exact"/>
        <w:ind w:firstLine="480"/>
        <w:jc w:val="both"/>
        <w:sectPr w:rsidR="006C616F">
          <w:footerReference w:type="even" r:id="rId470"/>
          <w:footerReference w:type="default" r:id="rId471"/>
          <w:pgSz w:w="8400" w:h="11900"/>
          <w:pgMar w:top="1157" w:right="966" w:bottom="1157" w:left="1444" w:header="729" w:footer="729" w:gutter="0"/>
          <w:pgNumType w:start="388"/>
          <w:cols w:space="720"/>
          <w:docGrid w:linePitch="360"/>
        </w:sectPr>
      </w:pPr>
      <w:r>
        <w:t>作为呈现式小说，《红楼梦》比《金瓶梅》更成熟</w:t>
      </w:r>
      <w:r>
        <w:t>.</w:t>
      </w:r>
      <w:r>
        <w:t>这两部小说</w:t>
      </w:r>
      <w:r>
        <w:t xml:space="preserve"> </w:t>
      </w:r>
      <w:r>
        <w:t>都是网状结梅，但《红楼梦》的人物更多，头绪更多</w:t>
      </w:r>
      <w:r>
        <w:t>,</w:t>
      </w:r>
      <w:r>
        <w:t>方面更多，结</w:t>
      </w:r>
      <w:r>
        <w:t xml:space="preserve"> </w:t>
      </w:r>
      <w:r>
        <w:t>构也就更复杂和更宏伟</w:t>
      </w:r>
      <w:r>
        <w:t>•</w:t>
      </w:r>
      <w:r>
        <w:t>小说的情节骨架是贾宝玉和林黛玉的</w:t>
      </w:r>
      <w:r>
        <w:t xml:space="preserve"> </w:t>
      </w:r>
      <w:r>
        <w:rPr>
          <w:rFonts w:ascii="Times New Roman" w:eastAsia="Times New Roman" w:hAnsi="Times New Roman" w:cs="Times New Roman"/>
          <w:i/>
          <w:iCs/>
        </w:rPr>
        <w:t>380</w:t>
      </w:r>
    </w:p>
    <w:p w14:paraId="081BFC63" w14:textId="77777777" w:rsidR="006C616F" w:rsidRDefault="00834425">
      <w:pPr>
        <w:pStyle w:val="Bodytext10"/>
        <w:spacing w:line="347" w:lineRule="exact"/>
        <w:ind w:firstLine="0"/>
        <w:jc w:val="both"/>
      </w:pPr>
      <w:r>
        <w:lastRenderedPageBreak/>
        <w:t>爱情悲剧以及贾宝玉和薛宝钗的婚姻悲剧。假若去掉这个骨架</w:t>
      </w:r>
      <w:r>
        <w:t xml:space="preserve"> </w:t>
      </w:r>
      <w:r>
        <w:t>周围的人物和故事，那就变成才子佳人小说的线性结</w:t>
      </w:r>
      <w:r>
        <w:rPr>
          <w:lang w:val="zh-CN" w:eastAsia="zh-CN" w:bidi="zh-CN"/>
        </w:rPr>
        <w:t>构了。</w:t>
      </w:r>
      <w:r>
        <w:t>作者</w:t>
      </w:r>
      <w:r>
        <w:t xml:space="preserve"> </w:t>
      </w:r>
      <w:r>
        <w:t>把这个悲剧安放在一个大家庭中，放在家庭的</w:t>
      </w:r>
      <w:r>
        <w:t>错综复杂的关系</w:t>
      </w:r>
      <w:r>
        <w:t xml:space="preserve"> </w:t>
      </w:r>
      <w:r>
        <w:t>中</w:t>
      </w:r>
      <w:r>
        <w:t>,</w:t>
      </w:r>
      <w:r>
        <w:t>放在家庭兴衰的利害关系中，这样牵涉的又不止一个贾家</w:t>
      </w:r>
      <w:r>
        <w:t xml:space="preserve">. </w:t>
      </w:r>
      <w:r>
        <w:t>还有史家、王家和薛家。情节的主要空间在贾家</w:t>
      </w:r>
      <w:r>
        <w:t>,</w:t>
      </w:r>
      <w:r>
        <w:t>作者没有离开</w:t>
      </w:r>
      <w:r>
        <w:t xml:space="preserve"> </w:t>
      </w:r>
      <w:r>
        <w:t>这个空同另起头绪去写其他三个家族，但在贾府空间里活动着</w:t>
      </w:r>
      <w:r>
        <w:t xml:space="preserve"> </w:t>
      </w:r>
      <w:r>
        <w:t>三个家族的人，通过这些人物的活动，使你感觉到其他三个家族</w:t>
      </w:r>
      <w:r>
        <w:t xml:space="preserve"> </w:t>
      </w:r>
      <w:r>
        <w:t>的存在，而且感觉到它们的变化。不止如此，从这四个家庭辐射</w:t>
      </w:r>
      <w:r>
        <w:t xml:space="preserve"> </w:t>
      </w:r>
      <w:r>
        <w:t>开去，上至朝廷，旁及官场，下至市井乡村</w:t>
      </w:r>
      <w:r>
        <w:t>,</w:t>
      </w:r>
      <w:r>
        <w:t>空间延伸至社会各个</w:t>
      </w:r>
      <w:r>
        <w:t xml:space="preserve"> </w:t>
      </w:r>
      <w:r>
        <w:t>方面，几乎没有空间的界限。作者很善于逋过一点展开一个立体</w:t>
      </w:r>
      <w:r>
        <w:t xml:space="preserve"> </w:t>
      </w:r>
      <w:r>
        <w:t>的空间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一</w:t>
      </w:r>
      <w:r>
        <w:t>击空谷，八方皆应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，一</w:t>
      </w:r>
      <w:r>
        <w:t>个重要的事件总是牵连着各</w:t>
      </w:r>
      <w:r>
        <w:t xml:space="preserve"> </w:t>
      </w:r>
      <w:r>
        <w:t>种矛盾和各个方面</w:t>
      </w:r>
      <w:r>
        <w:t>,</w:t>
      </w:r>
      <w:r>
        <w:t>这样一支笔就</w:t>
      </w:r>
      <w:r>
        <w:t>可以当作千百支笔来用</w:t>
      </w:r>
      <w:r>
        <w:t>①</w:t>
      </w:r>
      <w:r>
        <w:t>。王</w:t>
      </w:r>
      <w:r>
        <w:t xml:space="preserve"> </w:t>
      </w:r>
      <w:r>
        <w:t>蒙说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这样</w:t>
      </w:r>
      <w:r>
        <w:t>的结构只能来自生活，来自宇宙和人生的启迪。正因</w:t>
      </w:r>
      <w:r>
        <w:t xml:space="preserve"> </w:t>
      </w:r>
      <w:r>
        <w:t>为作者对生活的执着，才写出了每个</w:t>
      </w:r>
      <w:r>
        <w:t>•</w:t>
      </w:r>
      <w:r>
        <w:t>人物的言谈举止、每个人物</w:t>
      </w:r>
      <w:r>
        <w:t xml:space="preserve"> </w:t>
      </w:r>
      <w:r>
        <w:t>的消长浮沉祐全方位的展现，全方位的错综复杂的关系。这种丰</w:t>
      </w:r>
      <w:r>
        <w:t xml:space="preserve"> </w:t>
      </w:r>
      <w:r>
        <w:t>满的结构体现着丰满的内容，方方面面，林林总总</w:t>
      </w:r>
      <w:r>
        <w:t>,</w:t>
      </w:r>
      <w:r>
        <w:t>剪不断，择不</w:t>
      </w:r>
      <w:r>
        <w:t xml:space="preserve"> </w:t>
      </w:r>
      <w:r>
        <w:t>明</w:t>
      </w:r>
      <w:r>
        <w:t>•</w:t>
      </w:r>
      <w:r>
        <w:t>写出了很多很多，留下的空白同样很务律多。这是令古今中</w:t>
      </w:r>
      <w:r>
        <w:t xml:space="preserve"> </w:t>
      </w:r>
      <w:r>
        <w:t>外做小说的人羡慕的啊</w:t>
      </w:r>
      <w:r>
        <w:t>! ”</w:t>
      </w:r>
      <w:r>
        <w:t>園</w:t>
      </w:r>
    </w:p>
    <w:p w14:paraId="34AE16A4" w14:textId="77777777" w:rsidR="006C616F" w:rsidRDefault="00834425">
      <w:pPr>
        <w:pStyle w:val="Bodytext10"/>
        <w:spacing w:after="400" w:line="347" w:lineRule="exact"/>
        <w:ind w:firstLine="500"/>
        <w:jc w:val="both"/>
      </w:pPr>
      <w:r>
        <w:t>《红楼梦》和《金瓶梅》一样采用第三人称限知角度的客观觎</w:t>
      </w:r>
      <w:r>
        <w:t xml:space="preserve"> </w:t>
      </w:r>
      <w:r>
        <w:t>述，不过</w:t>
      </w:r>
      <w:r>
        <w:t>,</w:t>
      </w:r>
      <w:r>
        <w:t>《红楼梦》运用起来更纯粹一些也更丰富一些。小说分</w:t>
      </w:r>
      <w:r>
        <w:t xml:space="preserve"> </w:t>
      </w:r>
      <w:r>
        <w:t>概述和场景两个部分，《金瓶梅》的概述基本上</w:t>
      </w:r>
      <w:r>
        <w:t>由作者直接承担，</w:t>
      </w:r>
      <w:r>
        <w:t xml:space="preserve"> </w:t>
      </w:r>
      <w:r>
        <w:t>它的每一回几乎都有作者的诠释和评论</w:t>
      </w:r>
      <w:r>
        <w:t>,</w:t>
      </w:r>
      <w:r>
        <w:t>介绍亠个人物和一个</w:t>
      </w:r>
      <w:r>
        <w:t xml:space="preserve"> </w:t>
      </w:r>
      <w:r>
        <w:t>事件的背景</w:t>
      </w:r>
      <w:r>
        <w:t>,</w:t>
      </w:r>
      <w:r>
        <w:t>通常还是由作者出面</w:t>
      </w:r>
      <w:r>
        <w:t>.</w:t>
      </w:r>
      <w:r>
        <w:t>尽管他力求客观，但总不可</w:t>
      </w:r>
    </w:p>
    <w:p w14:paraId="15A75FA8" w14:textId="77777777" w:rsidR="006C616F" w:rsidRDefault="00834425">
      <w:pPr>
        <w:pStyle w:val="Heading410"/>
        <w:keepNext/>
        <w:keepLines/>
        <w:spacing w:after="0" w:line="240" w:lineRule="auto"/>
        <w:ind w:firstLine="440"/>
      </w:pPr>
      <w:bookmarkStart w:id="802" w:name="bookmark816"/>
      <w:bookmarkStart w:id="803" w:name="bookmark818"/>
      <w:bookmarkStart w:id="804" w:name="bookmark817"/>
      <w:r>
        <w:rPr>
          <w:lang w:val="en-US" w:eastAsia="zh-CN" w:bidi="en-US"/>
        </w:rPr>
        <w:lastRenderedPageBreak/>
        <w:t>®</w:t>
      </w:r>
      <w:r>
        <w:t>参阅本书第一章第四节《结构的类盘〉</w:t>
      </w:r>
      <w:r>
        <w:t>.</w:t>
      </w:r>
      <w:bookmarkEnd w:id="802"/>
      <w:bookmarkEnd w:id="803"/>
      <w:bookmarkEnd w:id="804"/>
    </w:p>
    <w:p w14:paraId="510D6DD9" w14:textId="77777777" w:rsidR="006C616F" w:rsidRDefault="00834425">
      <w:pPr>
        <w:pStyle w:val="Heading410"/>
        <w:keepNext/>
        <w:keepLines/>
        <w:spacing w:after="0" w:line="240" w:lineRule="auto"/>
        <w:ind w:firstLine="440"/>
        <w:rPr>
          <w:sz w:val="20"/>
          <w:szCs w:val="20"/>
        </w:rPr>
      </w:pPr>
      <w:bookmarkStart w:id="805" w:name="bookmark820"/>
      <w:bookmarkStart w:id="806" w:name="bookmark819"/>
      <w:bookmarkStart w:id="807" w:name="bookmark821"/>
      <w:r>
        <w:rPr>
          <w:lang w:val="en-US" w:eastAsia="zh-CN" w:bidi="en-US"/>
        </w:rPr>
        <w:t>®</w:t>
      </w:r>
      <w:r>
        <w:rPr>
          <w:lang w:val="zh-CN" w:eastAsia="zh-CN" w:bidi="zh-CN"/>
        </w:rPr>
        <w:t>王蒙</w:t>
      </w:r>
      <w:r>
        <w:rPr>
          <w:lang w:val="zh-CN" w:eastAsia="zh-CN" w:bidi="zh-CN"/>
        </w:rPr>
        <w:t>/</w:t>
      </w:r>
      <w:r>
        <w:t>红</w:t>
      </w:r>
      <w:proofErr w:type="gramStart"/>
      <w:r>
        <w:t>櫻</w:t>
      </w:r>
      <w:proofErr w:type="gramEnd"/>
      <w:r>
        <w:t>启示录</w:t>
      </w:r>
      <w:proofErr w:type="gramStart"/>
      <w:r>
        <w:t>〉</w:t>
      </w:r>
      <w:proofErr w:type="gramEnd"/>
      <w:r>
        <w:t>，生活</w:t>
      </w:r>
      <w:r>
        <w:t>•</w:t>
      </w:r>
      <w:r>
        <w:t>读书</w:t>
      </w:r>
      <w:r>
        <w:t>•</w:t>
      </w:r>
      <w:r>
        <w:t>新知三联书店</w:t>
      </w:r>
      <w:r>
        <w:rPr>
          <w:rFonts w:ascii="Times New Roman" w:eastAsia="Times New Roman" w:hAnsi="Times New Roman" w:cs="Times New Roman"/>
          <w:sz w:val="15"/>
          <w:szCs w:val="15"/>
        </w:rPr>
        <w:t>,1991</w:t>
      </w:r>
      <w:r>
        <w:t>年</w:t>
      </w:r>
      <w:r>
        <w:t>.</w:t>
      </w:r>
      <w:bookmarkEnd w:id="805"/>
      <w:bookmarkEnd w:id="806"/>
      <w:bookmarkEnd w:id="807"/>
      <w:r>
        <w:t xml:space="preserve"> </w:t>
      </w:r>
      <w:r>
        <w:rPr>
          <w:rStyle w:val="Bodytext1"/>
        </w:rPr>
        <w:t>避免一定的主观色彩。《红楼梦》的概述，</w:t>
      </w:r>
      <w:r>
        <w:rPr>
          <w:rStyle w:val="Bodytext1"/>
        </w:rPr>
        <w:t>■-</w:t>
      </w:r>
      <w:r>
        <w:rPr>
          <w:rStyle w:val="Bodytext1"/>
        </w:rPr>
        <w:t>般委托作品中的人物</w:t>
      </w:r>
      <w:r>
        <w:rPr>
          <w:rStyle w:val="Bodytext1"/>
        </w:rPr>
        <w:t xml:space="preserve"> </w:t>
      </w:r>
      <w:r>
        <w:rPr>
          <w:rStyle w:val="Bodytext1"/>
        </w:rPr>
        <w:t>去做，借用人物的眼和口来描叙环境，交代背景和介绍人物。</w:t>
      </w:r>
      <w:r>
        <w:rPr>
          <w:rStyle w:val="Bodytext1"/>
        </w:rPr>
        <w:t xml:space="preserve">- </w:t>
      </w:r>
      <w:r>
        <w:rPr>
          <w:rStyle w:val="Bodytext1"/>
        </w:rPr>
        <w:t>个人物难免有一个人物的观点和眼光，单据一个人物的介绍又</w:t>
      </w:r>
      <w:r>
        <w:rPr>
          <w:rStyle w:val="Bodytext1"/>
        </w:rPr>
        <w:t xml:space="preserve"> </w:t>
      </w:r>
      <w:r>
        <w:rPr>
          <w:rStyle w:val="Bodytext1"/>
        </w:rPr>
        <w:t>未免片面</w:t>
      </w:r>
      <w:r>
        <w:rPr>
          <w:rStyle w:val="Bodytext1"/>
        </w:rPr>
        <w:t>,</w:t>
      </w:r>
      <w:r>
        <w:rPr>
          <w:rStyle w:val="Bodytext1"/>
        </w:rPr>
        <w:t>于是常常用几个人物来介绍，不同的观点不同的眼光</w:t>
      </w:r>
      <w:r>
        <w:rPr>
          <w:rStyle w:val="Bodytext1"/>
        </w:rPr>
        <w:t xml:space="preserve"> </w:t>
      </w:r>
      <w:r>
        <w:rPr>
          <w:rStyle w:val="Bodytext1"/>
        </w:rPr>
        <w:t>介绍同一个对象，这被介绍的对象就荻得多侧面的立体感，获得</w:t>
      </w:r>
      <w:r>
        <w:rPr>
          <w:rStyle w:val="Bodytext1"/>
        </w:rPr>
        <w:t xml:space="preserve"> </w:t>
      </w:r>
      <w:r>
        <w:rPr>
          <w:rStyle w:val="Bodytext1"/>
        </w:rPr>
        <w:t>比校丰富的色彩</w:t>
      </w:r>
      <w:r>
        <w:rPr>
          <w:rStyle w:val="Bodytext1"/>
        </w:rPr>
        <w:t>,</w:t>
      </w:r>
      <w:r>
        <w:rPr>
          <w:rStyle w:val="Bodytext1"/>
        </w:rPr>
        <w:t>从而避免了片面性</w:t>
      </w:r>
      <w:r>
        <w:rPr>
          <w:rStyle w:val="Bodytext1"/>
        </w:rPr>
        <w:t>.</w:t>
      </w:r>
      <w:r>
        <w:rPr>
          <w:rStyle w:val="Bodytext1"/>
        </w:rPr>
        <w:t>一个对象</w:t>
      </w:r>
      <w:r>
        <w:rPr>
          <w:rStyle w:val="Bodytext1"/>
        </w:rPr>
        <w:t>,</w:t>
      </w:r>
      <w:r>
        <w:rPr>
          <w:rStyle w:val="Bodytext1"/>
        </w:rPr>
        <w:t>不同的观察主</w:t>
      </w:r>
      <w:r>
        <w:rPr>
          <w:rStyle w:val="Bodytext1"/>
        </w:rPr>
        <w:t xml:space="preserve"> </w:t>
      </w:r>
      <w:r>
        <w:rPr>
          <w:rStyle w:val="Bodytext1"/>
        </w:rPr>
        <w:t>体一次再次去介绍它，这种手法，脂砚斋称之为</w:t>
      </w:r>
      <w:r>
        <w:rPr>
          <w:rStyle w:val="Bodytext1"/>
          <w:lang w:val="zh-CN" w:eastAsia="zh-CN" w:bidi="zh-CN"/>
        </w:rPr>
        <w:t>“</w:t>
      </w:r>
      <w:r>
        <w:rPr>
          <w:rStyle w:val="Bodytext1"/>
          <w:lang w:val="zh-CN" w:eastAsia="zh-CN" w:bidi="zh-CN"/>
        </w:rPr>
        <w:t>皴染法七</w:t>
      </w:r>
      <w:r>
        <w:rPr>
          <w:rStyle w:val="Bodytext1"/>
        </w:rPr>
        <w:t>关于</w:t>
      </w:r>
      <w:r>
        <w:rPr>
          <w:rStyle w:val="Bodytext1"/>
        </w:rPr>
        <w:t xml:space="preserve"> </w:t>
      </w:r>
      <w:r>
        <w:rPr>
          <w:rStyle w:val="Bodytext1"/>
        </w:rPr>
        <w:t>贾氏家族的情况是必须介绍的，家族的兴衰直接关系着圭人公</w:t>
      </w:r>
      <w:r>
        <w:rPr>
          <w:rStyle w:val="Bodytext1"/>
        </w:rPr>
        <w:t xml:space="preserve"> </w:t>
      </w:r>
      <w:r>
        <w:rPr>
          <w:rStyle w:val="Bodytext1"/>
        </w:rPr>
        <w:t>的命运，而主人公的行为又关系着家族的命运，所以，主人公生</w:t>
      </w:r>
      <w:r>
        <w:rPr>
          <w:rStyle w:val="Bodytext1"/>
        </w:rPr>
        <w:t xml:space="preserve"> </w:t>
      </w:r>
      <w:r>
        <w:rPr>
          <w:rStyle w:val="Bodytext1"/>
        </w:rPr>
        <w:t>活的环境对于人物的性格有着十分重要的意义，它本身就是情</w:t>
      </w:r>
      <w:r>
        <w:rPr>
          <w:rStyle w:val="Bodytext1"/>
        </w:rPr>
        <w:t xml:space="preserve"> </w:t>
      </w:r>
      <w:r>
        <w:rPr>
          <w:rStyle w:val="Bodytext1"/>
        </w:rPr>
        <w:t>节的一部分。一般小说介绍家庭通常由作者加以概述，但《红楼</w:t>
      </w:r>
      <w:r>
        <w:rPr>
          <w:rStyle w:val="Bodytext1"/>
        </w:rPr>
        <w:t xml:space="preserve"> </w:t>
      </w:r>
      <w:r>
        <w:rPr>
          <w:rStyle w:val="Bodytext1"/>
        </w:rPr>
        <w:t>梦》却不，它借人物冷子兴之口说出，然后再借黛玉、宝钗</w:t>
      </w:r>
      <w:r>
        <w:rPr>
          <w:rStyle w:val="Bodytext1"/>
        </w:rPr>
        <w:t>、刘姥</w:t>
      </w:r>
      <w:r>
        <w:rPr>
          <w:rStyle w:val="Bodytext1"/>
        </w:rPr>
        <w:t xml:space="preserve"> </w:t>
      </w:r>
      <w:r>
        <w:rPr>
          <w:rStyle w:val="Bodytext1"/>
        </w:rPr>
        <w:t>姥等人的感官来形象描绘</w:t>
      </w:r>
      <w:r>
        <w:rPr>
          <w:rStyle w:val="Bodytext1"/>
        </w:rPr>
        <w:t>,</w:t>
      </w:r>
      <w:r>
        <w:rPr>
          <w:rStyle w:val="Bodytext1"/>
        </w:rPr>
        <w:t>使读者对贾府有一个全貌而又形象</w:t>
      </w:r>
      <w:r>
        <w:rPr>
          <w:rStyle w:val="Bodytext1"/>
        </w:rPr>
        <w:t xml:space="preserve"> </w:t>
      </w:r>
      <w:r>
        <w:rPr>
          <w:rStyle w:val="Bodytext1"/>
        </w:rPr>
        <w:t>的</w:t>
      </w:r>
      <w:r>
        <w:rPr>
          <w:rStyle w:val="Bodytext1"/>
          <w:lang w:val="zh-CN" w:eastAsia="zh-CN" w:bidi="zh-CN"/>
        </w:rPr>
        <w:t>认识</w:t>
      </w:r>
      <w:r>
        <w:rPr>
          <w:rStyle w:val="Bodytext1"/>
          <w:lang w:val="zh-CN" w:eastAsia="zh-CN" w:bidi="zh-CN"/>
        </w:rPr>
        <w:t>.</w:t>
      </w:r>
      <w:r>
        <w:rPr>
          <w:rStyle w:val="Bodytext1"/>
        </w:rPr>
        <w:t>脂评本第二回有回前总评说，</w:t>
      </w:r>
    </w:p>
    <w:p w14:paraId="0B3BF20E" w14:textId="77777777" w:rsidR="006C616F" w:rsidRDefault="00834425">
      <w:pPr>
        <w:pStyle w:val="Bodytext10"/>
        <w:spacing w:line="338" w:lineRule="exact"/>
        <w:ind w:left="500" w:firstLine="440"/>
        <w:jc w:val="both"/>
      </w:pPr>
      <w:r>
        <w:t>此回亦非正乂，本旨只在冷子兴一人，即俗语所谓冷</w:t>
      </w:r>
      <w:r>
        <w:t xml:space="preserve"> </w:t>
      </w:r>
      <w:r>
        <w:t>中出热，无中生有也。其演说荣府一篇者，盖因族大人多，</w:t>
      </w:r>
      <w:r>
        <w:t xml:space="preserve"> </w:t>
      </w:r>
      <w:r>
        <w:t>若从作者笔下一一叙出，尽一</w:t>
      </w:r>
      <w:r>
        <w:rPr>
          <w:lang w:val="zh-CN" w:eastAsia="zh-CN" w:bidi="zh-CN"/>
        </w:rPr>
        <w:t>二回不</w:t>
      </w:r>
      <w:r>
        <w:t>能得明，则成何</w:t>
      </w:r>
      <w:r>
        <w:t>£</w:t>
      </w:r>
      <w:r>
        <w:t>字。</w:t>
      </w:r>
      <w:r>
        <w:t xml:space="preserve"> </w:t>
      </w:r>
      <w:r>
        <w:t>故借用冷子兴一人略出其文，好使阅者心中已有一荣府隐</w:t>
      </w:r>
      <w:r>
        <w:t xml:space="preserve"> </w:t>
      </w:r>
      <w:r>
        <w:t>朦在心，然后用黛玉宝钗等两三次皴戻，则親然于心中眼</w:t>
      </w:r>
      <w:r>
        <w:t xml:space="preserve"> </w:t>
      </w:r>
      <w:r>
        <w:t>中美，此即画家三染法也。</w:t>
      </w:r>
    </w:p>
    <w:p w14:paraId="15C1BCDC" w14:textId="77777777" w:rsidR="006C616F" w:rsidRDefault="00834425">
      <w:pPr>
        <w:pStyle w:val="Bodytext10"/>
        <w:spacing w:line="338" w:lineRule="exact"/>
        <w:ind w:firstLine="0"/>
        <w:jc w:val="both"/>
      </w:pPr>
      <w:r>
        <w:t>由冷子兴的一篇滇说，知道贾氏家族现今虽然赫赫扬扬，但内囊</w:t>
      </w:r>
      <w:r>
        <w:t xml:space="preserve"> </w:t>
      </w:r>
      <w:r>
        <w:t>却已尽上来了</w:t>
      </w:r>
      <w:r>
        <w:t xml:space="preserve"> </w:t>
      </w:r>
      <w:r>
        <w:t>.</w:t>
      </w:r>
      <w:r>
        <w:t>贵族的庄园经济已经维持不了贵族的择霍，而贵</w:t>
      </w:r>
      <w:r>
        <w:t xml:space="preserve"> </w:t>
      </w:r>
      <w:r>
        <w:t>族的挥霍又是维持贵族的体面所必须的，不可能将就俭省，这个</w:t>
      </w:r>
      <w:r>
        <w:t xml:space="preserve"> </w:t>
      </w:r>
      <w:r>
        <w:t>家族的基础在灯红酒绿、欢歌笑语中慢慢塌陷。然而更严重的危</w:t>
      </w:r>
      <w:r>
        <w:t xml:space="preserve"> </w:t>
      </w:r>
      <w:r>
        <w:t>机是一代不如一代。文字辈的一代，宁国府的贾敬求道长生去</w:t>
      </w:r>
      <w:r>
        <w:t xml:space="preserve"> </w:t>
      </w:r>
      <w:r>
        <w:t>了，把家业交给了浪荡子贾擎，荣国府的长子贸敖老而色心不</w:t>
      </w:r>
      <w:r>
        <w:t xml:space="preserve"> </w:t>
      </w:r>
      <w:r>
        <w:t>衰</w:t>
      </w:r>
      <w:r>
        <w:t>.</w:t>
      </w:r>
      <w:r>
        <w:t>大概因为品性恶劣、行为荒唐，被剥夺了家政大权，抗子费政</w:t>
      </w:r>
      <w:r>
        <w:t xml:space="preserve"> </w:t>
      </w:r>
      <w:r>
        <w:t>倒像是正人君子</w:t>
      </w:r>
      <w:r>
        <w:t>,</w:t>
      </w:r>
      <w:r>
        <w:t>但没实际能力，家政落在贾赦之子贾琏手上。</w:t>
      </w:r>
      <w:r>
        <w:t xml:space="preserve"> </w:t>
      </w:r>
      <w:r>
        <w:t>玉字辈的一代，贾琏是个纨袴子弟，吃</w:t>
      </w:r>
      <w:r>
        <w:lastRenderedPageBreak/>
        <w:t>喝玩乐，中饱秘囊确实在</w:t>
      </w:r>
      <w:r>
        <w:t xml:space="preserve"> </w:t>
      </w:r>
      <w:r>
        <w:t>行，但办事不如他的老婆王熙凤，王熙风是贾政王夫人的内侄</w:t>
      </w:r>
      <w:r>
        <w:t xml:space="preserve"> </w:t>
      </w:r>
      <w:r>
        <w:t>女，家</w:t>
      </w:r>
      <w:r>
        <w:t>政实际上被王熙凤把持</w:t>
      </w:r>
      <w:r>
        <w:t>.</w:t>
      </w:r>
      <w:r>
        <w:t>贾珍、贾琏都不行，玉字辈仅剩下</w:t>
      </w:r>
      <w:r>
        <w:t xml:space="preserve"> </w:t>
      </w:r>
      <w:r>
        <w:t>一个贾宝玉</w:t>
      </w:r>
      <w:r>
        <w:t>,</w:t>
      </w:r>
      <w:r>
        <w:t>宝玉聪明灵秀在众入之上，家族中兴的希望就在他</w:t>
      </w:r>
      <w:r>
        <w:t xml:space="preserve"> </w:t>
      </w:r>
      <w:r>
        <w:t>一人身上，因而被老粗母视为命根子。冷子兴的演说不仅介绍了</w:t>
      </w:r>
      <w:r>
        <w:t xml:space="preserve"> </w:t>
      </w:r>
      <w:r>
        <w:t>贾氏家族的总形势</w:t>
      </w:r>
      <w:r>
        <w:t>,</w:t>
      </w:r>
      <w:r>
        <w:t>而且特别说明了贾宝玉与家族的兴衰有着</w:t>
      </w:r>
      <w:r>
        <w:t xml:space="preserve"> </w:t>
      </w:r>
      <w:r>
        <w:t>直接关系</w:t>
      </w:r>
      <w:r>
        <w:t>.</w:t>
      </w:r>
      <w:r>
        <w:t>菰示贾宝玉选择人生道路和选择配偶都不只是他个</w:t>
      </w:r>
      <w:r>
        <w:t xml:space="preserve"> </w:t>
      </w:r>
      <w:r>
        <w:t>人的行为，家族必定要加以干涉。悲剧气氛已渲染出来</w:t>
      </w:r>
      <w:r>
        <w:t>.</w:t>
      </w:r>
      <w:r>
        <w:t>第三回</w:t>
      </w:r>
      <w:r>
        <w:t xml:space="preserve"> </w:t>
      </w:r>
      <w:r>
        <w:t>黛玉初入荣国府，荣国府的气象皆从黛玉眼中所出。第六回刘姥</w:t>
      </w:r>
      <w:r>
        <w:t xml:space="preserve"> </w:t>
      </w:r>
      <w:r>
        <w:t>蜷一进荣国府，作者又借一位乡村老太太的视觉、听觉和嗅觉，</w:t>
      </w:r>
      <w:r>
        <w:t xml:space="preserve"> </w:t>
      </w:r>
      <w:r>
        <w:t>用这祥一种新色调把荣国府再一次的皴染。</w:t>
      </w:r>
    </w:p>
    <w:p w14:paraId="4476F91F" w14:textId="77777777" w:rsidR="006C616F" w:rsidRDefault="00834425">
      <w:pPr>
        <w:pStyle w:val="Bodytext10"/>
        <w:spacing w:line="339" w:lineRule="exact"/>
        <w:ind w:left="160" w:firstLine="440"/>
        <w:jc w:val="both"/>
      </w:pPr>
      <w:r>
        <w:t>介结背景环境如此</w:t>
      </w:r>
      <w:r>
        <w:t>，介绍一个入物也如此。重要的人物，作</w:t>
      </w:r>
      <w:r>
        <w:t xml:space="preserve"> </w:t>
      </w:r>
      <w:r>
        <w:t>者可以调动凡个身份不同的角色来介结，一个角包有一个角色</w:t>
      </w:r>
      <w:r>
        <w:t xml:space="preserve"> </w:t>
      </w:r>
      <w:r>
        <w:t>的见识，犹如几个盲人摸象，毎人固然都片面，但合起来就全面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T.</w:t>
      </w:r>
      <w:r>
        <w:t>贾宝玉是全书的主人公</w:t>
      </w:r>
      <w:r>
        <w:t>.</w:t>
      </w:r>
      <w:r>
        <w:t>作者没有直接给他下个评语，只是</w:t>
      </w:r>
      <w:r>
        <w:t xml:space="preserve"> </w:t>
      </w:r>
      <w:r>
        <w:t>请了好几个简色来评论他，意见有很大出入，可以说是众说不</w:t>
      </w:r>
      <w:r>
        <w:t xml:space="preserve"> </w:t>
      </w:r>
      <w:r>
        <w:t>一</w:t>
      </w:r>
      <w:r>
        <w:t>,</w:t>
      </w:r>
      <w:r>
        <w:t>然而每个人的看法都有一定的道理，又都不全对，最后的结</w:t>
      </w:r>
      <w:r>
        <w:t xml:space="preserve"> </w:t>
      </w:r>
      <w:r>
        <w:t>论自然要由读者自己来做</w:t>
      </w:r>
      <w:r>
        <w:t>.</w:t>
      </w:r>
      <w:r>
        <w:t>首先介绍贾宝玉的是冷于兴</w:t>
      </w:r>
      <w:r>
        <w:t>,</w:t>
      </w:r>
      <w:r>
        <w:t>见于第</w:t>
      </w:r>
      <w:r>
        <w:t xml:space="preserve"> </w:t>
      </w:r>
      <w:r>
        <w:t>二回：</w:t>
      </w:r>
    </w:p>
    <w:p w14:paraId="233FF2C1" w14:textId="77777777" w:rsidR="006C616F" w:rsidRDefault="00834425">
      <w:pPr>
        <w:pStyle w:val="Bodytext10"/>
        <w:spacing w:line="339" w:lineRule="exact"/>
        <w:ind w:left="580" w:firstLine="440"/>
        <w:jc w:val="both"/>
        <w:sectPr w:rsidR="006C616F">
          <w:footerReference w:type="even" r:id="rId472"/>
          <w:footerReference w:type="default" r:id="rId473"/>
          <w:pgSz w:w="8400" w:h="11900"/>
          <w:pgMar w:top="1033" w:right="998" w:bottom="1815" w:left="1412" w:header="0" w:footer="3" w:gutter="0"/>
          <w:pgNumType w:start="381"/>
          <w:cols w:space="720"/>
          <w:docGrid w:linePitch="360"/>
        </w:sectPr>
      </w:pPr>
      <w:r>
        <w:t>……</w:t>
      </w:r>
      <w:r>
        <w:t>又生一位公子，说来更奇，一落照胞，嘴里便衔下</w:t>
      </w:r>
      <w:r>
        <w:t xml:space="preserve"> </w:t>
      </w:r>
      <w:r>
        <w:t>一块五彩晶莹的玉来，上面还有许多字迹，就取名叫做宝</w:t>
      </w:r>
      <w:r>
        <w:t xml:space="preserve"> </w:t>
      </w:r>
      <w:r>
        <w:t>玉。</w:t>
      </w:r>
      <w:r>
        <w:t>……</w:t>
      </w:r>
      <w:r>
        <w:t>如令长了七八岁，虽你淘气异常，但其聪明乖觉处</w:t>
      </w:r>
      <w:r>
        <w:t xml:space="preserve"> </w:t>
      </w:r>
      <w:r>
        <w:t>百个不及他</w:t>
      </w:r>
      <w:r>
        <w:rPr>
          <w:lang w:val="zh-CN" w:eastAsia="zh-CN" w:bidi="zh-CN"/>
        </w:rPr>
        <w:t>一个</w:t>
      </w:r>
      <w:r>
        <w:rPr>
          <w:lang w:val="zh-CN" w:eastAsia="zh-CN" w:bidi="zh-CN"/>
        </w:rPr>
        <w:t>.</w:t>
      </w:r>
      <w:r>
        <w:t>说起孩子话来也奇怪，他说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女</w:t>
      </w:r>
      <w:r>
        <w:t>儿是水</w:t>
      </w:r>
      <w:r>
        <w:t xml:space="preserve"> </w:t>
      </w:r>
      <w:r>
        <w:t>作的骨肉，男人是泥侑的骨肉。我见了女儿便清爽，见了男</w:t>
      </w:r>
    </w:p>
    <w:p w14:paraId="67509D71" w14:textId="77777777" w:rsidR="006C616F" w:rsidRDefault="00834425">
      <w:pPr>
        <w:pStyle w:val="Bodytext10"/>
        <w:spacing w:line="340" w:lineRule="exact"/>
        <w:ind w:firstLine="600"/>
        <w:jc w:val="both"/>
      </w:pPr>
      <w:r>
        <w:lastRenderedPageBreak/>
        <w:t>孑便觉浊臭遇人。</w:t>
      </w:r>
      <w:r>
        <w:t>”</w:t>
      </w:r>
      <w:r>
        <w:t>你道好笑不好笑，将来色鬼无疑了。</w:t>
      </w:r>
    </w:p>
    <w:p w14:paraId="1AB4F542" w14:textId="77777777" w:rsidR="006C616F" w:rsidRDefault="00834425">
      <w:pPr>
        <w:pStyle w:val="Bodytext10"/>
        <w:spacing w:line="340" w:lineRule="exact"/>
        <w:ind w:left="160" w:firstLine="20"/>
        <w:jc w:val="both"/>
      </w:pPr>
      <w:r>
        <w:t>这是一位局外人、一位古董商人的见解。宝玉的母亲王夫人说起</w:t>
      </w:r>
      <w:r>
        <w:t xml:space="preserve"> </w:t>
      </w:r>
      <w:r>
        <w:t>宝玉，自然又不同，第三回她向黛玉</w:t>
      </w:r>
      <w:r>
        <w:t>介绍说，</w:t>
      </w:r>
    </w:p>
    <w:p w14:paraId="2B31AC76" w14:textId="77777777" w:rsidR="006C616F" w:rsidRDefault="00834425">
      <w:pPr>
        <w:pStyle w:val="Bodytext10"/>
        <w:spacing w:line="340" w:lineRule="exact"/>
        <w:ind w:firstLine="1000"/>
        <w:jc w:val="both"/>
      </w:pPr>
      <w:r>
        <w:t>我有一个孽根祸胎</w:t>
      </w:r>
      <w:r>
        <w:t>,</w:t>
      </w:r>
      <w:r>
        <w:t>是家里的混世魇王。</w:t>
      </w:r>
    </w:p>
    <w:p w14:paraId="2BB1E949" w14:textId="77777777" w:rsidR="006C616F" w:rsidRDefault="00834425">
      <w:pPr>
        <w:pStyle w:val="Bodytext10"/>
        <w:spacing w:line="340" w:lineRule="exact"/>
        <w:ind w:left="160" w:firstLine="20"/>
        <w:jc w:val="both"/>
      </w:pPr>
      <w:r>
        <w:t>全是讓责之词，却饱含爱怜之幕</w:t>
      </w:r>
      <w:r>
        <w:t>,</w:t>
      </w:r>
      <w:r>
        <w:t>贬中霄褒，这是母亲眼中的宝</w:t>
      </w:r>
      <w:r>
        <w:t xml:space="preserve"> </w:t>
      </w:r>
      <w:r>
        <w:t>玉</w:t>
      </w:r>
      <w:r>
        <w:t>.</w:t>
      </w:r>
      <w:r>
        <w:t>黛玉听了王夫人说</w:t>
      </w:r>
      <w:r>
        <w:t>,</w:t>
      </w:r>
      <w:r>
        <w:t>立即想起她母亲曾给地介绍过宝玉，她</w:t>
      </w:r>
      <w:r>
        <w:t xml:space="preserve"> </w:t>
      </w:r>
      <w:r>
        <w:t>的母亲是宝玉的姑母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看</w:t>
      </w:r>
      <w:r>
        <w:t>法似乎又比王夫人客观一些，是一个贵</w:t>
      </w:r>
      <w:r>
        <w:t xml:space="preserve"> </w:t>
      </w:r>
      <w:r>
        <w:t>妇人的亲戚的看法，</w:t>
      </w:r>
    </w:p>
    <w:p w14:paraId="634F54C2" w14:textId="77777777" w:rsidR="006C616F" w:rsidRDefault="00834425">
      <w:pPr>
        <w:pStyle w:val="Bodytext10"/>
        <w:spacing w:line="340" w:lineRule="exact"/>
        <w:ind w:firstLine="1000"/>
        <w:jc w:val="both"/>
      </w:pPr>
      <w:r>
        <w:t>衔玉而诞</w:t>
      </w:r>
      <w:r>
        <w:t>,</w:t>
      </w:r>
      <w:r>
        <w:t>顽劣异常，极恶读书，最喜在内帏</w:t>
      </w:r>
      <w:r>
        <w:rPr>
          <w:lang w:val="zh-CN" w:eastAsia="zh-CN" w:bidi="zh-CN"/>
        </w:rPr>
        <w:t>厮混</w:t>
      </w:r>
      <w:r>
        <w:rPr>
          <w:lang w:val="zh-CN" w:eastAsia="zh-CN" w:bidi="zh-CN"/>
        </w:rPr>
        <w:t>"</w:t>
      </w:r>
    </w:p>
    <w:p w14:paraId="75737C00" w14:textId="77777777" w:rsidR="006C616F" w:rsidRDefault="00834425">
      <w:pPr>
        <w:pStyle w:val="Bodytext10"/>
        <w:spacing w:line="340" w:lineRule="exact"/>
        <w:ind w:firstLine="180"/>
        <w:jc w:val="both"/>
      </w:pPr>
      <w:r>
        <w:t>批评的意思很鲜明</w:t>
      </w:r>
      <w:r>
        <w:t>.</w:t>
      </w:r>
      <w:r>
        <w:t>贾敏对自己女儿这样说，大概是训诫女儿要</w:t>
      </w:r>
      <w:r>
        <w:t xml:space="preserve"> </w:t>
      </w:r>
      <w:r>
        <w:t>读书明理，崇奉礼教妇德。但她死得太早，黛玉也就没有受到母</w:t>
      </w:r>
      <w:r>
        <w:t xml:space="preserve"> </w:t>
      </w:r>
      <w:r>
        <w:t>亲的严格教育和训绻，因而保留着太多的天性，以至与宝玉一见</w:t>
      </w:r>
      <w:r>
        <w:t xml:space="preserve"> </w:t>
      </w:r>
      <w:r>
        <w:t>即合。仆人们对宝玉的看法就不同了，主子对他们拿身份摆架</w:t>
      </w:r>
      <w:r>
        <w:t xml:space="preserve"> </w:t>
      </w:r>
      <w:r>
        <w:t>子，呵斥指使</w:t>
      </w:r>
      <w:r>
        <w:t>.</w:t>
      </w:r>
      <w:r>
        <w:t>他们视为正常，像宝玉这样的行为作风，他们简直</w:t>
      </w:r>
      <w:r>
        <w:t xml:space="preserve"> ,</w:t>
      </w:r>
      <w:r>
        <w:t>难以理解</w:t>
      </w:r>
      <w:r>
        <w:t>•</w:t>
      </w:r>
      <w:r>
        <w:t>第三十五回傅秋芳家里的老婆子到贾家来，见识了宝</w:t>
      </w:r>
      <w:r>
        <w:t xml:space="preserve"> </w:t>
      </w:r>
      <w:r>
        <w:t>玉后回家说：</w:t>
      </w:r>
    </w:p>
    <w:p w14:paraId="6A6910EC" w14:textId="77777777" w:rsidR="006C616F" w:rsidRDefault="00834425">
      <w:pPr>
        <w:pStyle w:val="Bodytext10"/>
        <w:spacing w:line="340" w:lineRule="exact"/>
        <w:ind w:left="600" w:firstLine="420"/>
        <w:jc w:val="both"/>
      </w:pPr>
      <w:r>
        <w:t>千真万真的有些果气</w:t>
      </w:r>
      <w:r>
        <w:t>.</w:t>
      </w:r>
      <w:r>
        <w:t>大雨淋的水湾供的，他反告诉别</w:t>
      </w:r>
      <w:r>
        <w:t xml:space="preserve"> </w:t>
      </w:r>
      <w:r>
        <w:t>人下雨了快避雨去罢。</w:t>
      </w:r>
      <w:r>
        <w:t>•…“</w:t>
      </w:r>
      <w:r>
        <w:t>时當没人在跟前就自哭自笑的，</w:t>
      </w:r>
      <w:r>
        <w:t xml:space="preserve"> </w:t>
      </w:r>
      <w:r>
        <w:t>看见燕子就和燕子说话，</w:t>
      </w:r>
      <w:r>
        <w:rPr>
          <w:lang w:val="zh-CN" w:eastAsia="zh-CN" w:bidi="zh-CN"/>
        </w:rPr>
        <w:t>河里看</w:t>
      </w:r>
      <w:r>
        <w:t>见了鱼，就和鱼说话，见了</w:t>
      </w:r>
      <w:r>
        <w:t xml:space="preserve"> </w:t>
      </w:r>
      <w:r>
        <w:t>星星月亮，不是长吁短叹，就是咕咕哝哝的，且是连一点刚</w:t>
      </w:r>
      <w:r>
        <w:t xml:space="preserve"> </w:t>
      </w:r>
      <w:r>
        <w:t>性也没有，连那些毛丫头的气都受的。爱惜东酉连个线头</w:t>
      </w:r>
      <w:r>
        <w:t>儿</w:t>
      </w:r>
      <w:r>
        <w:t xml:space="preserve"> </w:t>
      </w:r>
      <w:r>
        <w:t>都是好的，遇踢起来，那怕值千值万的都不管了。</w:t>
      </w:r>
    </w:p>
    <w:p w14:paraId="5BBB1090" w14:textId="77777777" w:rsidR="006C616F" w:rsidRDefault="00834425">
      <w:pPr>
        <w:pStyle w:val="Bodytext10"/>
        <w:spacing w:line="340" w:lineRule="exact"/>
        <w:ind w:left="160" w:firstLine="20"/>
        <w:jc w:val="both"/>
      </w:pPr>
      <w:r>
        <w:t>第六十六回兴儿向尤二姐、尤三姐介绍宝玉，这兴儿是贾琏身边</w:t>
      </w:r>
      <w:r>
        <w:t xml:space="preserve"> </w:t>
      </w:r>
      <w:r>
        <w:t>的心腹小厮</w:t>
      </w:r>
      <w:r>
        <w:t>,</w:t>
      </w:r>
      <w:r>
        <w:t>算是十分熟悉宝玉的</w:t>
      </w:r>
      <w:r>
        <w:t>,</w:t>
      </w:r>
      <w:r>
        <w:t>他说</w:t>
      </w:r>
      <w:r>
        <w:t>;</w:t>
      </w:r>
    </w:p>
    <w:p w14:paraId="3277548E" w14:textId="77777777" w:rsidR="006C616F" w:rsidRDefault="00834425">
      <w:pPr>
        <w:pStyle w:val="Bodytext10"/>
        <w:spacing w:after="100" w:line="340" w:lineRule="exact"/>
        <w:ind w:left="600" w:firstLine="420"/>
        <w:jc w:val="both"/>
      </w:pPr>
      <w:r>
        <w:t>他长了这么大，独他没有上过正经学堂</w:t>
      </w:r>
      <w:r>
        <w:t>■■</w:t>
      </w:r>
      <w:r>
        <w:t>我们家从祖宗</w:t>
      </w:r>
      <w:r>
        <w:t xml:space="preserve"> </w:t>
      </w:r>
      <w:r>
        <w:t>直到二爷，谁不是寒窗十载？偏他不喜欢读书。老太太的宝</w:t>
      </w:r>
    </w:p>
    <w:p w14:paraId="26F3A92C" w14:textId="77777777" w:rsidR="006C616F" w:rsidRDefault="00834425">
      <w:pPr>
        <w:pStyle w:val="Bodytext30"/>
        <w:spacing w:after="0" w:line="360" w:lineRule="auto"/>
        <w:ind w:firstLine="400"/>
        <w:jc w:val="both"/>
        <w:sectPr w:rsidR="006C616F">
          <w:footerReference w:type="even" r:id="rId474"/>
          <w:footerReference w:type="default" r:id="rId475"/>
          <w:pgSz w:w="8400" w:h="11900"/>
          <w:pgMar w:top="1171" w:right="1183" w:bottom="1171" w:left="1265" w:header="743" w:footer="743" w:gutter="0"/>
          <w:pgNumType w:start="392"/>
          <w:cols w:space="720"/>
          <w:docGrid w:linePitch="360"/>
        </w:sectPr>
      </w:pPr>
      <w:r>
        <w:t>384</w:t>
      </w:r>
    </w:p>
    <w:p w14:paraId="6CADD1CD" w14:textId="77777777" w:rsidR="006C616F" w:rsidRDefault="00834425">
      <w:pPr>
        <w:pStyle w:val="Bodytext10"/>
        <w:spacing w:line="336" w:lineRule="exact"/>
        <w:ind w:left="420" w:firstLine="20"/>
        <w:jc w:val="both"/>
      </w:pPr>
      <w:r>
        <w:lastRenderedPageBreak/>
        <w:t>贝！老爷先还管，如今也不敢管了。成天家疯疯療癲的，说</w:t>
      </w:r>
      <w:r>
        <w:t xml:space="preserve"> </w:t>
      </w:r>
      <w:r>
        <w:t>的话人也不懂，千的事人也不知。外头人人看着好个清俊模</w:t>
      </w:r>
      <w:r>
        <w:t xml:space="preserve"> </w:t>
      </w:r>
      <w:r>
        <w:t>样儿，心里自然是聪明的，谁知是外清而</w:t>
      </w:r>
      <w:r>
        <w:rPr>
          <w:lang w:val="zh-CN" w:eastAsia="zh-CN" w:bidi="zh-CN"/>
        </w:rPr>
        <w:t>内浊</w:t>
      </w:r>
      <w:r>
        <w:rPr>
          <w:lang w:val="zh-CN" w:eastAsia="zh-CN" w:bidi="zh-CN"/>
        </w:rPr>
        <w:t>.</w:t>
      </w:r>
      <w:r>
        <w:t>见了人一句</w:t>
      </w:r>
      <w:r>
        <w:t xml:space="preserve"> </w:t>
      </w:r>
      <w:r>
        <w:t>话也没有。所有的好处，虽没上</w:t>
      </w:r>
      <w:r>
        <w:t>过学，到难为他认得凡个字。</w:t>
      </w:r>
      <w:r>
        <w:t xml:space="preserve"> </w:t>
      </w:r>
      <w:r>
        <w:t>每日也不习文也不学武，又怕见人，只爱在丫头群里闹。再</w:t>
      </w:r>
      <w:r>
        <w:t xml:space="preserve"> </w:t>
      </w:r>
      <w:r>
        <w:t>者也没刚柔</w:t>
      </w:r>
      <w:r>
        <w:t>.</w:t>
      </w:r>
      <w:r>
        <w:t>有时见了我们，喜欢时没上没下大家乱顽一</w:t>
      </w:r>
      <w:r>
        <w:t xml:space="preserve"> </w:t>
      </w:r>
      <w:r>
        <w:t>阵，不喜欢各自走了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他</w:t>
      </w:r>
      <w:r>
        <w:t>也不理人；我们坐着卧蓍，见了他也</w:t>
      </w:r>
      <w:r>
        <w:t xml:space="preserve"> </w:t>
      </w:r>
      <w:r>
        <w:t>不理，他也不</w:t>
      </w:r>
      <w:r>
        <w:rPr>
          <w:lang w:val="zh-CN" w:eastAsia="zh-CN" w:bidi="zh-CN"/>
        </w:rPr>
        <w:t>责备</w:t>
      </w:r>
      <w:r>
        <w:rPr>
          <w:lang w:val="zh-CN" w:eastAsia="zh-CN" w:bidi="zh-CN"/>
        </w:rPr>
        <w:t>.</w:t>
      </w:r>
      <w:r>
        <w:t>因此没人怕他，只管隨便都聞</w:t>
      </w:r>
      <w:r>
        <w:t>:</w:t>
      </w:r>
      <w:r>
        <w:t>的去。</w:t>
      </w:r>
    </w:p>
    <w:p w14:paraId="635696FD" w14:textId="77777777" w:rsidR="006C616F" w:rsidRDefault="00834425">
      <w:pPr>
        <w:pStyle w:val="Bodytext10"/>
        <w:spacing w:line="339" w:lineRule="exact"/>
        <w:ind w:firstLine="0"/>
        <w:jc w:val="both"/>
      </w:pPr>
      <w:r>
        <w:t>傅家婆子是外家仆人的见解，兴儿则是自家仆人的看法，都出自</w:t>
      </w:r>
      <w:r>
        <w:t xml:space="preserve"> </w:t>
      </w:r>
      <w:r>
        <w:t>仆人之口，侧重面却有所不同，两种叙述可以互相补充。室玉爱</w:t>
      </w:r>
      <w:r>
        <w:t xml:space="preserve"> </w:t>
      </w:r>
      <w:r>
        <w:t>在丫头群里闹，这是人所共知的事实，王夫人认为是丫头们勾引</w:t>
      </w:r>
      <w:r>
        <w:t xml:space="preserve"> </w:t>
      </w:r>
      <w:r>
        <w:t>坏了宝玉，于是促成了抄检大观国的举动</w:t>
      </w:r>
      <w:r>
        <w:t>,</w:t>
      </w:r>
      <w:r>
        <w:t>贾母却有一些保留：</w:t>
      </w:r>
      <w:r>
        <w:t xml:space="preserve"> </w:t>
      </w:r>
      <w:r>
        <w:t>也从未见过这样的孩子</w:t>
      </w:r>
      <w:r>
        <w:t>,</w:t>
      </w:r>
      <w:r>
        <w:t>别的淘气都是应</w:t>
      </w:r>
      <w:r>
        <w:t>该，只他这神</w:t>
      </w:r>
      <w:r>
        <w:t xml:space="preserve"> </w:t>
      </w:r>
      <w:r>
        <w:t>和丫头们好，更叫人难懂</w:t>
      </w:r>
      <w:r>
        <w:t>.</w:t>
      </w:r>
      <w:r>
        <w:t>我为此也耽心，毎每的冷眼査看。</w:t>
      </w:r>
      <w:r>
        <w:t xml:space="preserve"> </w:t>
      </w:r>
      <w:r>
        <w:t>他和丫头们玩闹，必是人大心大，知道男女的事了，所以爱</w:t>
      </w:r>
      <w:r>
        <w:t xml:space="preserve"> </w:t>
      </w:r>
      <w:r>
        <w:t>亲近他们，及至细细査试，究竟不是为此，岂不奇怪</w:t>
      </w:r>
      <w:r>
        <w:t>?</w:t>
      </w:r>
      <w:r>
        <w:t>想必原</w:t>
      </w:r>
      <w:r>
        <w:t xml:space="preserve"> </w:t>
      </w:r>
      <w:r>
        <w:t>悬个丫头，错投了胎不成</w:t>
      </w:r>
      <w:r>
        <w:t>?①</w:t>
      </w:r>
    </w:p>
    <w:p w14:paraId="0BEB48F2" w14:textId="77777777" w:rsidR="006C616F" w:rsidRDefault="00834425">
      <w:pPr>
        <w:pStyle w:val="Bodytext10"/>
        <w:spacing w:line="339" w:lineRule="exact"/>
        <w:ind w:firstLine="0"/>
        <w:jc w:val="both"/>
      </w:pPr>
      <w:r>
        <w:t>贾母亩这段话很重要</w:t>
      </w:r>
      <w:r>
        <w:rPr>
          <w:lang w:val="en-US" w:eastAsia="zh-CN" w:bidi="en-US"/>
        </w:rPr>
        <w:t>.</w:t>
      </w:r>
      <w:r>
        <w:t>宝玉被人看作是好色之徒</w:t>
      </w:r>
      <w:r>
        <w:t>,</w:t>
      </w:r>
      <w:r>
        <w:t>冷于兴以及家</w:t>
      </w:r>
      <w:r>
        <w:t xml:space="preserve"> </w:t>
      </w:r>
      <w:r>
        <w:t>中仆人都这样看</w:t>
      </w:r>
      <w:r>
        <w:t>,</w:t>
      </w:r>
      <w:r>
        <w:t>王夫人大概也这样看，贾母的看法却是一个反</w:t>
      </w:r>
      <w:r>
        <w:t xml:space="preserve"> </w:t>
      </w:r>
      <w:r>
        <w:t>论</w:t>
      </w:r>
      <w:r>
        <w:t>,</w:t>
      </w:r>
      <w:r>
        <w:t>足以引起读者进一步深思。贾宝玉究竟是个什么样的人，作</w:t>
      </w:r>
      <w:r>
        <w:t xml:space="preserve"> </w:t>
      </w:r>
      <w:r>
        <w:t>者没有作槪括性的评述，只是借用不同角色的眼光来品评，读者</w:t>
      </w:r>
      <w:r>
        <w:t xml:space="preserve"> </w:t>
      </w:r>
      <w:r>
        <w:t>也只能是依据情节作出自己的判吏</w:t>
      </w:r>
    </w:p>
    <w:p w14:paraId="5C5A2801" w14:textId="77777777" w:rsidR="006C616F" w:rsidRDefault="00834425">
      <w:pPr>
        <w:pStyle w:val="Bodytext10"/>
        <w:spacing w:after="400" w:line="339" w:lineRule="exact"/>
        <w:ind w:firstLine="440"/>
        <w:jc w:val="both"/>
      </w:pPr>
      <w:r>
        <w:t>作者将概述的任务交给作品中的角色，而承担</w:t>
      </w:r>
      <w:r>
        <w:t>概述的角色</w:t>
      </w:r>
      <w:r>
        <w:t xml:space="preserve"> </w:t>
      </w:r>
      <w:r>
        <w:t>又不止一个</w:t>
      </w:r>
      <w:r>
        <w:t>,</w:t>
      </w:r>
      <w:r>
        <w:t>这些角色分别都不代表作者，但总体又都代表作</w:t>
      </w:r>
    </w:p>
    <w:p w14:paraId="09BDA222" w14:textId="77777777" w:rsidR="006C616F" w:rsidRDefault="00834425">
      <w:pPr>
        <w:pStyle w:val="Heading410"/>
        <w:keepNext/>
        <w:keepLines/>
        <w:spacing w:after="200" w:line="240" w:lineRule="auto"/>
        <w:ind w:firstLine="340"/>
        <w:jc w:val="both"/>
        <w:sectPr w:rsidR="006C616F">
          <w:footerReference w:type="even" r:id="rId476"/>
          <w:footerReference w:type="default" r:id="rId477"/>
          <w:pgSz w:w="8400" w:h="11900"/>
          <w:pgMar w:top="1169" w:right="1079" w:bottom="1698" w:left="1514" w:header="741" w:footer="3" w:gutter="0"/>
          <w:pgNumType w:start="385"/>
          <w:cols w:space="720"/>
          <w:docGrid w:linePitch="360"/>
        </w:sectPr>
      </w:pPr>
      <w:bookmarkStart w:id="808" w:name="bookmark822"/>
      <w:bookmarkStart w:id="809" w:name="bookmark824"/>
      <w:bookmarkStart w:id="810" w:name="bookmark823"/>
      <w:r>
        <w:t>①</w:t>
      </w:r>
      <w:r>
        <w:t>引文掲</w:t>
      </w:r>
      <w:r>
        <w:t>“</w:t>
      </w:r>
      <w:r>
        <w:t>庚辰本</w:t>
      </w:r>
      <w:r>
        <w:t>"•</w:t>
      </w:r>
      <w:r>
        <w:t>这曳通被</w:t>
      </w:r>
      <w:r>
        <w:t>“</w:t>
      </w:r>
      <w:r>
        <w:t>程高本去</w:t>
      </w:r>
      <w:r>
        <w:t>.</w:t>
      </w:r>
      <w:bookmarkEnd w:id="808"/>
      <w:bookmarkEnd w:id="809"/>
      <w:bookmarkEnd w:id="810"/>
    </w:p>
    <w:p w14:paraId="4B0197D1" w14:textId="77777777" w:rsidR="006C616F" w:rsidRDefault="00834425">
      <w:pPr>
        <w:pStyle w:val="Bodytext10"/>
        <w:spacing w:line="339" w:lineRule="exact"/>
        <w:ind w:firstLine="0"/>
        <w:jc w:val="both"/>
      </w:pPr>
      <w:r>
        <w:rPr>
          <w:i/>
          <w:iCs/>
        </w:rPr>
        <w:lastRenderedPageBreak/>
        <w:t>札</w:t>
      </w:r>
      <w:r>
        <w:t>作者的观点是隐蔽得很好的。</w:t>
      </w:r>
    </w:p>
    <w:p w14:paraId="1729FFE0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在场面的描写中</w:t>
      </w:r>
      <w:r>
        <w:t>.</w:t>
      </w:r>
      <w:r>
        <w:t>作者同样也隐蔽起孝，他从不作主视的殺</w:t>
      </w:r>
      <w:r>
        <w:t xml:space="preserve"> </w:t>
      </w:r>
      <w:r>
        <w:t>述</w:t>
      </w:r>
      <w:r>
        <w:rPr>
          <w:lang w:val="en-US" w:eastAsia="zh-CN" w:bidi="en-US"/>
        </w:rPr>
        <w:t>.</w:t>
      </w:r>
      <w:r>
        <w:t>严格遵循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限知</w:t>
      </w:r>
      <w:r>
        <w:t>角度</w:t>
      </w:r>
      <w:r>
        <w:t>”</w:t>
      </w:r>
      <w:r>
        <w:t>的原则</w:t>
      </w:r>
      <w:r>
        <w:t>=</w:t>
      </w:r>
      <w:r>
        <w:t>作者也进行心理描写，心理項</w:t>
      </w:r>
      <w:r>
        <w:t xml:space="preserve"> </w:t>
      </w:r>
      <w:r>
        <w:t>写意味着作者进入到人物的内心世界，意味着作者无所不在。击</w:t>
      </w:r>
      <w:r>
        <w:t xml:space="preserve"> </w:t>
      </w:r>
      <w:r>
        <w:t>《红楼梦》中作者披肅人物内心隐秘是有限制的，只限制在贾宝</w:t>
      </w:r>
      <w:r>
        <w:t xml:space="preserve"> </w:t>
      </w:r>
      <w:r>
        <w:t>玉和林黛玉两个人的范围</w:t>
      </w:r>
      <w:r>
        <w:t>.</w:t>
      </w:r>
      <w:r>
        <w:t>写林黛玉的心理活动</w:t>
      </w:r>
      <w:r>
        <w:t>,</w:t>
      </w:r>
      <w:r>
        <w:t>如第二十三回</w:t>
      </w:r>
      <w:r>
        <w:t xml:space="preserve"> </w:t>
      </w:r>
      <w:r>
        <w:t>听曲之憎感波澜</w:t>
      </w:r>
      <w:r>
        <w:t>,</w:t>
      </w:r>
      <w:r>
        <w:t>第二十九回听说宝玉提亲醋意发作的心态，第</w:t>
      </w:r>
      <w:r>
        <w:t xml:space="preserve"> </w:t>
      </w:r>
      <w:r>
        <w:t>三十二回诉肺臆等等。写贾宝玉的，如第二十八回听黛玉葬花吟</w:t>
      </w:r>
      <w:r>
        <w:t xml:space="preserve"> </w:t>
      </w:r>
      <w:r>
        <w:t>的共鸣，第二十九回与黛玉口角时的内心独白，第四十四回为平</w:t>
      </w:r>
      <w:r>
        <w:t xml:space="preserve"> </w:t>
      </w:r>
      <w:r>
        <w:t>儿理妆的心态等等。第三位主人公薛宝钗的城府较深，作者却不</w:t>
      </w:r>
      <w:r>
        <w:t xml:space="preserve"> </w:t>
      </w:r>
      <w:r>
        <w:t>直接描写她的内心活动，全书只有一个唯一的例外，那就是第二</w:t>
      </w:r>
      <w:r>
        <w:t xml:space="preserve"> </w:t>
      </w:r>
      <w:r>
        <w:t>十七回写地扑蝶无意听到红玉和坠儿在滴翠亭说私房话</w:t>
      </w:r>
      <w:r>
        <w:t>，作者</w:t>
      </w:r>
      <w:r>
        <w:t xml:space="preserve"> </w:t>
      </w:r>
      <w:r>
        <w:t>直接描写她的思想活动是不得已，如果去掉它，那么宝钗接下去</w:t>
      </w:r>
      <w:r>
        <w:t xml:space="preserve"> </w:t>
      </w:r>
      <w:r>
        <w:t>的举动，裝做来找黛玉，并且说刚才黛玉还在亭边玩水</w:t>
      </w:r>
      <w:r>
        <w:t>,</w:t>
      </w:r>
      <w:r>
        <w:t>就有嫁</w:t>
      </w:r>
      <w:r>
        <w:t xml:space="preserve"> </w:t>
      </w:r>
      <w:r>
        <w:t>祸黛玉之嫌，写了她的恩想活动，就免得读者误解，宝钗原只想</w:t>
      </w:r>
      <w:r>
        <w:t xml:space="preserve"> </w:t>
      </w:r>
      <w:r>
        <w:t>不惊扰人，不得罪人，并没有什么阴险的动机。从全书看</w:t>
      </w:r>
      <w:r>
        <w:t>,</w:t>
      </w:r>
      <w:r>
        <w:t>作者对</w:t>
      </w:r>
      <w:r>
        <w:t xml:space="preserve"> </w:t>
      </w:r>
      <w:r>
        <w:t>人物心理活动的直接描写是严格限制的。这不等于说作者没有</w:t>
      </w:r>
      <w:r>
        <w:t xml:space="preserve"> </w:t>
      </w:r>
      <w:r>
        <w:t>普遍的心理描写，在古代小说中还没有一部作品在心理描写的</w:t>
      </w:r>
      <w:r>
        <w:t xml:space="preserve"> </w:t>
      </w:r>
      <w:r>
        <w:t>丰富、细腻和真切上超过《红楼梦》的丄红楼梦》对人物神情心态</w:t>
      </w:r>
      <w:r>
        <w:t xml:space="preserve"> </w:t>
      </w:r>
      <w:r>
        <w:t>的描绘，可以与《世说新语》相比，它只写人物的言谈举动，这言</w:t>
      </w:r>
      <w:r>
        <w:t xml:space="preserve"> </w:t>
      </w:r>
      <w:r>
        <w:t>谈举动是传神的，是有丰富蕴含的</w:t>
      </w:r>
      <w:r>
        <w:t>,</w:t>
      </w:r>
      <w:r>
        <w:t>也就是</w:t>
      </w:r>
      <w:r>
        <w:t>说隐含着复杂的内心</w:t>
      </w:r>
      <w:r>
        <w:t xml:space="preserve"> </w:t>
      </w:r>
      <w:r>
        <w:t>情感活动的，只要对这些言谈举动细细加以品味，可以採其幽</w:t>
      </w:r>
      <w:r>
        <w:t xml:space="preserve"> </w:t>
      </w:r>
      <w:r>
        <w:t>微。然而它毕竟只写了人物</w:t>
      </w:r>
      <w:r>
        <w:rPr>
          <w:lang w:val="zh-CN" w:eastAsia="zh-CN" w:bidi="zh-CN"/>
        </w:rPr>
        <w:t>的言谈</w:t>
      </w:r>
      <w:r>
        <w:t>举动，这人物的内心幽微固然</w:t>
      </w:r>
      <w:r>
        <w:t xml:space="preserve"> </w:t>
      </w:r>
      <w:r>
        <w:t>可以探求</w:t>
      </w:r>
      <w:r>
        <w:t>,</w:t>
      </w:r>
      <w:r>
        <w:t>但又是求之不尽的。有限的文字，无穷的韵味，《红楼</w:t>
      </w:r>
      <w:r>
        <w:t xml:space="preserve"> </w:t>
      </w:r>
      <w:r>
        <w:t>梦》在这方面是深得《世说新语》壶奥。</w:t>
      </w:r>
    </w:p>
    <w:p w14:paraId="4149EAC6" w14:textId="77777777" w:rsidR="006C616F" w:rsidRDefault="00834425">
      <w:pPr>
        <w:pStyle w:val="Bodytext10"/>
        <w:spacing w:after="100" w:line="339" w:lineRule="exact"/>
        <w:ind w:firstLine="440"/>
        <w:jc w:val="both"/>
      </w:pPr>
      <w:r>
        <w:t>作者有限制的进入人物内心世界，这是限知的表现之</w:t>
      </w:r>
      <w:r>
        <w:rPr>
          <w:lang w:val="en-US" w:eastAsia="zh-CN" w:bidi="en-US"/>
        </w:rPr>
        <w:t>一</w:t>
      </w:r>
      <w:r>
        <w:rPr>
          <w:lang w:val="en-US" w:eastAsia="zh-CN" w:bidi="en-US"/>
        </w:rPr>
        <w:t>,</w:t>
      </w:r>
      <w:r>
        <w:t>表</w:t>
      </w:r>
    </w:p>
    <w:p w14:paraId="4BC082D3" w14:textId="77777777" w:rsidR="006C616F" w:rsidRDefault="00834425">
      <w:pPr>
        <w:pStyle w:val="Bodytext30"/>
        <w:spacing w:after="0" w:line="353" w:lineRule="auto"/>
        <w:ind w:firstLine="220"/>
        <w:jc w:val="both"/>
        <w:sectPr w:rsidR="006C616F">
          <w:footerReference w:type="even" r:id="rId478"/>
          <w:footerReference w:type="default" r:id="rId479"/>
          <w:pgSz w:w="8400" w:h="11900"/>
          <w:pgMar w:top="1199" w:right="1111" w:bottom="1199" w:left="1500" w:header="771" w:footer="771" w:gutter="0"/>
          <w:pgNumType w:start="394"/>
          <w:cols w:space="720"/>
          <w:docGrid w:linePitch="360"/>
        </w:sectPr>
      </w:pPr>
      <w:r>
        <w:t>386</w:t>
      </w:r>
    </w:p>
    <w:p w14:paraId="3367AAC6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现之二是对场面中的景物、人物以及人物清动的描写，不是从无</w:t>
      </w:r>
      <w:r>
        <w:t xml:space="preserve"> </w:t>
      </w:r>
      <w:r>
        <w:t>所不在的作者甫度，而是从场面中一个角色的观察角度棄进行</w:t>
      </w:r>
      <w:r>
        <w:t xml:space="preserve">. </w:t>
      </w:r>
      <w:r>
        <w:t>《水浒传》在一个场面中用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只见</w:t>
      </w:r>
      <w:r>
        <w:t>"</w:t>
      </w:r>
      <w:r>
        <w:t>来频繁变换</w:t>
      </w:r>
      <w:r>
        <w:t>观察主体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</w:t>
      </w:r>
      <w:r>
        <w:t>见</w:t>
      </w:r>
      <w:r>
        <w:t xml:space="preserve">" </w:t>
      </w:r>
      <w:r>
        <w:t>本来是角色之所见，是限知，度在一个场面中频繁的无限制的变</w:t>
      </w:r>
      <w:r>
        <w:t xml:space="preserve"> </w:t>
      </w:r>
      <w:r>
        <w:t>换</w:t>
      </w:r>
      <w:r>
        <w:t>.</w:t>
      </w:r>
      <w:r>
        <w:t>结果成了全方位的观察，总体上却是全知的。《红楼梦》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只</w:t>
      </w:r>
      <w:r>
        <w:rPr>
          <w:lang w:val="zh-CN" w:eastAsia="zh-CN" w:bidi="zh-CN"/>
        </w:rPr>
        <w:t xml:space="preserve"> </w:t>
      </w:r>
      <w:r>
        <w:t>见</w:t>
      </w:r>
      <w:r>
        <w:t>”</w:t>
      </w:r>
      <w:r>
        <w:t>的主体有相对稳定性，在一个场面中担任观察街色的人物也</w:t>
      </w:r>
      <w:r>
        <w:t xml:space="preserve"> </w:t>
      </w:r>
      <w:r>
        <w:t>有变动，但变动不多。例如第三回写黛玉初进荣国府，观察角色</w:t>
      </w:r>
      <w:r>
        <w:t xml:space="preserve"> </w:t>
      </w:r>
      <w:r>
        <w:t>就是由黛玉承担到底，荣国府的房舍结构形貌摆设，人物的肖</w:t>
      </w:r>
      <w:r>
        <w:t xml:space="preserve"> </w:t>
      </w:r>
      <w:r>
        <w:t>像、打扮和谈话，都是通过黛玉的眼睛、耳朵来描写的，书中所写</w:t>
      </w:r>
      <w:r>
        <w:t xml:space="preserve"> </w:t>
      </w:r>
      <w:r>
        <w:t>的都是黛玉看到的疏到的，凡黛玉看不到听不到的东西</w:t>
      </w:r>
      <w:r>
        <w:t>,</w:t>
      </w:r>
      <w:r>
        <w:t>书中一</w:t>
      </w:r>
      <w:r>
        <w:t xml:space="preserve"> </w:t>
      </w:r>
      <w:r>
        <w:t>概不写，这是典型的限知。又例如第六回写刘姥姥一进荣国府，</w:t>
      </w:r>
      <w:r>
        <w:t xml:space="preserve"> </w:t>
      </w:r>
      <w:r>
        <w:t>观察的主体是刘姥姥，刘姥姥</w:t>
      </w:r>
      <w:r>
        <w:t>的眼睛就像电影的镜头，场景随着</w:t>
      </w:r>
      <w:r>
        <w:t xml:space="preserve"> </w:t>
      </w:r>
      <w:r>
        <w:t>刘婕蜷的运动而转移，从荣府大门到后门，从周瑞家的住房到贾</w:t>
      </w:r>
      <w:r>
        <w:t xml:space="preserve"> </w:t>
      </w:r>
      <w:r>
        <w:t>琏的住宅</w:t>
      </w:r>
      <w:r>
        <w:t>,</w:t>
      </w:r>
      <w:r>
        <w:t>进入贾琏住宅，从倒厅到正房，又从堂屋到侧屋，描叙</w:t>
      </w:r>
      <w:r>
        <w:t xml:space="preserve"> </w:t>
      </w:r>
      <w:r>
        <w:t>都随刘蜷姥而转移</w:t>
      </w:r>
      <w:r>
        <w:t>,</w:t>
      </w:r>
      <w:r>
        <w:t>以一个乡下老妇的眼光来形容王熙凤住处</w:t>
      </w:r>
      <w:r>
        <w:t xml:space="preserve"> </w:t>
      </w:r>
      <w:r>
        <w:t>的豪华气派，有</w:t>
      </w:r>
      <w:r>
        <w:rPr>
          <w:lang w:val="en-US" w:eastAsia="zh-CN" w:bidi="en-US"/>
        </w:rPr>
        <w:t>--</w:t>
      </w:r>
      <w:r>
        <w:t>种特别新鲜的</w:t>
      </w:r>
      <w:r>
        <w:rPr>
          <w:lang w:val="zh-CN" w:eastAsia="zh-CN" w:bidi="zh-CN"/>
        </w:rPr>
        <w:t>调子</w:t>
      </w:r>
      <w:r>
        <w:rPr>
          <w:lang w:val="zh-CN" w:eastAsia="zh-CN" w:bidi="zh-CN"/>
        </w:rPr>
        <w:t>.</w:t>
      </w:r>
      <w:r>
        <w:t>刘姥姥用眼睛看，用</w:t>
      </w:r>
      <w:r>
        <w:rPr>
          <w:lang w:val="zh-CN" w:eastAsia="zh-CN" w:bidi="zh-CN"/>
        </w:rPr>
        <w:t>耳朵</w:t>
      </w:r>
      <w:r>
        <w:rPr>
          <w:lang w:val="zh-CN" w:eastAsia="zh-CN" w:bidi="zh-CN"/>
        </w:rPr>
        <w:t xml:space="preserve">: </w:t>
      </w:r>
      <w:r>
        <w:t>听</w:t>
      </w:r>
      <w:r>
        <w:t>.</w:t>
      </w:r>
      <w:r>
        <w:t>还用鼻子嗅，绚丽夺目的色彩，鸦雀不闻的声音，馨香温软的</w:t>
      </w:r>
      <w:r>
        <w:t xml:space="preserve"> </w:t>
      </w:r>
      <w:r>
        <w:t>气息，全方位的描绘了这个小环境。平儿、王熙凤以及主熙凤与</w:t>
      </w:r>
      <w:r>
        <w:t xml:space="preserve"> </w:t>
      </w:r>
      <w:r>
        <w:t>贾容的谈话</w:t>
      </w:r>
      <w:r>
        <w:t>,</w:t>
      </w:r>
      <w:r>
        <w:t>都是刘婕姥眼中所见、耳中所闻</w:t>
      </w:r>
      <w:r>
        <w:t>.</w:t>
      </w:r>
      <w:r>
        <w:t>这一回的限知视</w:t>
      </w:r>
      <w:r>
        <w:t xml:space="preserve"> </w:t>
      </w:r>
      <w:r>
        <w:t>角也是比较典型的。</w:t>
      </w:r>
    </w:p>
    <w:p w14:paraId="2B0F4AC4" w14:textId="77777777" w:rsidR="006C616F" w:rsidRDefault="00834425">
      <w:pPr>
        <w:pStyle w:val="Bodytext10"/>
        <w:spacing w:line="339" w:lineRule="exact"/>
        <w:ind w:firstLine="420"/>
        <w:jc w:val="both"/>
      </w:pPr>
      <w:r>
        <w:t>梗用限知的好处不止是作者把自己隐蔽起来，使小说产生</w:t>
      </w:r>
      <w:r>
        <w:t xml:space="preserve"> </w:t>
      </w:r>
      <w:r>
        <w:t>一种客观呈现的效果。由于观察主怀是情节中行动的角色，这箝</w:t>
      </w:r>
      <w:r>
        <w:t xml:space="preserve"> </w:t>
      </w:r>
      <w:r>
        <w:t>色不但有性格</w:t>
      </w:r>
      <w:r>
        <w:t>.</w:t>
      </w:r>
      <w:r>
        <w:t>而且在此时此地的具体环境中，他参与情节，有</w:t>
      </w:r>
      <w:r>
        <w:t xml:space="preserve"> </w:t>
      </w:r>
      <w:r>
        <w:t>临场情绪，因此这描叙是有感情的，也是性格化的。初进荣国府</w:t>
      </w:r>
      <w:r>
        <w:t xml:space="preserve"> </w:t>
      </w:r>
      <w:r>
        <w:t>的林黛玉，她会想到这是去寄人篱下，舅舅家的情形她也听她母</w:t>
      </w:r>
      <w:r>
        <w:t xml:space="preserve"> </w:t>
      </w:r>
      <w:r>
        <w:t>亲说过，到底百闻不如一见，她一路都小心翼翼地观察，她要知</w:t>
      </w:r>
      <w:r>
        <w:t xml:space="preserve"> </w:t>
      </w:r>
      <w:r>
        <w:t>道府中的人，府中的规矩笥等</w:t>
      </w:r>
      <w:r>
        <w:t>,</w:t>
      </w:r>
      <w:r>
        <w:t>所以以黛玉眼隋所描叙的</w:t>
      </w:r>
      <w:r>
        <w:t>~</w:t>
      </w:r>
      <w:r>
        <w:t>切都</w:t>
      </w:r>
      <w:r>
        <w:t xml:space="preserve"> </w:t>
      </w:r>
      <w:r>
        <w:t>带有黛玉的主观情感色</w:t>
      </w:r>
      <w:r>
        <w:lastRenderedPageBreak/>
        <w:t>彩，反过来也表现着黛玉的主观性格。一</w:t>
      </w:r>
      <w:r>
        <w:t xml:space="preserve"> </w:t>
      </w:r>
      <w:r>
        <w:t>进荣国府的刘蜷蜷是去打抽风的，多下人踏进贵族的大院，那</w:t>
      </w:r>
      <w:r>
        <w:t>心</w:t>
      </w:r>
      <w:r>
        <w:t xml:space="preserve"> </w:t>
      </w:r>
      <w:r>
        <w:t>情是战战兢兢的，而刘姥蜷毕竟老于世故，又有乡下人本色，她</w:t>
      </w:r>
      <w:r>
        <w:t xml:space="preserve"> </w:t>
      </w:r>
      <w:r>
        <w:t>对荣府的描绘与黛玉所见显然存在情感色调的反羞</w:t>
      </w:r>
      <w:r>
        <w:t>-</w:t>
      </w:r>
      <w:r>
        <w:t>因为刘蜷</w:t>
      </w:r>
      <w:r>
        <w:t xml:space="preserve"> </w:t>
      </w:r>
      <w:r>
        <w:t>姥担任着观察角色，作者可以用她的眼暗写平儿</w:t>
      </w:r>
      <w:r>
        <w:t>,</w:t>
      </w:r>
      <w:r>
        <w:t>写凤姐，写贾</w:t>
      </w:r>
      <w:r>
        <w:t xml:space="preserve"> </w:t>
      </w:r>
      <w:r>
        <w:t>蓉等，却不可以写她自己，文中没有变换角度来反观描写刘螃</w:t>
      </w:r>
      <w:r>
        <w:t xml:space="preserve"> </w:t>
      </w:r>
      <w:r>
        <w:t>姥，但我们却很亲切地感觉到她的形象她的情感她的性搭。用人</w:t>
      </w:r>
      <w:r>
        <w:t xml:space="preserve"> </w:t>
      </w:r>
      <w:r>
        <w:t>物角度叙述，既产生客观叙述的效果，又同时表现担负观察任务</w:t>
      </w:r>
      <w:r>
        <w:t xml:space="preserve"> </w:t>
      </w:r>
      <w:r>
        <w:t>的角色的性格，这是一支笔当了两支第用。</w:t>
      </w:r>
    </w:p>
    <w:p w14:paraId="04B41D12" w14:textId="77777777" w:rsidR="006C616F" w:rsidRDefault="00834425">
      <w:pPr>
        <w:pStyle w:val="Bodytext10"/>
        <w:spacing w:line="339" w:lineRule="exact"/>
        <w:ind w:firstLine="440"/>
        <w:jc w:val="both"/>
        <w:sectPr w:rsidR="006C616F">
          <w:footerReference w:type="even" r:id="rId480"/>
          <w:footerReference w:type="default" r:id="rId481"/>
          <w:footerReference w:type="first" r:id="rId482"/>
          <w:pgSz w:w="8400" w:h="11900"/>
          <w:pgMar w:top="1078" w:right="1085" w:bottom="1790" w:left="1430" w:header="0" w:footer="3" w:gutter="0"/>
          <w:pgNumType w:start="387"/>
          <w:cols w:space="720"/>
          <w:titlePg/>
          <w:docGrid w:linePitch="360"/>
        </w:sectPr>
      </w:pPr>
      <w:r>
        <w:t>全方位的网状结构和灵活自如的视角调度，构成了</w:t>
      </w:r>
      <w:r>
        <w:t xml:space="preserve"> </w:t>
      </w:r>
      <w:r>
        <w:t>一个和</w:t>
      </w:r>
      <w:r>
        <w:t xml:space="preserve"> </w:t>
      </w:r>
      <w:r>
        <w:t>真实生活似乎一样的艺术空间，塑造了许许多多生活在错综复</w:t>
      </w:r>
      <w:r>
        <w:t xml:space="preserve"> </w:t>
      </w:r>
      <w:r>
        <w:t>杂的人际关系申的个性人物，那进屐的情节就像生活一样行云</w:t>
      </w:r>
      <w:r>
        <w:t xml:space="preserve"> </w:t>
      </w:r>
      <w:r>
        <w:t>流水。简直是天然浑成</w:t>
      </w:r>
      <w:r>
        <w:t>.</w:t>
      </w:r>
      <w:r>
        <w:t>读《红楼梦》会有一个错覚，你会以为它</w:t>
      </w:r>
      <w:r>
        <w:t xml:space="preserve"> </w:t>
      </w:r>
      <w:r>
        <w:t>是一个大家庭生活的逼真的实录</w:t>
      </w:r>
      <w:r>
        <w:t>,</w:t>
      </w:r>
      <w:r>
        <w:t>仿佛是从实际生活中挖移过</w:t>
      </w:r>
      <w:r>
        <w:t xml:space="preserve"> </w:t>
      </w:r>
      <w:r>
        <w:t>来的，像移植一棵大树</w:t>
      </w:r>
      <w:r>
        <w:t>,</w:t>
      </w:r>
      <w:r>
        <w:t>枝叶根须连同土壤原封不动移过来，没</w:t>
      </w:r>
      <w:r>
        <w:t xml:space="preserve"> </w:t>
      </w:r>
      <w:r>
        <w:t>有</w:t>
      </w:r>
      <w:r>
        <w:t>盟过任何的修饰和加工。实际当然不是如此，《红楼歩</w:t>
      </w:r>
      <w:r>
        <w:rPr>
          <w:lang w:val="zh-CN" w:eastAsia="zh-CN" w:bidi="zh-CN"/>
        </w:rPr>
        <w:t>堰曹雪</w:t>
      </w:r>
      <w:r>
        <w:rPr>
          <w:lang w:val="zh-CN" w:eastAsia="zh-CN" w:bidi="zh-CN"/>
        </w:rPr>
        <w:t xml:space="preserve"> </w:t>
      </w:r>
      <w:r>
        <w:t>芹根据自己生活经验想象意构出来的，现实中没有那个荣国府，</w:t>
      </w:r>
      <w:r>
        <w:t xml:space="preserve"> </w:t>
      </w:r>
      <w:r>
        <w:t>没有那个大观园，也没有那个贾宝玉、林黛玉和薛宝钗</w:t>
      </w:r>
      <w:r>
        <w:t>,</w:t>
      </w:r>
      <w:r>
        <w:t>一切都</w:t>
      </w:r>
      <w:r>
        <w:t xml:space="preserve"> </w:t>
      </w:r>
      <w:r>
        <w:t>是曹雪芹主观创造的。主观创造达到使你感觉不到作者主观的</w:t>
      </w:r>
      <w:r>
        <w:t xml:space="preserve"> </w:t>
      </w:r>
      <w:r>
        <w:t>存在</w:t>
      </w:r>
      <w:r>
        <w:t>,</w:t>
      </w:r>
      <w:r>
        <w:t>这的确是小说的很高的境界</w:t>
      </w:r>
      <w:r>
        <w:t>.</w:t>
      </w:r>
      <w:r>
        <w:t>《红楼梦》以前的小说</w:t>
      </w:r>
      <w:r>
        <w:t>,</w:t>
      </w:r>
      <w:r>
        <w:t>《金臟</w:t>
      </w:r>
      <w:r>
        <w:t xml:space="preserve"> </w:t>
      </w:r>
      <w:r>
        <w:t>梅權近这种境界</w:t>
      </w:r>
      <w:r>
        <w:t>,</w:t>
      </w:r>
      <w:r>
        <w:t>其他凡都名著，《三国志演义》、《水浒传》、《西</w:t>
      </w:r>
      <w:r>
        <w:t xml:space="preserve"> </w:t>
      </w:r>
      <w:r>
        <w:t>澹记》等，都建讲述式</w:t>
      </w:r>
      <w:r>
        <w:t>,</w:t>
      </w:r>
      <w:r>
        <w:t>作品提供的人物情节，都竄</w:t>
      </w:r>
      <w:r>
        <w:rPr>
          <w:rFonts w:ascii="Times New Roman" w:eastAsia="Times New Roman" w:hAnsi="Times New Roman" w:cs="Times New Roman"/>
          <w:sz w:val="42"/>
          <w:szCs w:val="42"/>
        </w:rPr>
        <w:t>18</w:t>
      </w:r>
      <w:r>
        <w:t>岀比较明显</w:t>
      </w:r>
      <w:r>
        <w:t xml:space="preserve"> </w:t>
      </w:r>
      <w:r>
        <w:t>的作者的褒贬，好人一眼可看出是好人</w:t>
      </w:r>
      <w:r>
        <w:t>,</w:t>
      </w:r>
      <w:r>
        <w:rPr>
          <w:lang w:val="zh-CN" w:eastAsia="zh-CN" w:bidi="zh-CN"/>
        </w:rPr>
        <w:t>坏入一</w:t>
      </w:r>
      <w:r>
        <w:t>眼可看出是坏</w:t>
      </w:r>
      <w:r>
        <w:t xml:space="preserve"> 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A.</w:t>
      </w:r>
      <w:r>
        <w:t>实际生活中的好人和坏人并不</w:t>
      </w:r>
      <w:r>
        <w:rPr>
          <w:lang w:val="zh-CN" w:eastAsia="zh-CN" w:bidi="zh-CN"/>
        </w:rPr>
        <w:t>是遗样</w:t>
      </w:r>
      <w:r>
        <w:t>分明</w:t>
      </w:r>
      <w:r>
        <w:t>.</w:t>
      </w:r>
      <w:r>
        <w:t>《红楼夢》既是</w:t>
      </w:r>
      <w:r>
        <w:t xml:space="preserve"> </w:t>
      </w:r>
      <w:r>
        <w:t>呈现</w:t>
      </w:r>
      <w:r>
        <w:t>,</w:t>
      </w:r>
      <w:r>
        <w:t>作者就隐蔽得比较好，他对人物的褒贬，轻易察觉不出来，</w:t>
      </w:r>
    </w:p>
    <w:p w14:paraId="0CCBE32E" w14:textId="77777777" w:rsidR="006C616F" w:rsidRDefault="00834425">
      <w:pPr>
        <w:pStyle w:val="Bodytext10"/>
        <w:spacing w:line="346" w:lineRule="exact"/>
        <w:ind w:firstLine="0"/>
        <w:jc w:val="both"/>
      </w:pPr>
      <w:r>
        <w:t>须得读者自己去判断</w:t>
      </w:r>
      <w:r>
        <w:t>,</w:t>
      </w:r>
      <w:r>
        <w:t>去下结论</w:t>
      </w:r>
      <w:r>
        <w:t>.</w:t>
      </w:r>
      <w:r>
        <w:t>比如林黛玉和薛宝钗这两位主</w:t>
      </w:r>
      <w:r>
        <w:t xml:space="preserve"> </w:t>
      </w:r>
      <w:r>
        <w:t>南，究竟鄆一位好</w:t>
      </w:r>
      <w:r>
        <w:t>?</w:t>
      </w:r>
      <w:r>
        <w:t>历来有两种意见，一派尊林抑薛，一派尊薛抑</w:t>
      </w:r>
      <w:r>
        <w:t xml:space="preserve"> </w:t>
      </w:r>
      <w:r>
        <w:t>林，争</w:t>
      </w:r>
      <w:r>
        <w:lastRenderedPageBreak/>
        <w:t>论起来简直难分难解</w:t>
      </w:r>
      <w:r>
        <w:t>.</w:t>
      </w:r>
      <w:r>
        <w:t>晚清邹张《三借庐笔谈》记载自己与</w:t>
      </w:r>
      <w:r>
        <w:t xml:space="preserve"> </w:t>
      </w:r>
      <w:r>
        <w:t>友人许伯谦争论的情形，邹裂尊林抑薛，许伯谦尊薛抑林，</w:t>
      </w:r>
      <w:r>
        <w:t>’</w:t>
      </w:r>
      <w:r>
        <w:t>言</w:t>
      </w:r>
      <w:r>
        <w:t xml:space="preserve"> </w:t>
      </w:r>
      <w:r>
        <w:t>不合，遂相關話，几挥卷拳</w:t>
      </w:r>
      <w:r>
        <w:t>”</w:t>
      </w:r>
      <w:r>
        <w:t>，结果</w:t>
      </w:r>
      <w:r>
        <w:t>“</w:t>
      </w:r>
      <w:r>
        <w:t>两人誓不共谈《红楼》</w:t>
      </w:r>
      <w:r>
        <w:t>”①</w:t>
      </w:r>
      <w:r>
        <w:t>。有</w:t>
      </w:r>
      <w:r>
        <w:t xml:space="preserve"> </w:t>
      </w:r>
      <w:r>
        <w:t>的人物像薛幡，为强夺人家的侍婢而打死人命</w:t>
      </w:r>
      <w:r>
        <w:t>,</w:t>
      </w:r>
      <w:r>
        <w:t>是一个仗势欺</w:t>
      </w:r>
      <w:r>
        <w:t xml:space="preserve"> </w:t>
      </w:r>
      <w:r>
        <w:t>人、目无法纪的恶霸</w:t>
      </w:r>
      <w:r>
        <w:t>,</w:t>
      </w:r>
      <w:r>
        <w:t>在一般小说中这样的人物通常被描賢成头</w:t>
      </w:r>
      <w:r>
        <w:t xml:space="preserve"> </w:t>
      </w:r>
      <w:r>
        <w:t>上长疮、脚</w:t>
      </w:r>
      <w:r>
        <w:t>下流脓</w:t>
      </w:r>
      <w:r>
        <w:t>,</w:t>
      </w:r>
      <w:r>
        <w:t>无处不坏</w:t>
      </w:r>
      <w:r>
        <w:rPr>
          <w:b/>
          <w:bCs/>
          <w:sz w:val="17"/>
          <w:szCs w:val="17"/>
          <w:lang w:val="en-US" w:eastAsia="zh-CN" w:bidi="en-US"/>
        </w:rPr>
        <w:t>J</w:t>
      </w:r>
      <w:r>
        <w:t>红楼梦》从家庭角度写，他在家与</w:t>
      </w:r>
      <w:r>
        <w:t xml:space="preserve"> </w:t>
      </w:r>
      <w:r>
        <w:t>姐姐宝钗的争吵</w:t>
      </w:r>
      <w:r>
        <w:t>,</w:t>
      </w:r>
      <w:r>
        <w:t>以及后来被老婆弹压，都很有些呆气拙气，并</w:t>
      </w:r>
      <w:r>
        <w:t xml:space="preserve"> </w:t>
      </w:r>
      <w:r>
        <w:t>不那么讨厌》宝玉也没有和他划清界限，一起饮酒玩乐</w:t>
      </w:r>
      <w:r>
        <w:t>,</w:t>
      </w:r>
      <w:r>
        <w:t>融洽欢</w:t>
      </w:r>
      <w:r>
        <w:t xml:space="preserve"> </w:t>
      </w:r>
      <w:r>
        <w:t>快得很</w:t>
      </w:r>
      <w:r>
        <w:t>-</w:t>
      </w:r>
      <w:r>
        <w:t>这才是生活中有血有肉的坏人。</w:t>
      </w:r>
    </w:p>
    <w:p w14:paraId="04D71290" w14:textId="77777777" w:rsidR="006C616F" w:rsidRDefault="00834425">
      <w:pPr>
        <w:pStyle w:val="Bodytext10"/>
        <w:spacing w:line="346" w:lineRule="exact"/>
        <w:ind w:firstLine="440"/>
        <w:jc w:val="both"/>
      </w:pPr>
      <w:r>
        <w:t>《红楼梦》是中国古代小说艺术的顶峰，也是中国古代小说</w:t>
      </w:r>
      <w:r>
        <w:t xml:space="preserve"> </w:t>
      </w:r>
      <w:r>
        <w:t>艺术的终结</w:t>
      </w:r>
      <w:r>
        <w:t>.</w:t>
      </w:r>
      <w:r>
        <w:t>在它之前的小说和在它之后的古代小说，都没有达</w:t>
      </w:r>
      <w:r>
        <w:t xml:space="preserve"> </w:t>
      </w:r>
      <w:r>
        <w:t>到和超过它的水平</w:t>
      </w:r>
      <w:r>
        <w:t>.</w:t>
      </w:r>
      <w:r>
        <w:t>困扰古代小说创作的有两大矛盾，一是实与</w:t>
      </w:r>
      <w:r>
        <w:t xml:space="preserve"> </w:t>
      </w:r>
      <w:r>
        <w:t>虚的矛盾，二是俗与雅的矛盾，这两大矛盾在《红楼梦》中都得到</w:t>
      </w:r>
      <w:r>
        <w:t xml:space="preserve"> </w:t>
      </w:r>
      <w:r>
        <w:t>臻于完美的解决</w:t>
      </w:r>
      <w:r>
        <w:t>.</w:t>
      </w:r>
    </w:p>
    <w:p w14:paraId="49EFD04A" w14:textId="77777777" w:rsidR="006C616F" w:rsidRDefault="00834425">
      <w:pPr>
        <w:pStyle w:val="Bodytext10"/>
        <w:spacing w:after="380" w:line="346" w:lineRule="exact"/>
        <w:ind w:firstLine="440"/>
        <w:jc w:val="both"/>
      </w:pPr>
      <w:r>
        <w:t>实与虚，指事实与</w:t>
      </w:r>
      <w:r>
        <w:rPr>
          <w:lang w:val="zh-CN" w:eastAsia="zh-CN" w:bidi="zh-CN"/>
        </w:rPr>
        <w:t>虚构</w:t>
      </w:r>
      <w:r>
        <w:rPr>
          <w:lang w:val="zh-CN" w:eastAsia="zh-CN" w:bidi="zh-CN"/>
        </w:rPr>
        <w:t>-</w:t>
      </w:r>
      <w:r>
        <w:t>中国小说从史传衍生出来</w:t>
      </w:r>
      <w:r>
        <w:t>,</w:t>
      </w:r>
      <w:r>
        <w:t>在很长</w:t>
      </w:r>
      <w:r>
        <w:t xml:space="preserve"> </w:t>
      </w:r>
      <w:r>
        <w:t>时期都</w:t>
      </w:r>
      <w:r>
        <w:t>摆脱不了史传的阴影，读者和评论者把小说看成是野史</w:t>
      </w:r>
      <w:r>
        <w:t xml:space="preserve"> </w:t>
      </w:r>
      <w:r>
        <w:t>弾官，作者也总要标榜自己编写的故事有根有据，似乎小说的价</w:t>
      </w:r>
      <w:r>
        <w:t xml:space="preserve"> </w:t>
      </w:r>
      <w:r>
        <w:t>值主要维系在事实的确苗之上</w:t>
      </w:r>
      <w:r>
        <w:t>.</w:t>
      </w:r>
      <w:r>
        <w:t>明代的几部名著，（三国志演</w:t>
      </w:r>
      <w:r>
        <w:t xml:space="preserve"> </w:t>
      </w:r>
      <w:r>
        <w:t>义》写三国历史，人物和大的事件都有史传可稽</w:t>
      </w:r>
      <w:r>
        <w:t>,</w:t>
      </w:r>
      <w:r>
        <w:t>有人将它仔细</w:t>
      </w:r>
      <w:r>
        <w:t xml:space="preserve"> </w:t>
      </w:r>
      <w:r>
        <w:t>考定，结论是</w:t>
      </w:r>
      <w:r>
        <w:t>“</w:t>
      </w:r>
      <w:r>
        <w:t>七分实事，三分虔构</w:t>
      </w:r>
      <w:r>
        <w:rPr>
          <w:b/>
          <w:bCs/>
          <w:sz w:val="17"/>
          <w:szCs w:val="17"/>
          <w:lang w:val="zh-CN" w:eastAsia="zh-CN" w:bidi="zh-CN"/>
        </w:rPr>
        <w:t>”②</w:t>
      </w:r>
      <w:r>
        <w:rPr>
          <w:b/>
          <w:bCs/>
          <w:sz w:val="17"/>
          <w:szCs w:val="17"/>
          <w:lang w:val="en-US" w:eastAsia="zh-CN" w:bidi="en-US"/>
        </w:rPr>
        <w:t>N</w:t>
      </w:r>
      <w:r>
        <w:t>水浒传》的故事明显是</w:t>
      </w:r>
      <w:r>
        <w:t xml:space="preserve"> </w:t>
      </w:r>
      <w:r>
        <w:t>虔构的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比</w:t>
      </w:r>
      <w:r>
        <w:t>之史传</w:t>
      </w:r>
      <w:r>
        <w:t>.</w:t>
      </w:r>
      <w:r>
        <w:t>金圣叹说</w:t>
      </w:r>
      <w:r>
        <w:t>“</w:t>
      </w:r>
      <w:r>
        <w:t>《史记》是以文运事，《水浒》是因文</w:t>
      </w:r>
    </w:p>
    <w:p w14:paraId="101686A5" w14:textId="77777777" w:rsidR="006C616F" w:rsidRDefault="00834425">
      <w:pPr>
        <w:pStyle w:val="Heading410"/>
        <w:keepNext/>
        <w:keepLines/>
        <w:numPr>
          <w:ilvl w:val="0"/>
          <w:numId w:val="24"/>
        </w:numPr>
        <w:tabs>
          <w:tab w:val="left" w:pos="623"/>
        </w:tabs>
        <w:spacing w:after="0" w:line="240" w:lineRule="auto"/>
        <w:ind w:firstLine="340"/>
        <w:jc w:val="both"/>
      </w:pPr>
      <w:bookmarkStart w:id="811" w:name="bookmark827"/>
      <w:bookmarkStart w:id="812" w:name="bookmark826"/>
      <w:bookmarkStart w:id="813" w:name="bookmark825"/>
      <w:bookmarkStart w:id="814" w:name="bookmark828"/>
      <w:bookmarkEnd w:id="811"/>
      <w:r>
        <w:t>一</w:t>
      </w:r>
      <w:r>
        <w:rPr>
          <w:rFonts w:ascii="Times New Roman" w:eastAsia="Times New Roman" w:hAnsi="Times New Roman" w:cs="Times New Roman"/>
          <w:lang w:val="en-US" w:eastAsia="zh-CN" w:bidi="en-US"/>
        </w:rPr>
        <w:t>JKMK</w:t>
      </w:r>
      <w:r>
        <w:t>収橙夢卷＞卷四</w:t>
      </w:r>
      <w:r>
        <w:t>,</w:t>
      </w:r>
      <w:r>
        <w:t>中华书舄</w:t>
      </w:r>
      <w:r>
        <w:rPr>
          <w:rFonts w:ascii="Times New Roman" w:eastAsia="Times New Roman" w:hAnsi="Times New Roman" w:cs="Times New Roman"/>
        </w:rPr>
        <w:t>,19</w:t>
      </w:r>
      <w:r>
        <w:t>的</w:t>
      </w:r>
      <w:r>
        <w:rPr>
          <w:lang w:val="zh-CN" w:eastAsia="zh-CN" w:bidi="zh-CN"/>
        </w:rPr>
        <w:t>年</w:t>
      </w:r>
      <w:r>
        <w:rPr>
          <w:lang w:val="zh-CN" w:eastAsia="zh-CN" w:bidi="zh-CN"/>
        </w:rPr>
        <w:t>.</w:t>
      </w:r>
      <w:bookmarkEnd w:id="812"/>
      <w:bookmarkEnd w:id="813"/>
      <w:bookmarkEnd w:id="814"/>
    </w:p>
    <w:p w14:paraId="4B3820A9" w14:textId="77777777" w:rsidR="006C616F" w:rsidRDefault="00834425">
      <w:pPr>
        <w:pStyle w:val="Heading410"/>
        <w:keepNext/>
        <w:keepLines/>
        <w:numPr>
          <w:ilvl w:val="0"/>
          <w:numId w:val="24"/>
        </w:numPr>
        <w:tabs>
          <w:tab w:val="left" w:pos="623"/>
        </w:tabs>
        <w:spacing w:after="0" w:line="240" w:lineRule="auto"/>
        <w:ind w:firstLine="340"/>
        <w:jc w:val="both"/>
      </w:pPr>
      <w:bookmarkStart w:id="815" w:name="bookmark831"/>
      <w:bookmarkStart w:id="816" w:name="bookmark832"/>
      <w:bookmarkStart w:id="817" w:name="bookmark830"/>
      <w:bookmarkStart w:id="818" w:name="bookmark829"/>
      <w:bookmarkEnd w:id="815"/>
      <w:r>
        <w:rPr>
          <w:lang w:val="en-US" w:eastAsia="en-US" w:bidi="en-US"/>
        </w:rPr>
        <w:t>*</w:t>
      </w:r>
      <w:r>
        <w:t>孕制记＞</w:t>
      </w:r>
      <w:r>
        <w:t>.</w:t>
      </w:r>
      <w:bookmarkEnd w:id="816"/>
      <w:bookmarkEnd w:id="817"/>
      <w:bookmarkEnd w:id="818"/>
    </w:p>
    <w:p w14:paraId="4349E07E" w14:textId="77777777" w:rsidR="006C616F" w:rsidRDefault="00834425">
      <w:pPr>
        <w:pStyle w:val="Bodytext10"/>
        <w:spacing w:after="600" w:line="339" w:lineRule="exact"/>
        <w:ind w:firstLine="0"/>
        <w:jc w:val="both"/>
      </w:pPr>
      <w:r>
        <w:t>生事。以文运事是先有事生成如此如此</w:t>
      </w:r>
      <w:r>
        <w:t>,</w:t>
      </w:r>
      <w:r>
        <w:t>却要算计出一篇文字</w:t>
      </w:r>
      <w:r>
        <w:t xml:space="preserve"> </w:t>
      </w:r>
      <w:r>
        <w:t>来</w:t>
      </w:r>
      <w:r>
        <w:t>,</w:t>
      </w:r>
      <w:r>
        <w:t>虽是史公高才，也毕竟是吃苦事</w:t>
      </w:r>
      <w:r>
        <w:t>.</w:t>
      </w:r>
      <w:r>
        <w:t>因文生事即不然，只是顺着</w:t>
      </w:r>
      <w:r>
        <w:t xml:space="preserve"> </w:t>
      </w:r>
      <w:r>
        <w:t>笔性去，</w:t>
      </w:r>
      <w:r>
        <w:lastRenderedPageBreak/>
        <w:t>削高补低菴由我</w:t>
      </w:r>
      <w:r>
        <w:rPr>
          <w:lang w:val="zh-CN" w:eastAsia="zh-CN" w:bidi="zh-CN"/>
        </w:rPr>
        <w:t>”①</w:t>
      </w:r>
      <w:r>
        <w:t>，然而这小说中的人物，宋徽宗、高</w:t>
      </w:r>
      <w:r>
        <w:t xml:space="preserve"> </w:t>
      </w:r>
      <w:r>
        <w:t>俅、宋江等也还是有根据</w:t>
      </w:r>
      <w:r>
        <w:rPr>
          <w:lang w:val="zh-CN" w:eastAsia="zh-CN" w:bidi="zh-CN"/>
        </w:rPr>
        <w:t>的网西</w:t>
      </w:r>
      <w:r>
        <w:t>游记</w:t>
      </w:r>
      <w:r>
        <w:t>*</w:t>
      </w:r>
      <w:r>
        <w:t>写神魔，虚构一</w:t>
      </w:r>
      <w:r>
        <w:t>■</w:t>
      </w:r>
      <w:r>
        <w:t>望可知</w:t>
      </w:r>
      <w:r>
        <w:t>,</w:t>
      </w:r>
      <w:r>
        <w:t>但</w:t>
      </w:r>
      <w:r>
        <w:t xml:space="preserve"> </w:t>
      </w:r>
      <w:r>
        <w:t>它的本事却是玄奘取经</w:t>
      </w:r>
      <w:r>
        <w:t>,</w:t>
      </w:r>
      <w:r>
        <w:t>这可是人所共知的历史事实。尽管冯梦</w:t>
      </w:r>
      <w:r>
        <w:t xml:space="preserve"> </w:t>
      </w:r>
      <w:r>
        <w:t>龙称</w:t>
      </w:r>
      <w:r>
        <w:t>“</w:t>
      </w:r>
      <w:r>
        <w:t>史统散而小说兴</w:t>
      </w:r>
      <w:r>
        <w:t>”②</w:t>
      </w:r>
      <w:r>
        <w:t>，极力要挣脱史传实录的束缚</w:t>
      </w:r>
      <w:r>
        <w:t>,</w:t>
      </w:r>
      <w:r>
        <w:t>让小说</w:t>
      </w:r>
      <w:r>
        <w:t xml:space="preserve"> </w:t>
      </w:r>
      <w:r>
        <w:t>在想象的空间中自由翱翔</w:t>
      </w:r>
      <w:r>
        <w:t>,</w:t>
      </w:r>
      <w:r>
        <w:t>但他所编纂的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三言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，叙</w:t>
      </w:r>
      <w:r>
        <w:t>述起来仍要</w:t>
      </w:r>
      <w:r>
        <w:t xml:space="preserve"> </w:t>
      </w:r>
      <w:r>
        <w:t>首先讲清故事发生的时间和地点</w:t>
      </w:r>
      <w:r>
        <w:t>.</w:t>
      </w:r>
      <w:r>
        <w:t>小说出自史传</w:t>
      </w:r>
      <w:r>
        <w:t>,</w:t>
      </w:r>
      <w:r>
        <w:t>这种历史关系</w:t>
      </w:r>
      <w:r>
        <w:t xml:space="preserve"> </w:t>
      </w:r>
      <w:r>
        <w:t>以及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史贵</w:t>
      </w:r>
      <w:r>
        <w:t>于文</w:t>
      </w:r>
      <w:r>
        <w:t>"</w:t>
      </w:r>
      <w:r>
        <w:t>的传统观念，都使得小说在很长时期不敢与史</w:t>
      </w:r>
      <w:r>
        <w:t xml:space="preserve"> </w:t>
      </w:r>
      <w:r>
        <w:t>统割断联系</w:t>
      </w:r>
      <w:r>
        <w:t>,</w:t>
      </w:r>
      <w:r>
        <w:t>即是金圣叹为《水浒传</w:t>
      </w:r>
      <w:r>
        <w:t>*</w:t>
      </w:r>
      <w:r>
        <w:t>辩护，也是攀比《史记》，仍</w:t>
      </w:r>
      <w:r>
        <w:t xml:space="preserve"> </w:t>
      </w:r>
      <w:r>
        <w:t>然反映在他意识中史传具有崇高</w:t>
      </w:r>
      <w:r>
        <w:rPr>
          <w:lang w:val="zh-CN" w:eastAsia="zh-CN" w:bidi="zh-CN"/>
        </w:rPr>
        <w:t>地位</w:t>
      </w:r>
      <w:r>
        <w:rPr>
          <w:lang w:val="zh-CN" w:eastAsia="zh-CN" w:bidi="zh-CN"/>
        </w:rPr>
        <w:t>-</w:t>
      </w:r>
      <w:r>
        <w:t>这是中国传统的小说观</w:t>
      </w:r>
      <w:r>
        <w:t xml:space="preserve"> </w:t>
      </w:r>
      <w:r>
        <w:rPr>
          <w:lang w:val="zh-CN" w:eastAsia="zh-CN" w:bidi="zh-CN"/>
        </w:rPr>
        <w:t>念</w:t>
      </w:r>
      <w:r>
        <w:rPr>
          <w:lang w:val="zh-CN" w:eastAsia="zh-CN" w:bidi="zh-CN"/>
        </w:rPr>
        <w:t>.</w:t>
      </w:r>
      <w:r>
        <w:t>靈志清《中国古典小说导论》说产中国古典小说为期相当于</w:t>
      </w:r>
      <w:r>
        <w:t xml:space="preserve"> </w:t>
      </w:r>
      <w:r>
        <w:t>中世纪后期至十九世纪一段漫长的欧洲文学史</w:t>
      </w:r>
      <w:r>
        <w:t>.</w:t>
      </w:r>
      <w:r>
        <w:t>甚至以它最好</w:t>
      </w:r>
      <w:r>
        <w:t xml:space="preserve"> </w:t>
      </w:r>
      <w:r>
        <w:t>的几部来判断，它与现代西洋小说不同，不仅因它对小说形式的</w:t>
      </w:r>
      <w:r>
        <w:t xml:space="preserve"> </w:t>
      </w:r>
      <w:r>
        <w:t>注重不堪与西洋的相比</w:t>
      </w:r>
      <w:r>
        <w:t>,</w:t>
      </w:r>
      <w:r>
        <w:t>而且因它代表一种不同的小说观念。一</w:t>
      </w:r>
      <w:r>
        <w:t xml:space="preserve"> </w:t>
      </w:r>
      <w:r>
        <w:t>位现代读者认为小说乃杜撰之词。其真实性，必赖作者</w:t>
      </w:r>
      <w:r>
        <w:t>以精密繁</w:t>
      </w:r>
      <w:r>
        <w:t xml:space="preserve"> </w:t>
      </w:r>
      <w:r>
        <w:t>复的步骤证明，始能成立。在中国的明清时代（西方文化也有过</w:t>
      </w:r>
      <w:r>
        <w:t xml:space="preserve"> </w:t>
      </w:r>
      <w:r>
        <w:t>与此相同的时期），作者与读者对小说里的事实都比对小说本身</w:t>
      </w:r>
      <w:r>
        <w:t xml:space="preserve"> </w:t>
      </w:r>
      <w:r>
        <w:t>更感兴趣。最简略的故事，只要里面的事实吸引人，读者也愿接</w:t>
      </w:r>
      <w:r>
        <w:t xml:space="preserve"> </w:t>
      </w:r>
      <w:r>
        <w:t>受</w:t>
      </w:r>
      <w:r>
        <w:t>.</w:t>
      </w:r>
      <w:r>
        <w:t>难怪务少世纪以来，中国的文人不断编写奇事轶闻</w:t>
      </w:r>
      <w:r>
        <w:t>,</w:t>
      </w:r>
      <w:r>
        <w:t>而读者</w:t>
      </w:r>
      <w:r>
        <w:t xml:space="preserve"> </w:t>
      </w:r>
      <w:r>
        <w:t>似乎觉得这种作品永远有趣。职业性的说话人一直崇奉视小说</w:t>
      </w:r>
      <w:r>
        <w:t xml:space="preserve"> </w:t>
      </w:r>
      <w:r>
        <w:t>为事实的传统为金科玉律</w:t>
      </w:r>
      <w:r>
        <w:rPr>
          <w:lang w:val="en-US" w:eastAsia="zh-CN" w:bidi="en-US"/>
        </w:rPr>
        <w:t>•</w:t>
      </w:r>
      <w:r>
        <w:t>'</w:t>
      </w:r>
      <w:r>
        <w:t>三言，中没有一则故事的重要人物</w:t>
      </w:r>
      <w:r>
        <w:t xml:space="preserve"> </w:t>
      </w:r>
      <w:r>
        <w:t>没有来历，作者一定说出他们是何时何地人，并保证其可靠</w:t>
      </w:r>
    </w:p>
    <w:p w14:paraId="0436073C" w14:textId="77777777" w:rsidR="006C616F" w:rsidRDefault="00834425">
      <w:pPr>
        <w:pStyle w:val="Heading410"/>
        <w:keepNext/>
        <w:keepLines/>
        <w:spacing w:after="0" w:line="202" w:lineRule="exact"/>
        <w:ind w:left="340" w:firstLine="0"/>
        <w:jc w:val="both"/>
        <w:rPr>
          <w:sz w:val="20"/>
          <w:szCs w:val="20"/>
        </w:rPr>
      </w:pPr>
      <w:bookmarkStart w:id="819" w:name="bookmark835"/>
      <w:bookmarkStart w:id="820" w:name="bookmark834"/>
      <w:bookmarkStart w:id="821" w:name="bookmark833"/>
      <w:r>
        <w:rPr>
          <w:lang w:val="en-US" w:eastAsia="zh-CN" w:bidi="en-US"/>
        </w:rPr>
        <w:t>©</w:t>
      </w:r>
      <w:r>
        <w:t>金圣叹</w:t>
      </w:r>
      <w:r>
        <w:t>/</w:t>
      </w:r>
      <w:r>
        <w:t>读第才于书法》</w:t>
      </w:r>
      <w:r>
        <w:t xml:space="preserve">. </w:t>
      </w:r>
      <w:r>
        <w:rPr>
          <w:lang w:val="en-US" w:eastAsia="zh-CN" w:bidi="en-US"/>
        </w:rPr>
        <w:t>®</w:t>
      </w:r>
      <w:r>
        <w:t>绿天馆主人（母梦龙）古今小说</w:t>
      </w:r>
      <w:r>
        <w:rPr>
          <w:lang w:val="zh-CN" w:eastAsia="zh-CN" w:bidi="zh-CN"/>
        </w:rPr>
        <w:t>序〉</w:t>
      </w:r>
      <w:r>
        <w:rPr>
          <w:lang w:val="zh-CN" w:eastAsia="zh-CN" w:bidi="zh-CN"/>
        </w:rPr>
        <w:t>.</w:t>
      </w:r>
      <w:bookmarkEnd w:id="819"/>
      <w:bookmarkEnd w:id="820"/>
      <w:bookmarkEnd w:id="821"/>
      <w:r>
        <w:rPr>
          <w:lang w:val="zh-CN" w:eastAsia="zh-CN" w:bidi="zh-CN"/>
        </w:rPr>
        <w:t xml:space="preserve"> </w:t>
      </w:r>
      <w:r>
        <w:rPr>
          <w:rStyle w:val="Bodytext1"/>
        </w:rPr>
        <w:t>性</w:t>
      </w:r>
      <w:r>
        <w:rPr>
          <w:rStyle w:val="Bodytext1"/>
          <w:lang w:val="zh-CN" w:eastAsia="zh-CN" w:bidi="zh-CN"/>
        </w:rPr>
        <w:t>。</w:t>
      </w:r>
      <w:r>
        <w:rPr>
          <w:rStyle w:val="Bodytext1"/>
          <w:lang w:val="zh-CN" w:eastAsia="zh-CN" w:bidi="zh-CN"/>
        </w:rPr>
        <w:t>”①</w:t>
      </w:r>
      <w:r>
        <w:rPr>
          <w:rStyle w:val="Bodytext1"/>
        </w:rPr>
        <w:t>这种小说观念当然不是一成不变</w:t>
      </w:r>
      <w:r>
        <w:rPr>
          <w:rStyle w:val="Bodytext1"/>
        </w:rPr>
        <w:t>的，明代晚期的李贽、</w:t>
      </w:r>
      <w:proofErr w:type="gramStart"/>
      <w:r>
        <w:rPr>
          <w:rStyle w:val="Bodytext1"/>
        </w:rPr>
        <w:t>冯</w:t>
      </w:r>
      <w:proofErr w:type="gramEnd"/>
      <w:r>
        <w:rPr>
          <w:rStyle w:val="Bodytext1"/>
        </w:rPr>
        <w:t xml:space="preserve"> </w:t>
      </w:r>
      <w:r>
        <w:rPr>
          <w:rStyle w:val="Bodytext1"/>
        </w:rPr>
        <w:t>梦龙以及明末清初的金圣叹等人对之已作了很大修</w:t>
      </w:r>
      <w:r>
        <w:rPr>
          <w:rStyle w:val="Bodytext1"/>
        </w:rPr>
        <w:t xml:space="preserve"> </w:t>
      </w:r>
      <w:r>
        <w:rPr>
          <w:rStyle w:val="Bodytext1"/>
        </w:rPr>
        <w:t>正</w:t>
      </w:r>
      <w:r>
        <w:rPr>
          <w:rStyle w:val="Bodytext1"/>
        </w:rPr>
        <w:t>.</w:t>
      </w:r>
    </w:p>
    <w:p w14:paraId="27C04AE3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《红楼梦》宣布它不是写事实。它的书名原来叫《石头记》</w:t>
      </w:r>
      <w:r>
        <w:t>,</w:t>
      </w:r>
      <w:r>
        <w:t>故</w:t>
      </w:r>
      <w:r>
        <w:t xml:space="preserve"> </w:t>
      </w:r>
      <w:r>
        <w:t>事是记在一个石头上的，这石头很有来历</w:t>
      </w:r>
      <w:r>
        <w:t>,</w:t>
      </w:r>
      <w:r>
        <w:t>却又不知从何而来，</w:t>
      </w:r>
      <w:r>
        <w:t xml:space="preserve"> </w:t>
      </w:r>
      <w:r>
        <w:t>只说</w:t>
      </w:r>
      <w:r>
        <w:lastRenderedPageBreak/>
        <w:t>是在大荒山、</w:t>
      </w:r>
      <w:r>
        <w:rPr>
          <w:lang w:val="zh-CN" w:eastAsia="zh-CN" w:bidi="zh-CN"/>
        </w:rPr>
        <w:t>无楮崖</w:t>
      </w:r>
      <w:r>
        <w:t>、青埋峰下，也就是吿诉喜欢考证和索</w:t>
      </w:r>
      <w:r>
        <w:t xml:space="preserve"> </w:t>
      </w:r>
      <w:r>
        <w:t>隐的中国读者，这故事来自虚幻，茫茫渺渺，无从稽考</w:t>
      </w:r>
      <w:r>
        <w:t>.</w:t>
      </w:r>
      <w:r>
        <w:t>曹雪芹仍</w:t>
      </w:r>
      <w:r>
        <w:t xml:space="preserve"> </w:t>
      </w:r>
      <w:r>
        <w:t>耽心固执传统的读者去考索本事，干脆明白地说</w:t>
      </w:r>
      <w:r>
        <w:t>,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无朝</w:t>
      </w:r>
      <w:r>
        <w:t>代年纪</w:t>
      </w:r>
      <w:r>
        <w:t xml:space="preserve"> </w:t>
      </w:r>
      <w:r>
        <w:t>可考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，地</w:t>
      </w:r>
      <w:r>
        <w:t>点也模糊不清，第二回贾雨村说宁国府荣国府在金陵</w:t>
      </w:r>
      <w:r>
        <w:t xml:space="preserve"> </w:t>
      </w:r>
      <w:r>
        <w:t>地界之石头城，而小说实际描写又像是北京城，忽南忽北，不南</w:t>
      </w:r>
      <w:r>
        <w:t xml:space="preserve"> </w:t>
      </w:r>
      <w:r>
        <w:t>不北</w:t>
      </w:r>
      <w:r>
        <w:rPr>
          <w:i/>
          <w:iCs/>
        </w:rPr>
        <w:t>，</w:t>
      </w:r>
      <w:r>
        <w:t>曾雪芹断不至瀾涂到连地</w:t>
      </w:r>
      <w:r>
        <w:t>点也弄不清的地步，这是有意加</w:t>
      </w:r>
      <w:r>
        <w:t xml:space="preserve"> </w:t>
      </w:r>
      <w:r>
        <w:t>模糊，使你无迹</w:t>
      </w:r>
      <w:r>
        <w:rPr>
          <w:lang w:val="zh-CN" w:eastAsia="zh-CN" w:bidi="zh-CN"/>
        </w:rPr>
        <w:t>可寻</w:t>
      </w:r>
      <w:r>
        <w:rPr>
          <w:lang w:val="zh-CN" w:eastAsia="zh-CN" w:bidi="zh-CN"/>
        </w:rPr>
        <w:t>-“</w:t>
      </w:r>
      <w:r>
        <w:rPr>
          <w:lang w:val="zh-CN" w:eastAsia="zh-CN" w:bidi="zh-CN"/>
        </w:rPr>
        <w:t>真</w:t>
      </w:r>
      <w:r>
        <w:t>事隐去</w:t>
      </w:r>
      <w:r>
        <w:t>”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假</w:t>
      </w:r>
      <w:r>
        <w:t>语村言</w:t>
      </w:r>
      <w:r>
        <w:t>”,</w:t>
      </w:r>
      <w:r>
        <w:t>在《红楼梦》之</w:t>
      </w:r>
      <w:r>
        <w:t xml:space="preserve"> </w:t>
      </w:r>
      <w:r>
        <w:t>前，没有任何一部小说敢这样明目张胆的与事实决裂。</w:t>
      </w:r>
    </w:p>
    <w:p w14:paraId="1705A1E3" w14:textId="77777777" w:rsidR="006C616F" w:rsidRDefault="00834425">
      <w:pPr>
        <w:pStyle w:val="Bodytext10"/>
        <w:spacing w:after="460" w:line="346" w:lineRule="exact"/>
        <w:ind w:firstLine="420"/>
        <w:jc w:val="both"/>
      </w:pPr>
      <w:r>
        <w:t>不写事实不等于不写真实</w:t>
      </w:r>
      <w:r>
        <w:rPr>
          <w:lang w:val="en-US" w:eastAsia="zh-CN" w:bidi="en-US"/>
        </w:rPr>
        <w:t>•</w:t>
      </w:r>
      <w:r>
        <w:t>曹雪芹在强调他把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真事</w:t>
      </w:r>
      <w:r>
        <w:t>隐去</w:t>
      </w:r>
      <w:r>
        <w:t xml:space="preserve">" </w:t>
      </w:r>
      <w:r>
        <w:t>的同时，又十分郑重地声明他是写真实的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其</w:t>
      </w:r>
      <w:r>
        <w:t>间离合悲欢、兴衰</w:t>
      </w:r>
      <w:r>
        <w:t xml:space="preserve"> </w:t>
      </w:r>
      <w:r>
        <w:t>际遇</w:t>
      </w:r>
      <w:r>
        <w:t>,</w:t>
      </w:r>
      <w:r>
        <w:t>俱是按迹寻踪，不敢稍加穿凿，至失其真七这里的</w:t>
      </w:r>
      <w:r>
        <w:t>“</w:t>
      </w:r>
      <w:r>
        <w:t>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，是</w:t>
      </w:r>
      <w:r>
        <w:rPr>
          <w:lang w:val="zh-CN" w:eastAsia="zh-CN" w:bidi="zh-CN"/>
        </w:rPr>
        <w:t xml:space="preserve"> </w:t>
      </w:r>
      <w:r>
        <w:t>指曹雪芹自己认识的事体僧理常态。第一回中他指出才子佳人</w:t>
      </w:r>
      <w:r>
        <w:t xml:space="preserve"> </w:t>
      </w:r>
      <w:r>
        <w:t>小说</w:t>
      </w:r>
      <w:r>
        <w:t>,</w:t>
      </w:r>
      <w:r>
        <w:t>千部共出一套，才子佳人必旁出一小人其间拨乱，环开</w:t>
      </w:r>
      <w:r>
        <w:t xml:space="preserve"> </w:t>
      </w:r>
      <w:r>
        <w:t>口即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者</w:t>
      </w:r>
      <w:r>
        <w:t>也之乎</w:t>
      </w:r>
      <w:r>
        <w:t>”,</w:t>
      </w:r>
      <w:r>
        <w:t>都是不近情理，也就是都不真实</w:t>
      </w:r>
      <w:r>
        <w:t>’</w:t>
      </w:r>
      <w:r>
        <w:t>事实只是个</w:t>
      </w:r>
      <w:r>
        <w:t xml:space="preserve"> </w:t>
      </w:r>
      <w:r>
        <w:t>别的和片面的真实，只是未经小说家主观精神將炼的自在的客</w:t>
      </w:r>
      <w:r>
        <w:t xml:space="preserve"> </w:t>
      </w:r>
      <w:r>
        <w:t>观存在，曹雪芹所说的真实，是经过小说家主观精神熔炼过的事</w:t>
      </w:r>
      <w:r>
        <w:t xml:space="preserve">' </w:t>
      </w:r>
      <w:r>
        <w:t>实</w:t>
      </w:r>
      <w:r>
        <w:t>.</w:t>
      </w:r>
      <w:r>
        <w:t>表现的是主观与客观相统一的人生真相，这种真实是真中有</w:t>
      </w:r>
      <w:r>
        <w:t xml:space="preserve"> </w:t>
      </w:r>
      <w:r>
        <w:t>假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假</w:t>
      </w:r>
      <w:r>
        <w:t>中有真，所谓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假</w:t>
      </w:r>
      <w:r>
        <w:t>作真时真亦偃</w:t>
      </w:r>
      <w:r>
        <w:t>,</w:t>
      </w:r>
      <w:r>
        <w:t>无为有处有还无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，具</w:t>
      </w:r>
      <w:r>
        <w:t>有与</w:t>
      </w:r>
    </w:p>
    <w:p w14:paraId="4E203683" w14:textId="77777777" w:rsidR="006C616F" w:rsidRDefault="00834425">
      <w:pPr>
        <w:pStyle w:val="Heading410"/>
        <w:keepNext/>
        <w:keepLines/>
        <w:spacing w:after="220" w:line="192" w:lineRule="exact"/>
        <w:ind w:firstLine="360"/>
        <w:jc w:val="both"/>
        <w:sectPr w:rsidR="006C616F">
          <w:footerReference w:type="even" r:id="rId483"/>
          <w:footerReference w:type="default" r:id="rId484"/>
          <w:type w:val="continuous"/>
          <w:pgSz w:w="8400" w:h="11900"/>
          <w:pgMar w:top="1078" w:right="1085" w:bottom="1790" w:left="1430" w:header="0" w:footer="3" w:gutter="0"/>
          <w:cols w:space="720"/>
          <w:docGrid w:linePitch="360"/>
        </w:sectPr>
      </w:pPr>
      <w:bookmarkStart w:id="822" w:name="bookmark836"/>
      <w:bookmarkStart w:id="823" w:name="bookmark838"/>
      <w:bookmarkStart w:id="824" w:name="bookmark837"/>
      <w:r>
        <w:rPr>
          <w:lang w:val="en-US" w:eastAsia="zh-CN" w:bidi="en-US"/>
        </w:rPr>
        <w:t>®</w:t>
      </w:r>
      <w:r>
        <w:t>引自刘世中国古代小说研究</w:t>
      </w:r>
      <w:r>
        <w:t>——</w:t>
      </w:r>
      <w:r>
        <w:t>台湾香港论文选辑爲上海古籍出</w:t>
      </w:r>
      <w:r>
        <w:t xml:space="preserve"> </w:t>
      </w:r>
      <w:r>
        <w:t>版社</w:t>
      </w:r>
      <w:r>
        <w:rPr>
          <w:rFonts w:ascii="Times New Roman" w:eastAsia="Times New Roman" w:hAnsi="Times New Roman" w:cs="Times New Roman"/>
          <w:sz w:val="15"/>
          <w:szCs w:val="15"/>
          <w:lang w:val="en-US" w:eastAsia="zh-CN" w:bidi="en-US"/>
        </w:rPr>
        <w:t>.1983</w:t>
      </w:r>
      <w:r>
        <w:t>年</w:t>
      </w:r>
      <w:r>
        <w:t>.</w:t>
      </w:r>
      <w:bookmarkEnd w:id="822"/>
      <w:bookmarkEnd w:id="823"/>
      <w:bookmarkEnd w:id="824"/>
    </w:p>
    <w:p w14:paraId="44D83082" w14:textId="77777777" w:rsidR="006C616F" w:rsidRDefault="00834425">
      <w:pPr>
        <w:pStyle w:val="Bodytext10"/>
        <w:spacing w:after="380" w:line="340" w:lineRule="exact"/>
        <w:ind w:firstLine="0"/>
        <w:jc w:val="both"/>
      </w:pPr>
      <w:r>
        <w:lastRenderedPageBreak/>
        <w:t>事实的其实完全不同的品格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《红</w:t>
      </w:r>
      <w:r>
        <w:t>楼梦》的大观园是根据生活瓮</w:t>
      </w:r>
      <w:r>
        <w:t xml:space="preserve"> </w:t>
      </w:r>
      <w:proofErr w:type="gramStart"/>
      <w:r>
        <w:t>验创造</w:t>
      </w:r>
      <w:proofErr w:type="gramEnd"/>
      <w:r>
        <w:t>的，第十七回贾政带着宝玉和一帮人从大门一路观赏过</w:t>
      </w:r>
      <w:r>
        <w:t xml:space="preserve"> </w:t>
      </w:r>
      <w:r>
        <w:t>去，游了大半个园子，</w:t>
      </w:r>
      <w:proofErr w:type="gramStart"/>
      <w:r>
        <w:t>角路游廊</w:t>
      </w:r>
      <w:proofErr w:type="gramEnd"/>
      <w:r>
        <w:t>,</w:t>
      </w:r>
      <w:r>
        <w:t>亭台池榭，院落屋宇</w:t>
      </w:r>
      <w:r>
        <w:t>,</w:t>
      </w:r>
      <w:r>
        <w:t>一一写得</w:t>
      </w:r>
      <w:r>
        <w:t xml:space="preserve"> </w:t>
      </w:r>
      <w:r>
        <w:t>方位明浦，形态具体，后来的章回对大观园各处又</w:t>
      </w:r>
      <w:proofErr w:type="gramStart"/>
      <w:r>
        <w:t>寥</w:t>
      </w:r>
      <w:proofErr w:type="gramEnd"/>
      <w:r>
        <w:t>次补充描</w:t>
      </w:r>
      <w:r>
        <w:t xml:space="preserve"> </w:t>
      </w:r>
      <w:r>
        <w:t>写，多次</w:t>
      </w:r>
      <w:proofErr w:type="gramStart"/>
      <w:r>
        <w:t>魅</w:t>
      </w:r>
      <w:proofErr w:type="gramEnd"/>
      <w:r>
        <w:t>染，</w:t>
      </w:r>
      <w:proofErr w:type="gramStart"/>
      <w:r>
        <w:t>红学家们据之</w:t>
      </w:r>
      <w:proofErr w:type="gramEnd"/>
      <w:r>
        <w:t>可以画出一幅实实在在的大观园的</w:t>
      </w:r>
      <w:r>
        <w:t xml:space="preserve"> </w:t>
      </w:r>
      <w:r>
        <w:t>平面图来</w:t>
      </w:r>
      <w:r>
        <w:t>•</w:t>
      </w:r>
      <w:r>
        <w:t>。不过依据这个图修建起来的大观园，北京的大观园和</w:t>
      </w:r>
      <w:r>
        <w:t xml:space="preserve"> </w:t>
      </w:r>
      <w:r>
        <w:t>上海的大观园，你进去体验一下</w:t>
      </w:r>
      <w:r>
        <w:t>,</w:t>
      </w:r>
      <w:r>
        <w:t>总是很难找到《红楼梦》的感</w:t>
      </w:r>
      <w:r>
        <w:t xml:space="preserve"> </w:t>
      </w:r>
      <w:r>
        <w:t>觉。并非批评这两个大观园道得不好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i</w:t>
      </w:r>
      <w:proofErr w:type="spellEnd"/>
      <w:r>
        <w:t>或者根本不应该去造</w:t>
      </w:r>
      <w:r>
        <w:t>,</w:t>
      </w:r>
      <w:r>
        <w:t>而</w:t>
      </w:r>
      <w:r>
        <w:t xml:space="preserve"> </w:t>
      </w:r>
      <w:r>
        <w:t>是说《红楼梦〉所写的</w:t>
      </w:r>
      <w:r>
        <w:t>“</w:t>
      </w:r>
      <w:r>
        <w:t>真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其</w:t>
      </w:r>
      <w:r>
        <w:t>实是假的</w:t>
      </w:r>
      <w:r>
        <w:t>,</w:t>
      </w:r>
      <w:r>
        <w:t>是曹雪芹主观创造的，你</w:t>
      </w:r>
      <w:r>
        <w:t xml:space="preserve"> </w:t>
      </w:r>
      <w:r>
        <w:t>把它当作是真</w:t>
      </w:r>
      <w:r>
        <w:t>,</w:t>
      </w:r>
      <w:r>
        <w:rPr>
          <w:lang w:val="zh-CN" w:eastAsia="zh-CN" w:bidi="zh-CN"/>
        </w:rPr>
        <w:t>那就假</w:t>
      </w:r>
      <w:r>
        <w:t>了</w:t>
      </w:r>
      <w:r>
        <w:t>.</w:t>
      </w:r>
      <w:r>
        <w:t>大观园是曹雪荒的主观世界，是技润</w:t>
      </w:r>
      <w:r>
        <w:t xml:space="preserve"> </w:t>
      </w:r>
      <w:r>
        <w:t>着曹雪芹感情的国林，它是一神虚幻的实在，</w:t>
      </w:r>
      <w:r>
        <w:t>.</w:t>
      </w:r>
      <w:r>
        <w:t>合目思之，它简直</w:t>
      </w:r>
      <w:r>
        <w:t xml:space="preserve"> </w:t>
      </w:r>
      <w:r>
        <w:t>是一个生气勃勃、气象万千的世界</w:t>
      </w:r>
      <w:r>
        <w:t>,</w:t>
      </w:r>
      <w:r>
        <w:t>如果按图索旗，把它变成实</w:t>
      </w:r>
      <w:r>
        <w:t xml:space="preserve"> </w:t>
      </w:r>
      <w:r>
        <w:t>在的非情感物的客体，即使是再精魏</w:t>
      </w:r>
      <w:r>
        <w:t>,</w:t>
      </w:r>
      <w:r>
        <w:t>也不是《红楼梦》的大观园</w:t>
      </w:r>
      <w:r>
        <w:t xml:space="preserve"> </w:t>
      </w:r>
      <w:r>
        <w:t>了</w:t>
      </w:r>
      <w:r>
        <w:t xml:space="preserve"> .</w:t>
      </w:r>
      <w:r>
        <w:t>再如贸宝玉这个人物</w:t>
      </w:r>
      <w:r>
        <w:t>,</w:t>
      </w:r>
      <w:r>
        <w:t>脂现裔这样评论过</w:t>
      </w:r>
      <w:r>
        <w:t>: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按</w:t>
      </w:r>
      <w:r>
        <w:t>此书中写一宝</w:t>
      </w:r>
      <w:r>
        <w:t xml:space="preserve"> </w:t>
      </w:r>
      <w:r>
        <w:t>玉</w:t>
      </w:r>
      <w:r>
        <w:t>,</w:t>
      </w:r>
      <w:r>
        <w:t>其宝玉之为人，是我輩于书中见而知有此人</w:t>
      </w:r>
      <w:r>
        <w:t>,</w:t>
      </w:r>
      <w:r>
        <w:t>实未目曾亲睹</w:t>
      </w:r>
      <w:r>
        <w:t xml:space="preserve"> </w:t>
      </w:r>
      <w:r>
        <w:t>者</w:t>
      </w:r>
      <w:r>
        <w:t>.</w:t>
      </w:r>
      <w:r>
        <w:t>又写宝玉之发言</w:t>
      </w:r>
      <w:r>
        <w:t>,</w:t>
      </w:r>
      <w:r>
        <w:t>毎每令人不解，宝玉之生性，件件令人可</w:t>
      </w:r>
      <w:r>
        <w:t xml:space="preserve"> </w:t>
      </w:r>
      <w:r>
        <w:t>笑，不独于世上亲见这样的人不曾，即阅</w:t>
      </w:r>
      <w:r>
        <w:t>今古所有之小说奇传</w:t>
      </w:r>
      <w:r>
        <w:t xml:space="preserve"> </w:t>
      </w:r>
      <w:r>
        <w:t>中</w:t>
      </w:r>
      <w:r>
        <w:t>.</w:t>
      </w:r>
      <w:r>
        <w:t>亦未见这样的文字</w:t>
      </w:r>
      <w:r>
        <w:rPr>
          <w:b/>
          <w:bCs/>
          <w:sz w:val="17"/>
          <w:szCs w:val="17"/>
        </w:rPr>
        <w:t>0</w:t>
      </w:r>
      <w:r>
        <w:t>于攣儿处更为甚，其圈冏不解之中实可</w:t>
      </w:r>
      <w:r>
        <w:t xml:space="preserve"> </w:t>
      </w:r>
      <w:r>
        <w:t>解，可解之中又说不出理路。合目思之</w:t>
      </w:r>
      <w:r>
        <w:t>,</w:t>
      </w:r>
      <w:r>
        <w:t>却如真见一宝玉</w:t>
      </w:r>
      <w:r>
        <w:t>,</w:t>
      </w:r>
      <w:r>
        <w:t>真闻此</w:t>
      </w:r>
      <w:r>
        <w:t xml:space="preserve"> </w:t>
      </w:r>
      <w:r>
        <w:t>言者，移之第二入万不可，亦不成文字</w:t>
      </w:r>
      <w:r>
        <w:rPr>
          <w:lang w:val="zh-CN" w:eastAsia="zh-CN" w:bidi="zh-CN"/>
        </w:rPr>
        <w:t>矣了</w:t>
      </w:r>
      <w:r>
        <w:rPr>
          <w:lang w:val="zh-CN" w:eastAsia="zh-CN" w:bidi="zh-CN"/>
        </w:rPr>
        <w:t>①</w:t>
      </w:r>
      <w:r>
        <w:t>的确如此</w:t>
      </w:r>
      <w:r>
        <w:t>,</w:t>
      </w:r>
      <w:r>
        <w:t>不但贾</w:t>
      </w:r>
      <w:r>
        <w:t xml:space="preserve"> </w:t>
      </w:r>
      <w:r>
        <w:t>宝玉如此，林黛玉和许多丫头的形象也如此，他</w:t>
      </w:r>
      <w:r>
        <w:rPr>
          <w:b/>
          <w:bCs/>
          <w:sz w:val="17"/>
          <w:szCs w:val="17"/>
          <w:lang w:val="en-US" w:eastAsia="zh-CN" w:bidi="en-US"/>
        </w:rPr>
        <w:t>（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fl</w:t>
      </w:r>
      <w:proofErr w:type="spellEnd"/>
      <w:r>
        <w:t>都是曹雪芹虚</w:t>
      </w:r>
      <w:r>
        <w:t xml:space="preserve"> </w:t>
      </w:r>
      <w:r>
        <w:t>构的，但在小说中和小说读者的想象中却非常其实</w:t>
      </w:r>
      <w:r>
        <w:rPr>
          <w:b/>
          <w:bCs/>
          <w:sz w:val="17"/>
          <w:szCs w:val="17"/>
          <w:lang w:val="en-US" w:eastAsia="zh-CN" w:bidi="en-US"/>
        </w:rPr>
        <w:t>.</w:t>
      </w:r>
      <w:proofErr w:type="spellStart"/>
      <w:r>
        <w:rPr>
          <w:b/>
          <w:bCs/>
          <w:sz w:val="17"/>
          <w:szCs w:val="17"/>
          <w:lang w:val="en-US" w:eastAsia="zh-CN" w:bidi="en-US"/>
        </w:rPr>
        <w:t>ttm</w:t>
      </w:r>
      <w:proofErr w:type="spellEnd"/>
      <w:r>
        <w:rPr>
          <w:b/>
          <w:bCs/>
          <w:sz w:val="17"/>
          <w:szCs w:val="17"/>
          <w:lang w:val="en-US" w:eastAsia="zh-CN" w:bidi="en-US"/>
        </w:rPr>
        <w:t xml:space="preserve"> </w:t>
      </w:r>
      <w:r>
        <w:t>音容</w:t>
      </w:r>
      <w:r>
        <w:t xml:space="preserve"> </w:t>
      </w:r>
      <w:r>
        <w:t>笑貌，你似乎都可以触摸得到</w:t>
      </w:r>
      <w:r>
        <w:t>,</w:t>
      </w:r>
      <w:r>
        <w:t>但是万万不可使他们真身出现</w:t>
      </w:r>
      <w:r>
        <w:t xml:space="preserve">, </w:t>
      </w:r>
      <w:r>
        <w:t>只可保持作者制造的间有車离远远观之。</w:t>
      </w:r>
    </w:p>
    <w:p w14:paraId="34C9BACD" w14:textId="77777777" w:rsidR="006C616F" w:rsidRDefault="00834425">
      <w:pPr>
        <w:pStyle w:val="Heading410"/>
        <w:keepNext/>
        <w:keepLines/>
        <w:spacing w:after="100" w:line="240" w:lineRule="auto"/>
        <w:ind w:firstLine="340"/>
        <w:jc w:val="both"/>
      </w:pPr>
      <w:bookmarkStart w:id="825" w:name="bookmark840"/>
      <w:bookmarkStart w:id="826" w:name="bookmark839"/>
      <w:bookmarkStart w:id="827" w:name="bookmark841"/>
      <w:r>
        <w:rPr>
          <w:lang w:val="en-US" w:eastAsia="zh-CN" w:bidi="en-US"/>
        </w:rPr>
        <w:t xml:space="preserve">® 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庚</w:t>
      </w:r>
      <w:r>
        <w:t>十九</w:t>
      </w:r>
      <w:proofErr w:type="gramStart"/>
      <w:r>
        <w:t>団</w:t>
      </w:r>
      <w:proofErr w:type="gramEnd"/>
      <w:r>
        <w:t>.</w:t>
      </w:r>
      <w:bookmarkEnd w:id="825"/>
      <w:bookmarkEnd w:id="826"/>
      <w:bookmarkEnd w:id="827"/>
    </w:p>
    <w:p w14:paraId="3A102091" w14:textId="77777777" w:rsidR="006C616F" w:rsidRDefault="00834425">
      <w:pPr>
        <w:pStyle w:val="Bodytext30"/>
        <w:spacing w:after="240"/>
        <w:ind w:firstLine="180"/>
        <w:jc w:val="both"/>
      </w:pPr>
      <w:r>
        <w:t>392</w:t>
      </w:r>
    </w:p>
    <w:p w14:paraId="17BE2934" w14:textId="77777777" w:rsidR="006C616F" w:rsidRDefault="00834425">
      <w:pPr>
        <w:pStyle w:val="Bodytext10"/>
        <w:spacing w:line="338" w:lineRule="exact"/>
        <w:ind w:firstLine="420"/>
        <w:jc w:val="both"/>
      </w:pPr>
      <w:r>
        <w:t>中国古代小说总体上属于俗文学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这是</w:t>
      </w:r>
      <w:r>
        <w:t>历史造成的。长期以</w:t>
      </w:r>
      <w:r>
        <w:t xml:space="preserve"> </w:t>
      </w:r>
      <w:r>
        <w:t>来</w:t>
      </w:r>
      <w:r>
        <w:lastRenderedPageBreak/>
        <w:t>被事为文学正宗的</w:t>
      </w:r>
      <w:r>
        <w:t>是诗赋散文，史传兼有</w:t>
      </w:r>
      <w:r>
        <w:t>_</w:t>
      </w:r>
      <w:r>
        <w:t>部分文学功能，作</w:t>
      </w:r>
      <w:r>
        <w:t xml:space="preserve"> </w:t>
      </w:r>
      <w:r>
        <w:t>为史乘附庸的</w:t>
      </w:r>
      <w:r>
        <w:t>“</w:t>
      </w:r>
      <w:r>
        <w:t>小说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一开</w:t>
      </w:r>
      <w:r>
        <w:t>始便被视为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小道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，只</w:t>
      </w:r>
      <w:r>
        <w:t>是因为它们多</w:t>
      </w:r>
      <w:r>
        <w:t xml:space="preserve"> </w:t>
      </w:r>
      <w:r>
        <w:t>少记款了一些事实</w:t>
      </w:r>
      <w:r>
        <w:t>,</w:t>
      </w:r>
      <w:r>
        <w:t>可以弥补正史之不足，或者反映了一些民情</w:t>
      </w:r>
      <w:r>
        <w:t xml:space="preserve"> </w:t>
      </w:r>
      <w:r>
        <w:t>民俗，可以提供给统治者制足政策参考，才获得可挣的</w:t>
      </w:r>
      <w:r>
        <w:rPr>
          <w:lang w:val="zh-CN" w:eastAsia="zh-CN" w:bidi="zh-CN"/>
        </w:rPr>
        <w:t>一席之</w:t>
      </w:r>
      <w:r>
        <w:rPr>
          <w:lang w:val="zh-CN" w:eastAsia="zh-CN" w:bidi="zh-CN"/>
        </w:rPr>
        <w:t xml:space="preserve"> </w:t>
      </w:r>
      <w:r>
        <w:t>携</w:t>
      </w:r>
      <w:r>
        <w:rPr>
          <w:b/>
          <w:bCs/>
          <w:sz w:val="17"/>
          <w:szCs w:val="17"/>
        </w:rPr>
        <w:t>0</w:t>
      </w:r>
      <w:r>
        <w:t>魏晋爾北朝的志人小说和志怪小说曾兴盛</w:t>
      </w:r>
      <w:r>
        <w:rPr>
          <w:lang w:val="en-US" w:eastAsia="zh-CN" w:bidi="en-US"/>
        </w:rPr>
        <w:t>J</w:t>
      </w:r>
      <w:r>
        <w:t>时，但它们都不</w:t>
      </w:r>
      <w:r>
        <w:t xml:space="preserve"> </w:t>
      </w:r>
      <w:r>
        <w:t>是文学童义的小说。志人小说是伴随着人才举荐制度而兴起，在</w:t>
      </w:r>
      <w:r>
        <w:t xml:space="preserve"> </w:t>
      </w:r>
      <w:r>
        <w:t>这个意义上它是贵族士大夫人品修养的教科书</w:t>
      </w:r>
      <w:r>
        <w:rPr>
          <w:lang w:val="en-US" w:eastAsia="zh-CN" w:bidi="en-US"/>
        </w:rPr>
        <w:t>.</w:t>
      </w:r>
      <w:r>
        <w:t>志怪小说则是</w:t>
      </w:r>
      <w:r>
        <w:t xml:space="preserve"> </w:t>
      </w:r>
      <w:r>
        <w:t>适教、佛教勃起的产物，在这个意义上它是宗教的利准宗裁的辅</w:t>
      </w:r>
      <w:r>
        <w:t xml:space="preserve"> </w:t>
      </w:r>
      <w:r>
        <w:t>助读物</w:t>
      </w:r>
      <w:r>
        <w:t>.</w:t>
      </w:r>
      <w:r>
        <w:t>志人小说讲神韵，菲一般庶民所能读憧</w:t>
      </w:r>
      <w:r>
        <w:t>,</w:t>
      </w:r>
      <w:r>
        <w:t>它是雅主化的</w:t>
      </w:r>
      <w:r>
        <w:t xml:space="preserve"> </w:t>
      </w:r>
      <w:r>
        <w:t>一部分</w:t>
      </w:r>
      <w:r>
        <w:t>.</w:t>
      </w:r>
      <w:r>
        <w:t>志</w:t>
      </w:r>
      <w:r>
        <w:t>怪小说讲神怪的故事，故事务半采自民间，它的文字</w:t>
      </w:r>
      <w:r>
        <w:t xml:space="preserve"> </w:t>
      </w:r>
      <w:r>
        <w:t>虽然也艰深，但一</w:t>
      </w:r>
      <w:r>
        <w:t xml:space="preserve"> </w:t>
      </w:r>
      <w:r>
        <w:rPr>
          <w:b/>
          <w:bCs/>
          <w:sz w:val="17"/>
          <w:szCs w:val="17"/>
          <w:lang w:val="en-US" w:eastAsia="zh-CN" w:bidi="en-US"/>
        </w:rPr>
        <w:t>JR</w:t>
      </w:r>
      <w:r>
        <w:t>庶民不是不能接受的，它含有俗文化的因</w:t>
      </w:r>
      <w:r>
        <w:t xml:space="preserve"> </w:t>
      </w:r>
      <w:r>
        <w:t>子。这鞠重故事的叙事倾向，发展下去就演进为俗讲，演进为唐</w:t>
      </w:r>
      <w:r>
        <w:t xml:space="preserve"> </w:t>
      </w:r>
      <w:r>
        <w:t>代传奇小说。唐代传奇小说是贵族的沙龙文学</w:t>
      </w:r>
      <w:r>
        <w:t>,</w:t>
      </w:r>
      <w:r>
        <w:t>瞩于雅文学范</w:t>
      </w:r>
      <w:r>
        <w:t xml:space="preserve"> </w:t>
      </w:r>
      <w:r>
        <w:t>畴，但它也重故事</w:t>
      </w:r>
      <w:r>
        <w:t>,</w:t>
      </w:r>
      <w:r>
        <w:t>因而可以通过改编为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说话</w:t>
      </w:r>
      <w:r>
        <w:rPr>
          <w:lang w:val="zh-CN" w:eastAsia="zh-CN" w:bidi="zh-CN"/>
        </w:rPr>
        <w:t>”</w:t>
      </w:r>
      <w:r>
        <w:rPr>
          <w:lang w:val="zh-CN" w:eastAsia="zh-CN" w:bidi="zh-CN"/>
        </w:rPr>
        <w:t>和</w:t>
      </w:r>
      <w:r>
        <w:t>戏曲这些形式</w:t>
      </w:r>
      <w:r>
        <w:t xml:space="preserve"> </w:t>
      </w:r>
      <w:r>
        <w:t>向俗文学转化</w:t>
      </w:r>
      <w:r>
        <w:t>.</w:t>
      </w:r>
      <w:r>
        <w:t>随着備家道统的恢复</w:t>
      </w:r>
      <w:r>
        <w:rPr>
          <w:lang w:val="zh-CN" w:eastAsia="zh-CN" w:bidi="zh-CN"/>
        </w:rPr>
        <w:t>，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文</w:t>
      </w:r>
      <w:r>
        <w:t>以载道</w:t>
      </w:r>
      <w:r>
        <w:t>”</w:t>
      </w:r>
      <w:r>
        <w:t>成为主流观</w:t>
      </w:r>
      <w:r>
        <w:t xml:space="preserve"> </w:t>
      </w:r>
      <w:r>
        <w:t>念</w:t>
      </w:r>
      <w:r>
        <w:t>.</w:t>
      </w:r>
      <w:r>
        <w:t>小说便被文人疏远</w:t>
      </w:r>
      <w:r>
        <w:rPr>
          <w:lang w:val="zh-CN" w:eastAsia="zh-CN" w:bidi="zh-CN"/>
        </w:rPr>
        <w:t>,</w:t>
      </w:r>
      <w:r>
        <w:rPr>
          <w:lang w:val="zh-CN" w:eastAsia="zh-CN" w:bidi="zh-CN"/>
        </w:rPr>
        <w:t>传奇</w:t>
      </w:r>
      <w:r>
        <w:t>小说渐渐俗化，明末清初终于与通</w:t>
      </w:r>
      <w:r>
        <w:t xml:space="preserve"> </w:t>
      </w:r>
      <w:r>
        <w:t>帶小说合</w:t>
      </w:r>
      <w:r>
        <w:rPr>
          <w:b/>
          <w:bCs/>
          <w:sz w:val="17"/>
          <w:szCs w:val="17"/>
          <w:lang w:val="en-US" w:eastAsia="zh-CN" w:bidi="en-US"/>
        </w:rPr>
        <w:t>SL</w:t>
      </w:r>
      <w:r>
        <w:t>然而一</w:t>
      </w:r>
      <w:r>
        <w:rPr>
          <w:b/>
          <w:bCs/>
          <w:sz w:val="17"/>
          <w:szCs w:val="17"/>
          <w:lang w:val="en-US" w:eastAsia="zh-CN" w:bidi="en-US"/>
        </w:rPr>
        <w:t>JR</w:t>
      </w:r>
      <w:r>
        <w:t>庶民的精神需要却推动着通俗小说的产</w:t>
      </w:r>
      <w:r>
        <w:t xml:space="preserve"> </w:t>
      </w:r>
      <w:r>
        <w:t>生和发展，在明代中期以前的漫长岁月里，通俗小说依附着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说</w:t>
      </w:r>
      <w:r>
        <w:rPr>
          <w:lang w:val="zh-CN" w:eastAsia="zh-CN" w:bidi="zh-CN"/>
        </w:rPr>
        <w:t xml:space="preserve"> </w:t>
      </w:r>
      <w:r>
        <w:t>话</w:t>
      </w:r>
      <w:r>
        <w:rPr>
          <w:lang w:val="zh-CN" w:eastAsia="zh-CN" w:bidi="zh-CN"/>
        </w:rPr>
        <w:t>"</w:t>
      </w:r>
      <w:r>
        <w:rPr>
          <w:lang w:val="zh-CN" w:eastAsia="zh-CN" w:bidi="zh-CN"/>
        </w:rPr>
        <w:t>步</w:t>
      </w:r>
      <w:r>
        <w:t>履维艰地前进着</w:t>
      </w:r>
      <w:r>
        <w:t>,</w:t>
      </w:r>
      <w:r>
        <w:t>进步很僅。现知的宋元和明代前期的话</w:t>
      </w:r>
      <w:r>
        <w:t xml:space="preserve"> </w:t>
      </w:r>
      <w:r>
        <w:t>本小说都还比较朴拙和浅俗。嘉靖万历年间，由于文人的参与，</w:t>
      </w:r>
      <w:r>
        <w:t xml:space="preserve"> </w:t>
      </w:r>
      <w:r>
        <w:t>话本小说和长篇小说迅猛发展起来，产生了一系列优秀的作品</w:t>
      </w:r>
      <w:r>
        <w:t xml:space="preserve">. </w:t>
      </w:r>
      <w:r>
        <w:t>这一股小说浪潮终于以《红楼蓍》为标志达到了它的顶峰。《三国</w:t>
      </w:r>
      <w:r>
        <w:t xml:space="preserve"> </w:t>
      </w:r>
      <w:r>
        <w:t>志演义》、《水浒传》、《西游记》、《金瓶梅》可以称为俗文学</w:t>
      </w:r>
      <w:r>
        <w:t>,</w:t>
      </w:r>
      <w:r>
        <w:t>《红楼</w:t>
      </w:r>
      <w:r>
        <w:t xml:space="preserve"> </w:t>
      </w:r>
      <w:r>
        <w:t>梦》却不可以这样简单称之。</w:t>
      </w:r>
    </w:p>
    <w:p w14:paraId="753F7126" w14:textId="77777777" w:rsidR="006C616F" w:rsidRDefault="00834425">
      <w:pPr>
        <w:pStyle w:val="Bodytext10"/>
        <w:spacing w:after="80" w:line="338" w:lineRule="exact"/>
        <w:ind w:firstLine="420"/>
        <w:jc w:val="both"/>
      </w:pPr>
      <w:r>
        <w:t>《红楼梦》采用了章風小说这个通陪的文体</w:t>
      </w:r>
      <w:r>
        <w:t>,</w:t>
      </w:r>
      <w:r>
        <w:t>文体作为形式</w:t>
      </w:r>
    </w:p>
    <w:p w14:paraId="1DE4C707" w14:textId="77777777" w:rsidR="006C616F" w:rsidRDefault="00834425">
      <w:pPr>
        <w:pStyle w:val="Bodytext30"/>
        <w:spacing w:after="40" w:line="353" w:lineRule="auto"/>
        <w:ind w:right="220"/>
        <w:jc w:val="right"/>
        <w:sectPr w:rsidR="006C616F">
          <w:footerReference w:type="even" r:id="rId485"/>
          <w:footerReference w:type="default" r:id="rId486"/>
          <w:pgSz w:w="8400" w:h="11900"/>
          <w:pgMar w:top="1108" w:right="1104" w:bottom="1328" w:left="1498" w:header="680" w:footer="900" w:gutter="0"/>
          <w:pgNumType w:start="400"/>
          <w:cols w:space="720"/>
          <w:docGrid w:linePitch="360"/>
        </w:sectPr>
      </w:pPr>
      <w:r>
        <w:t>393</w:t>
      </w:r>
    </w:p>
    <w:p w14:paraId="6CB413B5" w14:textId="77777777" w:rsidR="006C616F" w:rsidRDefault="00834425">
      <w:pPr>
        <w:pStyle w:val="Bodytext10"/>
        <w:spacing w:line="339" w:lineRule="exact"/>
        <w:ind w:firstLine="0"/>
        <w:jc w:val="both"/>
      </w:pPr>
      <w:r>
        <w:lastRenderedPageBreak/>
        <w:t>固然是重要的，但更重要的决定其性质的是内容。明代的传奇小</w:t>
      </w:r>
      <w:r>
        <w:t xml:space="preserve"> </w:t>
      </w:r>
      <w:r>
        <w:t>说《钟情丽集》、《痴饕子传》、《如意君传》等，我们不能因为它们</w:t>
      </w:r>
      <w:r>
        <w:t xml:space="preserve"> </w:t>
      </w:r>
      <w:r>
        <w:t>采用文言，就否定它们是通俗小说。不过章回小说艾体又的确是</w:t>
      </w:r>
      <w:r>
        <w:t xml:space="preserve"> </w:t>
      </w:r>
      <w:r>
        <w:t>《红楼梦》倍的因素。《红楼梦第用通俗的形式表达出十分丰富和</w:t>
      </w:r>
      <w:r>
        <w:t xml:space="preserve"> </w:t>
      </w:r>
      <w:r>
        <w:t>深遂的内涵，达到了雅俗共赏的境界</w:t>
      </w:r>
      <w:r>
        <w:t>.</w:t>
      </w:r>
    </w:p>
    <w:p w14:paraId="5365017C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俗人喜欢看故事，《红楼梦》内容的最表层就是一个哀怨动</w:t>
      </w:r>
      <w:r>
        <w:t xml:space="preserve"> </w:t>
      </w:r>
      <w:r>
        <w:t>人的故事。贾宝玉和林黛玉相爱</w:t>
      </w:r>
      <w:r>
        <w:t>,</w:t>
      </w:r>
      <w:r>
        <w:t>但家长却把薛宝钗评配给贾宝</w:t>
      </w:r>
      <w:r>
        <w:t xml:space="preserve"> </w:t>
      </w:r>
      <w:r>
        <w:t>五，孤苦的林黛玉郁郁死去</w:t>
      </w:r>
      <w:r>
        <w:t>,</w:t>
      </w:r>
      <w:r>
        <w:t>贾宝玉也盈于看破红尘出家做了和</w:t>
      </w:r>
      <w:r>
        <w:t xml:space="preserve"> </w:t>
      </w:r>
      <w:r>
        <w:t>尚</w:t>
      </w:r>
      <w:r>
        <w:t>.</w:t>
      </w:r>
      <w:r>
        <w:t>这是一个爰情婚姻的悲剧。若只停留在这故事的层面，《红楼</w:t>
      </w:r>
      <w:r>
        <w:t xml:space="preserve"> </w:t>
      </w:r>
      <w:r>
        <w:t>梦》就</w:t>
      </w:r>
      <w:r>
        <w:t>很有点像才子隹人小说</w:t>
      </w:r>
      <w:r>
        <w:t>.</w:t>
      </w:r>
      <w:r>
        <w:t>然而这只是表层，操入下去就会</w:t>
      </w:r>
      <w:r>
        <w:t xml:space="preserve"> </w:t>
      </w:r>
      <w:r>
        <w:t>发现</w:t>
      </w:r>
      <w:r>
        <w:t>,</w:t>
      </w:r>
      <w:r>
        <w:t>它和一般才于佳人的故事很不相同，宝钗并不是挑拨离间</w:t>
      </w:r>
      <w:r>
        <w:t xml:space="preserve"> </w:t>
      </w:r>
      <w:r>
        <w:t>的小人，她实在有许多可爱的地方，宝玉也为她心动过，但终于</w:t>
      </w:r>
      <w:r>
        <w:t xml:space="preserve"> </w:t>
      </w:r>
      <w:r>
        <w:t>还是选中了黛玉</w:t>
      </w:r>
      <w:r>
        <w:t>.</w:t>
      </w:r>
      <w:r>
        <w:t>宝玉和黛玉的爱情是以共同的志趣和价值观</w:t>
      </w:r>
      <w:r>
        <w:t xml:space="preserve"> </w:t>
      </w:r>
      <w:r>
        <w:t>念为基础的</w:t>
      </w:r>
      <w:r>
        <w:t>,</w:t>
      </w:r>
      <w:r>
        <w:t>宝玉崇尚自然，主张个性，不應意走学而优则仕的</w:t>
      </w:r>
      <w:r>
        <w:t xml:space="preserve"> </w:t>
      </w:r>
      <w:r>
        <w:t>传统道路，言玉与他处处默契，而宝钗与他却处处别扭。作者除</w:t>
      </w:r>
      <w:r>
        <w:t xml:space="preserve"> </w:t>
      </w:r>
      <w:r>
        <w:rPr>
          <w:lang w:val="zh-CN" w:eastAsia="zh-CN" w:bidi="zh-CN"/>
        </w:rPr>
        <w:t>了主张</w:t>
      </w:r>
      <w:r>
        <w:t>婚姻自主之外，进一歩提岀了爱情要有思想原则。再深入</w:t>
      </w:r>
      <w:r>
        <w:t xml:space="preserve"> </w:t>
      </w:r>
      <w:r>
        <w:t>下去</w:t>
      </w:r>
      <w:r>
        <w:t>,</w:t>
      </w:r>
      <w:r>
        <w:t>会发现这个爰情婚蛔的失败决不是某一个家长的好恶造</w:t>
      </w:r>
      <w:r>
        <w:t xml:space="preserve"> </w:t>
      </w:r>
      <w:r>
        <w:t>成的，贾氏家族正在衰败下去</w:t>
      </w:r>
      <w:r>
        <w:t>,</w:t>
      </w:r>
      <w:r>
        <w:t>子孙又一代不如一代，唯宝玉可</w:t>
      </w:r>
      <w:r>
        <w:t xml:space="preserve"> </w:t>
      </w:r>
      <w:r>
        <w:t>承担中兴家族的重任，家族希望宝玉读书修身齐家治国平天下，</w:t>
      </w:r>
      <w:r>
        <w:t xml:space="preserve"> </w:t>
      </w:r>
      <w:r>
        <w:t>黛玉与他结合势必助长他的叛逆，宝钗则可能使他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浪子</w:t>
      </w:r>
      <w:r>
        <w:t>回头</w:t>
      </w:r>
      <w:r>
        <w:t xml:space="preserve">” </w:t>
      </w:r>
      <w:r>
        <w:t>入于正路，宝黛爱情的悲剧是封建家族造成的，因而具有深刻的</w:t>
      </w:r>
      <w:r>
        <w:t xml:space="preserve"> </w:t>
      </w:r>
      <w:r>
        <w:t>社会意义</w:t>
      </w:r>
      <w:r>
        <w:t>.</w:t>
      </w:r>
      <w:r>
        <w:t>如果换一个角度思考，宝玉和黛玉结合了，他们就不</w:t>
      </w:r>
      <w:r>
        <w:t xml:space="preserve"> </w:t>
      </w:r>
      <w:r>
        <w:t>悲剧了吗</w:t>
      </w:r>
      <w:r>
        <w:t>?</w:t>
      </w:r>
      <w:r>
        <w:t>宝玉反对封建的东西，但他本人过的却是靠封建维系</w:t>
      </w:r>
      <w:r>
        <w:t xml:space="preserve"> </w:t>
      </w:r>
      <w:r>
        <w:t>的优裕生活，他喜欢一大群丫头环绕着他</w:t>
      </w:r>
      <w:r>
        <w:t>,</w:t>
      </w:r>
      <w:r>
        <w:t>这是封建等级制度给</w:t>
      </w:r>
      <w:r>
        <w:t xml:space="preserve"> </w:t>
      </w:r>
      <w:r>
        <w:t>他提供的特权，黛玉也决非能够自食其力的女子，单是她的病就</w:t>
      </w:r>
      <w:r>
        <w:t xml:space="preserve"> </w:t>
      </w:r>
      <w:r>
        <w:t>需要财力和人力来调理，宝玉和黛玉所反对的正是他们生活赖</w:t>
      </w:r>
      <w:r>
        <w:t xml:space="preserve"> </w:t>
      </w:r>
      <w:r>
        <w:t>以维持的东西</w:t>
      </w:r>
      <w:r>
        <w:rPr>
          <w:lang w:val="zh-CN" w:eastAsia="zh-CN" w:bidi="zh-CN"/>
        </w:rPr>
        <w:t>.</w:t>
      </w:r>
      <w:r>
        <w:rPr>
          <w:lang w:val="zh-CN" w:eastAsia="zh-CN" w:bidi="zh-CN"/>
        </w:rPr>
        <w:t>这就</w:t>
      </w:r>
      <w:r>
        <w:t>是一个深刻的悲剧。这样追索下去，</w:t>
      </w:r>
      <w:r>
        <w:lastRenderedPageBreak/>
        <w:t>其思想</w:t>
      </w:r>
      <w:r>
        <w:t xml:space="preserve"> </w:t>
      </w:r>
      <w:r>
        <w:t>意蕴简直没有止境</w:t>
      </w:r>
      <w:r>
        <w:t>.</w:t>
      </w:r>
      <w:r>
        <w:t>但是爱情的故事只是《红楼梦》一个重大的</w:t>
      </w:r>
      <w:r>
        <w:t xml:space="preserve"> </w:t>
      </w:r>
      <w:r>
        <w:t>头绪，它的情节是多头绪的</w:t>
      </w:r>
      <w:r>
        <w:t>,</w:t>
      </w:r>
      <w:r>
        <w:t>王熙凤、尤二姐尤三姐、晴雯、鸳鸯、</w:t>
      </w:r>
      <w:r>
        <w:t xml:space="preserve"> </w:t>
      </w:r>
      <w:r>
        <w:t>司械等等入物，她们都有各自的命运，地们的悲剧故事中同样是</w:t>
      </w:r>
      <w:r>
        <w:t xml:space="preserve"> </w:t>
      </w:r>
      <w:r>
        <w:t>富于蕴含的。与宝黛爱情悲剧线索并行交织的是家庭的兴衰，这</w:t>
      </w:r>
      <w:r>
        <w:t xml:space="preserve"> </w:t>
      </w:r>
      <w:r>
        <w:t>家庭兴衰决不仅仅是爱情故事的背景</w:t>
      </w:r>
      <w:r>
        <w:t>,</w:t>
      </w:r>
      <w:r>
        <w:t>它本身就有许多故事，包</w:t>
      </w:r>
      <w:r>
        <w:t xml:space="preserve"> </w:t>
      </w:r>
      <w:r>
        <w:t>含蓍复</w:t>
      </w:r>
      <w:r>
        <w:rPr>
          <w:lang w:val="zh-CN" w:eastAsia="zh-CN" w:bidi="zh-CN"/>
        </w:rPr>
        <w:t>杂而紧</w:t>
      </w:r>
      <w:r>
        <w:t>张的权力斗争，主子与主子，主子与奴才，奴才与</w:t>
      </w:r>
      <w:r>
        <w:t xml:space="preserve"> </w:t>
      </w:r>
      <w:r>
        <w:t>奴才</w:t>
      </w:r>
      <w:r>
        <w:t>,</w:t>
      </w:r>
      <w:r>
        <w:t>这家旅中的人们之间充满了权势和利益的争斗。所以说</w:t>
      </w:r>
      <w:r>
        <w:t xml:space="preserve">, </w:t>
      </w:r>
      <w:r>
        <w:t>《红楼梦》的主题是多元性的</w:t>
      </w:r>
      <w:r>
        <w:t>,</w:t>
      </w:r>
      <w:r>
        <w:t>其意蕴是多层性的。</w:t>
      </w:r>
    </w:p>
    <w:p w14:paraId="64F6E044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通俗小说重故事，也就是追求情节纵向的线的曲折，</w:t>
      </w:r>
      <w:r>
        <w:t>忽略或</w:t>
      </w:r>
      <w:r>
        <w:t xml:space="preserve"> </w:t>
      </w:r>
      <w:r>
        <w:t>者是避免情节横向的面的复杂，它的思想是浅露的，也是有限</w:t>
      </w:r>
      <w:r>
        <w:t xml:space="preserve"> </w:t>
      </w:r>
      <w:r>
        <w:t>的丄红楼梦》也有动人的故事，但它的情节有丰富复杂的横向的</w:t>
      </w:r>
      <w:r>
        <w:t xml:space="preserve"> </w:t>
      </w:r>
      <w:r>
        <w:t>展面，它的思想是含蓄的，无限的</w:t>
      </w:r>
      <w:r>
        <w:t>.</w:t>
      </w:r>
      <w:r>
        <w:t>或者可以说，它不轻视故事，</w:t>
      </w:r>
      <w:r>
        <w:t xml:space="preserve"> </w:t>
      </w:r>
      <w:r>
        <w:t>但</w:t>
      </w:r>
      <w:r>
        <w:t>'</w:t>
      </w:r>
      <w:r>
        <w:t>苣更重情韵</w:t>
      </w:r>
      <w:r>
        <w:rPr>
          <w:lang w:val="en-US" w:eastAsia="zh-CN" w:bidi="en-US"/>
        </w:rPr>
        <w:t>.</w:t>
      </w:r>
      <w:r>
        <w:t>《红楼梦》语言通俗，没有一点书本气，但它却不</w:t>
      </w:r>
      <w:r>
        <w:t xml:space="preserve"> </w:t>
      </w:r>
      <w:r>
        <w:t>是一遍就读得憧的小说</w:t>
      </w:r>
      <w:r>
        <w:t>;</w:t>
      </w:r>
      <w:r>
        <w:t>它是小说，但更吸引人的不是情节悬</w:t>
      </w:r>
      <w:r>
        <w:t xml:space="preserve"> </w:t>
      </w:r>
      <w:r>
        <w:t>念</w:t>
      </w:r>
      <w:r>
        <w:t>.</w:t>
      </w:r>
      <w:r>
        <w:t>而是情韵和意蕴</w:t>
      </w:r>
      <w:r>
        <w:t>.</w:t>
      </w:r>
      <w:r>
        <w:t>在这个意义上可以说它是一钠诗的小说</w:t>
      </w:r>
      <w:r>
        <w:t xml:space="preserve">, </w:t>
      </w:r>
      <w:r>
        <w:t>一部叙事的诗</w:t>
      </w:r>
      <w:r>
        <w:t>.</w:t>
      </w:r>
    </w:p>
    <w:p w14:paraId="6E0671F5" w14:textId="77777777" w:rsidR="006C616F" w:rsidRDefault="00834425">
      <w:pPr>
        <w:pStyle w:val="Bodytext10"/>
        <w:spacing w:line="340" w:lineRule="exact"/>
        <w:ind w:firstLine="420"/>
        <w:jc w:val="both"/>
      </w:pPr>
      <w:r>
        <w:t>《红楼梦》和《聊斋志异》都是雅俗共赏的小说</w:t>
      </w:r>
      <w:r>
        <w:t>.</w:t>
      </w:r>
      <w:r>
        <w:t>如果说《聊斋</w:t>
      </w:r>
      <w:r>
        <w:t xml:space="preserve"> </w:t>
      </w:r>
      <w:r>
        <w:t>志异》是文言小说的绝响，《红楼梦》则是白话小说的终结丄红楼</w:t>
      </w:r>
      <w:r>
        <w:t xml:space="preserve"> </w:t>
      </w:r>
      <w:r>
        <w:t>梦》已完全具备了现代</w:t>
      </w:r>
      <w:r>
        <w:t>小说的品格</w:t>
      </w:r>
      <w:r>
        <w:t>,</w:t>
      </w:r>
      <w:r>
        <w:t>但它出来以后小说艺术的发</w:t>
      </w:r>
      <w:r>
        <w:t xml:space="preserve"> </w:t>
      </w:r>
      <w:r>
        <w:t>展停滯了，直到一百多年后的</w:t>
      </w:r>
      <w:r>
        <w:rPr>
          <w:lang w:val="zh-CN" w:eastAsia="zh-CN" w:bidi="zh-CN"/>
        </w:rPr>
        <w:t>“</w:t>
      </w:r>
      <w:r>
        <w:rPr>
          <w:lang w:val="zh-CN" w:eastAsia="zh-CN" w:bidi="zh-CN"/>
        </w:rPr>
        <w:t>五四</w:t>
      </w:r>
      <w:r>
        <w:t>'■</w:t>
      </w:r>
      <w:r>
        <w:t>运动，中国小说才翳入一个</w:t>
      </w:r>
      <w:r>
        <w:t xml:space="preserve"> </w:t>
      </w:r>
      <w:r>
        <w:t>新的时代。</w:t>
      </w:r>
    </w:p>
    <w:p w14:paraId="084EBB5E" w14:textId="77777777" w:rsidR="006C616F" w:rsidRDefault="00834425">
      <w:pPr>
        <w:pStyle w:val="Heading110"/>
        <w:keepNext/>
        <w:keepLines/>
        <w:spacing w:after="800" w:line="240" w:lineRule="auto"/>
        <w:rPr>
          <w:sz w:val="42"/>
          <w:szCs w:val="42"/>
        </w:rPr>
      </w:pPr>
      <w:bookmarkStart w:id="828" w:name="bookmark844"/>
      <w:bookmarkStart w:id="829" w:name="bookmark843"/>
      <w:bookmarkStart w:id="830" w:name="bookmark842"/>
      <w:r>
        <w:rPr>
          <w:sz w:val="42"/>
          <w:szCs w:val="42"/>
          <w:u w:val="none"/>
        </w:rPr>
        <w:t>岀版后记</w:t>
      </w:r>
      <w:bookmarkEnd w:id="828"/>
      <w:bookmarkEnd w:id="829"/>
      <w:bookmarkEnd w:id="830"/>
    </w:p>
    <w:p w14:paraId="4F76C643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当前，在海内外华人学者当中，一个呼声正在兴起</w:t>
      </w:r>
      <w:r>
        <w:t>——</w:t>
      </w:r>
      <w:r>
        <w:t>它在</w:t>
      </w:r>
      <w:r>
        <w:t xml:space="preserve"> </w:t>
      </w:r>
      <w:r>
        <w:t>诉说中华文明的光辉历程，它在争辩中国学术文化的独立地位，</w:t>
      </w:r>
      <w:r>
        <w:t xml:space="preserve"> </w:t>
      </w:r>
      <w:r>
        <w:t>它在</w:t>
      </w:r>
      <w:r>
        <w:lastRenderedPageBreak/>
        <w:t>呼喊中国优秀知识传统的复兴与鼎盛</w:t>
      </w:r>
      <w:r>
        <w:t>,</w:t>
      </w:r>
      <w:r>
        <w:t>它在日益清晰而明</w:t>
      </w:r>
      <w:r>
        <w:t xml:space="preserve"> </w:t>
      </w:r>
      <w:r>
        <w:t>确地向人类表明</w:t>
      </w:r>
      <w:r>
        <w:t>;</w:t>
      </w:r>
      <w:r>
        <w:t>我们不但要自立于世界民族之林，把中国建设</w:t>
      </w:r>
      <w:r>
        <w:t xml:space="preserve"> </w:t>
      </w:r>
      <w:r>
        <w:t>成为经济大国和科技大国，我们还要群策群力，力争使中国在二</w:t>
      </w:r>
      <w:r>
        <w:t xml:space="preserve"> </w:t>
      </w:r>
      <w:r>
        <w:t>十一世纪变成真正的文明大国、思想大国和学术大国。</w:t>
      </w:r>
    </w:p>
    <w:p w14:paraId="1AA0CC43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在这种令人鼓舞的气氛中，三联书店荣幸在得到海内外关</w:t>
      </w:r>
      <w:r>
        <w:t xml:space="preserve"> </w:t>
      </w:r>
      <w:r>
        <w:t>心中国学术文化的朋友们的帮助</w:t>
      </w:r>
      <w:r>
        <w:t>,</w:t>
      </w:r>
      <w:r>
        <w:t>编辑出版这套《三联</w:t>
      </w:r>
      <w:r>
        <w:rPr>
          <w:lang w:val="en-US" w:eastAsia="zh-CN" w:bidi="en-US"/>
        </w:rPr>
        <w:t>•</w:t>
      </w:r>
      <w:r>
        <w:t>娜燕</w:t>
      </w:r>
      <w:r>
        <w:t xml:space="preserve"> </w:t>
      </w:r>
      <w:r>
        <w:t>京学术丛书》，以为华人学者们上述强劲呼求的一种纪录，一个</w:t>
      </w:r>
      <w:r>
        <w:t xml:space="preserve"> </w:t>
      </w:r>
      <w:r>
        <w:t>回应。</w:t>
      </w:r>
    </w:p>
    <w:p w14:paraId="25C8EA9A" w14:textId="77777777" w:rsidR="006C616F" w:rsidRDefault="00834425">
      <w:pPr>
        <w:pStyle w:val="Bodytext10"/>
        <w:spacing w:line="339" w:lineRule="exact"/>
        <w:ind w:firstLine="440"/>
        <w:jc w:val="both"/>
      </w:pPr>
      <w:r>
        <w:t>北京大学和中国社会科学院的一些著名专家、教授圖本店</w:t>
      </w:r>
      <w:r>
        <w:t xml:space="preserve"> </w:t>
      </w:r>
      <w:r>
        <w:t>之邀，组成学术委员会</w:t>
      </w:r>
      <w:r>
        <w:t>.</w:t>
      </w:r>
      <w:r>
        <w:t>学术委员会完全独立地运作，负责审定</w:t>
      </w:r>
      <w:r>
        <w:t xml:space="preserve"> </w:t>
      </w:r>
      <w:r>
        <w:t>书稿，并指导本店编辑部进行必要的工作</w:t>
      </w:r>
      <w:r>
        <w:t>.</w:t>
      </w:r>
      <w:r>
        <w:t>每一本专著书尾，均</w:t>
      </w:r>
      <w:r>
        <w:t xml:space="preserve"> </w:t>
      </w:r>
      <w:r>
        <w:t>刊印学术委员会推荐此书的专家评语</w:t>
      </w:r>
      <w:r>
        <w:t>.</w:t>
      </w:r>
      <w:r>
        <w:t>此种学术质量责任制度，</w:t>
      </w:r>
      <w:r>
        <w:t xml:space="preserve"> </w:t>
      </w:r>
      <w:r>
        <w:t>将尽可能保证本丛书的学术品格</w:t>
      </w:r>
      <w:r>
        <w:t>.</w:t>
      </w:r>
      <w:r>
        <w:t>对于以季羡林教授为首的本</w:t>
      </w:r>
      <w:r>
        <w:t xml:space="preserve"> </w:t>
      </w:r>
      <w:r>
        <w:t>丛书学术委员会的辛勤工作和高度责任心，我们深为钦佩并表</w:t>
      </w:r>
      <w:r>
        <w:t xml:space="preserve"> </w:t>
      </w:r>
      <w:r>
        <w:t>谢意。</w:t>
      </w:r>
    </w:p>
    <w:p w14:paraId="27DCDBA1" w14:textId="77777777" w:rsidR="006C616F" w:rsidRDefault="00834425">
      <w:pPr>
        <w:pStyle w:val="Bodytext10"/>
        <w:spacing w:after="400" w:line="374" w:lineRule="exact"/>
        <w:ind w:firstLine="440"/>
        <w:jc w:val="both"/>
        <w:sectPr w:rsidR="006C616F">
          <w:footerReference w:type="even" r:id="rId487"/>
          <w:footerReference w:type="default" r:id="rId488"/>
          <w:pgSz w:w="8400" w:h="11900"/>
          <w:pgMar w:top="1078" w:right="1094" w:bottom="1818" w:left="1488" w:header="0" w:footer="3" w:gutter="0"/>
          <w:pgNumType w:start="394"/>
          <w:cols w:space="720"/>
          <w:docGrid w:linePitch="360"/>
        </w:sectPr>
      </w:pPr>
      <w:r>
        <w:t>推动中国学术进步，促进国内学术自由，鼓励学界进取探</w:t>
      </w:r>
      <w:r>
        <w:t xml:space="preserve"> </w:t>
      </w:r>
      <w:r>
        <w:t>索，是为三联书店之一贯宗旨。希望在中国日益开放、进步、繁盛</w:t>
      </w:r>
    </w:p>
    <w:p w14:paraId="5EE2867A" w14:textId="77777777" w:rsidR="006C616F" w:rsidRDefault="00834425">
      <w:pPr>
        <w:pStyle w:val="Bodytext10"/>
        <w:spacing w:after="340" w:line="336" w:lineRule="exact"/>
        <w:ind w:firstLine="0"/>
        <w:jc w:val="both"/>
        <w:rPr>
          <w:sz w:val="42"/>
          <w:szCs w:val="42"/>
        </w:rPr>
      </w:pPr>
      <w:r>
        <w:lastRenderedPageBreak/>
        <w:t>的氛围中，在海内外学术机构、热心人士、学界先进的支持帮助</w:t>
      </w:r>
      <w:r>
        <w:t xml:space="preserve"> </w:t>
      </w:r>
      <w:r>
        <w:t>下</w:t>
      </w:r>
      <w:r>
        <w:t>,</w:t>
      </w:r>
      <w:r>
        <w:t>更多地出版学术和文化精品</w:t>
      </w:r>
      <w:r>
        <w:rPr>
          <w:rFonts w:ascii="Times New Roman" w:eastAsia="Times New Roman" w:hAnsi="Times New Roman" w:cs="Times New Roman"/>
          <w:sz w:val="42"/>
          <w:szCs w:val="42"/>
          <w:lang w:val="en-US" w:eastAsia="zh-CN" w:bidi="en-US"/>
        </w:rPr>
        <w:t>J</w:t>
      </w:r>
    </w:p>
    <w:p w14:paraId="334DF21A" w14:textId="77777777" w:rsidR="006C616F" w:rsidRDefault="00834425">
      <w:pPr>
        <w:pStyle w:val="Bodytext10"/>
        <w:spacing w:after="7240" w:line="326" w:lineRule="exact"/>
        <w:ind w:left="2700" w:right="420" w:firstLine="0"/>
        <w:jc w:val="right"/>
      </w:pPr>
      <w:r>
        <w:t>生活</w:t>
      </w:r>
      <w:r>
        <w:t>•</w:t>
      </w:r>
      <w:r>
        <w:t>读书</w:t>
      </w:r>
      <w:r>
        <w:t>•</w:t>
      </w:r>
      <w:r>
        <w:t>新知三联书店</w:t>
      </w:r>
      <w:r>
        <w:t xml:space="preserve"> </w:t>
      </w:r>
      <w:r>
        <w:t>一九九三年十月</w:t>
      </w:r>
    </w:p>
    <w:p w14:paraId="504DABFB" w14:textId="77777777" w:rsidR="006C616F" w:rsidRDefault="00834425">
      <w:pPr>
        <w:pStyle w:val="Bodytext30"/>
        <w:spacing w:after="0"/>
        <w:ind w:right="160"/>
        <w:jc w:val="right"/>
      </w:pPr>
      <w:r>
        <w:t>397</w:t>
      </w:r>
    </w:p>
    <w:p w14:paraId="4ECBA289" w14:textId="77777777" w:rsidR="006C616F" w:rsidRDefault="00834425">
      <w:pPr>
        <w:pStyle w:val="Heading310"/>
        <w:keepNext/>
        <w:keepLines/>
        <w:spacing w:after="160" w:line="240" w:lineRule="auto"/>
        <w:ind w:left="0" w:firstLine="0"/>
        <w:jc w:val="center"/>
      </w:pPr>
      <w:bookmarkStart w:id="831" w:name="bookmark847"/>
      <w:bookmarkStart w:id="832" w:name="bookmark846"/>
      <w:bookmarkStart w:id="833" w:name="bookmark845"/>
      <w:r>
        <w:lastRenderedPageBreak/>
        <w:t>妇</w:t>
      </w:r>
      <w:r>
        <w:t>:</w:t>
      </w:r>
      <w:r>
        <w:t>联</w:t>
      </w:r>
      <w:r>
        <w:rPr>
          <w:lang w:val="zh-CN" w:eastAsia="zh-CN" w:bidi="zh-CN"/>
        </w:rPr>
        <w:t>•</w:t>
      </w:r>
      <w:r>
        <w:rPr>
          <w:lang w:val="zh-CN" w:eastAsia="zh-CN" w:bidi="zh-CN"/>
        </w:rPr>
        <w:t>哈</w:t>
      </w:r>
      <w:r>
        <w:t>佛燕京学术丛书》</w:t>
      </w:r>
      <w:bookmarkEnd w:id="831"/>
    </w:p>
    <w:p w14:paraId="75274040" w14:textId="77777777" w:rsidR="006C616F" w:rsidRDefault="00834425">
      <w:pPr>
        <w:pStyle w:val="Heading310"/>
        <w:keepNext/>
        <w:keepLines/>
        <w:tabs>
          <w:tab w:val="left" w:pos="2025"/>
        </w:tabs>
        <w:spacing w:after="160" w:line="240" w:lineRule="auto"/>
        <w:ind w:left="0" w:firstLine="220"/>
        <w:jc w:val="both"/>
      </w:pPr>
      <w:bookmarkStart w:id="834" w:name="bookmark848"/>
      <w:r>
        <w:t>才</w:t>
      </w:r>
      <w:r>
        <w:tab/>
      </w:r>
      <w:r>
        <w:t>征糖启事</w:t>
      </w:r>
      <w:bookmarkEnd w:id="832"/>
      <w:bookmarkEnd w:id="833"/>
      <w:bookmarkEnd w:id="834"/>
    </w:p>
    <w:p w14:paraId="7DD8D952" w14:textId="77777777" w:rsidR="006C616F" w:rsidRDefault="00834425">
      <w:pPr>
        <w:pStyle w:val="Bodytext10"/>
        <w:spacing w:line="346" w:lineRule="exact"/>
        <w:ind w:firstLine="0"/>
        <w:jc w:val="both"/>
      </w:pPr>
      <w:r>
        <w:rPr>
          <w:lang w:val="en-US" w:eastAsia="zh-CN" w:bidi="en-US"/>
        </w:rPr>
        <w:t xml:space="preserve">• </w:t>
      </w:r>
      <w:r>
        <w:t>£</w:t>
      </w:r>
      <w:r>
        <w:t>三联</w:t>
      </w:r>
      <w:r>
        <w:t>•</w:t>
      </w:r>
      <w:r>
        <w:t>哈佛燕京学术丛书》系人文与社会科学研究丛书，</w:t>
      </w:r>
      <w:r>
        <w:t xml:space="preserve"> </w:t>
      </w:r>
      <w:r>
        <w:t>面向海内外学界，专诚征集中国新进中青年学人的优秀学术专</w:t>
      </w:r>
      <w:r>
        <w:t xml:space="preserve"> </w:t>
      </w:r>
      <w:r>
        <w:t>著，包括中青年留学生在海外的研究成果</w:t>
      </w:r>
      <w:r>
        <w:t>.</w:t>
      </w:r>
    </w:p>
    <w:p w14:paraId="03162B95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朱丛书靂请国内资深专家组成学术委员会，并依照严格的</w:t>
      </w:r>
      <w:r>
        <w:t xml:space="preserve"> </w:t>
      </w:r>
      <w:r>
        <w:t>专业标准按年度评审遴选，决出每辑书目。投寄而未能入选的稿</w:t>
      </w:r>
      <w:r>
        <w:t xml:space="preserve"> </w:t>
      </w:r>
      <w:r>
        <w:t>件，学术委员会将严守秘密・</w:t>
      </w:r>
    </w:p>
    <w:p w14:paraId="0492B24C" w14:textId="77777777" w:rsidR="006C616F" w:rsidRDefault="00834425">
      <w:pPr>
        <w:pStyle w:val="Bodytext10"/>
        <w:spacing w:line="346" w:lineRule="exact"/>
        <w:ind w:firstLine="420"/>
        <w:jc w:val="both"/>
      </w:pPr>
      <w:r>
        <w:t>凡有意应征者，可以写信或者寄稿给北京</w:t>
      </w:r>
      <w:r>
        <w:rPr>
          <w:b/>
          <w:bCs/>
          <w:sz w:val="17"/>
          <w:szCs w:val="17"/>
        </w:rPr>
        <w:t>100706,</w:t>
      </w:r>
      <w:r>
        <w:t>朝内大</w:t>
      </w:r>
      <w:r>
        <w:t xml:space="preserve"> </w:t>
      </w:r>
      <w:r>
        <w:t>街</w:t>
      </w:r>
      <w:r>
        <w:rPr>
          <w:b/>
          <w:bCs/>
          <w:sz w:val="17"/>
          <w:szCs w:val="17"/>
        </w:rPr>
        <w:t>166</w:t>
      </w:r>
      <w:r>
        <w:t>号三联书店《三联</w:t>
      </w:r>
      <w:r>
        <w:t>•</w:t>
      </w:r>
      <w:r>
        <w:t>哈佛燕京学术丛书》学术委员会。来</w:t>
      </w:r>
      <w:r>
        <w:t xml:space="preserve"> </w:t>
      </w:r>
      <w:r>
        <w:t>信或来稿务矯注意：</w:t>
      </w:r>
    </w:p>
    <w:p w14:paraId="0ACEC5D0" w14:textId="77777777" w:rsidR="006C616F" w:rsidRDefault="00834425">
      <w:pPr>
        <w:pStyle w:val="Bodytext10"/>
        <w:tabs>
          <w:tab w:val="left" w:pos="898"/>
        </w:tabs>
        <w:spacing w:line="346" w:lineRule="exact"/>
        <w:ind w:firstLine="420"/>
        <w:jc w:val="both"/>
      </w:pPr>
      <w:bookmarkStart w:id="835" w:name="bookmark849"/>
      <w:r>
        <w:t>一</w:t>
      </w:r>
      <w:bookmarkEnd w:id="835"/>
      <w:r>
        <w:t>、</w:t>
      </w:r>
      <w:r>
        <w:tab/>
      </w:r>
      <w:r>
        <w:t>参选作品必须是人文</w:t>
      </w:r>
      <w:r>
        <w:t>/</w:t>
      </w:r>
      <w:r>
        <w:t>社科</w:t>
      </w:r>
      <w:r>
        <w:t>•</w:t>
      </w:r>
      <w:r>
        <w:t>领域的学术专著；</w:t>
      </w:r>
    </w:p>
    <w:p w14:paraId="39876983" w14:textId="77777777" w:rsidR="006C616F" w:rsidRDefault="00834425">
      <w:pPr>
        <w:pStyle w:val="Bodytext10"/>
        <w:tabs>
          <w:tab w:val="left" w:pos="901"/>
        </w:tabs>
        <w:spacing w:line="346" w:lineRule="exact"/>
        <w:ind w:firstLine="420"/>
        <w:jc w:val="both"/>
      </w:pPr>
      <w:bookmarkStart w:id="836" w:name="bookmark850"/>
      <w:r>
        <w:rPr>
          <w:i/>
          <w:iCs/>
        </w:rPr>
        <w:t>二</w:t>
      </w:r>
      <w:bookmarkEnd w:id="836"/>
      <w:r>
        <w:rPr>
          <w:i/>
          <w:iCs/>
        </w:rPr>
        <w:t>、</w:t>
      </w:r>
      <w:r>
        <w:tab/>
      </w:r>
      <w:r>
        <w:t>书稿必须附有至少两位专家（教授</w:t>
      </w:r>
      <w:r>
        <w:t>或研究员）的署名推</w:t>
      </w:r>
      <w:r>
        <w:t xml:space="preserve"> </w:t>
      </w:r>
      <w:r>
        <w:t>荐书及修改意见；</w:t>
      </w:r>
    </w:p>
    <w:p w14:paraId="1AE79093" w14:textId="77777777" w:rsidR="006C616F" w:rsidRDefault="00834425">
      <w:pPr>
        <w:pStyle w:val="Bodytext10"/>
        <w:tabs>
          <w:tab w:val="left" w:pos="891"/>
        </w:tabs>
        <w:spacing w:line="346" w:lineRule="exact"/>
        <w:ind w:firstLine="420"/>
        <w:jc w:val="both"/>
      </w:pPr>
      <w:bookmarkStart w:id="837" w:name="bookmark851"/>
      <w:r>
        <w:t>三</w:t>
      </w:r>
      <w:bookmarkEnd w:id="837"/>
      <w:r>
        <w:t>、</w:t>
      </w:r>
      <w:r>
        <w:tab/>
      </w:r>
      <w:r>
        <w:t>附寄本人简历，特别是关于学术经历、写作经过的说</w:t>
      </w:r>
      <w:r>
        <w:t xml:space="preserve"> </w:t>
      </w:r>
      <w:r>
        <w:t>明；</w:t>
      </w:r>
      <w:r>
        <w:t>^</w:t>
      </w:r>
    </w:p>
    <w:p w14:paraId="40A21D03" w14:textId="77777777" w:rsidR="006C616F" w:rsidRDefault="00834425">
      <w:pPr>
        <w:pStyle w:val="Bodytext10"/>
        <w:tabs>
          <w:tab w:val="left" w:pos="901"/>
        </w:tabs>
        <w:spacing w:line="346" w:lineRule="exact"/>
        <w:ind w:firstLine="420"/>
        <w:jc w:val="both"/>
      </w:pPr>
      <w:bookmarkStart w:id="838" w:name="bookmark852"/>
      <w:r>
        <w:t>四</w:t>
      </w:r>
      <w:bookmarkEnd w:id="838"/>
      <w:r>
        <w:t>、</w:t>
      </w:r>
      <w:r>
        <w:tab/>
      </w:r>
      <w:r>
        <w:t>除完整的手写稿件，如不接纳将退寄作者外，其余（包</w:t>
      </w:r>
      <w:r>
        <w:t xml:space="preserve"> </w:t>
      </w:r>
      <w:r>
        <w:t>括打印稿件）均不退还；</w:t>
      </w:r>
    </w:p>
    <w:p w14:paraId="263FCC1D" w14:textId="77777777" w:rsidR="006C616F" w:rsidRDefault="00834425">
      <w:pPr>
        <w:pStyle w:val="Bodytext10"/>
        <w:tabs>
          <w:tab w:val="left" w:pos="901"/>
        </w:tabs>
        <w:spacing w:after="320" w:line="346" w:lineRule="exact"/>
        <w:ind w:firstLine="420"/>
        <w:jc w:val="both"/>
      </w:pPr>
      <w:bookmarkStart w:id="839" w:name="bookmark853"/>
      <w:r>
        <w:t>五</w:t>
      </w:r>
      <w:bookmarkEnd w:id="839"/>
      <w:r>
        <w:t>、</w:t>
      </w:r>
      <w:r>
        <w:tab/>
      </w:r>
      <w:r>
        <w:t>惠稿如不予接纳，学术委员会将写信通知本人</w:t>
      </w:r>
      <w:r>
        <w:t>;</w:t>
      </w:r>
      <w:r>
        <w:t>限于人</w:t>
      </w:r>
      <w:r>
        <w:t xml:space="preserve"> </w:t>
      </w:r>
      <w:r>
        <w:t>力，请恕不能详述退稿理由。</w:t>
      </w:r>
    </w:p>
    <w:p w14:paraId="78864E12" w14:textId="77777777" w:rsidR="006C616F" w:rsidRDefault="00834425">
      <w:pPr>
        <w:pStyle w:val="Bodytext10"/>
        <w:spacing w:line="346" w:lineRule="exact"/>
        <w:ind w:right="440" w:firstLine="0"/>
        <w:jc w:val="right"/>
      </w:pPr>
      <w:r>
        <w:t>生活</w:t>
      </w:r>
      <w:r>
        <w:t>•</w:t>
      </w:r>
      <w:r>
        <w:t>读书</w:t>
      </w:r>
      <w:r>
        <w:rPr>
          <w:lang w:val="en-US" w:eastAsia="zh-CN" w:bidi="en-US"/>
        </w:rPr>
        <w:t>•</w:t>
      </w:r>
      <w:r>
        <w:t>新知三联书店</w:t>
      </w:r>
    </w:p>
    <w:p w14:paraId="536E0B10" w14:textId="77777777" w:rsidR="006C616F" w:rsidRDefault="00834425">
      <w:pPr>
        <w:pStyle w:val="Bodytext10"/>
        <w:spacing w:after="240" w:line="346" w:lineRule="exact"/>
        <w:ind w:left="3820" w:firstLine="0"/>
      </w:pPr>
      <w:r>
        <w:t>一九九三年十月</w:t>
      </w:r>
      <w:r>
        <w:br w:type="page"/>
      </w:r>
    </w:p>
    <w:p w14:paraId="3FAB4ED6" w14:textId="77777777" w:rsidR="006C616F" w:rsidRDefault="00834425">
      <w:pPr>
        <w:jc w:val="center"/>
        <w:rPr>
          <w:sz w:val="2"/>
          <w:szCs w:val="2"/>
        </w:rPr>
      </w:pPr>
      <w:r>
        <w:rPr>
          <w:noProof/>
        </w:rPr>
        <w:lastRenderedPageBreak/>
        <w:drawing>
          <wp:inline distT="0" distB="0" distL="114300" distR="114300" wp14:anchorId="10D0A660" wp14:editId="2F8B67E0">
            <wp:extent cx="2311400" cy="3530600"/>
            <wp:effectExtent l="0" t="0" r="0" b="0"/>
            <wp:docPr id="660" name="Picut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utre 660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16F">
      <w:footerReference w:type="even" r:id="rId490"/>
      <w:footerReference w:type="default" r:id="rId491"/>
      <w:pgSz w:w="8400" w:h="11900"/>
      <w:pgMar w:top="1247" w:right="1146" w:bottom="1275" w:left="1454" w:header="819" w:footer="847" w:gutter="0"/>
      <w:pgNumType w:start="405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CE8F13" w14:textId="77777777" w:rsidR="00834425" w:rsidRDefault="00834425"/>
  </w:endnote>
  <w:endnote w:type="continuationSeparator" w:id="0">
    <w:p w14:paraId="1D1E5ACB" w14:textId="77777777" w:rsidR="00834425" w:rsidRDefault="008344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291E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1328" behindDoc="1" locked="0" layoutInCell="1" allowOverlap="1" wp14:anchorId="41330B5F" wp14:editId="5E481559">
              <wp:simplePos x="0" y="0"/>
              <wp:positionH relativeFrom="page">
                <wp:posOffset>4376420</wp:posOffset>
              </wp:positionH>
              <wp:positionV relativeFrom="page">
                <wp:posOffset>6552565</wp:posOffset>
              </wp:positionV>
              <wp:extent cx="54610" cy="79375"/>
              <wp:effectExtent l="0" t="0" r="0" b="0"/>
              <wp:wrapNone/>
              <wp:docPr id="4" name="Shap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61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C6CF2E" w14:textId="77777777" w:rsidR="006C616F" w:rsidRDefault="00834425">
                          <w:pPr>
                            <w:pStyle w:val="Headerorfooter20"/>
                          </w:pPr>
                          <w:r>
                            <w:rPr>
                              <w:i/>
                              <w:iCs/>
                            </w:rPr>
                            <w:t>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330B5F" id="_x0000_t202" coordsize="21600,21600" o:spt="202" path="m,l,21600r21600,l21600,xe">
              <v:stroke joinstyle="miter"/>
              <v:path gradientshapeok="t" o:connecttype="rect"/>
            </v:shapetype>
            <v:shape id="Shape 4" o:spid="_x0000_s1028" type="#_x0000_t202" style="position:absolute;margin-left:344.6pt;margin-top:515.95pt;width:4.3pt;height:6.25pt;z-index:-2518251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" filled="f" stroked="f">
              <v:textbox style="mso-fit-shape-to-text:t" inset="0,0,0,0">
                <w:txbxContent>
                  <w:p w14:paraId="12C6CF2E" w14:textId="77777777" w:rsidR="006C616F" w:rsidRDefault="00834425">
                    <w:pPr>
                      <w:pStyle w:val="Headerorfooter20"/>
                    </w:pPr>
                    <w:r>
                      <w:rPr>
                        <w:i/>
                        <w:iCs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A8C5B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7472" behindDoc="1" locked="0" layoutInCell="1" allowOverlap="1" wp14:anchorId="335ACEBB" wp14:editId="3DB9988D">
              <wp:simplePos x="0" y="0"/>
              <wp:positionH relativeFrom="page">
                <wp:posOffset>4424045</wp:posOffset>
              </wp:positionH>
              <wp:positionV relativeFrom="page">
                <wp:posOffset>6562090</wp:posOffset>
              </wp:positionV>
              <wp:extent cx="54610" cy="79375"/>
              <wp:effectExtent l="0" t="0" r="0" b="0"/>
              <wp:wrapNone/>
              <wp:docPr id="16" name="Shap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61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BC2B0C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5ACEBB" id="_x0000_t202" coordsize="21600,21600" o:spt="202" path="m,l,21600r21600,l21600,xe">
              <v:stroke joinstyle="miter"/>
              <v:path gradientshapeok="t" o:connecttype="rect"/>
            </v:shapetype>
            <v:shape id="Shape 16" o:spid="_x0000_s1034" type="#_x0000_t202" style="position:absolute;margin-left:348.35pt;margin-top:516.7pt;width:4.3pt;height:6.25pt;z-index:-2518190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" filled="f" stroked="f">
              <v:textbox style="mso-fit-shape-to-text:t" inset="0,0,0,0">
                <w:txbxContent>
                  <w:p w14:paraId="1BC2B0C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D030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0960" behindDoc="1" locked="0" layoutInCell="1" allowOverlap="1" wp14:anchorId="107DF6D5" wp14:editId="4B72F955">
              <wp:simplePos x="0" y="0"/>
              <wp:positionH relativeFrom="page">
                <wp:posOffset>4401185</wp:posOffset>
              </wp:positionH>
              <wp:positionV relativeFrom="page">
                <wp:posOffset>6615430</wp:posOffset>
              </wp:positionV>
              <wp:extent cx="109855" cy="79375"/>
              <wp:effectExtent l="0" t="0" r="0" b="0"/>
              <wp:wrapNone/>
              <wp:docPr id="138" name="Shape 1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E28E52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7DF6D5" id="_x0000_t202" coordsize="21600,21600" o:spt="202" path="m,l,21600r21600,l21600,xe">
              <v:stroke joinstyle="miter"/>
              <v:path gradientshapeok="t" o:connecttype="rect"/>
            </v:shapetype>
            <v:shape id="Shape 138" o:spid="_x0000_s1096" type="#_x0000_t202" style="position:absolute;margin-left:346.55pt;margin-top:520.9pt;width:8.65pt;height:6.25pt;z-index:-2517555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" filled="f" stroked="f">
              <v:textbox style="mso-fit-shape-to-text:t" inset="0,0,0,0">
                <w:txbxContent>
                  <w:p w14:paraId="2E28E52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BD75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1984" behindDoc="1" locked="0" layoutInCell="1" allowOverlap="1" wp14:anchorId="14D41550" wp14:editId="274252F7">
              <wp:simplePos x="0" y="0"/>
              <wp:positionH relativeFrom="page">
                <wp:posOffset>4339590</wp:posOffset>
              </wp:positionH>
              <wp:positionV relativeFrom="page">
                <wp:posOffset>6631940</wp:posOffset>
              </wp:positionV>
              <wp:extent cx="103505" cy="85090"/>
              <wp:effectExtent l="0" t="0" r="0" b="0"/>
              <wp:wrapNone/>
              <wp:docPr id="144" name="Shape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AA2556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D41550" id="_x0000_t202" coordsize="21600,21600" o:spt="202" path="m,l,21600r21600,l21600,xe">
              <v:stroke joinstyle="miter"/>
              <v:path gradientshapeok="t" o:connecttype="rect"/>
            </v:shapetype>
            <v:shape id="Shape 144" o:spid="_x0000_s1097" type="#_x0000_t202" style="position:absolute;margin-left:341.7pt;margin-top:522.2pt;width:8.15pt;height:6.7pt;z-index:-2517544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" filled="f" stroked="f">
              <v:textbox style="mso-fit-shape-to-text:t" inset="0,0,0,0">
                <w:txbxContent>
                  <w:p w14:paraId="7AA2556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23649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3008" behindDoc="1" locked="0" layoutInCell="1" allowOverlap="1" wp14:anchorId="36758A59" wp14:editId="56495026">
              <wp:simplePos x="0" y="0"/>
              <wp:positionH relativeFrom="page">
                <wp:posOffset>4339590</wp:posOffset>
              </wp:positionH>
              <wp:positionV relativeFrom="page">
                <wp:posOffset>6631940</wp:posOffset>
              </wp:positionV>
              <wp:extent cx="103505" cy="85090"/>
              <wp:effectExtent l="0" t="0" r="0" b="0"/>
              <wp:wrapNone/>
              <wp:docPr id="142" name="Shape 1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71ADA4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758A59" id="_x0000_t202" coordsize="21600,21600" o:spt="202" path="m,l,21600r21600,l21600,xe">
              <v:stroke joinstyle="miter"/>
              <v:path gradientshapeok="t" o:connecttype="rect"/>
            </v:shapetype>
            <v:shape id="Shape 142" o:spid="_x0000_s1098" type="#_x0000_t202" style="position:absolute;margin-left:341.7pt;margin-top:522.2pt;width:8.15pt;height:6.7pt;z-index:-2517534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" filled="f" stroked="f">
              <v:textbox style="mso-fit-shape-to-text:t" inset="0,0,0,0">
                <w:txbxContent>
                  <w:p w14:paraId="571ADA4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D06DC" w14:textId="77777777" w:rsidR="006C616F" w:rsidRDefault="006C616F"/>
</w:ftr>
</file>

<file path=word/footer1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F12E7" w14:textId="77777777" w:rsidR="006C616F" w:rsidRDefault="006C616F"/>
</w:ftr>
</file>

<file path=word/footer1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46BB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4032" behindDoc="1" locked="0" layoutInCell="1" allowOverlap="1" wp14:anchorId="55949726" wp14:editId="40776260">
              <wp:simplePos x="0" y="0"/>
              <wp:positionH relativeFrom="page">
                <wp:posOffset>4339590</wp:posOffset>
              </wp:positionH>
              <wp:positionV relativeFrom="page">
                <wp:posOffset>6631940</wp:posOffset>
              </wp:positionV>
              <wp:extent cx="103505" cy="85090"/>
              <wp:effectExtent l="0" t="0" r="0" b="0"/>
              <wp:wrapNone/>
              <wp:docPr id="148" name="Shape 1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D43537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949726" id="_x0000_t202" coordsize="21600,21600" o:spt="202" path="m,l,21600r21600,l21600,xe">
              <v:stroke joinstyle="miter"/>
              <v:path gradientshapeok="t" o:connecttype="rect"/>
            </v:shapetype>
            <v:shape id="Shape 148" o:spid="_x0000_s1099" type="#_x0000_t202" style="position:absolute;margin-left:341.7pt;margin-top:522.2pt;width:8.15pt;height:6.7pt;z-index:-2517524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" filled="f" stroked="f">
              <v:textbox style="mso-fit-shape-to-text:t" inset="0,0,0,0">
                <w:txbxContent>
                  <w:p w14:paraId="3D43537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9382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5056" behindDoc="1" locked="0" layoutInCell="1" allowOverlap="1" wp14:anchorId="3F05C0FC" wp14:editId="5AC961A8">
              <wp:simplePos x="0" y="0"/>
              <wp:positionH relativeFrom="page">
                <wp:posOffset>4339590</wp:posOffset>
              </wp:positionH>
              <wp:positionV relativeFrom="page">
                <wp:posOffset>6631940</wp:posOffset>
              </wp:positionV>
              <wp:extent cx="103505" cy="85090"/>
              <wp:effectExtent l="0" t="0" r="0" b="0"/>
              <wp:wrapNone/>
              <wp:docPr id="146" name="Shape 1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C171F4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05C0FC" id="_x0000_t202" coordsize="21600,21600" o:spt="202" path="m,l,21600r21600,l21600,xe">
              <v:stroke joinstyle="miter"/>
              <v:path gradientshapeok="t" o:connecttype="rect"/>
            </v:shapetype>
            <v:shape id="Shape 146" o:spid="_x0000_s1100" type="#_x0000_t202" style="position:absolute;margin-left:341.7pt;margin-top:522.2pt;width:8.15pt;height:6.7pt;z-index:-2517514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" filled="f" stroked="f">
              <v:textbox style="mso-fit-shape-to-text:t" inset="0,0,0,0">
                <w:txbxContent>
                  <w:p w14:paraId="3C171F4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EFDF8" w14:textId="77777777" w:rsidR="006C616F" w:rsidRDefault="006C616F">
    <w:pPr>
      <w:spacing w:line="1" w:lineRule="exact"/>
    </w:pPr>
  </w:p>
</w:ftr>
</file>

<file path=word/footer1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E298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6080" behindDoc="1" locked="0" layoutInCell="1" allowOverlap="1" wp14:anchorId="7AB44943" wp14:editId="716B8A5F">
              <wp:simplePos x="0" y="0"/>
              <wp:positionH relativeFrom="page">
                <wp:posOffset>4316095</wp:posOffset>
              </wp:positionH>
              <wp:positionV relativeFrom="page">
                <wp:posOffset>6706235</wp:posOffset>
              </wp:positionV>
              <wp:extent cx="140335" cy="103505"/>
              <wp:effectExtent l="0" t="0" r="0" b="0"/>
              <wp:wrapNone/>
              <wp:docPr id="150" name="Shape 1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0335" cy="10350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8FA277B" w14:textId="77777777" w:rsidR="006C616F" w:rsidRDefault="006C616F"/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B44943" id="_x0000_t202" coordsize="21600,21600" o:spt="202" path="m,l,21600r21600,l21600,xe">
              <v:stroke joinstyle="miter"/>
              <v:path gradientshapeok="t" o:connecttype="rect"/>
            </v:shapetype>
            <v:shape id="Shape 150" o:spid="_x0000_s1101" type="#_x0000_t202" style="position:absolute;margin-left:339.85pt;margin-top:528.05pt;width:11.05pt;height:8.15pt;z-index:-2517504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" filled="f" stroked="f">
              <v:textbox style="mso-fit-shape-to-text:t" inset="0,0,0,0">
                <w:txbxContent>
                  <w:p w14:paraId="48FA277B" w14:textId="77777777" w:rsidR="006C616F" w:rsidRDefault="006C616F"/>
                </w:txbxContent>
              </v:textbox>
              <w10:wrap anchorx="page" anchory="page"/>
            </v:shape>
          </w:pict>
        </mc:Fallback>
      </mc:AlternateContent>
    </w:r>
  </w:p>
</w:ftr>
</file>

<file path=word/footer1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A40C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7104" behindDoc="1" locked="0" layoutInCell="1" allowOverlap="1" wp14:anchorId="45A8423E" wp14:editId="6302155F">
              <wp:simplePos x="0" y="0"/>
              <wp:positionH relativeFrom="page">
                <wp:posOffset>4337685</wp:posOffset>
              </wp:positionH>
              <wp:positionV relativeFrom="page">
                <wp:posOffset>6706235</wp:posOffset>
              </wp:positionV>
              <wp:extent cx="115570" cy="79375"/>
              <wp:effectExtent l="0" t="0" r="0" b="0"/>
              <wp:wrapNone/>
              <wp:docPr id="154" name="Shape 1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2AA61E2" w14:textId="77777777" w:rsidR="006C616F" w:rsidRDefault="00834425">
                          <w:pPr>
                            <w:pStyle w:val="Headerorfooter10"/>
                          </w:pPr>
                          <w:r>
                            <w:t>87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A8423E" id="_x0000_t202" coordsize="21600,21600" o:spt="202" path="m,l,21600r21600,l21600,xe">
              <v:stroke joinstyle="miter"/>
              <v:path gradientshapeok="t" o:connecttype="rect"/>
            </v:shapetype>
            <v:shape id="Shape 154" o:spid="_x0000_s1102" type="#_x0000_t202" style="position:absolute;margin-left:341.55pt;margin-top:528.05pt;width:9.1pt;height:6.25pt;z-index:-2517493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" filled="f" stroked="f">
              <v:textbox style="mso-fit-shape-to-text:t" inset="0,0,0,0">
                <w:txbxContent>
                  <w:p w14:paraId="42AA61E2" w14:textId="77777777" w:rsidR="006C616F" w:rsidRDefault="00834425">
                    <w:pPr>
                      <w:pStyle w:val="Headerorfooter10"/>
                    </w:pPr>
                    <w:r>
                      <w:t>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DF6B5" w14:textId="77777777" w:rsidR="006C616F" w:rsidRDefault="006C616F"/>
</w:ftr>
</file>

<file path=word/footer1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0CA6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8128" behindDoc="1" locked="0" layoutInCell="1" allowOverlap="1" wp14:anchorId="61FAB6F9" wp14:editId="6A4A6A03">
              <wp:simplePos x="0" y="0"/>
              <wp:positionH relativeFrom="page">
                <wp:posOffset>4337685</wp:posOffset>
              </wp:positionH>
              <wp:positionV relativeFrom="page">
                <wp:posOffset>6706235</wp:posOffset>
              </wp:positionV>
              <wp:extent cx="115570" cy="79375"/>
              <wp:effectExtent l="0" t="0" r="0" b="0"/>
              <wp:wrapNone/>
              <wp:docPr id="152" name="Shape 1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EA3CA61" w14:textId="77777777" w:rsidR="006C616F" w:rsidRDefault="00834425">
                          <w:pPr>
                            <w:pStyle w:val="Headerorfooter10"/>
                          </w:pPr>
                          <w:r>
                            <w:t>87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FAB6F9" id="_x0000_t202" coordsize="21600,21600" o:spt="202" path="m,l,21600r21600,l21600,xe">
              <v:stroke joinstyle="miter"/>
              <v:path gradientshapeok="t" o:connecttype="rect"/>
            </v:shapetype>
            <v:shape id="Shape 152" o:spid="_x0000_s1103" type="#_x0000_t202" style="position:absolute;margin-left:341.55pt;margin-top:528.05pt;width:9.1pt;height:6.25pt;z-index:-2517483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" filled="f" stroked="f">
              <v:textbox style="mso-fit-shape-to-text:t" inset="0,0,0,0">
                <w:txbxContent>
                  <w:p w14:paraId="2EA3CA61" w14:textId="77777777" w:rsidR="006C616F" w:rsidRDefault="00834425">
                    <w:pPr>
                      <w:pStyle w:val="Headerorfooter10"/>
                    </w:pPr>
                    <w:r>
                      <w:t>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26E9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69152" behindDoc="1" locked="0" layoutInCell="1" allowOverlap="1" wp14:anchorId="43D1E316" wp14:editId="66018F58">
              <wp:simplePos x="0" y="0"/>
              <wp:positionH relativeFrom="page">
                <wp:posOffset>1118870</wp:posOffset>
              </wp:positionH>
              <wp:positionV relativeFrom="page">
                <wp:posOffset>6478905</wp:posOffset>
              </wp:positionV>
              <wp:extent cx="109855" cy="85090"/>
              <wp:effectExtent l="0" t="0" r="0" b="0"/>
              <wp:wrapNone/>
              <wp:docPr id="158" name="Shape 1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7858AA1" w14:textId="77777777" w:rsidR="006C616F" w:rsidRDefault="00834425">
                          <w:pPr>
                            <w:pStyle w:val="Headerorfooter10"/>
                          </w:pPr>
                          <w:r>
                            <w:t>38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D1E316" id="_x0000_t202" coordsize="21600,21600" o:spt="202" path="m,l,21600r21600,l21600,xe">
              <v:stroke joinstyle="miter"/>
              <v:path gradientshapeok="t" o:connecttype="rect"/>
            </v:shapetype>
            <v:shape id="Shape 158" o:spid="_x0000_s1104" type="#_x0000_t202" style="position:absolute;margin-left:88.1pt;margin-top:510.15pt;width:8.65pt;height:6.7pt;z-index:-2517473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" filled="f" stroked="f">
              <v:textbox style="mso-fit-shape-to-text:t" inset="0,0,0,0">
                <w:txbxContent>
                  <w:p w14:paraId="37858AA1" w14:textId="77777777" w:rsidR="006C616F" w:rsidRDefault="00834425">
                    <w:pPr>
                      <w:pStyle w:val="Headerorfooter10"/>
                    </w:pPr>
                    <w: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8F31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0176" behindDoc="1" locked="0" layoutInCell="1" allowOverlap="1" wp14:anchorId="64E50054" wp14:editId="404A7CCB">
              <wp:simplePos x="0" y="0"/>
              <wp:positionH relativeFrom="page">
                <wp:posOffset>1118870</wp:posOffset>
              </wp:positionH>
              <wp:positionV relativeFrom="page">
                <wp:posOffset>6478905</wp:posOffset>
              </wp:positionV>
              <wp:extent cx="109855" cy="85090"/>
              <wp:effectExtent l="0" t="0" r="0" b="0"/>
              <wp:wrapNone/>
              <wp:docPr id="156" name="Shape 1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F652E8" w14:textId="77777777" w:rsidR="006C616F" w:rsidRDefault="00834425">
                          <w:pPr>
                            <w:pStyle w:val="Headerorfooter10"/>
                          </w:pPr>
                          <w:r>
                            <w:t>38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E50054" id="_x0000_t202" coordsize="21600,21600" o:spt="202" path="m,l,21600r21600,l21600,xe">
              <v:stroke joinstyle="miter"/>
              <v:path gradientshapeok="t" o:connecttype="rect"/>
            </v:shapetype>
            <v:shape id="Shape 156" o:spid="_x0000_s1105" type="#_x0000_t202" style="position:absolute;margin-left:88.1pt;margin-top:510.15pt;width:8.65pt;height:6.7pt;z-index:-2517463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" filled="f" stroked="f">
              <v:textbox style="mso-fit-shape-to-text:t" inset="0,0,0,0">
                <w:txbxContent>
                  <w:p w14:paraId="67F652E8" w14:textId="77777777" w:rsidR="006C616F" w:rsidRDefault="00834425">
                    <w:pPr>
                      <w:pStyle w:val="Headerorfooter10"/>
                    </w:pPr>
                    <w: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0D83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1200" behindDoc="1" locked="0" layoutInCell="1" allowOverlap="1" wp14:anchorId="04A24F44" wp14:editId="61C79D2C">
              <wp:simplePos x="0" y="0"/>
              <wp:positionH relativeFrom="page">
                <wp:posOffset>1106805</wp:posOffset>
              </wp:positionH>
              <wp:positionV relativeFrom="page">
                <wp:posOffset>6582410</wp:posOffset>
              </wp:positionV>
              <wp:extent cx="109855" cy="79375"/>
              <wp:effectExtent l="0" t="0" r="0" b="0"/>
              <wp:wrapNone/>
              <wp:docPr id="162" name="Shape 1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53763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A24F44" id="_x0000_t202" coordsize="21600,21600" o:spt="202" path="m,l,21600r21600,l21600,xe">
              <v:stroke joinstyle="miter"/>
              <v:path gradientshapeok="t" o:connecttype="rect"/>
            </v:shapetype>
            <v:shape id="Shape 162" o:spid="_x0000_s1106" type="#_x0000_t202" style="position:absolute;margin-left:87.15pt;margin-top:518.3pt;width:8.65pt;height:6.25pt;z-index:-2517452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" filled="f" stroked="f">
              <v:textbox style="mso-fit-shape-to-text:t" inset="0,0,0,0">
                <w:txbxContent>
                  <w:p w14:paraId="2653763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A7AF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2224" behindDoc="1" locked="0" layoutInCell="1" allowOverlap="1" wp14:anchorId="41E58709" wp14:editId="1D7A4D3F">
              <wp:simplePos x="0" y="0"/>
              <wp:positionH relativeFrom="page">
                <wp:posOffset>4340860</wp:posOffset>
              </wp:positionH>
              <wp:positionV relativeFrom="page">
                <wp:posOffset>6582410</wp:posOffset>
              </wp:positionV>
              <wp:extent cx="109855" cy="85090"/>
              <wp:effectExtent l="0" t="0" r="0" b="0"/>
              <wp:wrapNone/>
              <wp:docPr id="160" name="Shape 1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A178BEA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E58709" id="_x0000_t202" coordsize="21600,21600" o:spt="202" path="m,l,21600r21600,l21600,xe">
              <v:stroke joinstyle="miter"/>
              <v:path gradientshapeok="t" o:connecttype="rect"/>
            </v:shapetype>
            <v:shape id="Shape 160" o:spid="_x0000_s1107" type="#_x0000_t202" style="position:absolute;margin-left:341.8pt;margin-top:518.3pt;width:8.65pt;height:6.7pt;z-index:-2517442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" filled="f" stroked="f">
              <v:textbox style="mso-fit-shape-to-text:t" inset="0,0,0,0">
                <w:txbxContent>
                  <w:p w14:paraId="1A178BEA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86DAC6" w14:textId="77777777" w:rsidR="006C616F" w:rsidRDefault="006C616F"/>
</w:ftr>
</file>

<file path=word/footer1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10922" w14:textId="77777777" w:rsidR="006C616F" w:rsidRDefault="006C616F"/>
</w:ftr>
</file>

<file path=word/footer1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D468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3248" behindDoc="1" locked="0" layoutInCell="1" allowOverlap="1" wp14:anchorId="77F22FB8" wp14:editId="211D8AC6">
              <wp:simplePos x="0" y="0"/>
              <wp:positionH relativeFrom="page">
                <wp:posOffset>1070610</wp:posOffset>
              </wp:positionH>
              <wp:positionV relativeFrom="page">
                <wp:posOffset>6565265</wp:posOffset>
              </wp:positionV>
              <wp:extent cx="97790" cy="79375"/>
              <wp:effectExtent l="0" t="0" r="0" b="0"/>
              <wp:wrapNone/>
              <wp:docPr id="166" name="Shape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095671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F22FB8" id="_x0000_t202" coordsize="21600,21600" o:spt="202" path="m,l,21600r21600,l21600,xe">
              <v:stroke joinstyle="miter"/>
              <v:path gradientshapeok="t" o:connecttype="rect"/>
            </v:shapetype>
            <v:shape id="Shape 166" o:spid="_x0000_s1108" type="#_x0000_t202" style="position:absolute;margin-left:84.3pt;margin-top:516.95pt;width:7.7pt;height:6.25pt;z-index:-2517432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" filled="f" stroked="f">
              <v:textbox style="mso-fit-shape-to-text:t" inset="0,0,0,0">
                <w:txbxContent>
                  <w:p w14:paraId="7095671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37FF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4272" behindDoc="1" locked="0" layoutInCell="1" allowOverlap="1" wp14:anchorId="05619B2F" wp14:editId="0C8B17F8">
              <wp:simplePos x="0" y="0"/>
              <wp:positionH relativeFrom="page">
                <wp:posOffset>4350385</wp:posOffset>
              </wp:positionH>
              <wp:positionV relativeFrom="page">
                <wp:posOffset>6565265</wp:posOffset>
              </wp:positionV>
              <wp:extent cx="109855" cy="79375"/>
              <wp:effectExtent l="0" t="0" r="0" b="0"/>
              <wp:wrapNone/>
              <wp:docPr id="164" name="Shape 1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74098C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619B2F" id="_x0000_t202" coordsize="21600,21600" o:spt="202" path="m,l,21600r21600,l21600,xe">
              <v:stroke joinstyle="miter"/>
              <v:path gradientshapeok="t" o:connecttype="rect"/>
            </v:shapetype>
            <v:shape id="Shape 164" o:spid="_x0000_s1109" type="#_x0000_t202" style="position:absolute;margin-left:342.55pt;margin-top:516.95pt;width:8.65pt;height:6.25pt;z-index:-2517422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" filled="f" stroked="f">
              <v:textbox style="mso-fit-shape-to-text:t" inset="0,0,0,0">
                <w:txbxContent>
                  <w:p w14:paraId="574098C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D7C2E" w14:textId="77777777" w:rsidR="006C616F" w:rsidRDefault="006C616F">
    <w:pPr>
      <w:spacing w:line="1" w:lineRule="exact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D9EE5" w14:textId="77777777" w:rsidR="006C616F" w:rsidRDefault="006C616F"/>
</w:ftr>
</file>

<file path=word/footer1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AA7B9" w14:textId="77777777" w:rsidR="006C616F" w:rsidRDefault="006C616F">
    <w:pPr>
      <w:spacing w:line="1" w:lineRule="exact"/>
    </w:pPr>
  </w:p>
</w:ftr>
</file>

<file path=word/footer1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7438A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5296" behindDoc="1" locked="0" layoutInCell="1" allowOverlap="1" wp14:anchorId="4F2339EB" wp14:editId="1571C863">
              <wp:simplePos x="0" y="0"/>
              <wp:positionH relativeFrom="page">
                <wp:posOffset>4342130</wp:posOffset>
              </wp:positionH>
              <wp:positionV relativeFrom="page">
                <wp:posOffset>6593205</wp:posOffset>
              </wp:positionV>
              <wp:extent cx="115570" cy="85090"/>
              <wp:effectExtent l="0" t="0" r="0" b="0"/>
              <wp:wrapNone/>
              <wp:docPr id="168" name="Shape 1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DB9C89A" w14:textId="77777777" w:rsidR="006C616F" w:rsidRDefault="00834425">
                          <w:pPr>
                            <w:pStyle w:val="Headerorfooter10"/>
                          </w:pPr>
                          <w:r>
                            <w:t>97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2339EB" id="_x0000_t202" coordsize="21600,21600" o:spt="202" path="m,l,21600r21600,l21600,xe">
              <v:stroke joinstyle="miter"/>
              <v:path gradientshapeok="t" o:connecttype="rect"/>
            </v:shapetype>
            <v:shape id="Shape 168" o:spid="_x0000_s1110" type="#_x0000_t202" style="position:absolute;margin-left:341.9pt;margin-top:519.15pt;width:9.1pt;height:6.7pt;z-index:-2517411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" filled="f" stroked="f">
              <v:textbox style="mso-fit-shape-to-text:t" inset="0,0,0,0">
                <w:txbxContent>
                  <w:p w14:paraId="0DB9C89A" w14:textId="77777777" w:rsidR="006C616F" w:rsidRDefault="00834425">
                    <w:pPr>
                      <w:pStyle w:val="Headerorfooter10"/>
                    </w:pPr>
                    <w:r>
                      <w:t>97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D4F5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6320" behindDoc="1" locked="0" layoutInCell="1" allowOverlap="1" wp14:anchorId="4921338A" wp14:editId="19C30A1B">
              <wp:simplePos x="0" y="0"/>
              <wp:positionH relativeFrom="page">
                <wp:posOffset>4250055</wp:posOffset>
              </wp:positionH>
              <wp:positionV relativeFrom="page">
                <wp:posOffset>6322695</wp:posOffset>
              </wp:positionV>
              <wp:extent cx="152400" cy="79375"/>
              <wp:effectExtent l="0" t="0" r="0" b="0"/>
              <wp:wrapNone/>
              <wp:docPr id="172" name="Shape 1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B7F3CB1" w14:textId="77777777" w:rsidR="006C616F" w:rsidRDefault="00834425">
                          <w:pPr>
                            <w:pStyle w:val="Headerorfooter10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t>101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21338A" id="_x0000_t202" coordsize="21600,21600" o:spt="202" path="m,l,21600r21600,l21600,xe">
              <v:stroke joinstyle="miter"/>
              <v:path gradientshapeok="t" o:connecttype="rect"/>
            </v:shapetype>
            <v:shape id="Shape 172" o:spid="_x0000_s1111" type="#_x0000_t202" style="position:absolute;margin-left:334.65pt;margin-top:497.85pt;width:12pt;height:6.25pt;z-index:-2517401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" filled="f" stroked="f">
              <v:textbox style="mso-fit-shape-to-text:t" inset="0,0,0,0">
                <w:txbxContent>
                  <w:p w14:paraId="2B7F3CB1" w14:textId="77777777" w:rsidR="006C616F" w:rsidRDefault="00834425">
                    <w:pPr>
                      <w:pStyle w:val="Headerorfooter10"/>
                      <w:rPr>
                        <w:sz w:val="15"/>
                        <w:szCs w:val="15"/>
                      </w:rPr>
                    </w:pP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t>101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6D73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7344" behindDoc="1" locked="0" layoutInCell="1" allowOverlap="1" wp14:anchorId="6A676088" wp14:editId="1AEF407D">
              <wp:simplePos x="0" y="0"/>
              <wp:positionH relativeFrom="page">
                <wp:posOffset>4250055</wp:posOffset>
              </wp:positionH>
              <wp:positionV relativeFrom="page">
                <wp:posOffset>6322695</wp:posOffset>
              </wp:positionV>
              <wp:extent cx="152400" cy="79375"/>
              <wp:effectExtent l="0" t="0" r="0" b="0"/>
              <wp:wrapNone/>
              <wp:docPr id="170" name="Shape 1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35260B" w14:textId="77777777" w:rsidR="006C616F" w:rsidRDefault="00834425">
                          <w:pPr>
                            <w:pStyle w:val="Headerorfooter10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t>101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676088" id="_x0000_t202" coordsize="21600,21600" o:spt="202" path="m,l,21600r21600,l21600,xe">
              <v:stroke joinstyle="miter"/>
              <v:path gradientshapeok="t" o:connecttype="rect"/>
            </v:shapetype>
            <v:shape id="Shape 170" o:spid="_x0000_s1112" type="#_x0000_t202" style="position:absolute;margin-left:334.65pt;margin-top:497.85pt;width:12pt;height:6.25pt;z-index:-2517391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" filled="f" stroked="f">
              <v:textbox style="mso-fit-shape-to-text:t" inset="0,0,0,0">
                <w:txbxContent>
                  <w:p w14:paraId="0A35260B" w14:textId="77777777" w:rsidR="006C616F" w:rsidRDefault="00834425">
                    <w:pPr>
                      <w:pStyle w:val="Headerorfooter10"/>
                      <w:rPr>
                        <w:sz w:val="15"/>
                        <w:szCs w:val="15"/>
                      </w:rPr>
                    </w:pP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t>101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40CA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8368" behindDoc="1" locked="0" layoutInCell="1" allowOverlap="1" wp14:anchorId="6789B148" wp14:editId="28630800">
              <wp:simplePos x="0" y="0"/>
              <wp:positionH relativeFrom="page">
                <wp:posOffset>1080135</wp:posOffset>
              </wp:positionH>
              <wp:positionV relativeFrom="page">
                <wp:posOffset>6384290</wp:posOffset>
              </wp:positionV>
              <wp:extent cx="164465" cy="79375"/>
              <wp:effectExtent l="0" t="0" r="0" b="0"/>
              <wp:wrapNone/>
              <wp:docPr id="174" name="Shape 1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EE72B7F" w14:textId="77777777" w:rsidR="006C616F" w:rsidRDefault="00834425">
                          <w:pPr>
                            <w:pStyle w:val="Headerorfooter10"/>
                          </w:pPr>
                          <w:r>
                            <w:t>100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789B148" id="_x0000_t202" coordsize="21600,21600" o:spt="202" path="m,l,21600r21600,l21600,xe">
              <v:stroke joinstyle="miter"/>
              <v:path gradientshapeok="t" o:connecttype="rect"/>
            </v:shapetype>
            <v:shape id="Shape 174" o:spid="_x0000_s1113" type="#_x0000_t202" style="position:absolute;margin-left:85.05pt;margin-top:502.7pt;width:12.95pt;height:6.25pt;z-index:-2517381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" filled="f" stroked="f">
              <v:textbox style="mso-fit-shape-to-text:t" inset="0,0,0,0">
                <w:txbxContent>
                  <w:p w14:paraId="6EE72B7F" w14:textId="77777777" w:rsidR="006C616F" w:rsidRDefault="00834425">
                    <w:pPr>
                      <w:pStyle w:val="Headerorfooter10"/>
                    </w:pPr>
                    <w:r>
                      <w:t>100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2AB0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79392" behindDoc="1" locked="0" layoutInCell="1" allowOverlap="1" wp14:anchorId="7A36B09A" wp14:editId="1F220486">
              <wp:simplePos x="0" y="0"/>
              <wp:positionH relativeFrom="page">
                <wp:posOffset>1049655</wp:posOffset>
              </wp:positionH>
              <wp:positionV relativeFrom="page">
                <wp:posOffset>6416040</wp:posOffset>
              </wp:positionV>
              <wp:extent cx="170815" cy="79375"/>
              <wp:effectExtent l="0" t="0" r="0" b="0"/>
              <wp:wrapNone/>
              <wp:docPr id="178" name="Shape 1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A6479F" w14:textId="77777777" w:rsidR="006C616F" w:rsidRDefault="00834425">
                          <w:pPr>
                            <w:pStyle w:val="Headerorfooter10"/>
                          </w:pPr>
                          <w:r>
                            <w:t>102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36B09A" id="_x0000_t202" coordsize="21600,21600" o:spt="202" path="m,l,21600r21600,l21600,xe">
              <v:stroke joinstyle="miter"/>
              <v:path gradientshapeok="t" o:connecttype="rect"/>
            </v:shapetype>
            <v:shape id="Shape 178" o:spid="_x0000_s1114" type="#_x0000_t202" style="position:absolute;margin-left:82.65pt;margin-top:505.2pt;width:13.45pt;height:6.25pt;z-index:-2517370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" filled="f" stroked="f">
              <v:textbox style="mso-fit-shape-to-text:t" inset="0,0,0,0">
                <w:txbxContent>
                  <w:p w14:paraId="26A6479F" w14:textId="77777777" w:rsidR="006C616F" w:rsidRDefault="00834425">
                    <w:pPr>
                      <w:pStyle w:val="Headerorfooter10"/>
                    </w:pPr>
                    <w:r>
                      <w:t>102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8E6F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0416" behindDoc="1" locked="0" layoutInCell="1" allowOverlap="1" wp14:anchorId="771456D4" wp14:editId="6253EE29">
              <wp:simplePos x="0" y="0"/>
              <wp:positionH relativeFrom="page">
                <wp:posOffset>1049655</wp:posOffset>
              </wp:positionH>
              <wp:positionV relativeFrom="page">
                <wp:posOffset>6416040</wp:posOffset>
              </wp:positionV>
              <wp:extent cx="170815" cy="79375"/>
              <wp:effectExtent l="0" t="0" r="0" b="0"/>
              <wp:wrapNone/>
              <wp:docPr id="176" name="Shape 1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73D3C02" w14:textId="77777777" w:rsidR="006C616F" w:rsidRDefault="00834425">
                          <w:pPr>
                            <w:pStyle w:val="Headerorfooter10"/>
                          </w:pPr>
                          <w:r>
                            <w:t>102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1456D4" id="_x0000_t202" coordsize="21600,21600" o:spt="202" path="m,l,21600r21600,l21600,xe">
              <v:stroke joinstyle="miter"/>
              <v:path gradientshapeok="t" o:connecttype="rect"/>
            </v:shapetype>
            <v:shape id="Shape 176" o:spid="_x0000_s1115" type="#_x0000_t202" style="position:absolute;margin-left:82.65pt;margin-top:505.2pt;width:13.45pt;height:6.25pt;z-index:-2517360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" filled="f" stroked="f">
              <v:textbox style="mso-fit-shape-to-text:t" inset="0,0,0,0">
                <w:txbxContent>
                  <w:p w14:paraId="273D3C02" w14:textId="77777777" w:rsidR="006C616F" w:rsidRDefault="00834425">
                    <w:pPr>
                      <w:pStyle w:val="Headerorfooter10"/>
                    </w:pPr>
                    <w:r>
                      <w:t>102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B79A1" w14:textId="77777777" w:rsidR="006C616F" w:rsidRDefault="006C616F"/>
</w:ftr>
</file>

<file path=word/footer1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7207E" w14:textId="77777777" w:rsidR="006C616F" w:rsidRDefault="006C616F"/>
</w:ftr>
</file>

<file path=word/footer1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FE86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1440" behindDoc="1" locked="0" layoutInCell="1" allowOverlap="1" wp14:anchorId="48E49181" wp14:editId="03AEF050">
              <wp:simplePos x="0" y="0"/>
              <wp:positionH relativeFrom="page">
                <wp:posOffset>1097280</wp:posOffset>
              </wp:positionH>
              <wp:positionV relativeFrom="page">
                <wp:posOffset>6344920</wp:posOffset>
              </wp:positionV>
              <wp:extent cx="201295" cy="79375"/>
              <wp:effectExtent l="0" t="0" r="0" b="0"/>
              <wp:wrapNone/>
              <wp:docPr id="182" name="Shape 1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29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D3EBE2B" w14:textId="77777777" w:rsidR="006C616F" w:rsidRDefault="00834425">
                          <w:pPr>
                            <w:pStyle w:val="Headerorfooter10"/>
                          </w:pPr>
                          <w:r>
                            <w:rPr>
                              <w:lang w:val="en-US" w:eastAsia="en-US" w:bidi="en-US"/>
                            </w:rPr>
                            <w:t>.104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E49181" id="_x0000_t202" coordsize="21600,21600" o:spt="202" path="m,l,21600r21600,l21600,xe">
              <v:stroke joinstyle="miter"/>
              <v:path gradientshapeok="t" o:connecttype="rect"/>
            </v:shapetype>
            <v:shape id="Shape 182" o:spid="_x0000_s1116" type="#_x0000_t202" style="position:absolute;margin-left:86.4pt;margin-top:499.6pt;width:15.85pt;height:6.25pt;z-index:-2517350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" filled="f" stroked="f">
              <v:textbox style="mso-fit-shape-to-text:t" inset="0,0,0,0">
                <w:txbxContent>
                  <w:p w14:paraId="1D3EBE2B" w14:textId="77777777" w:rsidR="006C616F" w:rsidRDefault="00834425">
                    <w:pPr>
                      <w:pStyle w:val="Headerorfooter10"/>
                    </w:pPr>
                    <w:r>
                      <w:rPr>
                        <w:lang w:val="en-US" w:eastAsia="en-US" w:bidi="en-US"/>
                      </w:rPr>
                      <w:t>.104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7B9E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8496" behindDoc="1" locked="0" layoutInCell="1" allowOverlap="1" wp14:anchorId="141E310B" wp14:editId="654C21F9">
              <wp:simplePos x="0" y="0"/>
              <wp:positionH relativeFrom="page">
                <wp:posOffset>4422140</wp:posOffset>
              </wp:positionH>
              <wp:positionV relativeFrom="page">
                <wp:posOffset>6462395</wp:posOffset>
              </wp:positionV>
              <wp:extent cx="48895" cy="73025"/>
              <wp:effectExtent l="0" t="0" r="0" b="0"/>
              <wp:wrapNone/>
              <wp:docPr id="20" name="Shap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BB404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1E310B" id="_x0000_t202" coordsize="21600,21600" o:spt="202" path="m,l,21600r21600,l21600,xe">
              <v:stroke joinstyle="miter"/>
              <v:path gradientshapeok="t" o:connecttype="rect"/>
            </v:shapetype>
            <v:shape id="Shape 20" o:spid="_x0000_s1035" type="#_x0000_t202" style="position:absolute;margin-left:348.2pt;margin-top:508.85pt;width:3.85pt;height:5.75pt;z-index:-2518179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" filled="f" stroked="f">
              <v:textbox style="mso-fit-shape-to-text:t" inset="0,0,0,0">
                <w:txbxContent>
                  <w:p w14:paraId="79BB404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6829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2464" behindDoc="1" locked="0" layoutInCell="1" allowOverlap="1" wp14:anchorId="6945D67F" wp14:editId="3742B123">
              <wp:simplePos x="0" y="0"/>
              <wp:positionH relativeFrom="page">
                <wp:posOffset>1097280</wp:posOffset>
              </wp:positionH>
              <wp:positionV relativeFrom="page">
                <wp:posOffset>6344920</wp:posOffset>
              </wp:positionV>
              <wp:extent cx="201295" cy="79375"/>
              <wp:effectExtent l="0" t="0" r="0" b="0"/>
              <wp:wrapNone/>
              <wp:docPr id="180" name="Shape 1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29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CA4C30C" w14:textId="77777777" w:rsidR="006C616F" w:rsidRDefault="00834425">
                          <w:pPr>
                            <w:pStyle w:val="Headerorfooter10"/>
                          </w:pPr>
                          <w:r>
                            <w:rPr>
                              <w:lang w:val="en-US" w:eastAsia="en-US" w:bidi="en-US"/>
                            </w:rPr>
                            <w:t>.104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45D67F" id="_x0000_t202" coordsize="21600,21600" o:spt="202" path="m,l,21600r21600,l21600,xe">
              <v:stroke joinstyle="miter"/>
              <v:path gradientshapeok="t" o:connecttype="rect"/>
            </v:shapetype>
            <v:shape id="Shape 180" o:spid="_x0000_s1117" type="#_x0000_t202" style="position:absolute;margin-left:86.4pt;margin-top:499.6pt;width:15.85pt;height:6.25pt;z-index:-2517340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" filled="f" stroked="f">
              <v:textbox style="mso-fit-shape-to-text:t" inset="0,0,0,0">
                <w:txbxContent>
                  <w:p w14:paraId="7CA4C30C" w14:textId="77777777" w:rsidR="006C616F" w:rsidRDefault="00834425">
                    <w:pPr>
                      <w:pStyle w:val="Headerorfooter10"/>
                    </w:pPr>
                    <w:r>
                      <w:rPr>
                        <w:lang w:val="en-US" w:eastAsia="en-US" w:bidi="en-US"/>
                      </w:rPr>
                      <w:t>.104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B928F" w14:textId="77777777" w:rsidR="006C616F" w:rsidRDefault="006C616F"/>
</w:ftr>
</file>

<file path=word/footer1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C0BD0" w14:textId="77777777" w:rsidR="006C616F" w:rsidRDefault="006C616F"/>
</w:ftr>
</file>

<file path=word/footer1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9D86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3488" behindDoc="1" locked="0" layoutInCell="1" allowOverlap="1" wp14:anchorId="14924DE1" wp14:editId="4BC27320">
              <wp:simplePos x="0" y="0"/>
              <wp:positionH relativeFrom="page">
                <wp:posOffset>1083945</wp:posOffset>
              </wp:positionH>
              <wp:positionV relativeFrom="page">
                <wp:posOffset>6635115</wp:posOffset>
              </wp:positionV>
              <wp:extent cx="170815" cy="85090"/>
              <wp:effectExtent l="0" t="0" r="0" b="0"/>
              <wp:wrapNone/>
              <wp:docPr id="186" name="Shape 1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D5DC10" w14:textId="77777777" w:rsidR="006C616F" w:rsidRDefault="00834425">
                          <w:pPr>
                            <w:pStyle w:val="Headerorfooter10"/>
                          </w:pPr>
                          <w:r>
                            <w:t>108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924DE1" id="_x0000_t202" coordsize="21600,21600" o:spt="202" path="m,l,21600r21600,l21600,xe">
              <v:stroke joinstyle="miter"/>
              <v:path gradientshapeok="t" o:connecttype="rect"/>
            </v:shapetype>
            <v:shape id="Shape 186" o:spid="_x0000_s1118" type="#_x0000_t202" style="position:absolute;margin-left:85.35pt;margin-top:522.45pt;width:13.45pt;height:6.7pt;z-index:-2517329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" filled="f" stroked="f">
              <v:textbox style="mso-fit-shape-to-text:t" inset="0,0,0,0">
                <w:txbxContent>
                  <w:p w14:paraId="19D5DC10" w14:textId="77777777" w:rsidR="006C616F" w:rsidRDefault="00834425">
                    <w:pPr>
                      <w:pStyle w:val="Headerorfooter10"/>
                    </w:pPr>
                    <w:r>
                      <w:t>108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B656A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4512" behindDoc="1" locked="0" layoutInCell="1" allowOverlap="1" wp14:anchorId="7DC769EA" wp14:editId="6637274C">
              <wp:simplePos x="0" y="0"/>
              <wp:positionH relativeFrom="page">
                <wp:posOffset>1083945</wp:posOffset>
              </wp:positionH>
              <wp:positionV relativeFrom="page">
                <wp:posOffset>6635115</wp:posOffset>
              </wp:positionV>
              <wp:extent cx="170815" cy="85090"/>
              <wp:effectExtent l="0" t="0" r="0" b="0"/>
              <wp:wrapNone/>
              <wp:docPr id="184" name="Shape 1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C0E10A3" w14:textId="77777777" w:rsidR="006C616F" w:rsidRDefault="00834425">
                          <w:pPr>
                            <w:pStyle w:val="Headerorfooter10"/>
                          </w:pPr>
                          <w:r>
                            <w:t>108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C769EA" id="_x0000_t202" coordsize="21600,21600" o:spt="202" path="m,l,21600r21600,l21600,xe">
              <v:stroke joinstyle="miter"/>
              <v:path gradientshapeok="t" o:connecttype="rect"/>
            </v:shapetype>
            <v:shape id="Shape 184" o:spid="_x0000_s1119" type="#_x0000_t202" style="position:absolute;margin-left:85.35pt;margin-top:522.45pt;width:13.45pt;height:6.7pt;z-index:-2517319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" filled="f" stroked="f">
              <v:textbox style="mso-fit-shape-to-text:t" inset="0,0,0,0">
                <w:txbxContent>
                  <w:p w14:paraId="5C0E10A3" w14:textId="77777777" w:rsidR="006C616F" w:rsidRDefault="00834425">
                    <w:pPr>
                      <w:pStyle w:val="Headerorfooter10"/>
                    </w:pPr>
                    <w:r>
                      <w:t>108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1B19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5536" behindDoc="1" locked="0" layoutInCell="1" allowOverlap="1" wp14:anchorId="6CEB8106" wp14:editId="21C1AB08">
              <wp:simplePos x="0" y="0"/>
              <wp:positionH relativeFrom="page">
                <wp:posOffset>4302125</wp:posOffset>
              </wp:positionH>
              <wp:positionV relativeFrom="page">
                <wp:posOffset>6635115</wp:posOffset>
              </wp:positionV>
              <wp:extent cx="170815" cy="85090"/>
              <wp:effectExtent l="0" t="0" r="0" b="0"/>
              <wp:wrapNone/>
              <wp:docPr id="188" name="Shape 1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6E62365" w14:textId="77777777" w:rsidR="006C616F" w:rsidRDefault="00834425">
                          <w:pPr>
                            <w:pStyle w:val="Headerorfooter10"/>
                          </w:pPr>
                          <w:r>
                            <w:t>107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EB8106" id="_x0000_t202" coordsize="21600,21600" o:spt="202" path="m,l,21600r21600,l21600,xe">
              <v:stroke joinstyle="miter"/>
              <v:path gradientshapeok="t" o:connecttype="rect"/>
            </v:shapetype>
            <v:shape id="Shape 188" o:spid="_x0000_s1120" type="#_x0000_t202" style="position:absolute;margin-left:338.75pt;margin-top:522.45pt;width:13.45pt;height:6.7pt;z-index:-2517309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" filled="f" stroked="f">
              <v:textbox style="mso-fit-shape-to-text:t" inset="0,0,0,0">
                <w:txbxContent>
                  <w:p w14:paraId="56E62365" w14:textId="77777777" w:rsidR="006C616F" w:rsidRDefault="00834425">
                    <w:pPr>
                      <w:pStyle w:val="Headerorfooter10"/>
                    </w:pPr>
                    <w:r>
                      <w:t>107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A47C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6560" behindDoc="1" locked="0" layoutInCell="1" allowOverlap="1" wp14:anchorId="1DCB2275" wp14:editId="14F5A019">
              <wp:simplePos x="0" y="0"/>
              <wp:positionH relativeFrom="page">
                <wp:posOffset>1100455</wp:posOffset>
              </wp:positionH>
              <wp:positionV relativeFrom="page">
                <wp:posOffset>6555105</wp:posOffset>
              </wp:positionV>
              <wp:extent cx="152400" cy="79375"/>
              <wp:effectExtent l="0" t="0" r="0" b="0"/>
              <wp:wrapNone/>
              <wp:docPr id="192" name="Shape 1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E62F1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CB2275" id="_x0000_t202" coordsize="21600,21600" o:spt="202" path="m,l,21600r21600,l21600,xe">
              <v:stroke joinstyle="miter"/>
              <v:path gradientshapeok="t" o:connecttype="rect"/>
            </v:shapetype>
            <v:shape id="Shape 192" o:spid="_x0000_s1121" type="#_x0000_t202" style="position:absolute;margin-left:86.65pt;margin-top:516.15pt;width:12pt;height:6.25pt;z-index:-2517299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" filled="f" stroked="f">
              <v:textbox style="mso-fit-shape-to-text:t" inset="0,0,0,0">
                <w:txbxContent>
                  <w:p w14:paraId="28E62F1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9BF49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7584" behindDoc="1" locked="0" layoutInCell="1" allowOverlap="1" wp14:anchorId="2E0B9E66" wp14:editId="0EC87531">
              <wp:simplePos x="0" y="0"/>
              <wp:positionH relativeFrom="page">
                <wp:posOffset>4285615</wp:posOffset>
              </wp:positionH>
              <wp:positionV relativeFrom="page">
                <wp:posOffset>6549390</wp:posOffset>
              </wp:positionV>
              <wp:extent cx="164465" cy="85090"/>
              <wp:effectExtent l="0" t="0" r="0" b="0"/>
              <wp:wrapNone/>
              <wp:docPr id="190" name="Shape 1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D3B1E1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0B9E66" id="_x0000_t202" coordsize="21600,21600" o:spt="202" path="m,l,21600r21600,l21600,xe">
              <v:stroke joinstyle="miter"/>
              <v:path gradientshapeok="t" o:connecttype="rect"/>
            </v:shapetype>
            <v:shape id="Shape 190" o:spid="_x0000_s1122" type="#_x0000_t202" style="position:absolute;margin-left:337.45pt;margin-top:515.7pt;width:12.95pt;height:6.7pt;z-index:-2517288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" filled="f" stroked="f">
              <v:textbox style="mso-fit-shape-to-text:t" inset="0,0,0,0">
                <w:txbxContent>
                  <w:p w14:paraId="7D3B1E1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7199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8608" behindDoc="1" locked="0" layoutInCell="1" allowOverlap="1" wp14:anchorId="3B448CE0" wp14:editId="4FDD506E">
              <wp:simplePos x="0" y="0"/>
              <wp:positionH relativeFrom="page">
                <wp:posOffset>4289425</wp:posOffset>
              </wp:positionH>
              <wp:positionV relativeFrom="page">
                <wp:posOffset>6522085</wp:posOffset>
              </wp:positionV>
              <wp:extent cx="164465" cy="79375"/>
              <wp:effectExtent l="0" t="0" r="0" b="0"/>
              <wp:wrapNone/>
              <wp:docPr id="196" name="Shape 1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1377CE8" w14:textId="77777777" w:rsidR="006C616F" w:rsidRDefault="00834425">
                          <w:pPr>
                            <w:pStyle w:val="Headerorfooter10"/>
                          </w:pPr>
                          <w:r>
                            <w:rPr>
                              <w:lang w:val="en-US" w:eastAsia="en-US" w:bidi="en-US"/>
                            </w:rPr>
                            <w:t>U3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448CE0" id="_x0000_t202" coordsize="21600,21600" o:spt="202" path="m,l,21600r21600,l21600,xe">
              <v:stroke joinstyle="miter"/>
              <v:path gradientshapeok="t" o:connecttype="rect"/>
            </v:shapetype>
            <v:shape id="Shape 196" o:spid="_x0000_s1123" type="#_x0000_t202" style="position:absolute;margin-left:337.75pt;margin-top:513.55pt;width:12.95pt;height:6.25pt;z-index:-2517278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" filled="f" stroked="f">
              <v:textbox style="mso-fit-shape-to-text:t" inset="0,0,0,0">
                <w:txbxContent>
                  <w:p w14:paraId="31377CE8" w14:textId="77777777" w:rsidR="006C616F" w:rsidRDefault="00834425">
                    <w:pPr>
                      <w:pStyle w:val="Headerorfooter10"/>
                    </w:pPr>
                    <w:r>
                      <w:rPr>
                        <w:lang w:val="en-US" w:eastAsia="en-US" w:bidi="en-US"/>
                      </w:rPr>
                      <w:t>U3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B6F7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89632" behindDoc="1" locked="0" layoutInCell="1" allowOverlap="1" wp14:anchorId="78636ABE" wp14:editId="1902F29D">
              <wp:simplePos x="0" y="0"/>
              <wp:positionH relativeFrom="page">
                <wp:posOffset>4289425</wp:posOffset>
              </wp:positionH>
              <wp:positionV relativeFrom="page">
                <wp:posOffset>6522085</wp:posOffset>
              </wp:positionV>
              <wp:extent cx="164465" cy="79375"/>
              <wp:effectExtent l="0" t="0" r="0" b="0"/>
              <wp:wrapNone/>
              <wp:docPr id="194" name="Shape 1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68E092" w14:textId="77777777" w:rsidR="006C616F" w:rsidRDefault="00834425">
                          <w:pPr>
                            <w:pStyle w:val="Headerorfooter10"/>
                          </w:pPr>
                          <w:r>
                            <w:rPr>
                              <w:lang w:val="en-US" w:eastAsia="en-US" w:bidi="en-US"/>
                            </w:rPr>
                            <w:t>U3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636ABE" id="_x0000_t202" coordsize="21600,21600" o:spt="202" path="m,l,21600r21600,l21600,xe">
              <v:stroke joinstyle="miter"/>
              <v:path gradientshapeok="t" o:connecttype="rect"/>
            </v:shapetype>
            <v:shape id="Shape 194" o:spid="_x0000_s1124" type="#_x0000_t202" style="position:absolute;margin-left:337.75pt;margin-top:513.55pt;width:12.95pt;height:6.25pt;z-index:-2517268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" filled="f" stroked="f">
              <v:textbox style="mso-fit-shape-to-text:t" inset="0,0,0,0">
                <w:txbxContent>
                  <w:p w14:paraId="0668E092" w14:textId="77777777" w:rsidR="006C616F" w:rsidRDefault="00834425">
                    <w:pPr>
                      <w:pStyle w:val="Headerorfooter10"/>
                    </w:pPr>
                    <w:r>
                      <w:rPr>
                        <w:lang w:val="en-US" w:eastAsia="en-US" w:bidi="en-US"/>
                      </w:rPr>
                      <w:t>U3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CA5D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9520" behindDoc="1" locked="0" layoutInCell="1" allowOverlap="1" wp14:anchorId="34C04964" wp14:editId="4FCC4570">
              <wp:simplePos x="0" y="0"/>
              <wp:positionH relativeFrom="page">
                <wp:posOffset>4422140</wp:posOffset>
              </wp:positionH>
              <wp:positionV relativeFrom="page">
                <wp:posOffset>6462395</wp:posOffset>
              </wp:positionV>
              <wp:extent cx="48895" cy="73025"/>
              <wp:effectExtent l="0" t="0" r="0" b="0"/>
              <wp:wrapNone/>
              <wp:docPr id="18" name="Shap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E157C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C04964" id="_x0000_t202" coordsize="21600,21600" o:spt="202" path="m,l,21600r21600,l21600,xe">
              <v:stroke joinstyle="miter"/>
              <v:path gradientshapeok="t" o:connecttype="rect"/>
            </v:shapetype>
            <v:shape id="Shape 18" o:spid="_x0000_s1036" type="#_x0000_t202" style="position:absolute;margin-left:348.2pt;margin-top:508.85pt;width:3.85pt;height:5.75pt;z-index:-2518169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" filled="f" stroked="f">
              <v:textbox style="mso-fit-shape-to-text:t" inset="0,0,0,0">
                <w:txbxContent>
                  <w:p w14:paraId="19E157C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7DC7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0656" behindDoc="1" locked="0" layoutInCell="1" allowOverlap="1" wp14:anchorId="2122209E" wp14:editId="354A0DFD">
              <wp:simplePos x="0" y="0"/>
              <wp:positionH relativeFrom="page">
                <wp:posOffset>1091565</wp:posOffset>
              </wp:positionH>
              <wp:positionV relativeFrom="page">
                <wp:posOffset>6527800</wp:posOffset>
              </wp:positionV>
              <wp:extent cx="152400" cy="73025"/>
              <wp:effectExtent l="0" t="0" r="0" b="0"/>
              <wp:wrapNone/>
              <wp:docPr id="200" name="Shap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9B050B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22209E" id="_x0000_t202" coordsize="21600,21600" o:spt="202" path="m,l,21600r21600,l21600,xe">
              <v:stroke joinstyle="miter"/>
              <v:path gradientshapeok="t" o:connecttype="rect"/>
            </v:shapetype>
            <v:shape id="Shape 200" o:spid="_x0000_s1125" type="#_x0000_t202" style="position:absolute;margin-left:85.95pt;margin-top:514pt;width:12pt;height:5.75pt;z-index:-2517258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" filled="f" stroked="f">
              <v:textbox style="mso-fit-shape-to-text:t" inset="0,0,0,0">
                <w:txbxContent>
                  <w:p w14:paraId="39B050B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07BA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1680" behindDoc="1" locked="0" layoutInCell="1" allowOverlap="1" wp14:anchorId="75076C69" wp14:editId="38D6FF9E">
              <wp:simplePos x="0" y="0"/>
              <wp:positionH relativeFrom="page">
                <wp:posOffset>4304665</wp:posOffset>
              </wp:positionH>
              <wp:positionV relativeFrom="page">
                <wp:posOffset>6522085</wp:posOffset>
              </wp:positionV>
              <wp:extent cx="164465" cy="79375"/>
              <wp:effectExtent l="0" t="0" r="0" b="0"/>
              <wp:wrapNone/>
              <wp:docPr id="198" name="Shape 1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AD770F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76C69" id="_x0000_t202" coordsize="21600,21600" o:spt="202" path="m,l,21600r21600,l21600,xe">
              <v:stroke joinstyle="miter"/>
              <v:path gradientshapeok="t" o:connecttype="rect"/>
            </v:shapetype>
            <v:shape id="Shape 198" o:spid="_x0000_s1126" type="#_x0000_t202" style="position:absolute;margin-left:338.95pt;margin-top:513.55pt;width:12.95pt;height:6.25pt;z-index:-2517248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" filled="f" stroked="f">
              <v:textbox style="mso-fit-shape-to-text:t" inset="0,0,0,0">
                <w:txbxContent>
                  <w:p w14:paraId="2AD770F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4A44C" w14:textId="77777777" w:rsidR="006C616F" w:rsidRDefault="006C616F"/>
</w:ftr>
</file>

<file path=word/footer1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424DD" w14:textId="77777777" w:rsidR="006C616F" w:rsidRDefault="006C616F"/>
</w:ftr>
</file>

<file path=word/footer1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6282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2704" behindDoc="1" locked="0" layoutInCell="1" allowOverlap="1" wp14:anchorId="2B191376" wp14:editId="7C0C5F25">
              <wp:simplePos x="0" y="0"/>
              <wp:positionH relativeFrom="page">
                <wp:posOffset>4278630</wp:posOffset>
              </wp:positionH>
              <wp:positionV relativeFrom="page">
                <wp:posOffset>6475730</wp:posOffset>
              </wp:positionV>
              <wp:extent cx="164465" cy="79375"/>
              <wp:effectExtent l="0" t="0" r="0" b="0"/>
              <wp:wrapNone/>
              <wp:docPr id="204" name="Shape 2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93EF420" w14:textId="77777777" w:rsidR="006C616F" w:rsidRDefault="00834425">
                          <w:pPr>
                            <w:pStyle w:val="Headerorfooter10"/>
                          </w:pPr>
                          <w:r>
                            <w:t>119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191376" id="_x0000_t202" coordsize="21600,21600" o:spt="202" path="m,l,21600r21600,l21600,xe">
              <v:stroke joinstyle="miter"/>
              <v:path gradientshapeok="t" o:connecttype="rect"/>
            </v:shapetype>
            <v:shape id="Shape 204" o:spid="_x0000_s1127" type="#_x0000_t202" style="position:absolute;margin-left:336.9pt;margin-top:509.9pt;width:12.95pt;height:6.25pt;z-index:-2517237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" filled="f" stroked="f">
              <v:textbox style="mso-fit-shape-to-text:t" inset="0,0,0,0">
                <w:txbxContent>
                  <w:p w14:paraId="693EF420" w14:textId="77777777" w:rsidR="006C616F" w:rsidRDefault="00834425">
                    <w:pPr>
                      <w:pStyle w:val="Headerorfooter10"/>
                    </w:pPr>
                    <w:r>
                      <w:t>119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7815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3728" behindDoc="1" locked="0" layoutInCell="1" allowOverlap="1" wp14:anchorId="01AB0103" wp14:editId="1852793A">
              <wp:simplePos x="0" y="0"/>
              <wp:positionH relativeFrom="page">
                <wp:posOffset>4278630</wp:posOffset>
              </wp:positionH>
              <wp:positionV relativeFrom="page">
                <wp:posOffset>6475730</wp:posOffset>
              </wp:positionV>
              <wp:extent cx="164465" cy="79375"/>
              <wp:effectExtent l="0" t="0" r="0" b="0"/>
              <wp:wrapNone/>
              <wp:docPr id="202" name="Shape 2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DDC8692" w14:textId="77777777" w:rsidR="006C616F" w:rsidRDefault="00834425">
                          <w:pPr>
                            <w:pStyle w:val="Headerorfooter10"/>
                          </w:pPr>
                          <w:r>
                            <w:t>119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AB0103" id="_x0000_t202" coordsize="21600,21600" o:spt="202" path="m,l,21600r21600,l21600,xe">
              <v:stroke joinstyle="miter"/>
              <v:path gradientshapeok="t" o:connecttype="rect"/>
            </v:shapetype>
            <v:shape id="Shape 202" o:spid="_x0000_s1128" type="#_x0000_t202" style="position:absolute;margin-left:336.9pt;margin-top:509.9pt;width:12.95pt;height:6.25pt;z-index:-2517227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" filled="f" stroked="f">
              <v:textbox style="mso-fit-shape-to-text:t" inset="0,0,0,0">
                <w:txbxContent>
                  <w:p w14:paraId="2DDC8692" w14:textId="77777777" w:rsidR="006C616F" w:rsidRDefault="00834425">
                    <w:pPr>
                      <w:pStyle w:val="Headerorfooter10"/>
                    </w:pPr>
                    <w:r>
                      <w:t>119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2F77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4752" behindDoc="1" locked="0" layoutInCell="1" allowOverlap="1" wp14:anchorId="2F017533" wp14:editId="65F9E8D0">
              <wp:simplePos x="0" y="0"/>
              <wp:positionH relativeFrom="page">
                <wp:posOffset>1071880</wp:posOffset>
              </wp:positionH>
              <wp:positionV relativeFrom="page">
                <wp:posOffset>6482080</wp:posOffset>
              </wp:positionV>
              <wp:extent cx="152400" cy="79375"/>
              <wp:effectExtent l="0" t="0" r="0" b="0"/>
              <wp:wrapNone/>
              <wp:docPr id="206" name="Shape 2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4252905" w14:textId="77777777" w:rsidR="006C616F" w:rsidRDefault="00834425">
                          <w:pPr>
                            <w:pStyle w:val="Headerorfooter10"/>
                          </w:pPr>
                          <w:r>
                            <w:t>118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017533" id="_x0000_t202" coordsize="21600,21600" o:spt="202" path="m,l,21600r21600,l21600,xe">
              <v:stroke joinstyle="miter"/>
              <v:path gradientshapeok="t" o:connecttype="rect"/>
            </v:shapetype>
            <v:shape id="Shape 206" o:spid="_x0000_s1129" type="#_x0000_t202" style="position:absolute;margin-left:84.4pt;margin-top:510.4pt;width:12pt;height:6.25pt;z-index:-2517217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" filled="f" stroked="f">
              <v:textbox style="mso-fit-shape-to-text:t" inset="0,0,0,0">
                <w:txbxContent>
                  <w:p w14:paraId="74252905" w14:textId="77777777" w:rsidR="006C616F" w:rsidRDefault="00834425">
                    <w:pPr>
                      <w:pStyle w:val="Headerorfooter10"/>
                    </w:pPr>
                    <w:r>
                      <w:t>118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E142CE" w14:textId="77777777" w:rsidR="006C616F" w:rsidRDefault="006C616F"/>
</w:ftr>
</file>

<file path=word/footer1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06D95" w14:textId="77777777" w:rsidR="006C616F" w:rsidRDefault="006C616F"/>
</w:ftr>
</file>

<file path=word/footer1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B94B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5776" behindDoc="1" locked="0" layoutInCell="1" allowOverlap="1" wp14:anchorId="3F6551BF" wp14:editId="2CFDF297">
              <wp:simplePos x="0" y="0"/>
              <wp:positionH relativeFrom="page">
                <wp:posOffset>1066800</wp:posOffset>
              </wp:positionH>
              <wp:positionV relativeFrom="page">
                <wp:posOffset>6574155</wp:posOffset>
              </wp:positionV>
              <wp:extent cx="170815" cy="79375"/>
              <wp:effectExtent l="0" t="0" r="0" b="0"/>
              <wp:wrapNone/>
              <wp:docPr id="210" name="Shape 2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D83374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6551BF" id="_x0000_t202" coordsize="21600,21600" o:spt="202" path="m,l,21600r21600,l21600,xe">
              <v:stroke joinstyle="miter"/>
              <v:path gradientshapeok="t" o:connecttype="rect"/>
            </v:shapetype>
            <v:shape id="Shape 210" o:spid="_x0000_s1130" type="#_x0000_t202" style="position:absolute;margin-left:84pt;margin-top:517.65pt;width:13.45pt;height:6.25pt;z-index:-2517207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" filled="f" stroked="f">
              <v:textbox style="mso-fit-shape-to-text:t" inset="0,0,0,0">
                <w:txbxContent>
                  <w:p w14:paraId="2D83374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1CD2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0544" behindDoc="1" locked="0" layoutInCell="1" allowOverlap="1" wp14:anchorId="6A90B7CC" wp14:editId="4CE7EC58">
              <wp:simplePos x="0" y="0"/>
              <wp:positionH relativeFrom="page">
                <wp:posOffset>1099185</wp:posOffset>
              </wp:positionH>
              <wp:positionV relativeFrom="page">
                <wp:posOffset>6562090</wp:posOffset>
              </wp:positionV>
              <wp:extent cx="48895" cy="79375"/>
              <wp:effectExtent l="0" t="0" r="0" b="0"/>
              <wp:wrapNone/>
              <wp:docPr id="22" name="Shape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A5F919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90B7CC" id="_x0000_t202" coordsize="21600,21600" o:spt="202" path="m,l,21600r21600,l21600,xe">
              <v:stroke joinstyle="miter"/>
              <v:path gradientshapeok="t" o:connecttype="rect"/>
            </v:shapetype>
            <v:shape id="Shape 22" o:spid="_x0000_s1037" type="#_x0000_t202" style="position:absolute;margin-left:86.55pt;margin-top:516.7pt;width:3.85pt;height:6.25pt;z-index:-2518159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" filled="f" stroked="f">
              <v:textbox style="mso-fit-shape-to-text:t" inset="0,0,0,0">
                <w:txbxContent>
                  <w:p w14:paraId="7A5F919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ADB2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6800" behindDoc="1" locked="0" layoutInCell="1" allowOverlap="1" wp14:anchorId="25505B68" wp14:editId="16CF6260">
              <wp:simplePos x="0" y="0"/>
              <wp:positionH relativeFrom="page">
                <wp:posOffset>4261485</wp:posOffset>
              </wp:positionH>
              <wp:positionV relativeFrom="page">
                <wp:posOffset>6574155</wp:posOffset>
              </wp:positionV>
              <wp:extent cx="158750" cy="85090"/>
              <wp:effectExtent l="0" t="0" r="0" b="0"/>
              <wp:wrapNone/>
              <wp:docPr id="208" name="Shape 2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FE8A20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05B68" id="_x0000_t202" coordsize="21600,21600" o:spt="202" path="m,l,21600r21600,l21600,xe">
              <v:stroke joinstyle="miter"/>
              <v:path gradientshapeok="t" o:connecttype="rect"/>
            </v:shapetype>
            <v:shape id="Shape 208" o:spid="_x0000_s1131" type="#_x0000_t202" style="position:absolute;margin-left:335.55pt;margin-top:517.65pt;width:12.5pt;height:6.7pt;z-index:-2517196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" filled="f" stroked="f">
              <v:textbox style="mso-fit-shape-to-text:t" inset="0,0,0,0">
                <w:txbxContent>
                  <w:p w14:paraId="38FE8A20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B83A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7824" behindDoc="1" locked="0" layoutInCell="1" allowOverlap="1" wp14:anchorId="2CFDBC31" wp14:editId="1D2969F0">
              <wp:simplePos x="0" y="0"/>
              <wp:positionH relativeFrom="page">
                <wp:posOffset>4244975</wp:posOffset>
              </wp:positionH>
              <wp:positionV relativeFrom="page">
                <wp:posOffset>6577330</wp:posOffset>
              </wp:positionV>
              <wp:extent cx="170815" cy="79375"/>
              <wp:effectExtent l="0" t="0" r="0" b="0"/>
              <wp:wrapNone/>
              <wp:docPr id="214" name="Shape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A17A3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FDBC31" id="_x0000_t202" coordsize="21600,21600" o:spt="202" path="m,l,21600r21600,l21600,xe">
              <v:stroke joinstyle="miter"/>
              <v:path gradientshapeok="t" o:connecttype="rect"/>
            </v:shapetype>
            <v:shape id="Shape 214" o:spid="_x0000_s1132" type="#_x0000_t202" style="position:absolute;margin-left:334.25pt;margin-top:517.9pt;width:13.45pt;height:6.25pt;z-index:-2517186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" filled="f" stroked="f">
              <v:textbox style="mso-fit-shape-to-text:t" inset="0,0,0,0">
                <w:txbxContent>
                  <w:p w14:paraId="67A17A3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AC55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8848" behindDoc="1" locked="0" layoutInCell="1" allowOverlap="1" wp14:anchorId="58D1D043" wp14:editId="042F7D66">
              <wp:simplePos x="0" y="0"/>
              <wp:positionH relativeFrom="page">
                <wp:posOffset>4244975</wp:posOffset>
              </wp:positionH>
              <wp:positionV relativeFrom="page">
                <wp:posOffset>6577330</wp:posOffset>
              </wp:positionV>
              <wp:extent cx="170815" cy="79375"/>
              <wp:effectExtent l="0" t="0" r="0" b="0"/>
              <wp:wrapNone/>
              <wp:docPr id="212" name="Shape 2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0D8E5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D1D043" id="_x0000_t202" coordsize="21600,21600" o:spt="202" path="m,l,21600r21600,l21600,xe">
              <v:stroke joinstyle="miter"/>
              <v:path gradientshapeok="t" o:connecttype="rect"/>
            </v:shapetype>
            <v:shape id="Shape 212" o:spid="_x0000_s1133" type="#_x0000_t202" style="position:absolute;margin-left:334.25pt;margin-top:517.9pt;width:13.45pt;height:6.25pt;z-index:-2517176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" filled="f" stroked="f">
              <v:textbox style="mso-fit-shape-to-text:t" inset="0,0,0,0">
                <w:txbxContent>
                  <w:p w14:paraId="140D8E5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BF7D4" w14:textId="77777777" w:rsidR="006C616F" w:rsidRDefault="006C616F"/>
</w:ftr>
</file>

<file path=word/footer1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CDF3B" w14:textId="77777777" w:rsidR="006C616F" w:rsidRDefault="006C616F"/>
</w:ftr>
</file>

<file path=word/footer1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6158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99872" behindDoc="1" locked="0" layoutInCell="1" allowOverlap="1" wp14:anchorId="2CEA6A7A" wp14:editId="38039B8B">
              <wp:simplePos x="0" y="0"/>
              <wp:positionH relativeFrom="page">
                <wp:posOffset>1059815</wp:posOffset>
              </wp:positionH>
              <wp:positionV relativeFrom="page">
                <wp:posOffset>6577330</wp:posOffset>
              </wp:positionV>
              <wp:extent cx="164465" cy="85090"/>
              <wp:effectExtent l="0" t="0" r="0" b="0"/>
              <wp:wrapNone/>
              <wp:docPr id="218" name="Shape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43FFD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EA6A7A" id="_x0000_t202" coordsize="21600,21600" o:spt="202" path="m,l,21600r21600,l21600,xe">
              <v:stroke joinstyle="miter"/>
              <v:path gradientshapeok="t" o:connecttype="rect"/>
            </v:shapetype>
            <v:shape id="Shape 218" o:spid="_x0000_s1134" type="#_x0000_t202" style="position:absolute;margin-left:83.45pt;margin-top:517.9pt;width:12.95pt;height:6.7pt;z-index:-2517166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" filled="f" stroked="f">
              <v:textbox style="mso-fit-shape-to-text:t" inset="0,0,0,0">
                <w:txbxContent>
                  <w:p w14:paraId="4E43FFD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E5CF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0896" behindDoc="1" locked="0" layoutInCell="1" allowOverlap="1" wp14:anchorId="7D72F96F" wp14:editId="3ED824A4">
              <wp:simplePos x="0" y="0"/>
              <wp:positionH relativeFrom="page">
                <wp:posOffset>1059815</wp:posOffset>
              </wp:positionH>
              <wp:positionV relativeFrom="page">
                <wp:posOffset>6577330</wp:posOffset>
              </wp:positionV>
              <wp:extent cx="164465" cy="85090"/>
              <wp:effectExtent l="0" t="0" r="0" b="0"/>
              <wp:wrapNone/>
              <wp:docPr id="216" name="Shape 2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9A8C6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72F96F" id="_x0000_t202" coordsize="21600,21600" o:spt="202" path="m,l,21600r21600,l21600,xe">
              <v:stroke joinstyle="miter"/>
              <v:path gradientshapeok="t" o:connecttype="rect"/>
            </v:shapetype>
            <v:shape id="Shape 216" o:spid="_x0000_s1135" type="#_x0000_t202" style="position:absolute;margin-left:83.45pt;margin-top:517.9pt;width:12.95pt;height:6.7pt;z-index:-2517155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" filled="f" stroked="f">
              <v:textbox style="mso-fit-shape-to-text:t" inset="0,0,0,0">
                <w:txbxContent>
                  <w:p w14:paraId="069A8C6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B9AC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1920" behindDoc="1" locked="0" layoutInCell="1" allowOverlap="1" wp14:anchorId="0502713D" wp14:editId="49BED37A">
              <wp:simplePos x="0" y="0"/>
              <wp:positionH relativeFrom="page">
                <wp:posOffset>4244975</wp:posOffset>
              </wp:positionH>
              <wp:positionV relativeFrom="page">
                <wp:posOffset>6577330</wp:posOffset>
              </wp:positionV>
              <wp:extent cx="170815" cy="79375"/>
              <wp:effectExtent l="0" t="0" r="0" b="0"/>
              <wp:wrapNone/>
              <wp:docPr id="220" name="Shape 2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C50C6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502713D" id="_x0000_t202" coordsize="21600,21600" o:spt="202" path="m,l,21600r21600,l21600,xe">
              <v:stroke joinstyle="miter"/>
              <v:path gradientshapeok="t" o:connecttype="rect"/>
            </v:shapetype>
            <v:shape id="Shape 220" o:spid="_x0000_s1136" type="#_x0000_t202" style="position:absolute;margin-left:334.25pt;margin-top:517.9pt;width:13.45pt;height:6.25pt;z-index:-2517145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" filled="f" stroked="f">
              <v:textbox style="mso-fit-shape-to-text:t" inset="0,0,0,0">
                <w:txbxContent>
                  <w:p w14:paraId="28C50C6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8FE8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2944" behindDoc="1" locked="0" layoutInCell="1" allowOverlap="1" wp14:anchorId="38C3D081" wp14:editId="4B22AEE4">
              <wp:simplePos x="0" y="0"/>
              <wp:positionH relativeFrom="page">
                <wp:posOffset>1045845</wp:posOffset>
              </wp:positionH>
              <wp:positionV relativeFrom="page">
                <wp:posOffset>6544310</wp:posOffset>
              </wp:positionV>
              <wp:extent cx="164465" cy="79375"/>
              <wp:effectExtent l="0" t="0" r="0" b="0"/>
              <wp:wrapNone/>
              <wp:docPr id="224" name="Shape 2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969A9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C3D081" id="_x0000_t202" coordsize="21600,21600" o:spt="202" path="m,l,21600r21600,l21600,xe">
              <v:stroke joinstyle="miter"/>
              <v:path gradientshapeok="t" o:connecttype="rect"/>
            </v:shapetype>
            <v:shape id="Shape 224" o:spid="_x0000_s1137" type="#_x0000_t202" style="position:absolute;margin-left:82.35pt;margin-top:515.3pt;width:12.95pt;height:6.25pt;z-index:-2517135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" filled="f" stroked="f">
              <v:textbox style="mso-fit-shape-to-text:t" inset="0,0,0,0">
                <w:txbxContent>
                  <w:p w14:paraId="45969A9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D6AD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3968" behindDoc="1" locked="0" layoutInCell="1" allowOverlap="1" wp14:anchorId="0C9C4C5B" wp14:editId="6329E545">
              <wp:simplePos x="0" y="0"/>
              <wp:positionH relativeFrom="page">
                <wp:posOffset>4283075</wp:posOffset>
              </wp:positionH>
              <wp:positionV relativeFrom="page">
                <wp:posOffset>6550025</wp:posOffset>
              </wp:positionV>
              <wp:extent cx="164465" cy="79375"/>
              <wp:effectExtent l="0" t="0" r="0" b="0"/>
              <wp:wrapNone/>
              <wp:docPr id="222" name="Shape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F6FAF0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9C4C5B" id="_x0000_t202" coordsize="21600,21600" o:spt="202" path="m,l,21600r21600,l21600,xe">
              <v:stroke joinstyle="miter"/>
              <v:path gradientshapeok="t" o:connecttype="rect"/>
            </v:shapetype>
            <v:shape id="Shape 222" o:spid="_x0000_s1138" type="#_x0000_t202" style="position:absolute;margin-left:337.25pt;margin-top:515.75pt;width:12.95pt;height:6.25pt;z-index:-2517125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" filled="f" stroked="f">
              <v:textbox style="mso-fit-shape-to-text:t" inset="0,0,0,0">
                <w:txbxContent>
                  <w:p w14:paraId="2F6FAF0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7783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1568" behindDoc="1" locked="0" layoutInCell="1" allowOverlap="1" wp14:anchorId="7862C0A2" wp14:editId="7F8510CA">
              <wp:simplePos x="0" y="0"/>
              <wp:positionH relativeFrom="page">
                <wp:posOffset>1087120</wp:posOffset>
              </wp:positionH>
              <wp:positionV relativeFrom="page">
                <wp:posOffset>6561455</wp:posOffset>
              </wp:positionV>
              <wp:extent cx="115570" cy="85090"/>
              <wp:effectExtent l="0" t="0" r="0" b="0"/>
              <wp:wrapNone/>
              <wp:docPr id="26" name="Shape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6C26EA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862C0A2" id="_x0000_t202" coordsize="21600,21600" o:spt="202" path="m,l,21600r21600,l21600,xe">
              <v:stroke joinstyle="miter"/>
              <v:path gradientshapeok="t" o:connecttype="rect"/>
            </v:shapetype>
            <v:shape id="Shape 26" o:spid="_x0000_s1038" type="#_x0000_t202" style="position:absolute;margin-left:85.6pt;margin-top:516.65pt;width:9.1pt;height:6.7pt;z-index:-2518149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" filled="f" stroked="f">
              <v:textbox style="mso-fit-shape-to-text:t" inset="0,0,0,0">
                <w:txbxContent>
                  <w:p w14:paraId="76C26EA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A20C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4992" behindDoc="1" locked="0" layoutInCell="1" allowOverlap="1" wp14:anchorId="594D7A55" wp14:editId="0C5AE8CC">
              <wp:simplePos x="0" y="0"/>
              <wp:positionH relativeFrom="page">
                <wp:posOffset>4250690</wp:posOffset>
              </wp:positionH>
              <wp:positionV relativeFrom="page">
                <wp:posOffset>6536690</wp:posOffset>
              </wp:positionV>
              <wp:extent cx="170815" cy="79375"/>
              <wp:effectExtent l="0" t="0" r="0" b="0"/>
              <wp:wrapNone/>
              <wp:docPr id="228" name="Shape 2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9A3AC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4D7A55" id="_x0000_t202" coordsize="21600,21600" o:spt="202" path="m,l,21600r21600,l21600,xe">
              <v:stroke joinstyle="miter"/>
              <v:path gradientshapeok="t" o:connecttype="rect"/>
            </v:shapetype>
            <v:shape id="Shape 228" o:spid="_x0000_s1139" type="#_x0000_t202" style="position:absolute;margin-left:334.7pt;margin-top:514.7pt;width:13.45pt;height:6.25pt;z-index:-2517114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" filled="f" stroked="f">
              <v:textbox style="mso-fit-shape-to-text:t" inset="0,0,0,0">
                <w:txbxContent>
                  <w:p w14:paraId="679A3AC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DC32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6016" behindDoc="1" locked="0" layoutInCell="1" allowOverlap="1" wp14:anchorId="16A18C64" wp14:editId="4E93873C">
              <wp:simplePos x="0" y="0"/>
              <wp:positionH relativeFrom="page">
                <wp:posOffset>4250690</wp:posOffset>
              </wp:positionH>
              <wp:positionV relativeFrom="page">
                <wp:posOffset>6536690</wp:posOffset>
              </wp:positionV>
              <wp:extent cx="170815" cy="79375"/>
              <wp:effectExtent l="0" t="0" r="0" b="0"/>
              <wp:wrapNone/>
              <wp:docPr id="226" name="Shape 2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F9735E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6A18C64" id="_x0000_t202" coordsize="21600,21600" o:spt="202" path="m,l,21600r21600,l21600,xe">
              <v:stroke joinstyle="miter"/>
              <v:path gradientshapeok="t" o:connecttype="rect"/>
            </v:shapetype>
            <v:shape id="Shape 226" o:spid="_x0000_s1140" type="#_x0000_t202" style="position:absolute;margin-left:334.7pt;margin-top:514.7pt;width:13.45pt;height:6.25pt;z-index:-2517104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" filled="f" stroked="f">
              <v:textbox style="mso-fit-shape-to-text:t" inset="0,0,0,0">
                <w:txbxContent>
                  <w:p w14:paraId="7F9735E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A418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7040" behindDoc="1" locked="0" layoutInCell="1" allowOverlap="1" wp14:anchorId="0CB7D766" wp14:editId="03CF2C4A">
              <wp:simplePos x="0" y="0"/>
              <wp:positionH relativeFrom="page">
                <wp:posOffset>4253230</wp:posOffset>
              </wp:positionH>
              <wp:positionV relativeFrom="page">
                <wp:posOffset>6536690</wp:posOffset>
              </wp:positionV>
              <wp:extent cx="170815" cy="85090"/>
              <wp:effectExtent l="0" t="0" r="0" b="0"/>
              <wp:wrapNone/>
              <wp:docPr id="232" name="Shape 2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AABE9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B7D766" id="_x0000_t202" coordsize="21600,21600" o:spt="202" path="m,l,21600r21600,l21600,xe">
              <v:stroke joinstyle="miter"/>
              <v:path gradientshapeok="t" o:connecttype="rect"/>
            </v:shapetype>
            <v:shape id="Shape 232" o:spid="_x0000_s1141" type="#_x0000_t202" style="position:absolute;margin-left:334.9pt;margin-top:514.7pt;width:13.45pt;height:6.7pt;z-index:-2517094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" filled="f" stroked="f">
              <v:textbox style="mso-fit-shape-to-text:t" inset="0,0,0,0">
                <w:txbxContent>
                  <w:p w14:paraId="45AABE9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8128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8064" behindDoc="1" locked="0" layoutInCell="1" allowOverlap="1" wp14:anchorId="3DE2CA41" wp14:editId="4076025E">
              <wp:simplePos x="0" y="0"/>
              <wp:positionH relativeFrom="page">
                <wp:posOffset>4253230</wp:posOffset>
              </wp:positionH>
              <wp:positionV relativeFrom="page">
                <wp:posOffset>6536690</wp:posOffset>
              </wp:positionV>
              <wp:extent cx="170815" cy="85090"/>
              <wp:effectExtent l="0" t="0" r="0" b="0"/>
              <wp:wrapNone/>
              <wp:docPr id="230" name="Shape 2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B18EA3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E2CA41" id="_x0000_t202" coordsize="21600,21600" o:spt="202" path="m,l,21600r21600,l21600,xe">
              <v:stroke joinstyle="miter"/>
              <v:path gradientshapeok="t" o:connecttype="rect"/>
            </v:shapetype>
            <v:shape id="Shape 230" o:spid="_x0000_s1142" type="#_x0000_t202" style="position:absolute;margin-left:334.9pt;margin-top:514.7pt;width:13.45pt;height:6.7pt;z-index:-2517084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" filled="f" stroked="f">
              <v:textbox style="mso-fit-shape-to-text:t" inset="0,0,0,0">
                <w:txbxContent>
                  <w:p w14:paraId="06B18EA3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C050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09088" behindDoc="1" locked="0" layoutInCell="1" allowOverlap="1" wp14:anchorId="0A45B96D" wp14:editId="2FE745F1">
              <wp:simplePos x="0" y="0"/>
              <wp:positionH relativeFrom="page">
                <wp:posOffset>1062355</wp:posOffset>
              </wp:positionH>
              <wp:positionV relativeFrom="page">
                <wp:posOffset>6536690</wp:posOffset>
              </wp:positionV>
              <wp:extent cx="158750" cy="79375"/>
              <wp:effectExtent l="0" t="0" r="0" b="0"/>
              <wp:wrapNone/>
              <wp:docPr id="234" name="Shape 2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47257E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45B96D" id="_x0000_t202" coordsize="21600,21600" o:spt="202" path="m,l,21600r21600,l21600,xe">
              <v:stroke joinstyle="miter"/>
              <v:path gradientshapeok="t" o:connecttype="rect"/>
            </v:shapetype>
            <v:shape id="Shape 234" o:spid="_x0000_s1143" type="#_x0000_t202" style="position:absolute;margin-left:83.65pt;margin-top:514.7pt;width:12.5pt;height:6.25pt;z-index:-2517073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" filled="f" stroked="f">
              <v:textbox style="mso-fit-shape-to-text:t" inset="0,0,0,0">
                <w:txbxContent>
                  <w:p w14:paraId="547257E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D40D6" w14:textId="77777777" w:rsidR="006C616F" w:rsidRDefault="006C616F"/>
</w:ftr>
</file>

<file path=word/footer1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79DFE0" w14:textId="77777777" w:rsidR="006C616F" w:rsidRDefault="006C616F"/>
</w:ftr>
</file>

<file path=word/footer1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0597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0112" behindDoc="1" locked="0" layoutInCell="1" allowOverlap="1" wp14:anchorId="567302FE" wp14:editId="1546BF50">
              <wp:simplePos x="0" y="0"/>
              <wp:positionH relativeFrom="page">
                <wp:posOffset>1053465</wp:posOffset>
              </wp:positionH>
              <wp:positionV relativeFrom="page">
                <wp:posOffset>6570345</wp:posOffset>
              </wp:positionV>
              <wp:extent cx="164465" cy="79375"/>
              <wp:effectExtent l="0" t="0" r="0" b="0"/>
              <wp:wrapNone/>
              <wp:docPr id="238" name="Shape 2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0220C02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7302FE" id="_x0000_t202" coordsize="21600,21600" o:spt="202" path="m,l,21600r21600,l21600,xe">
              <v:stroke joinstyle="miter"/>
              <v:path gradientshapeok="t" o:connecttype="rect"/>
            </v:shapetype>
            <v:shape id="Shape 238" o:spid="_x0000_s1144" type="#_x0000_t202" style="position:absolute;margin-left:82.95pt;margin-top:517.35pt;width:12.95pt;height:6.25pt;z-index:-2517063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" filled="f" stroked="f">
              <v:textbox style="mso-fit-shape-to-text:t" inset="0,0,0,0">
                <w:txbxContent>
                  <w:p w14:paraId="30220C02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A575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1136" behindDoc="1" locked="0" layoutInCell="1" allowOverlap="1" wp14:anchorId="56262F43" wp14:editId="11EFF6F5">
              <wp:simplePos x="0" y="0"/>
              <wp:positionH relativeFrom="page">
                <wp:posOffset>1053465</wp:posOffset>
              </wp:positionH>
              <wp:positionV relativeFrom="page">
                <wp:posOffset>6570345</wp:posOffset>
              </wp:positionV>
              <wp:extent cx="164465" cy="79375"/>
              <wp:effectExtent l="0" t="0" r="0" b="0"/>
              <wp:wrapNone/>
              <wp:docPr id="236" name="Shape 2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D0F60E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262F43" id="_x0000_t202" coordsize="21600,21600" o:spt="202" path="m,l,21600r21600,l21600,xe">
              <v:stroke joinstyle="miter"/>
              <v:path gradientshapeok="t" o:connecttype="rect"/>
            </v:shapetype>
            <v:shape id="Shape 236" o:spid="_x0000_s1145" type="#_x0000_t202" style="position:absolute;margin-left:82.95pt;margin-top:517.35pt;width:12.95pt;height:6.25pt;z-index:-2517053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" filled="f" stroked="f">
              <v:textbox style="mso-fit-shape-to-text:t" inset="0,0,0,0">
                <w:txbxContent>
                  <w:p w14:paraId="4D0F60E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F7707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2160" behindDoc="1" locked="0" layoutInCell="1" allowOverlap="1" wp14:anchorId="3DE1D1C5" wp14:editId="1B395852">
              <wp:simplePos x="0" y="0"/>
              <wp:positionH relativeFrom="page">
                <wp:posOffset>4260215</wp:posOffset>
              </wp:positionH>
              <wp:positionV relativeFrom="page">
                <wp:posOffset>6518910</wp:posOffset>
              </wp:positionV>
              <wp:extent cx="170815" cy="85090"/>
              <wp:effectExtent l="0" t="0" r="0" b="0"/>
              <wp:wrapNone/>
              <wp:docPr id="240" name="Shape 2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5FC9C3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E1D1C5" id="_x0000_t202" coordsize="21600,21600" o:spt="202" path="m,l,21600r21600,l21600,xe">
              <v:stroke joinstyle="miter"/>
              <v:path gradientshapeok="t" o:connecttype="rect"/>
            </v:shapetype>
            <v:shape id="Shape 240" o:spid="_x0000_s1146" type="#_x0000_t202" style="position:absolute;margin-left:335.45pt;margin-top:513.3pt;width:13.45pt;height:6.7pt;z-index:-2517043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" filled="f" stroked="f">
              <v:textbox style="mso-fit-shape-to-text:t" inset="0,0,0,0">
                <w:txbxContent>
                  <w:p w14:paraId="195FC9C3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0539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2592" behindDoc="1" locked="0" layoutInCell="1" allowOverlap="1" wp14:anchorId="2EE22506" wp14:editId="34B31299">
              <wp:simplePos x="0" y="0"/>
              <wp:positionH relativeFrom="page">
                <wp:posOffset>1087120</wp:posOffset>
              </wp:positionH>
              <wp:positionV relativeFrom="page">
                <wp:posOffset>6561455</wp:posOffset>
              </wp:positionV>
              <wp:extent cx="115570" cy="85090"/>
              <wp:effectExtent l="0" t="0" r="0" b="0"/>
              <wp:wrapNone/>
              <wp:docPr id="24" name="Shap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8DE6CC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E22506" id="_x0000_t202" coordsize="21600,21600" o:spt="202" path="m,l,21600r21600,l21600,xe">
              <v:stroke joinstyle="miter"/>
              <v:path gradientshapeok="t" o:connecttype="rect"/>
            </v:shapetype>
            <v:shape id="Shape 24" o:spid="_x0000_s1039" type="#_x0000_t202" style="position:absolute;margin-left:85.6pt;margin-top:516.65pt;width:9.1pt;height:6.7pt;z-index:-2518138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" filled="f" stroked="f">
              <v:textbox style="mso-fit-shape-to-text:t" inset="0,0,0,0">
                <w:txbxContent>
                  <w:p w14:paraId="08DE6CC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831FC" w14:textId="77777777" w:rsidR="006C616F" w:rsidRDefault="006C616F"/>
</w:ftr>
</file>

<file path=word/footer1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BB49E7" w14:textId="77777777" w:rsidR="006C616F" w:rsidRDefault="006C616F"/>
</w:ftr>
</file>

<file path=word/footer1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CB234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3184" behindDoc="1" locked="0" layoutInCell="1" allowOverlap="1" wp14:anchorId="01FE0EE5" wp14:editId="0A8E1726">
              <wp:simplePos x="0" y="0"/>
              <wp:positionH relativeFrom="page">
                <wp:posOffset>4300855</wp:posOffset>
              </wp:positionH>
              <wp:positionV relativeFrom="page">
                <wp:posOffset>6517005</wp:posOffset>
              </wp:positionV>
              <wp:extent cx="152400" cy="67310"/>
              <wp:effectExtent l="0" t="0" r="0" b="0"/>
              <wp:wrapNone/>
              <wp:docPr id="244" name="Shape 2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1F07182" w14:textId="77777777" w:rsidR="006C616F" w:rsidRDefault="00834425">
                          <w:pPr>
                            <w:pStyle w:val="Headerorfooter10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FE0EE5" id="_x0000_t202" coordsize="21600,21600" o:spt="202" path="m,l,21600r21600,l21600,xe">
              <v:stroke joinstyle="miter"/>
              <v:path gradientshapeok="t" o:connecttype="rect"/>
            </v:shapetype>
            <v:shape id="Shape 244" o:spid="_x0000_s1147" type="#_x0000_t202" style="position:absolute;margin-left:338.65pt;margin-top:513.15pt;width:12pt;height:5.3pt;z-index:-2517032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" filled="f" stroked="f">
              <v:textbox style="mso-fit-shape-to-text:t" inset="0,0,0,0">
                <w:txbxContent>
                  <w:p w14:paraId="31F07182" w14:textId="77777777" w:rsidR="006C616F" w:rsidRDefault="00834425">
                    <w:pPr>
                      <w:pStyle w:val="Headerorfooter10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t>#</w:t>
                    </w: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B28E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4208" behindDoc="1" locked="0" layoutInCell="1" allowOverlap="1" wp14:anchorId="081AC9E1" wp14:editId="06BF6246">
              <wp:simplePos x="0" y="0"/>
              <wp:positionH relativeFrom="page">
                <wp:posOffset>4300855</wp:posOffset>
              </wp:positionH>
              <wp:positionV relativeFrom="page">
                <wp:posOffset>6517005</wp:posOffset>
              </wp:positionV>
              <wp:extent cx="152400" cy="67310"/>
              <wp:effectExtent l="0" t="0" r="0" b="0"/>
              <wp:wrapNone/>
              <wp:docPr id="242" name="Shape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6731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300C5B" w14:textId="77777777" w:rsidR="006C616F" w:rsidRDefault="00834425">
                          <w:pPr>
                            <w:pStyle w:val="Headerorfooter10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1AC9E1" id="_x0000_t202" coordsize="21600,21600" o:spt="202" path="m,l,21600r21600,l21600,xe">
              <v:stroke joinstyle="miter"/>
              <v:path gradientshapeok="t" o:connecttype="rect"/>
            </v:shapetype>
            <v:shape id="Shape 242" o:spid="_x0000_s1148" type="#_x0000_t202" style="position:absolute;margin-left:338.65pt;margin-top:513.15pt;width:12pt;height:5.3pt;z-index:-2517022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" filled="f" stroked="f">
              <v:textbox style="mso-fit-shape-to-text:t" inset="0,0,0,0">
                <w:txbxContent>
                  <w:p w14:paraId="71300C5B" w14:textId="77777777" w:rsidR="006C616F" w:rsidRDefault="00834425">
                    <w:pPr>
                      <w:pStyle w:val="Headerorfooter10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t>#</w:t>
                    </w: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B284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5232" behindDoc="1" locked="0" layoutInCell="1" allowOverlap="1" wp14:anchorId="7729BBB8" wp14:editId="17138629">
              <wp:simplePos x="0" y="0"/>
              <wp:positionH relativeFrom="page">
                <wp:posOffset>1053465</wp:posOffset>
              </wp:positionH>
              <wp:positionV relativeFrom="page">
                <wp:posOffset>6570345</wp:posOffset>
              </wp:positionV>
              <wp:extent cx="164465" cy="79375"/>
              <wp:effectExtent l="0" t="0" r="0" b="0"/>
              <wp:wrapNone/>
              <wp:docPr id="246" name="Shape 2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308332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29BBB8" id="_x0000_t202" coordsize="21600,21600" o:spt="202" path="m,l,21600r21600,l21600,xe">
              <v:stroke joinstyle="miter"/>
              <v:path gradientshapeok="t" o:connecttype="rect"/>
            </v:shapetype>
            <v:shape id="Shape 246" o:spid="_x0000_s1149" type="#_x0000_t202" style="position:absolute;margin-left:82.95pt;margin-top:517.35pt;width:12.95pt;height:6.25pt;z-index:-2517012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" filled="f" stroked="f">
              <v:textbox style="mso-fit-shape-to-text:t" inset="0,0,0,0">
                <w:txbxContent>
                  <w:p w14:paraId="4308332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E2E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6256" behindDoc="1" locked="0" layoutInCell="1" allowOverlap="1" wp14:anchorId="630E950E" wp14:editId="417922D6">
              <wp:simplePos x="0" y="0"/>
              <wp:positionH relativeFrom="page">
                <wp:posOffset>1035685</wp:posOffset>
              </wp:positionH>
              <wp:positionV relativeFrom="page">
                <wp:posOffset>6386830</wp:posOffset>
              </wp:positionV>
              <wp:extent cx="164465" cy="79375"/>
              <wp:effectExtent l="0" t="0" r="0" b="0"/>
              <wp:wrapNone/>
              <wp:docPr id="250" name="Shape 2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1C8FA4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0E950E" id="_x0000_t202" coordsize="21600,21600" o:spt="202" path="m,l,21600r21600,l21600,xe">
              <v:stroke joinstyle="miter"/>
              <v:path gradientshapeok="t" o:connecttype="rect"/>
            </v:shapetype>
            <v:shape id="Shape 250" o:spid="_x0000_s1150" type="#_x0000_t202" style="position:absolute;margin-left:81.55pt;margin-top:502.9pt;width:12.95pt;height:6.25pt;z-index:-2517002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" filled="f" stroked="f">
              <v:textbox style="mso-fit-shape-to-text:t" inset="0,0,0,0">
                <w:txbxContent>
                  <w:p w14:paraId="61C8FA4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842E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7280" behindDoc="1" locked="0" layoutInCell="1" allowOverlap="1" wp14:anchorId="5F3A4308" wp14:editId="592A7B32">
              <wp:simplePos x="0" y="0"/>
              <wp:positionH relativeFrom="page">
                <wp:posOffset>4335780</wp:posOffset>
              </wp:positionH>
              <wp:positionV relativeFrom="page">
                <wp:posOffset>6473825</wp:posOffset>
              </wp:positionV>
              <wp:extent cx="164465" cy="79375"/>
              <wp:effectExtent l="0" t="0" r="0" b="0"/>
              <wp:wrapNone/>
              <wp:docPr id="248" name="Shape 2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E4C2E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3A4308" id="_x0000_t202" coordsize="21600,21600" o:spt="202" path="m,l,21600r21600,l21600,xe">
              <v:stroke joinstyle="miter"/>
              <v:path gradientshapeok="t" o:connecttype="rect"/>
            </v:shapetype>
            <v:shape id="Shape 248" o:spid="_x0000_s1151" type="#_x0000_t202" style="position:absolute;margin-left:341.4pt;margin-top:509.75pt;width:12.95pt;height:6.25pt;z-index:-2516992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" filled="f" stroked="f">
              <v:textbox style="mso-fit-shape-to-text:t" inset="0,0,0,0">
                <w:txbxContent>
                  <w:p w14:paraId="46E4C2E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3CE6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8304" behindDoc="1" locked="0" layoutInCell="1" allowOverlap="1" wp14:anchorId="4DC51F94" wp14:editId="1E59589E">
              <wp:simplePos x="0" y="0"/>
              <wp:positionH relativeFrom="page">
                <wp:posOffset>4287520</wp:posOffset>
              </wp:positionH>
              <wp:positionV relativeFrom="page">
                <wp:posOffset>6495415</wp:posOffset>
              </wp:positionV>
              <wp:extent cx="164465" cy="85090"/>
              <wp:effectExtent l="0" t="0" r="0" b="0"/>
              <wp:wrapNone/>
              <wp:docPr id="254" name="Shape 2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4EE8B0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C51F94" id="_x0000_t202" coordsize="21600,21600" o:spt="202" path="m,l,21600r21600,l21600,xe">
              <v:stroke joinstyle="miter"/>
              <v:path gradientshapeok="t" o:connecttype="rect"/>
            </v:shapetype>
            <v:shape id="Shape 254" o:spid="_x0000_s1152" type="#_x0000_t202" style="position:absolute;margin-left:337.6pt;margin-top:511.45pt;width:12.95pt;height:6.7pt;z-index:-2516981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" filled="f" stroked="f">
              <v:textbox style="mso-fit-shape-to-text:t" inset="0,0,0,0">
                <w:txbxContent>
                  <w:p w14:paraId="04EE8B0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F9B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19328" behindDoc="1" locked="0" layoutInCell="1" allowOverlap="1" wp14:anchorId="64A975CB" wp14:editId="5418E920">
              <wp:simplePos x="0" y="0"/>
              <wp:positionH relativeFrom="page">
                <wp:posOffset>4287520</wp:posOffset>
              </wp:positionH>
              <wp:positionV relativeFrom="page">
                <wp:posOffset>6495415</wp:posOffset>
              </wp:positionV>
              <wp:extent cx="164465" cy="85090"/>
              <wp:effectExtent l="0" t="0" r="0" b="0"/>
              <wp:wrapNone/>
              <wp:docPr id="252" name="Shape 2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2E3831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A975CB" id="_x0000_t202" coordsize="21600,21600" o:spt="202" path="m,l,21600r21600,l21600,xe">
              <v:stroke joinstyle="miter"/>
              <v:path gradientshapeok="t" o:connecttype="rect"/>
            </v:shapetype>
            <v:shape id="Shape 252" o:spid="_x0000_s1153" type="#_x0000_t202" style="position:absolute;margin-left:337.6pt;margin-top:511.45pt;width:12.95pt;height:6.7pt;z-index:-2516971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" filled="f" stroked="f">
              <v:textbox style="mso-fit-shape-to-text:t" inset="0,0,0,0">
                <w:txbxContent>
                  <w:p w14:paraId="22E3831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8485B" w14:textId="77777777" w:rsidR="006C616F" w:rsidRDefault="006C616F"/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4D961" w14:textId="77777777" w:rsidR="006C616F" w:rsidRDefault="006C616F"/>
</w:ftr>
</file>

<file path=word/footer1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BD3BF" w14:textId="77777777" w:rsidR="006C616F" w:rsidRDefault="006C616F"/>
</w:ftr>
</file>

<file path=word/footer1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C704B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0352" behindDoc="1" locked="0" layoutInCell="1" allowOverlap="1" wp14:anchorId="5AB45E8B" wp14:editId="549BE63E">
              <wp:simplePos x="0" y="0"/>
              <wp:positionH relativeFrom="page">
                <wp:posOffset>4287520</wp:posOffset>
              </wp:positionH>
              <wp:positionV relativeFrom="page">
                <wp:posOffset>6495415</wp:posOffset>
              </wp:positionV>
              <wp:extent cx="164465" cy="85090"/>
              <wp:effectExtent l="0" t="0" r="0" b="0"/>
              <wp:wrapNone/>
              <wp:docPr id="258" name="Shape 2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50E7E72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B45E8B" id="_x0000_t202" coordsize="21600,21600" o:spt="202" path="m,l,21600r21600,l21600,xe">
              <v:stroke joinstyle="miter"/>
              <v:path gradientshapeok="t" o:connecttype="rect"/>
            </v:shapetype>
            <v:shape id="Shape 258" o:spid="_x0000_s1154" type="#_x0000_t202" style="position:absolute;margin-left:337.6pt;margin-top:511.45pt;width:12.95pt;height:6.7pt;z-index:-2516961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" filled="f" stroked="f">
              <v:textbox style="mso-fit-shape-to-text:t" inset="0,0,0,0">
                <w:txbxContent>
                  <w:p w14:paraId="550E7E72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4DBC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1376" behindDoc="1" locked="0" layoutInCell="1" allowOverlap="1" wp14:anchorId="7BDCBA00" wp14:editId="5DD89E44">
              <wp:simplePos x="0" y="0"/>
              <wp:positionH relativeFrom="page">
                <wp:posOffset>4287520</wp:posOffset>
              </wp:positionH>
              <wp:positionV relativeFrom="page">
                <wp:posOffset>6495415</wp:posOffset>
              </wp:positionV>
              <wp:extent cx="164465" cy="85090"/>
              <wp:effectExtent l="0" t="0" r="0" b="0"/>
              <wp:wrapNone/>
              <wp:docPr id="256" name="Shape 2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85A1F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BDCBA00" id="_x0000_t202" coordsize="21600,21600" o:spt="202" path="m,l,21600r21600,l21600,xe">
              <v:stroke joinstyle="miter"/>
              <v:path gradientshapeok="t" o:connecttype="rect"/>
            </v:shapetype>
            <v:shape id="Shape 256" o:spid="_x0000_s1155" type="#_x0000_t202" style="position:absolute;margin-left:337.6pt;margin-top:511.45pt;width:12.95pt;height:6.7pt;z-index:-2516951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" filled="f" stroked="f">
              <v:textbox style="mso-fit-shape-to-text:t" inset="0,0,0,0">
                <w:txbxContent>
                  <w:p w14:paraId="5885A1F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804FF" w14:textId="77777777" w:rsidR="006C616F" w:rsidRDefault="006C616F"/>
</w:ftr>
</file>

<file path=word/footer1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C6E53" w14:textId="77777777" w:rsidR="006C616F" w:rsidRDefault="006C616F"/>
</w:ftr>
</file>

<file path=word/footer1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ACF4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2400" behindDoc="1" locked="0" layoutInCell="1" allowOverlap="1" wp14:anchorId="5A3C71BD" wp14:editId="5BE45419">
              <wp:simplePos x="0" y="0"/>
              <wp:positionH relativeFrom="page">
                <wp:posOffset>4292600</wp:posOffset>
              </wp:positionH>
              <wp:positionV relativeFrom="page">
                <wp:posOffset>6682740</wp:posOffset>
              </wp:positionV>
              <wp:extent cx="164465" cy="85090"/>
              <wp:effectExtent l="0" t="0" r="0" b="0"/>
              <wp:wrapNone/>
              <wp:docPr id="262" name="Shape 2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F4CB66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3C71BD" id="_x0000_t202" coordsize="21600,21600" o:spt="202" path="m,l,21600r21600,l21600,xe">
              <v:stroke joinstyle="miter"/>
              <v:path gradientshapeok="t" o:connecttype="rect"/>
            </v:shapetype>
            <v:shape id="Shape 262" o:spid="_x0000_s1156" type="#_x0000_t202" style="position:absolute;margin-left:338pt;margin-top:526.2pt;width:12.95pt;height:6.7pt;z-index:-2516940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" filled="f" stroked="f">
              <v:textbox style="mso-fit-shape-to-text:t" inset="0,0,0,0">
                <w:txbxContent>
                  <w:p w14:paraId="0F4CB66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2F25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3424" behindDoc="1" locked="0" layoutInCell="1" allowOverlap="1" wp14:anchorId="617B2742" wp14:editId="4C9E098F">
              <wp:simplePos x="0" y="0"/>
              <wp:positionH relativeFrom="page">
                <wp:posOffset>4292600</wp:posOffset>
              </wp:positionH>
              <wp:positionV relativeFrom="page">
                <wp:posOffset>6682740</wp:posOffset>
              </wp:positionV>
              <wp:extent cx="164465" cy="85090"/>
              <wp:effectExtent l="0" t="0" r="0" b="0"/>
              <wp:wrapNone/>
              <wp:docPr id="260" name="Shape 2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4500AD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7B2742" id="_x0000_t202" coordsize="21600,21600" o:spt="202" path="m,l,21600r21600,l21600,xe">
              <v:stroke joinstyle="miter"/>
              <v:path gradientshapeok="t" o:connecttype="rect"/>
            </v:shapetype>
            <v:shape id="Shape 260" o:spid="_x0000_s1157" type="#_x0000_t202" style="position:absolute;margin-left:338pt;margin-top:526.2pt;width:12.95pt;height:6.7pt;z-index:-2516930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" filled="f" stroked="f">
              <v:textbox style="mso-fit-shape-to-text:t" inset="0,0,0,0">
                <w:txbxContent>
                  <w:p w14:paraId="64500AD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2CF39" w14:textId="77777777" w:rsidR="006C616F" w:rsidRDefault="006C616F"/>
</w:ftr>
</file>

<file path=word/footer1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2DF75" w14:textId="77777777" w:rsidR="006C616F" w:rsidRDefault="006C616F"/>
</w:ftr>
</file>

<file path=word/footer1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79BD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4448" behindDoc="1" locked="0" layoutInCell="1" allowOverlap="1" wp14:anchorId="65E19315" wp14:editId="19D46832">
              <wp:simplePos x="0" y="0"/>
              <wp:positionH relativeFrom="page">
                <wp:posOffset>4292600</wp:posOffset>
              </wp:positionH>
              <wp:positionV relativeFrom="page">
                <wp:posOffset>6682740</wp:posOffset>
              </wp:positionV>
              <wp:extent cx="164465" cy="85090"/>
              <wp:effectExtent l="0" t="0" r="0" b="0"/>
              <wp:wrapNone/>
              <wp:docPr id="266" name="Shape 2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75219F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E19315" id="_x0000_t202" coordsize="21600,21600" o:spt="202" path="m,l,21600r21600,l21600,xe">
              <v:stroke joinstyle="miter"/>
              <v:path gradientshapeok="t" o:connecttype="rect"/>
            </v:shapetype>
            <v:shape id="Shape 266" o:spid="_x0000_s1158" type="#_x0000_t202" style="position:absolute;margin-left:338pt;margin-top:526.2pt;width:12.95pt;height:6.7pt;z-index:-2516920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" filled="f" stroked="f">
              <v:textbox style="mso-fit-shape-to-text:t" inset="0,0,0,0">
                <w:txbxContent>
                  <w:p w14:paraId="375219F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3E8BC" w14:textId="77777777" w:rsidR="006C616F" w:rsidRDefault="006C616F"/>
</w:ftr>
</file>

<file path=word/footer1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B97C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5472" behindDoc="1" locked="0" layoutInCell="1" allowOverlap="1" wp14:anchorId="04ADF84C" wp14:editId="211B1C94">
              <wp:simplePos x="0" y="0"/>
              <wp:positionH relativeFrom="page">
                <wp:posOffset>4292600</wp:posOffset>
              </wp:positionH>
              <wp:positionV relativeFrom="page">
                <wp:posOffset>6682740</wp:posOffset>
              </wp:positionV>
              <wp:extent cx="164465" cy="85090"/>
              <wp:effectExtent l="0" t="0" r="0" b="0"/>
              <wp:wrapNone/>
              <wp:docPr id="264" name="Shape 2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E8B37F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ADF84C" id="_x0000_t202" coordsize="21600,21600" o:spt="202" path="m,l,21600r21600,l21600,xe">
              <v:stroke joinstyle="miter"/>
              <v:path gradientshapeok="t" o:connecttype="rect"/>
            </v:shapetype>
            <v:shape id="Shape 264" o:spid="_x0000_s1159" type="#_x0000_t202" style="position:absolute;margin-left:338pt;margin-top:526.2pt;width:12.95pt;height:6.7pt;z-index:-2516910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" filled="f" stroked="f">
              <v:textbox style="mso-fit-shape-to-text:t" inset="0,0,0,0">
                <w:txbxContent>
                  <w:p w14:paraId="7E8B37F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D2952" w14:textId="77777777" w:rsidR="006C616F" w:rsidRDefault="006C616F"/>
</w:ftr>
</file>

<file path=word/footer1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AF2FD" w14:textId="77777777" w:rsidR="006C616F" w:rsidRDefault="006C616F"/>
</w:ftr>
</file>

<file path=word/footer1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51ED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6496" behindDoc="1" locked="0" layoutInCell="1" allowOverlap="1" wp14:anchorId="2824309C" wp14:editId="0F699828">
              <wp:simplePos x="0" y="0"/>
              <wp:positionH relativeFrom="page">
                <wp:posOffset>1094105</wp:posOffset>
              </wp:positionH>
              <wp:positionV relativeFrom="page">
                <wp:posOffset>6621780</wp:posOffset>
              </wp:positionV>
              <wp:extent cx="158750" cy="79375"/>
              <wp:effectExtent l="0" t="0" r="0" b="0"/>
              <wp:wrapNone/>
              <wp:docPr id="270" name="Shape 2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209D149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24309C" id="_x0000_t202" coordsize="21600,21600" o:spt="202" path="m,l,21600r21600,l21600,xe">
              <v:stroke joinstyle="miter"/>
              <v:path gradientshapeok="t" o:connecttype="rect"/>
            </v:shapetype>
            <v:shape id="Shape 270" o:spid="_x0000_s1160" type="#_x0000_t202" style="position:absolute;margin-left:86.15pt;margin-top:521.4pt;width:12.5pt;height:6.25pt;z-index:-2516899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" filled="f" stroked="f">
              <v:textbox style="mso-fit-shape-to-text:t" inset="0,0,0,0">
                <w:txbxContent>
                  <w:p w14:paraId="5209D149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1FC7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7520" behindDoc="1" locked="0" layoutInCell="1" allowOverlap="1" wp14:anchorId="60FEF4F2" wp14:editId="3007CD85">
              <wp:simplePos x="0" y="0"/>
              <wp:positionH relativeFrom="page">
                <wp:posOffset>4284980</wp:posOffset>
              </wp:positionH>
              <wp:positionV relativeFrom="page">
                <wp:posOffset>6621780</wp:posOffset>
              </wp:positionV>
              <wp:extent cx="164465" cy="85090"/>
              <wp:effectExtent l="0" t="0" r="0" b="0"/>
              <wp:wrapNone/>
              <wp:docPr id="268" name="Shape 2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903E91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FEF4F2" id="_x0000_t202" coordsize="21600,21600" o:spt="202" path="m,l,21600r21600,l21600,xe">
              <v:stroke joinstyle="miter"/>
              <v:path gradientshapeok="t" o:connecttype="rect"/>
            </v:shapetype>
            <v:shape id="Shape 268" o:spid="_x0000_s1161" type="#_x0000_t202" style="position:absolute;margin-left:337.4pt;margin-top:521.4pt;width:12.95pt;height:6.7pt;z-index:-2516889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" filled="f" stroked="f">
              <v:textbox style="mso-fit-shape-to-text:t" inset="0,0,0,0">
                <w:txbxContent>
                  <w:p w14:paraId="3903E91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1069A" w14:textId="77777777" w:rsidR="006C616F" w:rsidRDefault="006C616F"/>
</w:ftr>
</file>

<file path=word/footer1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3F186" w14:textId="77777777" w:rsidR="006C616F" w:rsidRDefault="006C616F"/>
</w:ftr>
</file>

<file path=word/footer1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CA6E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8544" behindDoc="1" locked="0" layoutInCell="1" allowOverlap="1" wp14:anchorId="3664267B" wp14:editId="3B251B3E">
              <wp:simplePos x="0" y="0"/>
              <wp:positionH relativeFrom="page">
                <wp:posOffset>1049655</wp:posOffset>
              </wp:positionH>
              <wp:positionV relativeFrom="page">
                <wp:posOffset>6434455</wp:posOffset>
              </wp:positionV>
              <wp:extent cx="164465" cy="79375"/>
              <wp:effectExtent l="0" t="0" r="0" b="0"/>
              <wp:wrapNone/>
              <wp:docPr id="274" name="Shape 2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6DB4DB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64267B" id="_x0000_t202" coordsize="21600,21600" o:spt="202" path="m,l,21600r21600,l21600,xe">
              <v:stroke joinstyle="miter"/>
              <v:path gradientshapeok="t" o:connecttype="rect"/>
            </v:shapetype>
            <v:shape id="Shape 274" o:spid="_x0000_s1162" type="#_x0000_t202" style="position:absolute;margin-left:82.65pt;margin-top:506.65pt;width:12.95pt;height:6.25pt;z-index:-2516879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" filled="f" stroked="f">
              <v:textbox style="mso-fit-shape-to-text:t" inset="0,0,0,0">
                <w:txbxContent>
                  <w:p w14:paraId="66DB4DB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197B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29568" behindDoc="1" locked="0" layoutInCell="1" allowOverlap="1" wp14:anchorId="1992FC35" wp14:editId="36E23933">
              <wp:simplePos x="0" y="0"/>
              <wp:positionH relativeFrom="page">
                <wp:posOffset>1049655</wp:posOffset>
              </wp:positionH>
              <wp:positionV relativeFrom="page">
                <wp:posOffset>6434455</wp:posOffset>
              </wp:positionV>
              <wp:extent cx="164465" cy="79375"/>
              <wp:effectExtent l="0" t="0" r="0" b="0"/>
              <wp:wrapNone/>
              <wp:docPr id="272" name="Shape 2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E3C4E62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92FC35" id="_x0000_t202" coordsize="21600,21600" o:spt="202" path="m,l,21600r21600,l21600,xe">
              <v:stroke joinstyle="miter"/>
              <v:path gradientshapeok="t" o:connecttype="rect"/>
            </v:shapetype>
            <v:shape id="Shape 272" o:spid="_x0000_s1163" type="#_x0000_t202" style="position:absolute;margin-left:82.65pt;margin-top:506.65pt;width:12.95pt;height:6.25pt;z-index:-2516869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" filled="f" stroked="f">
              <v:textbox style="mso-fit-shape-to-text:t" inset="0,0,0,0">
                <w:txbxContent>
                  <w:p w14:paraId="7E3C4E62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4A17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0592" behindDoc="1" locked="0" layoutInCell="1" allowOverlap="1" wp14:anchorId="1FB918FE" wp14:editId="1B009C58">
              <wp:simplePos x="0" y="0"/>
              <wp:positionH relativeFrom="page">
                <wp:posOffset>4307840</wp:posOffset>
              </wp:positionH>
              <wp:positionV relativeFrom="page">
                <wp:posOffset>6434455</wp:posOffset>
              </wp:positionV>
              <wp:extent cx="170815" cy="79375"/>
              <wp:effectExtent l="0" t="0" r="0" b="0"/>
              <wp:wrapNone/>
              <wp:docPr id="276" name="Shape 2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3836D2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FB918FE" id="_x0000_t202" coordsize="21600,21600" o:spt="202" path="m,l,21600r21600,l21600,xe">
              <v:stroke joinstyle="miter"/>
              <v:path gradientshapeok="t" o:connecttype="rect"/>
            </v:shapetype>
            <v:shape id="Shape 276" o:spid="_x0000_s1164" type="#_x0000_t202" style="position:absolute;margin-left:339.2pt;margin-top:506.65pt;width:13.45pt;height:6.25pt;z-index:-2516858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" filled="f" stroked="f">
              <v:textbox style="mso-fit-shape-to-text:t" inset="0,0,0,0">
                <w:txbxContent>
                  <w:p w14:paraId="13836D2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EBD31" w14:textId="77777777" w:rsidR="006C616F" w:rsidRDefault="006C616F">
    <w:pPr>
      <w:spacing w:line="1" w:lineRule="exact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7F67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3616" behindDoc="1" locked="0" layoutInCell="1" allowOverlap="1" wp14:anchorId="54DD52FE" wp14:editId="49C5CB31">
              <wp:simplePos x="0" y="0"/>
              <wp:positionH relativeFrom="page">
                <wp:posOffset>4368800</wp:posOffset>
              </wp:positionH>
              <wp:positionV relativeFrom="page">
                <wp:posOffset>6534785</wp:posOffset>
              </wp:positionV>
              <wp:extent cx="103505" cy="79375"/>
              <wp:effectExtent l="0" t="0" r="0" b="0"/>
              <wp:wrapNone/>
              <wp:docPr id="30" name="Shape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3CAFA72" w14:textId="77777777" w:rsidR="006C616F" w:rsidRDefault="00834425">
                          <w:pPr>
                            <w:pStyle w:val="Headerorfooter10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DD52FE" id="_x0000_t202" coordsize="21600,21600" o:spt="202" path="m,l,21600r21600,l21600,xe">
              <v:stroke joinstyle="miter"/>
              <v:path gradientshapeok="t" o:connecttype="rect"/>
            </v:shapetype>
            <v:shape id="Shape 30" o:spid="_x0000_s1040" type="#_x0000_t202" style="position:absolute;margin-left:344pt;margin-top:514.55pt;width:8.15pt;height:6.25pt;z-index:-2518128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" filled="f" stroked="f">
              <v:textbox style="mso-fit-shape-to-text:t" inset="0,0,0,0">
                <w:txbxContent>
                  <w:p w14:paraId="33CAFA72" w14:textId="77777777" w:rsidR="006C616F" w:rsidRDefault="00834425">
                    <w:pPr>
                      <w:pStyle w:val="Headerorfooter10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t>#</w:t>
                    </w: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D638B" w14:textId="77777777" w:rsidR="006C616F" w:rsidRDefault="006C616F"/>
</w:ftr>
</file>

<file path=word/footer2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5B889" w14:textId="77777777" w:rsidR="006C616F" w:rsidRDefault="006C616F"/>
</w:ftr>
</file>

<file path=word/footer2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0891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1616" behindDoc="1" locked="0" layoutInCell="1" allowOverlap="1" wp14:anchorId="017AAE2B" wp14:editId="5A786510">
              <wp:simplePos x="0" y="0"/>
              <wp:positionH relativeFrom="page">
                <wp:posOffset>1049655</wp:posOffset>
              </wp:positionH>
              <wp:positionV relativeFrom="page">
                <wp:posOffset>6434455</wp:posOffset>
              </wp:positionV>
              <wp:extent cx="164465" cy="79375"/>
              <wp:effectExtent l="0" t="0" r="0" b="0"/>
              <wp:wrapNone/>
              <wp:docPr id="280" name="Shape 2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7E996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7AAE2B" id="_x0000_t202" coordsize="21600,21600" o:spt="202" path="m,l,21600r21600,l21600,xe">
              <v:stroke joinstyle="miter"/>
              <v:path gradientshapeok="t" o:connecttype="rect"/>
            </v:shapetype>
            <v:shape id="Shape 280" o:spid="_x0000_s1165" type="#_x0000_t202" style="position:absolute;margin-left:82.65pt;margin-top:506.65pt;width:12.95pt;height:6.25pt;z-index:-2516848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" filled="f" stroked="f">
              <v:textbox style="mso-fit-shape-to-text:t" inset="0,0,0,0">
                <w:txbxContent>
                  <w:p w14:paraId="357E996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E8B2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2640" behindDoc="1" locked="0" layoutInCell="1" allowOverlap="1" wp14:anchorId="57C9EE8E" wp14:editId="78D1976C">
              <wp:simplePos x="0" y="0"/>
              <wp:positionH relativeFrom="page">
                <wp:posOffset>1049655</wp:posOffset>
              </wp:positionH>
              <wp:positionV relativeFrom="page">
                <wp:posOffset>6434455</wp:posOffset>
              </wp:positionV>
              <wp:extent cx="164465" cy="79375"/>
              <wp:effectExtent l="0" t="0" r="0" b="0"/>
              <wp:wrapNone/>
              <wp:docPr id="278" name="Shape 2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1437A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C9EE8E" id="_x0000_t202" coordsize="21600,21600" o:spt="202" path="m,l,21600r21600,l21600,xe">
              <v:stroke joinstyle="miter"/>
              <v:path gradientshapeok="t" o:connecttype="rect"/>
            </v:shapetype>
            <v:shape id="Shape 278" o:spid="_x0000_s1166" type="#_x0000_t202" style="position:absolute;margin-left:82.65pt;margin-top:506.65pt;width:12.95pt;height:6.25pt;z-index:-2516838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" filled="f" stroked="f">
              <v:textbox style="mso-fit-shape-to-text:t" inset="0,0,0,0">
                <w:txbxContent>
                  <w:p w14:paraId="191437A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86C6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3664" behindDoc="1" locked="0" layoutInCell="1" allowOverlap="1" wp14:anchorId="1BAB0246" wp14:editId="0A82EA9C">
              <wp:simplePos x="0" y="0"/>
              <wp:positionH relativeFrom="page">
                <wp:posOffset>4357370</wp:posOffset>
              </wp:positionH>
              <wp:positionV relativeFrom="page">
                <wp:posOffset>6485890</wp:posOffset>
              </wp:positionV>
              <wp:extent cx="158750" cy="79375"/>
              <wp:effectExtent l="0" t="0" r="0" b="0"/>
              <wp:wrapNone/>
              <wp:docPr id="284" name="Shape 2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482AEFF" w14:textId="77777777" w:rsidR="006C616F" w:rsidRDefault="00834425">
                          <w:pPr>
                            <w:pStyle w:val="Headerorfooter10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  <w:lang w:val="en-US" w:eastAsia="en-US" w:bidi="en-US"/>
                            </w:rPr>
                            <w:t>J67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AB0246" id="_x0000_t202" coordsize="21600,21600" o:spt="202" path="m,l,21600r21600,l21600,xe">
              <v:stroke joinstyle="miter"/>
              <v:path gradientshapeok="t" o:connecttype="rect"/>
            </v:shapetype>
            <v:shape id="Shape 284" o:spid="_x0000_s1167" type="#_x0000_t202" style="position:absolute;margin-left:343.1pt;margin-top:510.7pt;width:12.5pt;height:6.25pt;z-index:-2516828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" filled="f" stroked="f">
              <v:textbox style="mso-fit-shape-to-text:t" inset="0,0,0,0">
                <w:txbxContent>
                  <w:p w14:paraId="6482AEFF" w14:textId="77777777" w:rsidR="006C616F" w:rsidRDefault="00834425">
                    <w:pPr>
                      <w:pStyle w:val="Headerorfooter10"/>
                      <w:rPr>
                        <w:sz w:val="15"/>
                        <w:szCs w:val="15"/>
                      </w:rPr>
                    </w:pPr>
                    <w:r>
                      <w:rPr>
                        <w:i w:val="0"/>
                        <w:iCs w:val="0"/>
                        <w:sz w:val="15"/>
                        <w:szCs w:val="15"/>
                        <w:lang w:val="en-US" w:eastAsia="en-US" w:bidi="en-US"/>
                      </w:rPr>
                      <w:t>J67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9F29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4688" behindDoc="1" locked="0" layoutInCell="1" allowOverlap="1" wp14:anchorId="5B6F1878" wp14:editId="500A9D77">
              <wp:simplePos x="0" y="0"/>
              <wp:positionH relativeFrom="page">
                <wp:posOffset>4357370</wp:posOffset>
              </wp:positionH>
              <wp:positionV relativeFrom="page">
                <wp:posOffset>6485890</wp:posOffset>
              </wp:positionV>
              <wp:extent cx="158750" cy="79375"/>
              <wp:effectExtent l="0" t="0" r="0" b="0"/>
              <wp:wrapNone/>
              <wp:docPr id="282" name="Shape 2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391928A" w14:textId="77777777" w:rsidR="006C616F" w:rsidRDefault="00834425">
                          <w:pPr>
                            <w:pStyle w:val="Headerorfooter10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  <w:lang w:val="en-US" w:eastAsia="en-US" w:bidi="en-US"/>
                            </w:rPr>
                            <w:t>J67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6F1878" id="_x0000_t202" coordsize="21600,21600" o:spt="202" path="m,l,21600r21600,l21600,xe">
              <v:stroke joinstyle="miter"/>
              <v:path gradientshapeok="t" o:connecttype="rect"/>
            </v:shapetype>
            <v:shape id="Shape 282" o:spid="_x0000_s1168" type="#_x0000_t202" style="position:absolute;margin-left:343.1pt;margin-top:510.7pt;width:12.5pt;height:6.25pt;z-index:-2516817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" filled="f" stroked="f">
              <v:textbox style="mso-fit-shape-to-text:t" inset="0,0,0,0">
                <w:txbxContent>
                  <w:p w14:paraId="4391928A" w14:textId="77777777" w:rsidR="006C616F" w:rsidRDefault="00834425">
                    <w:pPr>
                      <w:pStyle w:val="Headerorfooter10"/>
                      <w:rPr>
                        <w:sz w:val="15"/>
                        <w:szCs w:val="15"/>
                      </w:rPr>
                    </w:pPr>
                    <w:r>
                      <w:rPr>
                        <w:i w:val="0"/>
                        <w:iCs w:val="0"/>
                        <w:sz w:val="15"/>
                        <w:szCs w:val="15"/>
                        <w:lang w:val="en-US" w:eastAsia="en-US" w:bidi="en-US"/>
                      </w:rPr>
                      <w:t>J67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49D1E" w14:textId="77777777" w:rsidR="006C616F" w:rsidRDefault="006C616F"/>
</w:ftr>
</file>

<file path=word/footer2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6C4F4" w14:textId="77777777" w:rsidR="006C616F" w:rsidRDefault="006C616F"/>
</w:ftr>
</file>

<file path=word/footer2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C02B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5712" behindDoc="1" locked="0" layoutInCell="1" allowOverlap="1" wp14:anchorId="4247D152" wp14:editId="583610A0">
              <wp:simplePos x="0" y="0"/>
              <wp:positionH relativeFrom="page">
                <wp:posOffset>1061720</wp:posOffset>
              </wp:positionH>
              <wp:positionV relativeFrom="page">
                <wp:posOffset>6435090</wp:posOffset>
              </wp:positionV>
              <wp:extent cx="158750" cy="73025"/>
              <wp:effectExtent l="0" t="0" r="0" b="0"/>
              <wp:wrapNone/>
              <wp:docPr id="288" name="Shape 2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F2AAC2" w14:textId="77777777" w:rsidR="006C616F" w:rsidRDefault="00834425">
                          <w:pPr>
                            <w:pStyle w:val="Headerorfooter10"/>
                          </w:pPr>
                          <w:r>
                            <w:t>164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47D152" id="_x0000_t202" coordsize="21600,21600" o:spt="202" path="m,l,21600r21600,l21600,xe">
              <v:stroke joinstyle="miter"/>
              <v:path gradientshapeok="t" o:connecttype="rect"/>
            </v:shapetype>
            <v:shape id="Shape 288" o:spid="_x0000_s1169" type="#_x0000_t202" style="position:absolute;margin-left:83.6pt;margin-top:506.7pt;width:12.5pt;height:5.75pt;z-index:-2516807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" filled="f" stroked="f">
              <v:textbox style="mso-fit-shape-to-text:t" inset="0,0,0,0">
                <w:txbxContent>
                  <w:p w14:paraId="28F2AAC2" w14:textId="77777777" w:rsidR="006C616F" w:rsidRDefault="00834425">
                    <w:pPr>
                      <w:pStyle w:val="Headerorfooter10"/>
                    </w:pPr>
                    <w:r>
                      <w:t>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E44DD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6736" behindDoc="1" locked="0" layoutInCell="1" allowOverlap="1" wp14:anchorId="2D28C229" wp14:editId="0FAD784A">
              <wp:simplePos x="0" y="0"/>
              <wp:positionH relativeFrom="page">
                <wp:posOffset>1061720</wp:posOffset>
              </wp:positionH>
              <wp:positionV relativeFrom="page">
                <wp:posOffset>6435090</wp:posOffset>
              </wp:positionV>
              <wp:extent cx="158750" cy="73025"/>
              <wp:effectExtent l="0" t="0" r="0" b="0"/>
              <wp:wrapNone/>
              <wp:docPr id="286" name="Shape 2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1BD376E" w14:textId="77777777" w:rsidR="006C616F" w:rsidRDefault="00834425">
                          <w:pPr>
                            <w:pStyle w:val="Headerorfooter10"/>
                          </w:pPr>
                          <w:r>
                            <w:t>164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28C229" id="_x0000_t202" coordsize="21600,21600" o:spt="202" path="m,l,21600r21600,l21600,xe">
              <v:stroke joinstyle="miter"/>
              <v:path gradientshapeok="t" o:connecttype="rect"/>
            </v:shapetype>
            <v:shape id="Shape 286" o:spid="_x0000_s1170" type="#_x0000_t202" style="position:absolute;margin-left:83.6pt;margin-top:506.7pt;width:12.5pt;height:5.75pt;z-index:-2516797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" filled="f" stroked="f">
              <v:textbox style="mso-fit-shape-to-text:t" inset="0,0,0,0">
                <w:txbxContent>
                  <w:p w14:paraId="41BD376E" w14:textId="77777777" w:rsidR="006C616F" w:rsidRDefault="00834425">
                    <w:pPr>
                      <w:pStyle w:val="Headerorfooter10"/>
                    </w:pPr>
                    <w:r>
                      <w:t>164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1A33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4640" behindDoc="1" locked="0" layoutInCell="1" allowOverlap="1" wp14:anchorId="4410E660" wp14:editId="5762C6F7">
              <wp:simplePos x="0" y="0"/>
              <wp:positionH relativeFrom="page">
                <wp:posOffset>4368800</wp:posOffset>
              </wp:positionH>
              <wp:positionV relativeFrom="page">
                <wp:posOffset>6534785</wp:posOffset>
              </wp:positionV>
              <wp:extent cx="103505" cy="79375"/>
              <wp:effectExtent l="0" t="0" r="0" b="0"/>
              <wp:wrapNone/>
              <wp:docPr id="28" name="Shape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A59768" w14:textId="77777777" w:rsidR="006C616F" w:rsidRDefault="00834425">
                          <w:pPr>
                            <w:pStyle w:val="Headerorfooter10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10E660" id="_x0000_t202" coordsize="21600,21600" o:spt="202" path="m,l,21600r21600,l21600,xe">
              <v:stroke joinstyle="miter"/>
              <v:path gradientshapeok="t" o:connecttype="rect"/>
            </v:shapetype>
            <v:shape id="Shape 28" o:spid="_x0000_s1041" type="#_x0000_t202" style="position:absolute;margin-left:344pt;margin-top:514.55pt;width:8.15pt;height:6.25pt;z-index:-2518118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" filled="f" stroked="f">
              <v:textbox style="mso-fit-shape-to-text:t" inset="0,0,0,0">
                <w:txbxContent>
                  <w:p w14:paraId="35A59768" w14:textId="77777777" w:rsidR="006C616F" w:rsidRDefault="00834425">
                    <w:pPr>
                      <w:pStyle w:val="Headerorfooter10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t>#</w:t>
                    </w: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1FA6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7760" behindDoc="1" locked="0" layoutInCell="1" allowOverlap="1" wp14:anchorId="0CEC56C0" wp14:editId="61C8A923">
              <wp:simplePos x="0" y="0"/>
              <wp:positionH relativeFrom="page">
                <wp:posOffset>4265295</wp:posOffset>
              </wp:positionH>
              <wp:positionV relativeFrom="page">
                <wp:posOffset>6435090</wp:posOffset>
              </wp:positionV>
              <wp:extent cx="170815" cy="73025"/>
              <wp:effectExtent l="0" t="0" r="0" b="0"/>
              <wp:wrapNone/>
              <wp:docPr id="290" name="Shape 2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D2CEDAA" w14:textId="77777777" w:rsidR="006C616F" w:rsidRDefault="00834425">
                          <w:pPr>
                            <w:pStyle w:val="Headerorfooter10"/>
                          </w:pPr>
                          <w:r>
                            <w:t>163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CEC56C0" id="_x0000_t202" coordsize="21600,21600" o:spt="202" path="m,l,21600r21600,l21600,xe">
              <v:stroke joinstyle="miter"/>
              <v:path gradientshapeok="t" o:connecttype="rect"/>
            </v:shapetype>
            <v:shape id="Shape 290" o:spid="_x0000_s1171" type="#_x0000_t202" style="position:absolute;margin-left:335.85pt;margin-top:506.7pt;width:13.45pt;height:5.75pt;z-index:-2516787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" filled="f" stroked="f">
              <v:textbox style="mso-fit-shape-to-text:t" inset="0,0,0,0">
                <w:txbxContent>
                  <w:p w14:paraId="4D2CEDAA" w14:textId="77777777" w:rsidR="006C616F" w:rsidRDefault="00834425">
                    <w:pPr>
                      <w:pStyle w:val="Headerorfooter10"/>
                    </w:pPr>
                    <w:r>
                      <w:t>163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6516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8784" behindDoc="1" locked="0" layoutInCell="1" allowOverlap="1" wp14:anchorId="6A0D960E" wp14:editId="264277F8">
              <wp:simplePos x="0" y="0"/>
              <wp:positionH relativeFrom="page">
                <wp:posOffset>4278630</wp:posOffset>
              </wp:positionH>
              <wp:positionV relativeFrom="page">
                <wp:posOffset>6650355</wp:posOffset>
              </wp:positionV>
              <wp:extent cx="164465" cy="79375"/>
              <wp:effectExtent l="0" t="0" r="0" b="0"/>
              <wp:wrapNone/>
              <wp:docPr id="294" name="Shape 2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390741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0D960E" id="_x0000_t202" coordsize="21600,21600" o:spt="202" path="m,l,21600r21600,l21600,xe">
              <v:stroke joinstyle="miter"/>
              <v:path gradientshapeok="t" o:connecttype="rect"/>
            </v:shapetype>
            <v:shape id="Shape 294" o:spid="_x0000_s1172" type="#_x0000_t202" style="position:absolute;margin-left:336.9pt;margin-top:523.65pt;width:12.95pt;height:6.25pt;z-index:-2516776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" filled="f" stroked="f">
              <v:textbox style="mso-fit-shape-to-text:t" inset="0,0,0,0">
                <w:txbxContent>
                  <w:p w14:paraId="4390741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917B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39808" behindDoc="1" locked="0" layoutInCell="1" allowOverlap="1" wp14:anchorId="5F01399C" wp14:editId="4D0C11AD">
              <wp:simplePos x="0" y="0"/>
              <wp:positionH relativeFrom="page">
                <wp:posOffset>4278630</wp:posOffset>
              </wp:positionH>
              <wp:positionV relativeFrom="page">
                <wp:posOffset>6650355</wp:posOffset>
              </wp:positionV>
              <wp:extent cx="164465" cy="79375"/>
              <wp:effectExtent l="0" t="0" r="0" b="0"/>
              <wp:wrapNone/>
              <wp:docPr id="292" name="Shape 2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1D33FB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1399C" id="_x0000_t202" coordsize="21600,21600" o:spt="202" path="m,l,21600r21600,l21600,xe">
              <v:stroke joinstyle="miter"/>
              <v:path gradientshapeok="t" o:connecttype="rect"/>
            </v:shapetype>
            <v:shape id="Shape 292" o:spid="_x0000_s1173" type="#_x0000_t202" style="position:absolute;margin-left:336.9pt;margin-top:523.65pt;width:12.95pt;height:6.25pt;z-index:-2516766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" filled="f" stroked="f">
              <v:textbox style="mso-fit-shape-to-text:t" inset="0,0,0,0">
                <w:txbxContent>
                  <w:p w14:paraId="51D33FB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01092" w14:textId="77777777" w:rsidR="006C616F" w:rsidRDefault="006C616F"/>
</w:ftr>
</file>

<file path=word/footer2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E4E153" w14:textId="77777777" w:rsidR="006C616F" w:rsidRDefault="006C616F"/>
</w:ftr>
</file>

<file path=word/footer2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B29C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0832" behindDoc="1" locked="0" layoutInCell="1" allowOverlap="1" wp14:anchorId="630F0B4A" wp14:editId="5330EFDF">
              <wp:simplePos x="0" y="0"/>
              <wp:positionH relativeFrom="page">
                <wp:posOffset>4278630</wp:posOffset>
              </wp:positionH>
              <wp:positionV relativeFrom="page">
                <wp:posOffset>6650355</wp:posOffset>
              </wp:positionV>
              <wp:extent cx="164465" cy="79375"/>
              <wp:effectExtent l="0" t="0" r="0" b="0"/>
              <wp:wrapNone/>
              <wp:docPr id="298" name="Shape 2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0F44C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0F0B4A" id="_x0000_t202" coordsize="21600,21600" o:spt="202" path="m,l,21600r21600,l21600,xe">
              <v:stroke joinstyle="miter"/>
              <v:path gradientshapeok="t" o:connecttype="rect"/>
            </v:shapetype>
            <v:shape id="Shape 298" o:spid="_x0000_s1174" type="#_x0000_t202" style="position:absolute;margin-left:336.9pt;margin-top:523.65pt;width:12.95pt;height:6.25pt;z-index:-2516756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" filled="f" stroked="f">
              <v:textbox style="mso-fit-shape-to-text:t" inset="0,0,0,0">
                <w:txbxContent>
                  <w:p w14:paraId="600F44C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8260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1856" behindDoc="1" locked="0" layoutInCell="1" allowOverlap="1" wp14:anchorId="176F1D9F" wp14:editId="1CD02DE9">
              <wp:simplePos x="0" y="0"/>
              <wp:positionH relativeFrom="page">
                <wp:posOffset>4278630</wp:posOffset>
              </wp:positionH>
              <wp:positionV relativeFrom="page">
                <wp:posOffset>6650355</wp:posOffset>
              </wp:positionV>
              <wp:extent cx="164465" cy="79375"/>
              <wp:effectExtent l="0" t="0" r="0" b="0"/>
              <wp:wrapNone/>
              <wp:docPr id="296" name="Shape 2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18BC5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6F1D9F" id="_x0000_t202" coordsize="21600,21600" o:spt="202" path="m,l,21600r21600,l21600,xe">
              <v:stroke joinstyle="miter"/>
              <v:path gradientshapeok="t" o:connecttype="rect"/>
            </v:shapetype>
            <v:shape id="Shape 296" o:spid="_x0000_s1175" type="#_x0000_t202" style="position:absolute;margin-left:336.9pt;margin-top:523.65pt;width:12.95pt;height:6.25pt;z-index:-2516746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" filled="f" stroked="f">
              <v:textbox style="mso-fit-shape-to-text:t" inset="0,0,0,0">
                <w:txbxContent>
                  <w:p w14:paraId="4618BC5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5B0F2" w14:textId="77777777" w:rsidR="006C616F" w:rsidRDefault="006C616F"/>
</w:ftr>
</file>

<file path=word/footer2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97384" w14:textId="77777777" w:rsidR="006C616F" w:rsidRDefault="006C616F"/>
</w:ftr>
</file>

<file path=word/footer2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CA6F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2880" behindDoc="1" locked="0" layoutInCell="1" allowOverlap="1" wp14:anchorId="797E129E" wp14:editId="749D2278">
              <wp:simplePos x="0" y="0"/>
              <wp:positionH relativeFrom="page">
                <wp:posOffset>1092200</wp:posOffset>
              </wp:positionH>
              <wp:positionV relativeFrom="page">
                <wp:posOffset>6598920</wp:posOffset>
              </wp:positionV>
              <wp:extent cx="170815" cy="79375"/>
              <wp:effectExtent l="0" t="0" r="0" b="0"/>
              <wp:wrapNone/>
              <wp:docPr id="302" name="Shape 3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2954700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7E129E" id="_x0000_t202" coordsize="21600,21600" o:spt="202" path="m,l,21600r21600,l21600,xe">
              <v:stroke joinstyle="miter"/>
              <v:path gradientshapeok="t" o:connecttype="rect"/>
            </v:shapetype>
            <v:shape id="Shape 302" o:spid="_x0000_s1176" type="#_x0000_t202" style="position:absolute;margin-left:86pt;margin-top:519.6pt;width:13.45pt;height:6.25pt;z-index:-2516736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" filled="f" stroked="f">
              <v:textbox style="mso-fit-shape-to-text:t" inset="0,0,0,0">
                <w:txbxContent>
                  <w:p w14:paraId="22954700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624E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5664" behindDoc="1" locked="0" layoutInCell="1" allowOverlap="1" wp14:anchorId="0377E69F" wp14:editId="29D72307">
              <wp:simplePos x="0" y="0"/>
              <wp:positionH relativeFrom="page">
                <wp:posOffset>1087120</wp:posOffset>
              </wp:positionH>
              <wp:positionV relativeFrom="page">
                <wp:posOffset>6561455</wp:posOffset>
              </wp:positionV>
              <wp:extent cx="115570" cy="85090"/>
              <wp:effectExtent l="0" t="0" r="0" b="0"/>
              <wp:wrapNone/>
              <wp:docPr id="32" name="Shape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C6FC5F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</w:instrText>
                          </w:r>
                          <w:r>
                            <w:instrText xml:space="preserve">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77E69F" id="_x0000_t202" coordsize="21600,21600" o:spt="202" path="m,l,21600r21600,l21600,xe">
              <v:stroke joinstyle="miter"/>
              <v:path gradientshapeok="t" o:connecttype="rect"/>
            </v:shapetype>
            <v:shape id="Shape 32" o:spid="_x0000_s1042" type="#_x0000_t202" style="position:absolute;margin-left:85.6pt;margin-top:516.65pt;width:9.1pt;height:6.7pt;z-index:-2518108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" filled="f" stroked="f">
              <v:textbox style="mso-fit-shape-to-text:t" inset="0,0,0,0">
                <w:txbxContent>
                  <w:p w14:paraId="0C6FC5F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</w:instrText>
                    </w:r>
                    <w:r>
                      <w:instrText xml:space="preserve">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108C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3904" behindDoc="1" locked="0" layoutInCell="1" allowOverlap="1" wp14:anchorId="4B404529" wp14:editId="7BAA2190">
              <wp:simplePos x="0" y="0"/>
              <wp:positionH relativeFrom="page">
                <wp:posOffset>4292600</wp:posOffset>
              </wp:positionH>
              <wp:positionV relativeFrom="page">
                <wp:posOffset>6598920</wp:posOffset>
              </wp:positionV>
              <wp:extent cx="170815" cy="85090"/>
              <wp:effectExtent l="0" t="0" r="0" b="0"/>
              <wp:wrapNone/>
              <wp:docPr id="300" name="Shape 3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2FC4C5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404529" id="_x0000_t202" coordsize="21600,21600" o:spt="202" path="m,l,21600r21600,l21600,xe">
              <v:stroke joinstyle="miter"/>
              <v:path gradientshapeok="t" o:connecttype="rect"/>
            </v:shapetype>
            <v:shape id="Shape 300" o:spid="_x0000_s1177" type="#_x0000_t202" style="position:absolute;margin-left:338pt;margin-top:519.6pt;width:13.45pt;height:6.7pt;z-index:-2516725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" filled="f" stroked="f">
              <v:textbox style="mso-fit-shape-to-text:t" inset="0,0,0,0">
                <w:txbxContent>
                  <w:p w14:paraId="62FC4C5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D28B60" w14:textId="77777777" w:rsidR="006C616F" w:rsidRDefault="006C616F"/>
</w:ftr>
</file>

<file path=word/footer2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8F30B" w14:textId="77777777" w:rsidR="006C616F" w:rsidRDefault="006C616F"/>
</w:ftr>
</file>

<file path=word/footer2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212C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4928" behindDoc="1" locked="0" layoutInCell="1" allowOverlap="1" wp14:anchorId="48D69230" wp14:editId="6AB32575">
              <wp:simplePos x="0" y="0"/>
              <wp:positionH relativeFrom="page">
                <wp:posOffset>1069340</wp:posOffset>
              </wp:positionH>
              <wp:positionV relativeFrom="page">
                <wp:posOffset>6480175</wp:posOffset>
              </wp:positionV>
              <wp:extent cx="164465" cy="79375"/>
              <wp:effectExtent l="0" t="0" r="0" b="0"/>
              <wp:wrapNone/>
              <wp:docPr id="306" name="Shape 3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8A4336" w14:textId="77777777" w:rsidR="006C616F" w:rsidRDefault="00834425">
                          <w:pPr>
                            <w:pStyle w:val="Headerorfooter10"/>
                          </w:pPr>
                          <w:r>
                            <w:t>174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D69230" id="_x0000_t202" coordsize="21600,21600" o:spt="202" path="m,l,21600r21600,l21600,xe">
              <v:stroke joinstyle="miter"/>
              <v:path gradientshapeok="t" o:connecttype="rect"/>
            </v:shapetype>
            <v:shape id="Shape 306" o:spid="_x0000_s1178" type="#_x0000_t202" style="position:absolute;margin-left:84.2pt;margin-top:510.25pt;width:12.95pt;height:6.25pt;z-index:-2516715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" filled="f" stroked="f">
              <v:textbox style="mso-fit-shape-to-text:t" inset="0,0,0,0">
                <w:txbxContent>
                  <w:p w14:paraId="168A4336" w14:textId="77777777" w:rsidR="006C616F" w:rsidRDefault="00834425">
                    <w:pPr>
                      <w:pStyle w:val="Headerorfooter10"/>
                    </w:pPr>
                    <w:r>
                      <w:t>174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08DD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5952" behindDoc="1" locked="0" layoutInCell="1" allowOverlap="1" wp14:anchorId="75B0FA87" wp14:editId="21880501">
              <wp:simplePos x="0" y="0"/>
              <wp:positionH relativeFrom="page">
                <wp:posOffset>1069340</wp:posOffset>
              </wp:positionH>
              <wp:positionV relativeFrom="page">
                <wp:posOffset>6480175</wp:posOffset>
              </wp:positionV>
              <wp:extent cx="164465" cy="79375"/>
              <wp:effectExtent l="0" t="0" r="0" b="0"/>
              <wp:wrapNone/>
              <wp:docPr id="304" name="Shape 3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A88C14" w14:textId="77777777" w:rsidR="006C616F" w:rsidRDefault="00834425">
                          <w:pPr>
                            <w:pStyle w:val="Headerorfooter10"/>
                          </w:pPr>
                          <w:r>
                            <w:t>174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B0FA87" id="_x0000_t202" coordsize="21600,21600" o:spt="202" path="m,l,21600r21600,l21600,xe">
              <v:stroke joinstyle="miter"/>
              <v:path gradientshapeok="t" o:connecttype="rect"/>
            </v:shapetype>
            <v:shape id="Shape 304" o:spid="_x0000_s1179" type="#_x0000_t202" style="position:absolute;margin-left:84.2pt;margin-top:510.25pt;width:12.95pt;height:6.25pt;z-index:-2516705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" filled="f" stroked="f">
              <v:textbox style="mso-fit-shape-to-text:t" inset="0,0,0,0">
                <w:txbxContent>
                  <w:p w14:paraId="28A88C14" w14:textId="77777777" w:rsidR="006C616F" w:rsidRDefault="00834425">
                    <w:pPr>
                      <w:pStyle w:val="Headerorfooter10"/>
                    </w:pPr>
                    <w:r>
                      <w:t>174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921F2" w14:textId="77777777" w:rsidR="006C616F" w:rsidRDefault="006C616F"/>
</w:ftr>
</file>

<file path=word/footer2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F9DE3" w14:textId="77777777" w:rsidR="006C616F" w:rsidRDefault="006C616F"/>
</w:ftr>
</file>

<file path=word/footer2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399B9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6976" behindDoc="1" locked="0" layoutInCell="1" allowOverlap="1" wp14:anchorId="7A34C9DB" wp14:editId="5630D63C">
              <wp:simplePos x="0" y="0"/>
              <wp:positionH relativeFrom="page">
                <wp:posOffset>4257040</wp:posOffset>
              </wp:positionH>
              <wp:positionV relativeFrom="page">
                <wp:posOffset>6790690</wp:posOffset>
              </wp:positionV>
              <wp:extent cx="170815" cy="79375"/>
              <wp:effectExtent l="0" t="0" r="0" b="0"/>
              <wp:wrapNone/>
              <wp:docPr id="310" name="Shape 3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953992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34C9DB" id="_x0000_t202" coordsize="21600,21600" o:spt="202" path="m,l,21600r21600,l21600,xe">
              <v:stroke joinstyle="miter"/>
              <v:path gradientshapeok="t" o:connecttype="rect"/>
            </v:shapetype>
            <v:shape id="Shape 310" o:spid="_x0000_s1180" type="#_x0000_t202" style="position:absolute;margin-left:335.2pt;margin-top:534.7pt;width:13.45pt;height:6.25pt;z-index:-2516695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" filled="f" stroked="f">
              <v:textbox style="mso-fit-shape-to-text:t" inset="0,0,0,0">
                <w:txbxContent>
                  <w:p w14:paraId="4E953992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89493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8000" behindDoc="1" locked="0" layoutInCell="1" allowOverlap="1" wp14:anchorId="2A97A96B" wp14:editId="174B3DBF">
              <wp:simplePos x="0" y="0"/>
              <wp:positionH relativeFrom="page">
                <wp:posOffset>4257040</wp:posOffset>
              </wp:positionH>
              <wp:positionV relativeFrom="page">
                <wp:posOffset>6790690</wp:posOffset>
              </wp:positionV>
              <wp:extent cx="170815" cy="79375"/>
              <wp:effectExtent l="0" t="0" r="0" b="0"/>
              <wp:wrapNone/>
              <wp:docPr id="308" name="Shape 3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D9FE38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97A96B" id="_x0000_t202" coordsize="21600,21600" o:spt="202" path="m,l,21600r21600,l21600,xe">
              <v:stroke joinstyle="miter"/>
              <v:path gradientshapeok="t" o:connecttype="rect"/>
            </v:shapetype>
            <v:shape id="Shape 308" o:spid="_x0000_s1181" type="#_x0000_t202" style="position:absolute;margin-left:335.2pt;margin-top:534.7pt;width:13.45pt;height:6.25pt;z-index:-2516684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" filled="f" stroked="f">
              <v:textbox style="mso-fit-shape-to-text:t" inset="0,0,0,0">
                <w:txbxContent>
                  <w:p w14:paraId="4D9FE38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AB7A8" w14:textId="77777777" w:rsidR="006C616F" w:rsidRDefault="006C616F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F78D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6688" behindDoc="1" locked="0" layoutInCell="1" allowOverlap="1" wp14:anchorId="3D677F09" wp14:editId="46815EA6">
              <wp:simplePos x="0" y="0"/>
              <wp:positionH relativeFrom="page">
                <wp:posOffset>1092200</wp:posOffset>
              </wp:positionH>
              <wp:positionV relativeFrom="page">
                <wp:posOffset>6487160</wp:posOffset>
              </wp:positionV>
              <wp:extent cx="103505" cy="79375"/>
              <wp:effectExtent l="0" t="0" r="0" b="0"/>
              <wp:wrapNone/>
              <wp:docPr id="36" name="Shape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DDD62F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677F09" id="_x0000_t202" coordsize="21600,21600" o:spt="202" path="m,l,21600r21600,l21600,xe">
              <v:stroke joinstyle="miter"/>
              <v:path gradientshapeok="t" o:connecttype="rect"/>
            </v:shapetype>
            <v:shape id="Shape 36" o:spid="_x0000_s1043" type="#_x0000_t202" style="position:absolute;margin-left:86pt;margin-top:510.8pt;width:8.15pt;height:6.25pt;z-index:-2518097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" filled="f" stroked="f">
              <v:textbox style="mso-fit-shape-to-text:t" inset="0,0,0,0">
                <w:txbxContent>
                  <w:p w14:paraId="3DDD62F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4D34B2" w14:textId="77777777" w:rsidR="006C616F" w:rsidRDefault="006C616F"/>
</w:ftr>
</file>

<file path=word/footer2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896F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49024" behindDoc="1" locked="0" layoutInCell="1" allowOverlap="1" wp14:anchorId="3C8C93FD" wp14:editId="78163550">
              <wp:simplePos x="0" y="0"/>
              <wp:positionH relativeFrom="page">
                <wp:posOffset>1087755</wp:posOffset>
              </wp:positionH>
              <wp:positionV relativeFrom="page">
                <wp:posOffset>6473825</wp:posOffset>
              </wp:positionV>
              <wp:extent cx="170815" cy="79375"/>
              <wp:effectExtent l="0" t="0" r="0" b="0"/>
              <wp:wrapNone/>
              <wp:docPr id="314" name="Shape 3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C4CDAF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8C93FD" id="_x0000_t202" coordsize="21600,21600" o:spt="202" path="m,l,21600r21600,l21600,xe">
              <v:stroke joinstyle="miter"/>
              <v:path gradientshapeok="t" o:connecttype="rect"/>
            </v:shapetype>
            <v:shape id="Shape 314" o:spid="_x0000_s1182" type="#_x0000_t202" style="position:absolute;margin-left:85.65pt;margin-top:509.75pt;width:13.45pt;height:6.25pt;z-index:-2516674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" filled="f" stroked="f">
              <v:textbox style="mso-fit-shape-to-text:t" inset="0,0,0,0">
                <w:txbxContent>
                  <w:p w14:paraId="7C4CDAF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8B3B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0048" behindDoc="1" locked="0" layoutInCell="1" allowOverlap="1" wp14:anchorId="07082731" wp14:editId="5ED43048">
              <wp:simplePos x="0" y="0"/>
              <wp:positionH relativeFrom="page">
                <wp:posOffset>1087755</wp:posOffset>
              </wp:positionH>
              <wp:positionV relativeFrom="page">
                <wp:posOffset>6473825</wp:posOffset>
              </wp:positionV>
              <wp:extent cx="170815" cy="79375"/>
              <wp:effectExtent l="0" t="0" r="0" b="0"/>
              <wp:wrapNone/>
              <wp:docPr id="312" name="Shape 3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B5AF3D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082731" id="_x0000_t202" coordsize="21600,21600" o:spt="202" path="m,l,21600r21600,l21600,xe">
              <v:stroke joinstyle="miter"/>
              <v:path gradientshapeok="t" o:connecttype="rect"/>
            </v:shapetype>
            <v:shape id="Shape 312" o:spid="_x0000_s1183" type="#_x0000_t202" style="position:absolute;margin-left:85.65pt;margin-top:509.75pt;width:13.45pt;height:6.25pt;z-index:-2516664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" filled="f" stroked="f">
              <v:textbox style="mso-fit-shape-to-text:t" inset="0,0,0,0">
                <w:txbxContent>
                  <w:p w14:paraId="7B5AF3D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D5B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1072" behindDoc="1" locked="0" layoutInCell="1" allowOverlap="1" wp14:anchorId="0D4D1DD0" wp14:editId="627D7E5D">
              <wp:simplePos x="0" y="0"/>
              <wp:positionH relativeFrom="page">
                <wp:posOffset>4257040</wp:posOffset>
              </wp:positionH>
              <wp:positionV relativeFrom="page">
                <wp:posOffset>6790690</wp:posOffset>
              </wp:positionV>
              <wp:extent cx="170815" cy="79375"/>
              <wp:effectExtent l="0" t="0" r="0" b="0"/>
              <wp:wrapNone/>
              <wp:docPr id="316" name="Shape 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578877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4D1DD0" id="_x0000_t202" coordsize="21600,21600" o:spt="202" path="m,l,21600r21600,l21600,xe">
              <v:stroke joinstyle="miter"/>
              <v:path gradientshapeok="t" o:connecttype="rect"/>
            </v:shapetype>
            <v:shape id="Shape 316" o:spid="_x0000_s1184" type="#_x0000_t202" style="position:absolute;margin-left:335.2pt;margin-top:534.7pt;width:13.45pt;height:6.25pt;z-index:-2516654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" filled="f" stroked="f">
              <v:textbox style="mso-fit-shape-to-text:t" inset="0,0,0,0">
                <w:txbxContent>
                  <w:p w14:paraId="0578877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1968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2096" behindDoc="1" locked="0" layoutInCell="1" allowOverlap="1" wp14:anchorId="0365B2C5" wp14:editId="6F87E224">
              <wp:simplePos x="0" y="0"/>
              <wp:positionH relativeFrom="page">
                <wp:posOffset>4313555</wp:posOffset>
              </wp:positionH>
              <wp:positionV relativeFrom="page">
                <wp:posOffset>6489700</wp:posOffset>
              </wp:positionV>
              <wp:extent cx="152400" cy="79375"/>
              <wp:effectExtent l="0" t="0" r="0" b="0"/>
              <wp:wrapNone/>
              <wp:docPr id="320" name="Shape 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8DB09D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65B2C5" id="_x0000_t202" coordsize="21600,21600" o:spt="202" path="m,l,21600r21600,l21600,xe">
              <v:stroke joinstyle="miter"/>
              <v:path gradientshapeok="t" o:connecttype="rect"/>
            </v:shapetype>
            <v:shape id="Shape 320" o:spid="_x0000_s1185" type="#_x0000_t202" style="position:absolute;margin-left:339.65pt;margin-top:511pt;width:12pt;height:6.25pt;z-index:-2516643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" filled="f" stroked="f">
              <v:textbox style="mso-fit-shape-to-text:t" inset="0,0,0,0">
                <w:txbxContent>
                  <w:p w14:paraId="48DB09D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5D8E5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3120" behindDoc="1" locked="0" layoutInCell="1" allowOverlap="1" wp14:anchorId="4AFB7038" wp14:editId="2B0CF8F9">
              <wp:simplePos x="0" y="0"/>
              <wp:positionH relativeFrom="page">
                <wp:posOffset>4313555</wp:posOffset>
              </wp:positionH>
              <wp:positionV relativeFrom="page">
                <wp:posOffset>6489700</wp:posOffset>
              </wp:positionV>
              <wp:extent cx="152400" cy="79375"/>
              <wp:effectExtent l="0" t="0" r="0" b="0"/>
              <wp:wrapNone/>
              <wp:docPr id="318" name="Shape 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EB321A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FB7038" id="_x0000_t202" coordsize="21600,21600" o:spt="202" path="m,l,21600r21600,l21600,xe">
              <v:stroke joinstyle="miter"/>
              <v:path gradientshapeok="t" o:connecttype="rect"/>
            </v:shapetype>
            <v:shape id="Shape 318" o:spid="_x0000_s1186" type="#_x0000_t202" style="position:absolute;margin-left:339.65pt;margin-top:511pt;width:12pt;height:6.25pt;z-index:-2516633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" filled="f" stroked="f">
              <v:textbox style="mso-fit-shape-to-text:t" inset="0,0,0,0">
                <w:txbxContent>
                  <w:p w14:paraId="5EB321A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7EE25" w14:textId="77777777" w:rsidR="006C616F" w:rsidRDefault="006C616F"/>
</w:ftr>
</file>

<file path=word/footer2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DB8CD" w14:textId="77777777" w:rsidR="006C616F" w:rsidRDefault="006C616F"/>
</w:ftr>
</file>

<file path=word/footer2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EE1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4144" behindDoc="1" locked="0" layoutInCell="1" allowOverlap="1" wp14:anchorId="2BB84020" wp14:editId="5680D308">
              <wp:simplePos x="0" y="0"/>
              <wp:positionH relativeFrom="page">
                <wp:posOffset>1109980</wp:posOffset>
              </wp:positionH>
              <wp:positionV relativeFrom="page">
                <wp:posOffset>6483985</wp:posOffset>
              </wp:positionV>
              <wp:extent cx="158750" cy="79375"/>
              <wp:effectExtent l="0" t="0" r="0" b="0"/>
              <wp:wrapNone/>
              <wp:docPr id="324" name="Shape 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81613F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BB84020" id="_x0000_t202" coordsize="21600,21600" o:spt="202" path="m,l,21600r21600,l21600,xe">
              <v:stroke joinstyle="miter"/>
              <v:path gradientshapeok="t" o:connecttype="rect"/>
            </v:shapetype>
            <v:shape id="Shape 324" o:spid="_x0000_s1187" type="#_x0000_t202" style="position:absolute;margin-left:87.4pt;margin-top:510.55pt;width:12.5pt;height:6.25pt;z-index:-2516623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" filled="f" stroked="f">
              <v:textbox style="mso-fit-shape-to-text:t" inset="0,0,0,0">
                <w:txbxContent>
                  <w:p w14:paraId="381613F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FD8F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5168" behindDoc="1" locked="0" layoutInCell="1" allowOverlap="1" wp14:anchorId="272CB7B8" wp14:editId="7990D133">
              <wp:simplePos x="0" y="0"/>
              <wp:positionH relativeFrom="page">
                <wp:posOffset>1109980</wp:posOffset>
              </wp:positionH>
              <wp:positionV relativeFrom="page">
                <wp:posOffset>6483985</wp:posOffset>
              </wp:positionV>
              <wp:extent cx="158750" cy="79375"/>
              <wp:effectExtent l="0" t="0" r="0" b="0"/>
              <wp:wrapNone/>
              <wp:docPr id="322" name="Shape 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B6E013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2CB7B8" id="_x0000_t202" coordsize="21600,21600" o:spt="202" path="m,l,21600r21600,l21600,xe">
              <v:stroke joinstyle="miter"/>
              <v:path gradientshapeok="t" o:connecttype="rect"/>
            </v:shapetype>
            <v:shape id="Shape 322" o:spid="_x0000_s1188" type="#_x0000_t202" style="position:absolute;margin-left:87.4pt;margin-top:510.55pt;width:12.5pt;height:6.25pt;z-index:-2516613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" filled="f" stroked="f">
              <v:textbox style="mso-fit-shape-to-text:t" inset="0,0,0,0">
                <w:txbxContent>
                  <w:p w14:paraId="4EB6E013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9823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7712" behindDoc="1" locked="0" layoutInCell="1" allowOverlap="1" wp14:anchorId="6C18F319" wp14:editId="1432FC66">
              <wp:simplePos x="0" y="0"/>
              <wp:positionH relativeFrom="page">
                <wp:posOffset>1092200</wp:posOffset>
              </wp:positionH>
              <wp:positionV relativeFrom="page">
                <wp:posOffset>6487160</wp:posOffset>
              </wp:positionV>
              <wp:extent cx="103505" cy="79375"/>
              <wp:effectExtent l="0" t="0" r="0" b="0"/>
              <wp:wrapNone/>
              <wp:docPr id="34" name="Shape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01BDAE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18F319" id="_x0000_t202" coordsize="21600,21600" o:spt="202" path="m,l,21600r21600,l21600,xe">
              <v:stroke joinstyle="miter"/>
              <v:path gradientshapeok="t" o:connecttype="rect"/>
            </v:shapetype>
            <v:shape id="Shape 34" o:spid="_x0000_s1044" type="#_x0000_t202" style="position:absolute;margin-left:86pt;margin-top:510.8pt;width:8.15pt;height:6.25pt;z-index:-2518087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" filled="f" stroked="f">
              <v:textbox style="mso-fit-shape-to-text:t" inset="0,0,0,0">
                <w:txbxContent>
                  <w:p w14:paraId="701BDAE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E7A6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43B69D0B" wp14:editId="4FB3913A">
              <wp:simplePos x="0" y="0"/>
              <wp:positionH relativeFrom="page">
                <wp:posOffset>4313555</wp:posOffset>
              </wp:positionH>
              <wp:positionV relativeFrom="page">
                <wp:posOffset>6489700</wp:posOffset>
              </wp:positionV>
              <wp:extent cx="152400" cy="79375"/>
              <wp:effectExtent l="0" t="0" r="0" b="0"/>
              <wp:wrapNone/>
              <wp:docPr id="326" name="Shape 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E83CB8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3B69D0B" id="_x0000_t202" coordsize="21600,21600" o:spt="202" path="m,l,21600r21600,l21600,xe">
              <v:stroke joinstyle="miter"/>
              <v:path gradientshapeok="t" o:connecttype="rect"/>
            </v:shapetype>
            <v:shape id="Shape 326" o:spid="_x0000_s1189" type="#_x0000_t202" style="position:absolute;margin-left:339.65pt;margin-top:511pt;width:12pt;height:6.25pt;z-index:-2516602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" filled="f" stroked="f">
              <v:textbox style="mso-fit-shape-to-text:t" inset="0,0,0,0">
                <w:txbxContent>
                  <w:p w14:paraId="3E83CB8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F0DC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7216" behindDoc="1" locked="0" layoutInCell="1" allowOverlap="1" wp14:anchorId="36D73CEE" wp14:editId="7A494EA6">
              <wp:simplePos x="0" y="0"/>
              <wp:positionH relativeFrom="page">
                <wp:posOffset>1031240</wp:posOffset>
              </wp:positionH>
              <wp:positionV relativeFrom="page">
                <wp:posOffset>6489700</wp:posOffset>
              </wp:positionV>
              <wp:extent cx="164465" cy="79375"/>
              <wp:effectExtent l="0" t="0" r="0" b="0"/>
              <wp:wrapNone/>
              <wp:docPr id="330" name="Shape 3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37F63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6D73CEE" id="_x0000_t202" coordsize="21600,21600" o:spt="202" path="m,l,21600r21600,l21600,xe">
              <v:stroke joinstyle="miter"/>
              <v:path gradientshapeok="t" o:connecttype="rect"/>
            </v:shapetype>
            <v:shape id="Shape 330" o:spid="_x0000_s1190" type="#_x0000_t202" style="position:absolute;margin-left:81.2pt;margin-top:511pt;width:12.95pt;height:6.25pt;z-index:-2516592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" filled="f" stroked="f">
              <v:textbox style="mso-fit-shape-to-text:t" inset="0,0,0,0">
                <w:txbxContent>
                  <w:p w14:paraId="6037F63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98DF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95B2E7D" wp14:editId="6A1358BC">
              <wp:simplePos x="0" y="0"/>
              <wp:positionH relativeFrom="page">
                <wp:posOffset>4201160</wp:posOffset>
              </wp:positionH>
              <wp:positionV relativeFrom="page">
                <wp:posOffset>6495415</wp:posOffset>
              </wp:positionV>
              <wp:extent cx="170815" cy="79375"/>
              <wp:effectExtent l="0" t="0" r="0" b="0"/>
              <wp:wrapNone/>
              <wp:docPr id="328" name="Shape 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5924C9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5B2E7D" id="_x0000_t202" coordsize="21600,21600" o:spt="202" path="m,l,21600r21600,l21600,xe">
              <v:stroke joinstyle="miter"/>
              <v:path gradientshapeok="t" o:connecttype="rect"/>
            </v:shapetype>
            <v:shape id="Shape 328" o:spid="_x0000_s1191" type="#_x0000_t202" style="position:absolute;margin-left:330.8pt;margin-top:511.45pt;width:13.45pt;height:6.25pt;z-index:-2516582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" filled="f" stroked="f">
              <v:textbox style="mso-fit-shape-to-text:t" inset="0,0,0,0">
                <w:txbxContent>
                  <w:p w14:paraId="75924C9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84E8CF" w14:textId="77777777" w:rsidR="006C616F" w:rsidRDefault="006C616F"/>
</w:ftr>
</file>

<file path=word/footer2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BED32" w14:textId="77777777" w:rsidR="006C616F" w:rsidRDefault="006C616F"/>
</w:ftr>
</file>

<file path=word/footer2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A704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034010A6" wp14:editId="4BCB5671">
              <wp:simplePos x="0" y="0"/>
              <wp:positionH relativeFrom="page">
                <wp:posOffset>1097915</wp:posOffset>
              </wp:positionH>
              <wp:positionV relativeFrom="page">
                <wp:posOffset>6553200</wp:posOffset>
              </wp:positionV>
              <wp:extent cx="170815" cy="79375"/>
              <wp:effectExtent l="0" t="0" r="0" b="0"/>
              <wp:wrapNone/>
              <wp:docPr id="334" name="Shape 3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365601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4010A6" id="_x0000_t202" coordsize="21600,21600" o:spt="202" path="m,l,21600r21600,l21600,xe">
              <v:stroke joinstyle="miter"/>
              <v:path gradientshapeok="t" o:connecttype="rect"/>
            </v:shapetype>
            <v:shape id="Shape 334" o:spid="_x0000_s1192" type="#_x0000_t202" style="position:absolute;margin-left:86.45pt;margin-top:516pt;width:13.45pt;height:6.25pt;z-index:-2516572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" filled="f" stroked="f">
              <v:textbox style="mso-fit-shape-to-text:t" inset="0,0,0,0">
                <w:txbxContent>
                  <w:p w14:paraId="1365601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F175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52C0185A" wp14:editId="2E73035F">
              <wp:simplePos x="0" y="0"/>
              <wp:positionH relativeFrom="page">
                <wp:posOffset>1097915</wp:posOffset>
              </wp:positionH>
              <wp:positionV relativeFrom="page">
                <wp:posOffset>6553200</wp:posOffset>
              </wp:positionV>
              <wp:extent cx="170815" cy="79375"/>
              <wp:effectExtent l="0" t="0" r="0" b="0"/>
              <wp:wrapNone/>
              <wp:docPr id="332" name="Shape 3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6E5FB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C0185A" id="_x0000_t202" coordsize="21600,21600" o:spt="202" path="m,l,21600r21600,l21600,xe">
              <v:stroke joinstyle="miter"/>
              <v:path gradientshapeok="t" o:connecttype="rect"/>
            </v:shapetype>
            <v:shape id="Shape 332" o:spid="_x0000_s1193" type="#_x0000_t202" style="position:absolute;margin-left:86.45pt;margin-top:516pt;width:13.45pt;height:6.25pt;z-index:-2516561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" filled="f" stroked="f">
              <v:textbox style="mso-fit-shape-to-text:t" inset="0,0,0,0">
                <w:txbxContent>
                  <w:p w14:paraId="116E5FB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5FDC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0D5522B7" wp14:editId="162179BC">
              <wp:simplePos x="0" y="0"/>
              <wp:positionH relativeFrom="page">
                <wp:posOffset>4347210</wp:posOffset>
              </wp:positionH>
              <wp:positionV relativeFrom="page">
                <wp:posOffset>6553200</wp:posOffset>
              </wp:positionV>
              <wp:extent cx="158750" cy="79375"/>
              <wp:effectExtent l="0" t="0" r="0" b="0"/>
              <wp:wrapNone/>
              <wp:docPr id="336" name="Shape 3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3E33E8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5522B7" id="_x0000_t202" coordsize="21600,21600" o:spt="202" path="m,l,21600r21600,l21600,xe">
              <v:stroke joinstyle="miter"/>
              <v:path gradientshapeok="t" o:connecttype="rect"/>
            </v:shapetype>
            <v:shape id="Shape 336" o:spid="_x0000_s1194" type="#_x0000_t202" style="position:absolute;margin-left:342.3pt;margin-top:516pt;width:12.5pt;height:6.25pt;z-index:-2516551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" filled="f" stroked="f">
              <v:textbox style="mso-fit-shape-to-text:t" inset="0,0,0,0">
                <w:txbxContent>
                  <w:p w14:paraId="13E33E8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85A6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1D47DE11" wp14:editId="691EF190">
              <wp:simplePos x="0" y="0"/>
              <wp:positionH relativeFrom="page">
                <wp:posOffset>4340860</wp:posOffset>
              </wp:positionH>
              <wp:positionV relativeFrom="page">
                <wp:posOffset>6553200</wp:posOffset>
              </wp:positionV>
              <wp:extent cx="152400" cy="79375"/>
              <wp:effectExtent l="0" t="0" r="0" b="0"/>
              <wp:wrapNone/>
              <wp:docPr id="340" name="Shape 3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C0C0099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47DE11" id="_x0000_t202" coordsize="21600,21600" o:spt="202" path="m,l,21600r21600,l21600,xe">
              <v:stroke joinstyle="miter"/>
              <v:path gradientshapeok="t" o:connecttype="rect"/>
            </v:shapetype>
            <v:shape id="Shape 340" o:spid="_x0000_s1195" type="#_x0000_t202" style="position:absolute;margin-left:341.8pt;margin-top:516pt;width:12pt;height:6.25pt;z-index:-2516541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" filled="f" stroked="f">
              <v:textbox style="mso-fit-shape-to-text:t" inset="0,0,0,0">
                <w:txbxContent>
                  <w:p w14:paraId="1C0C0099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ED5C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3360" behindDoc="1" locked="0" layoutInCell="1" allowOverlap="1" wp14:anchorId="632614C6" wp14:editId="46F7EC9C">
              <wp:simplePos x="0" y="0"/>
              <wp:positionH relativeFrom="page">
                <wp:posOffset>4340860</wp:posOffset>
              </wp:positionH>
              <wp:positionV relativeFrom="page">
                <wp:posOffset>6553200</wp:posOffset>
              </wp:positionV>
              <wp:extent cx="152400" cy="79375"/>
              <wp:effectExtent l="0" t="0" r="0" b="0"/>
              <wp:wrapNone/>
              <wp:docPr id="338" name="Shape 3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04CA01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614C6" id="_x0000_t202" coordsize="21600,21600" o:spt="202" path="m,l,21600r21600,l21600,xe">
              <v:stroke joinstyle="miter"/>
              <v:path gradientshapeok="t" o:connecttype="rect"/>
            </v:shapetype>
            <v:shape id="Shape 338" o:spid="_x0000_s1196" type="#_x0000_t202" style="position:absolute;margin-left:341.8pt;margin-top:516pt;width:12pt;height:6.25pt;z-index:-2516531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" filled="f" stroked="f">
              <v:textbox style="mso-fit-shape-to-text:t" inset="0,0,0,0">
                <w:txbxContent>
                  <w:p w14:paraId="0004CA01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23961" w14:textId="77777777" w:rsidR="006C616F" w:rsidRDefault="006C616F"/>
</w:ftr>
</file>

<file path=word/footer2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88324" w14:textId="77777777" w:rsidR="006C616F" w:rsidRDefault="006C616F"/>
</w:ftr>
</file>

<file path=word/footer2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B5E8E" w14:textId="77777777" w:rsidR="006C616F" w:rsidRDefault="006C616F"/>
</w:ftr>
</file>

<file path=word/footer2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1CED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303D001A" wp14:editId="2F39C0B6">
              <wp:simplePos x="0" y="0"/>
              <wp:positionH relativeFrom="page">
                <wp:posOffset>1060450</wp:posOffset>
              </wp:positionH>
              <wp:positionV relativeFrom="page">
                <wp:posOffset>6517640</wp:posOffset>
              </wp:positionV>
              <wp:extent cx="164465" cy="79375"/>
              <wp:effectExtent l="0" t="0" r="0" b="0"/>
              <wp:wrapNone/>
              <wp:docPr id="344" name="Shape 3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ACE141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3D001A" id="_x0000_t202" coordsize="21600,21600" o:spt="202" path="m,l,21600r21600,l21600,xe">
              <v:stroke joinstyle="miter"/>
              <v:path gradientshapeok="t" o:connecttype="rect"/>
            </v:shapetype>
            <v:shape id="Shape 344" o:spid="_x0000_s1197" type="#_x0000_t202" style="position:absolute;margin-left:83.5pt;margin-top:513.2pt;width:12.95pt;height:6.25pt;z-index:-2516520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" filled="f" stroked="f">
              <v:textbox style="mso-fit-shape-to-text:t" inset="0,0,0,0">
                <w:txbxContent>
                  <w:p w14:paraId="1ACE141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5778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5408" behindDoc="1" locked="0" layoutInCell="1" allowOverlap="1" wp14:anchorId="55A2C2BC" wp14:editId="60157E1C">
              <wp:simplePos x="0" y="0"/>
              <wp:positionH relativeFrom="page">
                <wp:posOffset>4243070</wp:posOffset>
              </wp:positionH>
              <wp:positionV relativeFrom="page">
                <wp:posOffset>6517640</wp:posOffset>
              </wp:positionV>
              <wp:extent cx="170815" cy="79375"/>
              <wp:effectExtent l="0" t="0" r="0" b="0"/>
              <wp:wrapNone/>
              <wp:docPr id="342" name="Shape 3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D3BCC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A2C2BC" id="_x0000_t202" coordsize="21600,21600" o:spt="202" path="m,l,21600r21600,l21600,xe">
              <v:stroke joinstyle="miter"/>
              <v:path gradientshapeok="t" o:connecttype="rect"/>
            </v:shapetype>
            <v:shape id="Shape 342" o:spid="_x0000_s1198" type="#_x0000_t202" style="position:absolute;margin-left:334.1pt;margin-top:513.2pt;width:13.45pt;height:6.25pt;z-index:-2516510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" filled="f" stroked="f">
              <v:textbox style="mso-fit-shape-to-text:t" inset="0,0,0,0">
                <w:txbxContent>
                  <w:p w14:paraId="23D3BCC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FFFF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6432" behindDoc="1" locked="0" layoutInCell="1" allowOverlap="1" wp14:anchorId="3393F3E1" wp14:editId="4DFFD44E">
              <wp:simplePos x="0" y="0"/>
              <wp:positionH relativeFrom="page">
                <wp:posOffset>1106805</wp:posOffset>
              </wp:positionH>
              <wp:positionV relativeFrom="page">
                <wp:posOffset>6511290</wp:posOffset>
              </wp:positionV>
              <wp:extent cx="158750" cy="79375"/>
              <wp:effectExtent l="0" t="0" r="0" b="0"/>
              <wp:wrapNone/>
              <wp:docPr id="348" name="Shape 3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02E8B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93F3E1" id="_x0000_t202" coordsize="21600,21600" o:spt="202" path="m,l,21600r21600,l21600,xe">
              <v:stroke joinstyle="miter"/>
              <v:path gradientshapeok="t" o:connecttype="rect"/>
            </v:shapetype>
            <v:shape id="Shape 348" o:spid="_x0000_s1199" type="#_x0000_t202" style="position:absolute;margin-left:87.15pt;margin-top:512.7pt;width:12.5pt;height:6.25pt;z-index:-2516500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" filled="f" stroked="f">
              <v:textbox style="mso-fit-shape-to-text:t" inset="0,0,0,0">
                <w:txbxContent>
                  <w:p w14:paraId="4E02E8B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2714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7456" behindDoc="1" locked="0" layoutInCell="1" allowOverlap="1" wp14:anchorId="6A809ECF" wp14:editId="6359494F">
              <wp:simplePos x="0" y="0"/>
              <wp:positionH relativeFrom="page">
                <wp:posOffset>1106805</wp:posOffset>
              </wp:positionH>
              <wp:positionV relativeFrom="page">
                <wp:posOffset>6511290</wp:posOffset>
              </wp:positionV>
              <wp:extent cx="158750" cy="79375"/>
              <wp:effectExtent l="0" t="0" r="0" b="0"/>
              <wp:wrapNone/>
              <wp:docPr id="346" name="Shape 3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D0885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809ECF" id="_x0000_t202" coordsize="21600,21600" o:spt="202" path="m,l,21600r21600,l21600,xe">
              <v:stroke joinstyle="miter"/>
              <v:path gradientshapeok="t" o:connecttype="rect"/>
            </v:shapetype>
            <v:shape id="Shape 346" o:spid="_x0000_s1200" type="#_x0000_t202" style="position:absolute;margin-left:87.15pt;margin-top:512.7pt;width:12.5pt;height:6.25pt;z-index:-2516490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" filled="f" stroked="f">
              <v:textbox style="mso-fit-shape-to-text:t" inset="0,0,0,0">
                <w:txbxContent>
                  <w:p w14:paraId="0ED0885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6FC3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8480" behindDoc="1" locked="0" layoutInCell="1" allowOverlap="1" wp14:anchorId="735E3AEE" wp14:editId="0107B77F">
              <wp:simplePos x="0" y="0"/>
              <wp:positionH relativeFrom="page">
                <wp:posOffset>4374515</wp:posOffset>
              </wp:positionH>
              <wp:positionV relativeFrom="page">
                <wp:posOffset>6511290</wp:posOffset>
              </wp:positionV>
              <wp:extent cx="170815" cy="79375"/>
              <wp:effectExtent l="0" t="0" r="0" b="0"/>
              <wp:wrapNone/>
              <wp:docPr id="350" name="Shape 3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184195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</w:instrText>
                          </w:r>
                          <w:r>
                            <w:instrText xml:space="preserve">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5E3AEE" id="_x0000_t202" coordsize="21600,21600" o:spt="202" path="m,l,21600r21600,l21600,xe">
              <v:stroke joinstyle="miter"/>
              <v:path gradientshapeok="t" o:connecttype="rect"/>
            </v:shapetype>
            <v:shape id="Shape 350" o:spid="_x0000_s1201" type="#_x0000_t202" style="position:absolute;margin-left:344.45pt;margin-top:512.7pt;width:13.45pt;height:6.25pt;z-index:-2516480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" filled="f" stroked="f">
              <v:textbox style="mso-fit-shape-to-text:t" inset="0,0,0,0">
                <w:txbxContent>
                  <w:p w14:paraId="5184195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</w:instrText>
                    </w:r>
                    <w:r>
                      <w:instrText xml:space="preserve">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E2F8E" w14:textId="77777777" w:rsidR="006C616F" w:rsidRDefault="006C616F"/>
</w:ftr>
</file>

<file path=word/footer2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2CA30" w14:textId="77777777" w:rsidR="006C616F" w:rsidRDefault="006C616F"/>
</w:ftr>
</file>

<file path=word/footer2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A8B0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69504" behindDoc="1" locked="0" layoutInCell="1" allowOverlap="1" wp14:anchorId="20174081" wp14:editId="371265A3">
              <wp:simplePos x="0" y="0"/>
              <wp:positionH relativeFrom="page">
                <wp:posOffset>1101090</wp:posOffset>
              </wp:positionH>
              <wp:positionV relativeFrom="page">
                <wp:posOffset>6504305</wp:posOffset>
              </wp:positionV>
              <wp:extent cx="176530" cy="85090"/>
              <wp:effectExtent l="0" t="0" r="0" b="0"/>
              <wp:wrapNone/>
              <wp:docPr id="354" name="Shape 3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34D4F6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174081" id="_x0000_t202" coordsize="21600,21600" o:spt="202" path="m,l,21600r21600,l21600,xe">
              <v:stroke joinstyle="miter"/>
              <v:path gradientshapeok="t" o:connecttype="rect"/>
            </v:shapetype>
            <v:shape id="Shape 354" o:spid="_x0000_s1202" type="#_x0000_t202" style="position:absolute;margin-left:86.7pt;margin-top:512.15pt;width:13.9pt;height:6.7pt;z-index:-2516469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" filled="f" stroked="f">
              <v:textbox style="mso-fit-shape-to-text:t" inset="0,0,0,0">
                <w:txbxContent>
                  <w:p w14:paraId="734D4F6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FE953" w14:textId="77777777" w:rsidR="006C616F" w:rsidRDefault="006C616F"/>
</w:ftr>
</file>

<file path=word/footer2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9D1A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0528" behindDoc="1" locked="0" layoutInCell="1" allowOverlap="1" wp14:anchorId="57D1FC36" wp14:editId="2DC58B9E">
              <wp:simplePos x="0" y="0"/>
              <wp:positionH relativeFrom="page">
                <wp:posOffset>4264660</wp:posOffset>
              </wp:positionH>
              <wp:positionV relativeFrom="page">
                <wp:posOffset>6504305</wp:posOffset>
              </wp:positionV>
              <wp:extent cx="158750" cy="79375"/>
              <wp:effectExtent l="0" t="0" r="0" b="0"/>
              <wp:wrapNone/>
              <wp:docPr id="352" name="Shape 3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6408E0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D1FC36" id="_x0000_t202" coordsize="21600,21600" o:spt="202" path="m,l,21600r21600,l21600,xe">
              <v:stroke joinstyle="miter"/>
              <v:path gradientshapeok="t" o:connecttype="rect"/>
            </v:shapetype>
            <v:shape id="Shape 352" o:spid="_x0000_s1203" type="#_x0000_t202" style="position:absolute;margin-left:335.8pt;margin-top:512.15pt;width:12.5pt;height:6.25pt;z-index:-2516459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" filled="f" stroked="f">
              <v:textbox style="mso-fit-shape-to-text:t" inset="0,0,0,0">
                <w:txbxContent>
                  <w:p w14:paraId="66408E0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A58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1552" behindDoc="1" locked="0" layoutInCell="1" allowOverlap="1" wp14:anchorId="0E8A0ABD" wp14:editId="60CA9C12">
              <wp:simplePos x="0" y="0"/>
              <wp:positionH relativeFrom="page">
                <wp:posOffset>1106805</wp:posOffset>
              </wp:positionH>
              <wp:positionV relativeFrom="page">
                <wp:posOffset>6511290</wp:posOffset>
              </wp:positionV>
              <wp:extent cx="158750" cy="79375"/>
              <wp:effectExtent l="0" t="0" r="0" b="0"/>
              <wp:wrapNone/>
              <wp:docPr id="356" name="Shape 3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238580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8A0ABD" id="_x0000_t202" coordsize="21600,21600" o:spt="202" path="m,l,21600r21600,l21600,xe">
              <v:stroke joinstyle="miter"/>
              <v:path gradientshapeok="t" o:connecttype="rect"/>
            </v:shapetype>
            <v:shape id="Shape 356" o:spid="_x0000_s1204" type="#_x0000_t202" style="position:absolute;margin-left:87.15pt;margin-top:512.7pt;width:12.5pt;height:6.25pt;z-index:-2516449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" filled="f" stroked="f">
              <v:textbox style="mso-fit-shape-to-text:t" inset="0,0,0,0">
                <w:txbxContent>
                  <w:p w14:paraId="6238580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2FE2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2576" behindDoc="1" locked="0" layoutInCell="1" allowOverlap="1" wp14:anchorId="57D24D35" wp14:editId="39E8CEF5">
              <wp:simplePos x="0" y="0"/>
              <wp:positionH relativeFrom="page">
                <wp:posOffset>1076325</wp:posOffset>
              </wp:positionH>
              <wp:positionV relativeFrom="page">
                <wp:posOffset>6501130</wp:posOffset>
              </wp:positionV>
              <wp:extent cx="176530" cy="85090"/>
              <wp:effectExtent l="0" t="0" r="0" b="0"/>
              <wp:wrapNone/>
              <wp:docPr id="360" name="Shape 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565082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D24D35" id="_x0000_t202" coordsize="21600,21600" o:spt="202" path="m,l,21600r21600,l21600,xe">
              <v:stroke joinstyle="miter"/>
              <v:path gradientshapeok="t" o:connecttype="rect"/>
            </v:shapetype>
            <v:shape id="Shape 360" o:spid="_x0000_s1205" type="#_x0000_t202" style="position:absolute;margin-left:84.75pt;margin-top:511.9pt;width:13.9pt;height:6.7pt;z-index:-2516439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" filled="f" stroked="f">
              <v:textbox style="mso-fit-shape-to-text:t" inset="0,0,0,0">
                <w:txbxContent>
                  <w:p w14:paraId="6565082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9CAF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3600" behindDoc="1" locked="0" layoutInCell="1" allowOverlap="1" wp14:anchorId="33586BA4" wp14:editId="622635DD">
              <wp:simplePos x="0" y="0"/>
              <wp:positionH relativeFrom="page">
                <wp:posOffset>4270375</wp:posOffset>
              </wp:positionH>
              <wp:positionV relativeFrom="page">
                <wp:posOffset>6501130</wp:posOffset>
              </wp:positionV>
              <wp:extent cx="170815" cy="85090"/>
              <wp:effectExtent l="0" t="0" r="0" b="0"/>
              <wp:wrapNone/>
              <wp:docPr id="358" name="Shape 3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1A72340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</w:instrText>
                          </w:r>
                          <w:r>
                            <w:instrText xml:space="preserve">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586BA4" id="_x0000_t202" coordsize="21600,21600" o:spt="202" path="m,l,21600r21600,l21600,xe">
              <v:stroke joinstyle="miter"/>
              <v:path gradientshapeok="t" o:connecttype="rect"/>
            </v:shapetype>
            <v:shape id="Shape 358" o:spid="_x0000_s1206" type="#_x0000_t202" style="position:absolute;margin-left:336.25pt;margin-top:511.9pt;width:13.45pt;height:6.7pt;z-index:-2516428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" filled="f" stroked="f">
              <v:textbox style="mso-fit-shape-to-text:t" inset="0,0,0,0">
                <w:txbxContent>
                  <w:p w14:paraId="51A72340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</w:instrText>
                    </w:r>
                    <w:r>
                      <w:instrText xml:space="preserve">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430B7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4624" behindDoc="1" locked="0" layoutInCell="1" allowOverlap="1" wp14:anchorId="6EED3D78" wp14:editId="1E5C0ACC">
              <wp:simplePos x="0" y="0"/>
              <wp:positionH relativeFrom="page">
                <wp:posOffset>1043305</wp:posOffset>
              </wp:positionH>
              <wp:positionV relativeFrom="page">
                <wp:posOffset>6503670</wp:posOffset>
              </wp:positionV>
              <wp:extent cx="170815" cy="79375"/>
              <wp:effectExtent l="0" t="0" r="0" b="0"/>
              <wp:wrapNone/>
              <wp:docPr id="364" name="Shape 3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958D3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ED3D78" id="_x0000_t202" coordsize="21600,21600" o:spt="202" path="m,l,21600r21600,l21600,xe">
              <v:stroke joinstyle="miter"/>
              <v:path gradientshapeok="t" o:connecttype="rect"/>
            </v:shapetype>
            <v:shape id="Shape 364" o:spid="_x0000_s1207" type="#_x0000_t202" style="position:absolute;margin-left:82.15pt;margin-top:512.1pt;width:13.45pt;height:6.25pt;z-index:-2516418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" filled="f" stroked="f">
              <v:textbox style="mso-fit-shape-to-text:t" inset="0,0,0,0">
                <w:txbxContent>
                  <w:p w14:paraId="11958D3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116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5648" behindDoc="1" locked="0" layoutInCell="1" allowOverlap="1" wp14:anchorId="4C1704A8" wp14:editId="2A1A84FD">
              <wp:simplePos x="0" y="0"/>
              <wp:positionH relativeFrom="page">
                <wp:posOffset>4286250</wp:posOffset>
              </wp:positionH>
              <wp:positionV relativeFrom="page">
                <wp:posOffset>6391910</wp:posOffset>
              </wp:positionV>
              <wp:extent cx="164465" cy="85090"/>
              <wp:effectExtent l="0" t="0" r="0" b="0"/>
              <wp:wrapNone/>
              <wp:docPr id="362" name="Shape 3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B666222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1704A8" id="_x0000_t202" coordsize="21600,21600" o:spt="202" path="m,l,21600r21600,l21600,xe">
              <v:stroke joinstyle="miter"/>
              <v:path gradientshapeok="t" o:connecttype="rect"/>
            </v:shapetype>
            <v:shape id="Shape 362" o:spid="_x0000_s1208" type="#_x0000_t202" style="position:absolute;margin-left:337.5pt;margin-top:503.3pt;width:12.95pt;height:6.7pt;z-index:-2516408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" filled="f" stroked="f">
              <v:textbox style="mso-fit-shape-to-text:t" inset="0,0,0,0">
                <w:txbxContent>
                  <w:p w14:paraId="5B666222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0141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6672" behindDoc="1" locked="0" layoutInCell="1" allowOverlap="1" wp14:anchorId="566C9D39" wp14:editId="1FD88035">
              <wp:simplePos x="0" y="0"/>
              <wp:positionH relativeFrom="page">
                <wp:posOffset>1072515</wp:posOffset>
              </wp:positionH>
              <wp:positionV relativeFrom="page">
                <wp:posOffset>6480175</wp:posOffset>
              </wp:positionV>
              <wp:extent cx="164465" cy="85090"/>
              <wp:effectExtent l="0" t="0" r="0" b="0"/>
              <wp:wrapNone/>
              <wp:docPr id="368" name="Shape 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63C086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6C9D39" id="_x0000_t202" coordsize="21600,21600" o:spt="202" path="m,l,21600r21600,l21600,xe">
              <v:stroke joinstyle="miter"/>
              <v:path gradientshapeok="t" o:connecttype="rect"/>
            </v:shapetype>
            <v:shape id="Shape 368" o:spid="_x0000_s1209" type="#_x0000_t202" style="position:absolute;margin-left:84.45pt;margin-top:510.25pt;width:12.95pt;height:6.7pt;z-index:-2516398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" filled="f" stroked="f">
              <v:textbox style="mso-fit-shape-to-text:t" inset="0,0,0,0">
                <w:txbxContent>
                  <w:p w14:paraId="763C086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277F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7696" behindDoc="1" locked="0" layoutInCell="1" allowOverlap="1" wp14:anchorId="4FBB2554" wp14:editId="5993EA92">
              <wp:simplePos x="0" y="0"/>
              <wp:positionH relativeFrom="page">
                <wp:posOffset>4236085</wp:posOffset>
              </wp:positionH>
              <wp:positionV relativeFrom="page">
                <wp:posOffset>6480175</wp:posOffset>
              </wp:positionV>
              <wp:extent cx="170815" cy="79375"/>
              <wp:effectExtent l="0" t="0" r="0" b="0"/>
              <wp:wrapNone/>
              <wp:docPr id="366" name="Shape 3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7418B6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BB2554" id="_x0000_t202" coordsize="21600,21600" o:spt="202" path="m,l,21600r21600,l21600,xe">
              <v:stroke joinstyle="miter"/>
              <v:path gradientshapeok="t" o:connecttype="rect"/>
            </v:shapetype>
            <v:shape id="Shape 366" o:spid="_x0000_s1210" type="#_x0000_t202" style="position:absolute;margin-left:333.55pt;margin-top:510.25pt;width:13.45pt;height:6.25pt;z-index:-2516387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" filled="f" stroked="f">
              <v:textbox style="mso-fit-shape-to-text:t" inset="0,0,0,0">
                <w:txbxContent>
                  <w:p w14:paraId="17418B6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92E76" w14:textId="77777777" w:rsidR="006C616F" w:rsidRDefault="006C616F"/>
</w:ftr>
</file>

<file path=word/footer2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20353" w14:textId="77777777" w:rsidR="006C616F" w:rsidRDefault="006C616F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4636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8736" behindDoc="1" locked="0" layoutInCell="1" allowOverlap="1" wp14:anchorId="03098157" wp14:editId="1EB3A77F">
              <wp:simplePos x="0" y="0"/>
              <wp:positionH relativeFrom="page">
                <wp:posOffset>1084580</wp:posOffset>
              </wp:positionH>
              <wp:positionV relativeFrom="page">
                <wp:posOffset>6499860</wp:posOffset>
              </wp:positionV>
              <wp:extent cx="115570" cy="85090"/>
              <wp:effectExtent l="0" t="0" r="0" b="0"/>
              <wp:wrapNone/>
              <wp:docPr id="40" name="Shap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24550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098157" id="_x0000_t202" coordsize="21600,21600" o:spt="202" path="m,l,21600r21600,l21600,xe">
              <v:stroke joinstyle="miter"/>
              <v:path gradientshapeok="t" o:connecttype="rect"/>
            </v:shapetype>
            <v:shape id="Shape 40" o:spid="_x0000_s1045" type="#_x0000_t202" style="position:absolute;margin-left:85.4pt;margin-top:511.8pt;width:9.1pt;height:6.7pt;z-index:-2518077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" filled="f" stroked="f">
              <v:textbox style="mso-fit-shape-to-text:t" inset="0,0,0,0">
                <w:txbxContent>
                  <w:p w14:paraId="2624550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B60A7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8720" behindDoc="1" locked="0" layoutInCell="1" allowOverlap="1" wp14:anchorId="1A9AC1D3" wp14:editId="3E0A8CE0">
              <wp:simplePos x="0" y="0"/>
              <wp:positionH relativeFrom="page">
                <wp:posOffset>4257040</wp:posOffset>
              </wp:positionH>
              <wp:positionV relativeFrom="page">
                <wp:posOffset>6560820</wp:posOffset>
              </wp:positionV>
              <wp:extent cx="176530" cy="85090"/>
              <wp:effectExtent l="0" t="0" r="0" b="0"/>
              <wp:wrapNone/>
              <wp:docPr id="372" name="Shape 3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EF435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A9AC1D3" id="_x0000_t202" coordsize="21600,21600" o:spt="202" path="m,l,21600r21600,l21600,xe">
              <v:stroke joinstyle="miter"/>
              <v:path gradientshapeok="t" o:connecttype="rect"/>
            </v:shapetype>
            <v:shape id="Shape 372" o:spid="_x0000_s1211" type="#_x0000_t202" style="position:absolute;margin-left:335.2pt;margin-top:516.6pt;width:13.9pt;height:6.7pt;z-index:-2516377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" filled="f" stroked="f">
              <v:textbox style="mso-fit-shape-to-text:t" inset="0,0,0,0">
                <w:txbxContent>
                  <w:p w14:paraId="11EF435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0E32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79744" behindDoc="1" locked="0" layoutInCell="1" allowOverlap="1" wp14:anchorId="35CB4352" wp14:editId="51E26160">
              <wp:simplePos x="0" y="0"/>
              <wp:positionH relativeFrom="page">
                <wp:posOffset>4257040</wp:posOffset>
              </wp:positionH>
              <wp:positionV relativeFrom="page">
                <wp:posOffset>6560820</wp:posOffset>
              </wp:positionV>
              <wp:extent cx="176530" cy="85090"/>
              <wp:effectExtent l="0" t="0" r="0" b="0"/>
              <wp:wrapNone/>
              <wp:docPr id="370" name="Shape 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EF8B52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CB4352" id="_x0000_t202" coordsize="21600,21600" o:spt="202" path="m,l,21600r21600,l21600,xe">
              <v:stroke joinstyle="miter"/>
              <v:path gradientshapeok="t" o:connecttype="rect"/>
            </v:shapetype>
            <v:shape id="Shape 370" o:spid="_x0000_s1212" type="#_x0000_t202" style="position:absolute;margin-left:335.2pt;margin-top:516.6pt;width:13.9pt;height:6.7pt;z-index:-2516367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" filled="f" stroked="f">
              <v:textbox style="mso-fit-shape-to-text:t" inset="0,0,0,0">
                <w:txbxContent>
                  <w:p w14:paraId="58EF8B52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AC812" w14:textId="77777777" w:rsidR="006C616F" w:rsidRDefault="006C616F"/>
</w:ftr>
</file>

<file path=word/footer2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28FBA" w14:textId="77777777" w:rsidR="006C616F" w:rsidRDefault="006C616F"/>
</w:ftr>
</file>

<file path=word/footer2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E4F2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0768" behindDoc="1" locked="0" layoutInCell="1" allowOverlap="1" wp14:anchorId="74BE8FBD" wp14:editId="4D9D4D21">
              <wp:simplePos x="0" y="0"/>
              <wp:positionH relativeFrom="page">
                <wp:posOffset>1071245</wp:posOffset>
              </wp:positionH>
              <wp:positionV relativeFrom="page">
                <wp:posOffset>6617970</wp:posOffset>
              </wp:positionV>
              <wp:extent cx="158750" cy="79375"/>
              <wp:effectExtent l="0" t="0" r="0" b="0"/>
              <wp:wrapNone/>
              <wp:docPr id="376" name="Shape 3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B51261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BE8FBD" id="_x0000_t202" coordsize="21600,21600" o:spt="202" path="m,l,21600r21600,l21600,xe">
              <v:stroke joinstyle="miter"/>
              <v:path gradientshapeok="t" o:connecttype="rect"/>
            </v:shapetype>
            <v:shape id="Shape 376" o:spid="_x0000_s1213" type="#_x0000_t202" style="position:absolute;margin-left:84.35pt;margin-top:521.1pt;width:12.5pt;height:6.25pt;z-index:-2516357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" filled="f" stroked="f">
              <v:textbox style="mso-fit-shape-to-text:t" inset="0,0,0,0">
                <w:txbxContent>
                  <w:p w14:paraId="4B51261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5B4F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1792" behindDoc="1" locked="0" layoutInCell="1" allowOverlap="1" wp14:anchorId="26A4D46A" wp14:editId="1C75AFCA">
              <wp:simplePos x="0" y="0"/>
              <wp:positionH relativeFrom="page">
                <wp:posOffset>4271645</wp:posOffset>
              </wp:positionH>
              <wp:positionV relativeFrom="page">
                <wp:posOffset>6617970</wp:posOffset>
              </wp:positionV>
              <wp:extent cx="164465" cy="85090"/>
              <wp:effectExtent l="0" t="0" r="0" b="0"/>
              <wp:wrapNone/>
              <wp:docPr id="374" name="Shape 3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7FC3E4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A4D46A" id="_x0000_t202" coordsize="21600,21600" o:spt="202" path="m,l,21600r21600,l21600,xe">
              <v:stroke joinstyle="miter"/>
              <v:path gradientshapeok="t" o:connecttype="rect"/>
            </v:shapetype>
            <v:shape id="Shape 374" o:spid="_x0000_s1214" type="#_x0000_t202" style="position:absolute;margin-left:336.35pt;margin-top:521.1pt;width:12.95pt;height:6.7pt;z-index:-2516346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" filled="f" stroked="f">
              <v:textbox style="mso-fit-shape-to-text:t" inset="0,0,0,0">
                <w:txbxContent>
                  <w:p w14:paraId="27FC3E4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C3D4A0" w14:textId="77777777" w:rsidR="006C616F" w:rsidRDefault="006C616F"/>
</w:ftr>
</file>

<file path=word/footer2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C6032" w14:textId="77777777" w:rsidR="006C616F" w:rsidRDefault="006C616F"/>
</w:ftr>
</file>

<file path=word/footer2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521E5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2816" behindDoc="1" locked="0" layoutInCell="1" allowOverlap="1" wp14:anchorId="69E5A495" wp14:editId="29E7DDEB">
              <wp:simplePos x="0" y="0"/>
              <wp:positionH relativeFrom="page">
                <wp:posOffset>1049655</wp:posOffset>
              </wp:positionH>
              <wp:positionV relativeFrom="page">
                <wp:posOffset>6576695</wp:posOffset>
              </wp:positionV>
              <wp:extent cx="164465" cy="85090"/>
              <wp:effectExtent l="0" t="0" r="0" b="0"/>
              <wp:wrapNone/>
              <wp:docPr id="380" name="Shape 3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FEA1677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E5A495" id="_x0000_t202" coordsize="21600,21600" o:spt="202" path="m,l,21600r21600,l21600,xe">
              <v:stroke joinstyle="miter"/>
              <v:path gradientshapeok="t" o:connecttype="rect"/>
            </v:shapetype>
            <v:shape id="Shape 380" o:spid="_x0000_s1215" type="#_x0000_t202" style="position:absolute;margin-left:82.65pt;margin-top:517.85pt;width:12.95pt;height:6.7pt;z-index:-2516336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" filled="f" stroked="f">
              <v:textbox style="mso-fit-shape-to-text:t" inset="0,0,0,0">
                <w:txbxContent>
                  <w:p w14:paraId="6FEA1677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AE74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3840" behindDoc="1" locked="0" layoutInCell="1" allowOverlap="1" wp14:anchorId="3F394887" wp14:editId="13A039D0">
              <wp:simplePos x="0" y="0"/>
              <wp:positionH relativeFrom="page">
                <wp:posOffset>4262120</wp:posOffset>
              </wp:positionH>
              <wp:positionV relativeFrom="page">
                <wp:posOffset>6576695</wp:posOffset>
              </wp:positionV>
              <wp:extent cx="176530" cy="85090"/>
              <wp:effectExtent l="0" t="0" r="0" b="0"/>
              <wp:wrapNone/>
              <wp:docPr id="378" name="Shape 3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63A832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394887" id="_x0000_t202" coordsize="21600,21600" o:spt="202" path="m,l,21600r21600,l21600,xe">
              <v:stroke joinstyle="miter"/>
              <v:path gradientshapeok="t" o:connecttype="rect"/>
            </v:shapetype>
            <v:shape id="Shape 378" o:spid="_x0000_s1216" type="#_x0000_t202" style="position:absolute;margin-left:335.6pt;margin-top:517.85pt;width:13.9pt;height:6.7pt;z-index:-2516326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" filled="f" stroked="f">
              <v:textbox style="mso-fit-shape-to-text:t" inset="0,0,0,0">
                <w:txbxContent>
                  <w:p w14:paraId="4E63A832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626C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09760" behindDoc="1" locked="0" layoutInCell="1" allowOverlap="1" wp14:anchorId="6D2D7227" wp14:editId="038129CC">
              <wp:simplePos x="0" y="0"/>
              <wp:positionH relativeFrom="page">
                <wp:posOffset>4364355</wp:posOffset>
              </wp:positionH>
              <wp:positionV relativeFrom="page">
                <wp:posOffset>6506210</wp:posOffset>
              </wp:positionV>
              <wp:extent cx="115570" cy="73025"/>
              <wp:effectExtent l="0" t="0" r="0" b="0"/>
              <wp:wrapNone/>
              <wp:docPr id="38" name="Shap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AB7D27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2D7227" id="_x0000_t202" coordsize="21600,21600" o:spt="202" path="m,l,21600r21600,l21600,xe">
              <v:stroke joinstyle="miter"/>
              <v:path gradientshapeok="t" o:connecttype="rect"/>
            </v:shapetype>
            <v:shape id="Shape 38" o:spid="_x0000_s1046" type="#_x0000_t202" style="position:absolute;margin-left:343.65pt;margin-top:512.3pt;width:9.1pt;height:5.75pt;z-index:-2518067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" filled="f" stroked="f">
              <v:textbox style="mso-fit-shape-to-text:t" inset="0,0,0,0">
                <w:txbxContent>
                  <w:p w14:paraId="7AB7D27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BA85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4864" behindDoc="1" locked="0" layoutInCell="1" allowOverlap="1" wp14:anchorId="04D6A114" wp14:editId="38EE3ECD">
              <wp:simplePos x="0" y="0"/>
              <wp:positionH relativeFrom="page">
                <wp:posOffset>4252595</wp:posOffset>
              </wp:positionH>
              <wp:positionV relativeFrom="page">
                <wp:posOffset>6570980</wp:posOffset>
              </wp:positionV>
              <wp:extent cx="170815" cy="85090"/>
              <wp:effectExtent l="0" t="0" r="0" b="0"/>
              <wp:wrapNone/>
              <wp:docPr id="384" name="Shape 3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5106B3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D6A114" id="_x0000_t202" coordsize="21600,21600" o:spt="202" path="m,l,21600r21600,l21600,xe">
              <v:stroke joinstyle="miter"/>
              <v:path gradientshapeok="t" o:connecttype="rect"/>
            </v:shapetype>
            <v:shape id="Shape 384" o:spid="_x0000_s1217" type="#_x0000_t202" style="position:absolute;margin-left:334.85pt;margin-top:517.4pt;width:13.45pt;height:6.7pt;z-index:-2516316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" filled="f" stroked="f">
              <v:textbox style="mso-fit-shape-to-text:t" inset="0,0,0,0">
                <w:txbxContent>
                  <w:p w14:paraId="65106B3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5E1D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5888" behindDoc="1" locked="0" layoutInCell="1" allowOverlap="1" wp14:anchorId="26EC23B4" wp14:editId="4C227314">
              <wp:simplePos x="0" y="0"/>
              <wp:positionH relativeFrom="page">
                <wp:posOffset>4252595</wp:posOffset>
              </wp:positionH>
              <wp:positionV relativeFrom="page">
                <wp:posOffset>6570980</wp:posOffset>
              </wp:positionV>
              <wp:extent cx="170815" cy="85090"/>
              <wp:effectExtent l="0" t="0" r="0" b="0"/>
              <wp:wrapNone/>
              <wp:docPr id="382" name="Shape 3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02F66B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EC23B4" id="_x0000_t202" coordsize="21600,21600" o:spt="202" path="m,l,21600r21600,l21600,xe">
              <v:stroke joinstyle="miter"/>
              <v:path gradientshapeok="t" o:connecttype="rect"/>
            </v:shapetype>
            <v:shape id="Shape 382" o:spid="_x0000_s1218" type="#_x0000_t202" style="position:absolute;margin-left:334.85pt;margin-top:517.4pt;width:13.45pt;height:6.7pt;z-index:-2516305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" filled="f" stroked="f">
              <v:textbox style="mso-fit-shape-to-text:t" inset="0,0,0,0">
                <w:txbxContent>
                  <w:p w14:paraId="202F66B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C5F39" w14:textId="77777777" w:rsidR="006C616F" w:rsidRDefault="006C616F"/>
</w:ftr>
</file>

<file path=word/footer2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12762" w14:textId="77777777" w:rsidR="006C616F" w:rsidRDefault="006C616F"/>
</w:ftr>
</file>

<file path=word/footer2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2AE9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6912" behindDoc="1" locked="0" layoutInCell="1" allowOverlap="1" wp14:anchorId="60A59311" wp14:editId="4B07D3FC">
              <wp:simplePos x="0" y="0"/>
              <wp:positionH relativeFrom="page">
                <wp:posOffset>1031875</wp:posOffset>
              </wp:positionH>
              <wp:positionV relativeFrom="page">
                <wp:posOffset>6565900</wp:posOffset>
              </wp:positionV>
              <wp:extent cx="176530" cy="85090"/>
              <wp:effectExtent l="0" t="0" r="0" b="0"/>
              <wp:wrapNone/>
              <wp:docPr id="388" name="Shape 3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1488A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A59311" id="_x0000_t202" coordsize="21600,21600" o:spt="202" path="m,l,21600r21600,l21600,xe">
              <v:stroke joinstyle="miter"/>
              <v:path gradientshapeok="t" o:connecttype="rect"/>
            </v:shapetype>
            <v:shape id="Shape 388" o:spid="_x0000_s1219" type="#_x0000_t202" style="position:absolute;margin-left:81.25pt;margin-top:517pt;width:13.9pt;height:6.7pt;z-index:-2516295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" filled="f" stroked="f">
              <v:textbox style="mso-fit-shape-to-text:t" inset="0,0,0,0">
                <w:txbxContent>
                  <w:p w14:paraId="711488A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59C7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7936" behindDoc="1" locked="0" layoutInCell="1" allowOverlap="1" wp14:anchorId="065C381A" wp14:editId="1AE0F0D9">
              <wp:simplePos x="0" y="0"/>
              <wp:positionH relativeFrom="page">
                <wp:posOffset>1031875</wp:posOffset>
              </wp:positionH>
              <wp:positionV relativeFrom="page">
                <wp:posOffset>6565900</wp:posOffset>
              </wp:positionV>
              <wp:extent cx="176530" cy="85090"/>
              <wp:effectExtent l="0" t="0" r="0" b="0"/>
              <wp:wrapNone/>
              <wp:docPr id="386" name="Shape 3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A05EA0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5C381A" id="_x0000_t202" coordsize="21600,21600" o:spt="202" path="m,l,21600r21600,l21600,xe">
              <v:stroke joinstyle="miter"/>
              <v:path gradientshapeok="t" o:connecttype="rect"/>
            </v:shapetype>
            <v:shape id="Shape 386" o:spid="_x0000_s1220" type="#_x0000_t202" style="position:absolute;margin-left:81.25pt;margin-top:517pt;width:13.9pt;height:6.7pt;z-index:-2516285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" filled="f" stroked="f">
              <v:textbox style="mso-fit-shape-to-text:t" inset="0,0,0,0">
                <w:txbxContent>
                  <w:p w14:paraId="3A05EA0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2AE9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8960" behindDoc="1" locked="0" layoutInCell="1" allowOverlap="1" wp14:anchorId="42847F89" wp14:editId="701D8847">
              <wp:simplePos x="0" y="0"/>
              <wp:positionH relativeFrom="page">
                <wp:posOffset>4252595</wp:posOffset>
              </wp:positionH>
              <wp:positionV relativeFrom="page">
                <wp:posOffset>6570980</wp:posOffset>
              </wp:positionV>
              <wp:extent cx="170815" cy="85090"/>
              <wp:effectExtent l="0" t="0" r="0" b="0"/>
              <wp:wrapNone/>
              <wp:docPr id="390" name="Shape 3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8E7CE7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847F89" id="_x0000_t202" coordsize="21600,21600" o:spt="202" path="m,l,21600r21600,l21600,xe">
              <v:stroke joinstyle="miter"/>
              <v:path gradientshapeok="t" o:connecttype="rect"/>
            </v:shapetype>
            <v:shape id="Shape 390" o:spid="_x0000_s1221" type="#_x0000_t202" style="position:absolute;margin-left:334.85pt;margin-top:517.4pt;width:13.45pt;height:6.7pt;z-index:-2516275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" filled="f" stroked="f">
              <v:textbox style="mso-fit-shape-to-text:t" inset="0,0,0,0">
                <w:txbxContent>
                  <w:p w14:paraId="68E7CE7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93B6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89984" behindDoc="1" locked="0" layoutInCell="1" allowOverlap="1" wp14:anchorId="38020002" wp14:editId="3FC71C13">
              <wp:simplePos x="0" y="0"/>
              <wp:positionH relativeFrom="page">
                <wp:posOffset>1055370</wp:posOffset>
              </wp:positionH>
              <wp:positionV relativeFrom="page">
                <wp:posOffset>6543675</wp:posOffset>
              </wp:positionV>
              <wp:extent cx="164465" cy="85090"/>
              <wp:effectExtent l="0" t="0" r="0" b="0"/>
              <wp:wrapNone/>
              <wp:docPr id="394" name="Shape 3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559CA0" w14:textId="77777777" w:rsidR="006C616F" w:rsidRDefault="00834425">
                          <w:pPr>
                            <w:pStyle w:val="Headerorfooter10"/>
                          </w:pPr>
                          <w:r>
                            <w:t>234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020002" id="_x0000_t202" coordsize="21600,21600" o:spt="202" path="m,l,21600r21600,l21600,xe">
              <v:stroke joinstyle="miter"/>
              <v:path gradientshapeok="t" o:connecttype="rect"/>
            </v:shapetype>
            <v:shape id="Shape 394" o:spid="_x0000_s1222" type="#_x0000_t202" style="position:absolute;margin-left:83.1pt;margin-top:515.25pt;width:12.95pt;height:6.7pt;z-index:-2516264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" filled="f" stroked="f">
              <v:textbox style="mso-fit-shape-to-text:t" inset="0,0,0,0">
                <w:txbxContent>
                  <w:p w14:paraId="28559CA0" w14:textId="77777777" w:rsidR="006C616F" w:rsidRDefault="00834425">
                    <w:pPr>
                      <w:pStyle w:val="Headerorfooter10"/>
                    </w:pPr>
                    <w:r>
                      <w:t>234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F26D5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1008" behindDoc="1" locked="0" layoutInCell="1" allowOverlap="1" wp14:anchorId="548CEC74" wp14:editId="3D57F907">
              <wp:simplePos x="0" y="0"/>
              <wp:positionH relativeFrom="page">
                <wp:posOffset>1055370</wp:posOffset>
              </wp:positionH>
              <wp:positionV relativeFrom="page">
                <wp:posOffset>6543675</wp:posOffset>
              </wp:positionV>
              <wp:extent cx="164465" cy="85090"/>
              <wp:effectExtent l="0" t="0" r="0" b="0"/>
              <wp:wrapNone/>
              <wp:docPr id="392" name="Shape 3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CDAC18" w14:textId="77777777" w:rsidR="006C616F" w:rsidRDefault="00834425">
                          <w:pPr>
                            <w:pStyle w:val="Headerorfooter10"/>
                          </w:pPr>
                          <w:r>
                            <w:t>234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8CEC74" id="_x0000_t202" coordsize="21600,21600" o:spt="202" path="m,l,21600r21600,l21600,xe">
              <v:stroke joinstyle="miter"/>
              <v:path gradientshapeok="t" o:connecttype="rect"/>
            </v:shapetype>
            <v:shape id="Shape 392" o:spid="_x0000_s1223" type="#_x0000_t202" style="position:absolute;margin-left:83.1pt;margin-top:515.25pt;width:12.95pt;height:6.7pt;z-index:-2516254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" filled="f" stroked="f">
              <v:textbox style="mso-fit-shape-to-text:t" inset="0,0,0,0">
                <w:txbxContent>
                  <w:p w14:paraId="00CDAC18" w14:textId="77777777" w:rsidR="006C616F" w:rsidRDefault="00834425">
                    <w:pPr>
                      <w:pStyle w:val="Headerorfooter10"/>
                    </w:pPr>
                    <w:r>
                      <w:t>234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A9A5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2032" behindDoc="1" locked="0" layoutInCell="1" allowOverlap="1" wp14:anchorId="72F9680B" wp14:editId="65195A6A">
              <wp:simplePos x="0" y="0"/>
              <wp:positionH relativeFrom="page">
                <wp:posOffset>4197985</wp:posOffset>
              </wp:positionH>
              <wp:positionV relativeFrom="page">
                <wp:posOffset>6543675</wp:posOffset>
              </wp:positionV>
              <wp:extent cx="164465" cy="79375"/>
              <wp:effectExtent l="0" t="0" r="0" b="0"/>
              <wp:wrapNone/>
              <wp:docPr id="396" name="Shape 3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2FFA97F" w14:textId="77777777" w:rsidR="006C616F" w:rsidRDefault="00834425">
                          <w:pPr>
                            <w:pStyle w:val="Headerorfooter10"/>
                            <w:rPr>
                              <w:sz w:val="15"/>
                              <w:szCs w:val="15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t>233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F9680B" id="_x0000_t202" coordsize="21600,21600" o:spt="202" path="m,l,21600r21600,l21600,xe">
              <v:stroke joinstyle="miter"/>
              <v:path gradientshapeok="t" o:connecttype="rect"/>
            </v:shapetype>
            <v:shape id="Shape 396" o:spid="_x0000_s1224" type="#_x0000_t202" style="position:absolute;margin-left:330.55pt;margin-top:515.25pt;width:12.95pt;height:6.25pt;z-index:-2516244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" filled="f" stroked="f">
              <v:textbox style="mso-fit-shape-to-text:t" inset="0,0,0,0">
                <w:txbxContent>
                  <w:p w14:paraId="22FFA97F" w14:textId="77777777" w:rsidR="006C616F" w:rsidRDefault="00834425">
                    <w:pPr>
                      <w:pStyle w:val="Headerorfooter10"/>
                      <w:rPr>
                        <w:sz w:val="15"/>
                        <w:szCs w:val="15"/>
                      </w:rPr>
                    </w:pP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t>233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14C4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0784" behindDoc="1" locked="0" layoutInCell="1" allowOverlap="1" wp14:anchorId="0D2D32AE" wp14:editId="19FE0033">
              <wp:simplePos x="0" y="0"/>
              <wp:positionH relativeFrom="page">
                <wp:posOffset>1092200</wp:posOffset>
              </wp:positionH>
              <wp:positionV relativeFrom="page">
                <wp:posOffset>6487160</wp:posOffset>
              </wp:positionV>
              <wp:extent cx="103505" cy="79375"/>
              <wp:effectExtent l="0" t="0" r="0" b="0"/>
              <wp:wrapNone/>
              <wp:docPr id="42" name="Shape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C5F19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2D32AE" id="_x0000_t202" coordsize="21600,21600" o:spt="202" path="m,l,21600r21600,l21600,xe">
              <v:stroke joinstyle="miter"/>
              <v:path gradientshapeok="t" o:connecttype="rect"/>
            </v:shapetype>
            <v:shape id="Shape 42" o:spid="_x0000_s1047" type="#_x0000_t202" style="position:absolute;margin-left:86pt;margin-top:510.8pt;width:8.15pt;height:6.25pt;z-index:-2518056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" filled="f" stroked="f">
              <v:textbox style="mso-fit-shape-to-text:t" inset="0,0,0,0">
                <w:txbxContent>
                  <w:p w14:paraId="79C5F19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A198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3056" behindDoc="1" locked="0" layoutInCell="1" allowOverlap="1" wp14:anchorId="18AE8E6B" wp14:editId="7B9A66A6">
              <wp:simplePos x="0" y="0"/>
              <wp:positionH relativeFrom="page">
                <wp:posOffset>4255770</wp:posOffset>
              </wp:positionH>
              <wp:positionV relativeFrom="page">
                <wp:posOffset>6543675</wp:posOffset>
              </wp:positionV>
              <wp:extent cx="170815" cy="85090"/>
              <wp:effectExtent l="0" t="0" r="0" b="0"/>
              <wp:wrapNone/>
              <wp:docPr id="400" name="Shape 4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3ABA6EC" w14:textId="77777777" w:rsidR="006C616F" w:rsidRDefault="00834425">
                          <w:pPr>
                            <w:pStyle w:val="Headerorfooter10"/>
                          </w:pPr>
                          <w:r>
                            <w:t>235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AE8E6B" id="_x0000_t202" coordsize="21600,21600" o:spt="202" path="m,l,21600r21600,l21600,xe">
              <v:stroke joinstyle="miter"/>
              <v:path gradientshapeok="t" o:connecttype="rect"/>
            </v:shapetype>
            <v:shape id="Shape 400" o:spid="_x0000_s1225" type="#_x0000_t202" style="position:absolute;margin-left:335.1pt;margin-top:515.25pt;width:13.45pt;height:6.7pt;z-index:-2516234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" filled="f" stroked="f">
              <v:textbox style="mso-fit-shape-to-text:t" inset="0,0,0,0">
                <w:txbxContent>
                  <w:p w14:paraId="73ABA6EC" w14:textId="77777777" w:rsidR="006C616F" w:rsidRDefault="00834425">
                    <w:pPr>
                      <w:pStyle w:val="Headerorfooter10"/>
                    </w:pPr>
                    <w:r>
                      <w:t>235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4F0E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4080" behindDoc="1" locked="0" layoutInCell="1" allowOverlap="1" wp14:anchorId="6D60EEF4" wp14:editId="3ABC0233">
              <wp:simplePos x="0" y="0"/>
              <wp:positionH relativeFrom="page">
                <wp:posOffset>4255770</wp:posOffset>
              </wp:positionH>
              <wp:positionV relativeFrom="page">
                <wp:posOffset>6543675</wp:posOffset>
              </wp:positionV>
              <wp:extent cx="170815" cy="85090"/>
              <wp:effectExtent l="0" t="0" r="0" b="0"/>
              <wp:wrapNone/>
              <wp:docPr id="398" name="Shape 3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E0F2908" w14:textId="77777777" w:rsidR="006C616F" w:rsidRDefault="00834425">
                          <w:pPr>
                            <w:pStyle w:val="Headerorfooter10"/>
                          </w:pPr>
                          <w:r>
                            <w:t>235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60EEF4" id="_x0000_t202" coordsize="21600,21600" o:spt="202" path="m,l,21600r21600,l21600,xe">
              <v:stroke joinstyle="miter"/>
              <v:path gradientshapeok="t" o:connecttype="rect"/>
            </v:shapetype>
            <v:shape id="Shape 398" o:spid="_x0000_s1226" type="#_x0000_t202" style="position:absolute;margin-left:335.1pt;margin-top:515.25pt;width:13.45pt;height:6.7pt;z-index:-2516224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" filled="f" stroked="f">
              <v:textbox style="mso-fit-shape-to-text:t" inset="0,0,0,0">
                <w:txbxContent>
                  <w:p w14:paraId="2E0F2908" w14:textId="77777777" w:rsidR="006C616F" w:rsidRDefault="00834425">
                    <w:pPr>
                      <w:pStyle w:val="Headerorfooter10"/>
                    </w:pPr>
                    <w:r>
                      <w:t>235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6D9D4" w14:textId="77777777" w:rsidR="006C616F" w:rsidRDefault="006C616F"/>
</w:ftr>
</file>

<file path=word/footer2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CCBA8" w14:textId="77777777" w:rsidR="006C616F" w:rsidRDefault="006C616F"/>
</w:ftr>
</file>

<file path=word/footer2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724A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5104" behindDoc="1" locked="0" layoutInCell="1" allowOverlap="1" wp14:anchorId="59AD263C" wp14:editId="62A09F1E">
              <wp:simplePos x="0" y="0"/>
              <wp:positionH relativeFrom="page">
                <wp:posOffset>1091565</wp:posOffset>
              </wp:positionH>
              <wp:positionV relativeFrom="page">
                <wp:posOffset>6549390</wp:posOffset>
              </wp:positionV>
              <wp:extent cx="164465" cy="79375"/>
              <wp:effectExtent l="0" t="0" r="0" b="0"/>
              <wp:wrapNone/>
              <wp:docPr id="404" name="Shape 4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EE56B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AD263C" id="_x0000_t202" coordsize="21600,21600" o:spt="202" path="m,l,21600r21600,l21600,xe">
              <v:stroke joinstyle="miter"/>
              <v:path gradientshapeok="t" o:connecttype="rect"/>
            </v:shapetype>
            <v:shape id="Shape 404" o:spid="_x0000_s1227" type="#_x0000_t202" style="position:absolute;margin-left:85.95pt;margin-top:515.7pt;width:12.95pt;height:6.25pt;z-index:-2516213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" filled="f" stroked="f">
              <v:textbox style="mso-fit-shape-to-text:t" inset="0,0,0,0">
                <w:txbxContent>
                  <w:p w14:paraId="40EE56B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2AC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6128" behindDoc="1" locked="0" layoutInCell="1" allowOverlap="1" wp14:anchorId="47051B23" wp14:editId="29EEF45E">
              <wp:simplePos x="0" y="0"/>
              <wp:positionH relativeFrom="page">
                <wp:posOffset>1091565</wp:posOffset>
              </wp:positionH>
              <wp:positionV relativeFrom="page">
                <wp:posOffset>6549390</wp:posOffset>
              </wp:positionV>
              <wp:extent cx="164465" cy="79375"/>
              <wp:effectExtent l="0" t="0" r="0" b="0"/>
              <wp:wrapNone/>
              <wp:docPr id="402" name="Shape 4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62DA4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051B23" id="_x0000_t202" coordsize="21600,21600" o:spt="202" path="m,l,21600r21600,l21600,xe">
              <v:stroke joinstyle="miter"/>
              <v:path gradientshapeok="t" o:connecttype="rect"/>
            </v:shapetype>
            <v:shape id="Shape 402" o:spid="_x0000_s1228" type="#_x0000_t202" style="position:absolute;margin-left:85.95pt;margin-top:515.7pt;width:12.95pt;height:6.25pt;z-index:-2516203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" filled="f" stroked="f">
              <v:textbox style="mso-fit-shape-to-text:t" inset="0,0,0,0">
                <w:txbxContent>
                  <w:p w14:paraId="1162DA4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58D53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7152" behindDoc="1" locked="0" layoutInCell="1" allowOverlap="1" wp14:anchorId="4F218E24" wp14:editId="5556ECAB">
              <wp:simplePos x="0" y="0"/>
              <wp:positionH relativeFrom="page">
                <wp:posOffset>4283075</wp:posOffset>
              </wp:positionH>
              <wp:positionV relativeFrom="page">
                <wp:posOffset>6462395</wp:posOffset>
              </wp:positionV>
              <wp:extent cx="170815" cy="79375"/>
              <wp:effectExtent l="0" t="0" r="0" b="0"/>
              <wp:wrapNone/>
              <wp:docPr id="406" name="Shape 4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822C5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218E24" id="_x0000_t202" coordsize="21600,21600" o:spt="202" path="m,l,21600r21600,l21600,xe">
              <v:stroke joinstyle="miter"/>
              <v:path gradientshapeok="t" o:connecttype="rect"/>
            </v:shapetype>
            <v:shape id="Shape 406" o:spid="_x0000_s1229" type="#_x0000_t202" style="position:absolute;margin-left:337.25pt;margin-top:508.85pt;width:13.45pt;height:6.25pt;z-index:-2516193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" filled="f" stroked="f">
              <v:textbox style="mso-fit-shape-to-text:t" inset="0,0,0,0">
                <w:txbxContent>
                  <w:p w14:paraId="0E822C5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B256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8176" behindDoc="1" locked="0" layoutInCell="1" allowOverlap="1" wp14:anchorId="02C2440D" wp14:editId="71B957B9">
              <wp:simplePos x="0" y="0"/>
              <wp:positionH relativeFrom="page">
                <wp:posOffset>4307205</wp:posOffset>
              </wp:positionH>
              <wp:positionV relativeFrom="page">
                <wp:posOffset>6549390</wp:posOffset>
              </wp:positionV>
              <wp:extent cx="164465" cy="85090"/>
              <wp:effectExtent l="0" t="0" r="0" b="0"/>
              <wp:wrapNone/>
              <wp:docPr id="414" name="Shape 4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EF7867F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233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C2440D" id="_x0000_t202" coordsize="21600,21600" o:spt="202" path="m,l,21600r21600,l21600,xe">
              <v:stroke joinstyle="miter"/>
              <v:path gradientshapeok="t" o:connecttype="rect"/>
            </v:shapetype>
            <v:shape id="Shape 414" o:spid="_x0000_s1230" type="#_x0000_t202" style="position:absolute;margin-left:339.15pt;margin-top:515.7pt;width:12.95pt;height:6.7pt;z-index:-2516183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" filled="f" stroked="f">
              <v:textbox style="mso-fit-shape-to-text:t" inset="0,0,0,0">
                <w:txbxContent>
                  <w:p w14:paraId="5EF7867F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233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2E48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699200" behindDoc="1" locked="0" layoutInCell="1" allowOverlap="1" wp14:anchorId="6E674C77" wp14:editId="0BED7688">
              <wp:simplePos x="0" y="0"/>
              <wp:positionH relativeFrom="page">
                <wp:posOffset>4307205</wp:posOffset>
              </wp:positionH>
              <wp:positionV relativeFrom="page">
                <wp:posOffset>6549390</wp:posOffset>
              </wp:positionV>
              <wp:extent cx="164465" cy="85090"/>
              <wp:effectExtent l="0" t="0" r="0" b="0"/>
              <wp:wrapNone/>
              <wp:docPr id="412" name="Shape 4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E820DD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233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674C77" id="_x0000_t202" coordsize="21600,21600" o:spt="202" path="m,l,21600r21600,l21600,xe">
              <v:stroke joinstyle="miter"/>
              <v:path gradientshapeok="t" o:connecttype="rect"/>
            </v:shapetype>
            <v:shape id="Shape 412" o:spid="_x0000_s1231" type="#_x0000_t202" style="position:absolute;margin-left:339.15pt;margin-top:515.7pt;width:12.95pt;height:6.7pt;z-index:-2516172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" filled="f" stroked="f">
              <v:textbox style="mso-fit-shape-to-text:t" inset="0,0,0,0">
                <w:txbxContent>
                  <w:p w14:paraId="35E820DD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233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1C9B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0224" behindDoc="1" locked="0" layoutInCell="1" allowOverlap="1" wp14:anchorId="2FE8F847" wp14:editId="17899077">
              <wp:simplePos x="0" y="0"/>
              <wp:positionH relativeFrom="page">
                <wp:posOffset>1070610</wp:posOffset>
              </wp:positionH>
              <wp:positionV relativeFrom="page">
                <wp:posOffset>6555105</wp:posOffset>
              </wp:positionV>
              <wp:extent cx="170815" cy="79375"/>
              <wp:effectExtent l="0" t="0" r="0" b="0"/>
              <wp:wrapNone/>
              <wp:docPr id="418" name="Shape 4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3AB853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E8F847" id="_x0000_t202" coordsize="21600,21600" o:spt="202" path="m,l,21600r21600,l21600,xe">
              <v:stroke joinstyle="miter"/>
              <v:path gradientshapeok="t" o:connecttype="rect"/>
            </v:shapetype>
            <v:shape id="Shape 418" o:spid="_x0000_s1232" type="#_x0000_t202" style="position:absolute;margin-left:84.3pt;margin-top:516.15pt;width:13.45pt;height:6.25pt;z-index:-2516162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" filled="f" stroked="f">
              <v:textbox style="mso-fit-shape-to-text:t" inset="0,0,0,0">
                <w:txbxContent>
                  <w:p w14:paraId="33AB853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2F8C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2352" behindDoc="1" locked="0" layoutInCell="1" allowOverlap="1" wp14:anchorId="0E67EF5F" wp14:editId="4456C28A">
              <wp:simplePos x="0" y="0"/>
              <wp:positionH relativeFrom="page">
                <wp:posOffset>4429760</wp:posOffset>
              </wp:positionH>
              <wp:positionV relativeFrom="page">
                <wp:posOffset>6492240</wp:posOffset>
              </wp:positionV>
              <wp:extent cx="54610" cy="79375"/>
              <wp:effectExtent l="0" t="0" r="0" b="0"/>
              <wp:wrapNone/>
              <wp:docPr id="8" name="Shap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61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F4DE65" w14:textId="77777777" w:rsidR="006C616F" w:rsidRDefault="00834425">
                          <w:pPr>
                            <w:pStyle w:val="Headerorfooter10"/>
                          </w:pPr>
                          <w:r>
                            <w:t>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67EF5F" id="_x0000_t202" coordsize="21600,21600" o:spt="202" path="m,l,21600r21600,l21600,xe">
              <v:stroke joinstyle="miter"/>
              <v:path gradientshapeok="t" o:connecttype="rect"/>
            </v:shapetype>
            <v:shape id="Shape 8" o:spid="_x0000_s1029" type="#_x0000_t202" style="position:absolute;margin-left:348.8pt;margin-top:511.2pt;width:4.3pt;height:6.25pt;z-index:-2518241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" filled="f" stroked="f">
              <v:textbox style="mso-fit-shape-to-text:t" inset="0,0,0,0">
                <w:txbxContent>
                  <w:p w14:paraId="11F4DE65" w14:textId="77777777" w:rsidR="006C616F" w:rsidRDefault="00834425">
                    <w:pPr>
                      <w:pStyle w:val="Headerorfooter10"/>
                    </w:pPr>
                    <w: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3E910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1808" behindDoc="1" locked="0" layoutInCell="1" allowOverlap="1" wp14:anchorId="405A66D7" wp14:editId="6728166D">
              <wp:simplePos x="0" y="0"/>
              <wp:positionH relativeFrom="page">
                <wp:posOffset>4369435</wp:posOffset>
              </wp:positionH>
              <wp:positionV relativeFrom="page">
                <wp:posOffset>6500495</wp:posOffset>
              </wp:positionV>
              <wp:extent cx="97790" cy="79375"/>
              <wp:effectExtent l="0" t="0" r="0" b="0"/>
              <wp:wrapNone/>
              <wp:docPr id="46" name="Shape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B9ECAF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5A66D7" id="_x0000_t202" coordsize="21600,21600" o:spt="202" path="m,l,21600r21600,l21600,xe">
              <v:stroke joinstyle="miter"/>
              <v:path gradientshapeok="t" o:connecttype="rect"/>
            </v:shapetype>
            <v:shape id="Shape 46" o:spid="_x0000_s1048" type="#_x0000_t202" style="position:absolute;margin-left:344.05pt;margin-top:511.85pt;width:7.7pt;height:6.25pt;z-index:-2518046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" filled="f" stroked="f">
              <v:textbox style="mso-fit-shape-to-text:t" inset="0,0,0,0">
                <w:txbxContent>
                  <w:p w14:paraId="3B9ECAF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32CA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1248" behindDoc="1" locked="0" layoutInCell="1" allowOverlap="1" wp14:anchorId="1377E273" wp14:editId="7937189C">
              <wp:simplePos x="0" y="0"/>
              <wp:positionH relativeFrom="page">
                <wp:posOffset>4298315</wp:posOffset>
              </wp:positionH>
              <wp:positionV relativeFrom="page">
                <wp:posOffset>6561455</wp:posOffset>
              </wp:positionV>
              <wp:extent cx="164465" cy="79375"/>
              <wp:effectExtent l="0" t="0" r="0" b="0"/>
              <wp:wrapNone/>
              <wp:docPr id="416" name="Shape 4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F6C883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77E273" id="_x0000_t202" coordsize="21600,21600" o:spt="202" path="m,l,21600r21600,l21600,xe">
              <v:stroke joinstyle="miter"/>
              <v:path gradientshapeok="t" o:connecttype="rect"/>
            </v:shapetype>
            <v:shape id="Shape 416" o:spid="_x0000_s1233" type="#_x0000_t202" style="position:absolute;margin-left:338.45pt;margin-top:516.65pt;width:12.95pt;height:6.25pt;z-index:-2516152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" filled="f" stroked="f">
              <v:textbox style="mso-fit-shape-to-text:t" inset="0,0,0,0">
                <w:txbxContent>
                  <w:p w14:paraId="6F6C883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6009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2272" behindDoc="1" locked="0" layoutInCell="1" allowOverlap="1" wp14:anchorId="51B819C6" wp14:editId="1EC19992">
              <wp:simplePos x="0" y="0"/>
              <wp:positionH relativeFrom="page">
                <wp:posOffset>1091565</wp:posOffset>
              </wp:positionH>
              <wp:positionV relativeFrom="page">
                <wp:posOffset>6549390</wp:posOffset>
              </wp:positionV>
              <wp:extent cx="164465" cy="79375"/>
              <wp:effectExtent l="0" t="0" r="0" b="0"/>
              <wp:wrapNone/>
              <wp:docPr id="420" name="Shape 4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B08894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B819C6" id="_x0000_t202" coordsize="21600,21600" o:spt="202" path="m,l,21600r21600,l21600,xe">
              <v:stroke joinstyle="miter"/>
              <v:path gradientshapeok="t" o:connecttype="rect"/>
            </v:shapetype>
            <v:shape id="Shape 420" o:spid="_x0000_s1234" type="#_x0000_t202" style="position:absolute;margin-left:85.95pt;margin-top:515.7pt;width:12.95pt;height:6.25pt;z-index:-2516142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" filled="f" stroked="f">
              <v:textbox style="mso-fit-shape-to-text:t" inset="0,0,0,0">
                <w:txbxContent>
                  <w:p w14:paraId="7B08894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D6112" w14:textId="77777777" w:rsidR="006C616F" w:rsidRDefault="006C616F">
    <w:pPr>
      <w:spacing w:line="1" w:lineRule="exact"/>
    </w:pPr>
  </w:p>
</w:ftr>
</file>

<file path=word/footer3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409C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3296" behindDoc="1" locked="0" layoutInCell="1" allowOverlap="1" wp14:anchorId="042D4B50" wp14:editId="58AEE44C">
              <wp:simplePos x="0" y="0"/>
              <wp:positionH relativeFrom="page">
                <wp:posOffset>4286885</wp:posOffset>
              </wp:positionH>
              <wp:positionV relativeFrom="page">
                <wp:posOffset>6583680</wp:posOffset>
              </wp:positionV>
              <wp:extent cx="170815" cy="85090"/>
              <wp:effectExtent l="0" t="0" r="0" b="0"/>
              <wp:wrapNone/>
              <wp:docPr id="422" name="Shape 4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B75E397" w14:textId="77777777" w:rsidR="006C616F" w:rsidRDefault="00834425">
                          <w:pPr>
                            <w:pStyle w:val="Headerorfooter10"/>
                          </w:pPr>
                          <w:r>
                            <w:t>245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2D4B50" id="_x0000_t202" coordsize="21600,21600" o:spt="202" path="m,l,21600r21600,l21600,xe">
              <v:stroke joinstyle="miter"/>
              <v:path gradientshapeok="t" o:connecttype="rect"/>
            </v:shapetype>
            <v:shape id="Shape 422" o:spid="_x0000_s1235" type="#_x0000_t202" style="position:absolute;margin-left:337.55pt;margin-top:518.4pt;width:13.45pt;height:6.7pt;z-index:-2516131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" filled="f" stroked="f">
              <v:textbox style="mso-fit-shape-to-text:t" inset="0,0,0,0">
                <w:txbxContent>
                  <w:p w14:paraId="5B75E397" w14:textId="77777777" w:rsidR="006C616F" w:rsidRDefault="00834425">
                    <w:pPr>
                      <w:pStyle w:val="Headerorfooter10"/>
                    </w:pPr>
                    <w:r>
                      <w:t>245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770CC" w14:textId="77777777" w:rsidR="006C616F" w:rsidRDefault="006C616F">
    <w:pPr>
      <w:spacing w:line="1" w:lineRule="exact"/>
    </w:pPr>
  </w:p>
</w:ftr>
</file>

<file path=word/footer3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7F21E" w14:textId="77777777" w:rsidR="006C616F" w:rsidRDefault="006C616F">
    <w:pPr>
      <w:spacing w:line="1" w:lineRule="exact"/>
    </w:pPr>
  </w:p>
</w:ftr>
</file>

<file path=word/footer3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3C64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4320" behindDoc="1" locked="0" layoutInCell="1" allowOverlap="1" wp14:anchorId="48792634" wp14:editId="6ABB76A0">
              <wp:simplePos x="0" y="0"/>
              <wp:positionH relativeFrom="page">
                <wp:posOffset>4271645</wp:posOffset>
              </wp:positionH>
              <wp:positionV relativeFrom="page">
                <wp:posOffset>6583680</wp:posOffset>
              </wp:positionV>
              <wp:extent cx="170815" cy="85090"/>
              <wp:effectExtent l="0" t="0" r="0" b="0"/>
              <wp:wrapNone/>
              <wp:docPr id="424" name="Shape 4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4CDFD3" w14:textId="77777777" w:rsidR="006C616F" w:rsidRDefault="00834425">
                          <w:pPr>
                            <w:pStyle w:val="Headerorfooter10"/>
                            <w:rPr>
                              <w:sz w:val="42"/>
                              <w:szCs w:val="42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t>247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8792634" id="_x0000_t202" coordsize="21600,21600" o:spt="202" path="m,l,21600r21600,l21600,xe">
              <v:stroke joinstyle="miter"/>
              <v:path gradientshapeok="t" o:connecttype="rect"/>
            </v:shapetype>
            <v:shape id="Shape 424" o:spid="_x0000_s1236" type="#_x0000_t202" style="position:absolute;margin-left:336.35pt;margin-top:518.4pt;width:13.45pt;height:6.7pt;z-index:-2516121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" filled="f" stroked="f">
              <v:textbox style="mso-fit-shape-to-text:t" inset="0,0,0,0">
                <w:txbxContent>
                  <w:p w14:paraId="714CDFD3" w14:textId="77777777" w:rsidR="006C616F" w:rsidRDefault="00834425">
                    <w:pPr>
                      <w:pStyle w:val="Headerorfooter10"/>
                      <w:rPr>
                        <w:sz w:val="42"/>
                        <w:szCs w:val="42"/>
                      </w:rPr>
                    </w:pP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t>247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B770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5344" behindDoc="1" locked="0" layoutInCell="1" allowOverlap="1" wp14:anchorId="34C2BAE2" wp14:editId="2D883304">
              <wp:simplePos x="0" y="0"/>
              <wp:positionH relativeFrom="page">
                <wp:posOffset>1062355</wp:posOffset>
              </wp:positionH>
              <wp:positionV relativeFrom="page">
                <wp:posOffset>6572885</wp:posOffset>
              </wp:positionV>
              <wp:extent cx="170815" cy="79375"/>
              <wp:effectExtent l="0" t="0" r="0" b="0"/>
              <wp:wrapNone/>
              <wp:docPr id="428" name="Shape 4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058853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C2BAE2" id="_x0000_t202" coordsize="21600,21600" o:spt="202" path="m,l,21600r21600,l21600,xe">
              <v:stroke joinstyle="miter"/>
              <v:path gradientshapeok="t" o:connecttype="rect"/>
            </v:shapetype>
            <v:shape id="Shape 428" o:spid="_x0000_s1237" type="#_x0000_t202" style="position:absolute;margin-left:83.65pt;margin-top:517.55pt;width:13.45pt;height:6.25pt;z-index:-2516111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" filled="f" stroked="f">
              <v:textbox style="mso-fit-shape-to-text:t" inset="0,0,0,0">
                <w:txbxContent>
                  <w:p w14:paraId="5058853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4E65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6368" behindDoc="1" locked="0" layoutInCell="1" allowOverlap="1" wp14:anchorId="5D19DBCB" wp14:editId="4411F58E">
              <wp:simplePos x="0" y="0"/>
              <wp:positionH relativeFrom="page">
                <wp:posOffset>4268470</wp:posOffset>
              </wp:positionH>
              <wp:positionV relativeFrom="page">
                <wp:posOffset>6567170</wp:posOffset>
              </wp:positionV>
              <wp:extent cx="176530" cy="79375"/>
              <wp:effectExtent l="0" t="0" r="0" b="0"/>
              <wp:wrapNone/>
              <wp:docPr id="426" name="Shape 4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D8AE64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19DBCB" id="_x0000_t202" coordsize="21600,21600" o:spt="202" path="m,l,21600r21600,l21600,xe">
              <v:stroke joinstyle="miter"/>
              <v:path gradientshapeok="t" o:connecttype="rect"/>
            </v:shapetype>
            <v:shape id="Shape 426" o:spid="_x0000_s1238" type="#_x0000_t202" style="position:absolute;margin-left:336.1pt;margin-top:517.1pt;width:13.9pt;height:6.25pt;z-index:-2516101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" filled="f" stroked="f">
              <v:textbox style="mso-fit-shape-to-text:t" inset="0,0,0,0">
                <w:txbxContent>
                  <w:p w14:paraId="2D8AE64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A3E03" w14:textId="77777777" w:rsidR="006C616F" w:rsidRDefault="006C616F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5D64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2832" behindDoc="1" locked="0" layoutInCell="1" allowOverlap="1" wp14:anchorId="07F14904" wp14:editId="4E8AC3C4">
              <wp:simplePos x="0" y="0"/>
              <wp:positionH relativeFrom="page">
                <wp:posOffset>4369435</wp:posOffset>
              </wp:positionH>
              <wp:positionV relativeFrom="page">
                <wp:posOffset>6500495</wp:posOffset>
              </wp:positionV>
              <wp:extent cx="97790" cy="79375"/>
              <wp:effectExtent l="0" t="0" r="0" b="0"/>
              <wp:wrapNone/>
              <wp:docPr id="44" name="Shape 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9DA1DA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F14904" id="_x0000_t202" coordsize="21600,21600" o:spt="202" path="m,l,21600r21600,l21600,xe">
              <v:stroke joinstyle="miter"/>
              <v:path gradientshapeok="t" o:connecttype="rect"/>
            </v:shapetype>
            <v:shape id="Shape 44" o:spid="_x0000_s1049" type="#_x0000_t202" style="position:absolute;margin-left:344.05pt;margin-top:511.85pt;width:7.7pt;height:6.25pt;z-index:-2518036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" filled="f" stroked="f">
              <v:textbox style="mso-fit-shape-to-text:t" inset="0,0,0,0">
                <w:txbxContent>
                  <w:p w14:paraId="49DA1DA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D3932" w14:textId="77777777" w:rsidR="006C616F" w:rsidRDefault="006C616F"/>
</w:ftr>
</file>

<file path=word/footer3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B19E9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7392" behindDoc="1" locked="0" layoutInCell="1" allowOverlap="1" wp14:anchorId="00061744" wp14:editId="04B7348B">
              <wp:simplePos x="0" y="0"/>
              <wp:positionH relativeFrom="page">
                <wp:posOffset>1123315</wp:posOffset>
              </wp:positionH>
              <wp:positionV relativeFrom="page">
                <wp:posOffset>6477000</wp:posOffset>
              </wp:positionV>
              <wp:extent cx="170815" cy="79375"/>
              <wp:effectExtent l="0" t="0" r="0" b="0"/>
              <wp:wrapNone/>
              <wp:docPr id="432" name="Shape 4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BDA7F29" w14:textId="77777777" w:rsidR="006C616F" w:rsidRDefault="00834425">
                          <w:pPr>
                            <w:pStyle w:val="Headerorfooter10"/>
                          </w:pPr>
                          <w:r>
                            <w:t>256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061744" id="_x0000_t202" coordsize="21600,21600" o:spt="202" path="m,l,21600r21600,l21600,xe">
              <v:stroke joinstyle="miter"/>
              <v:path gradientshapeok="t" o:connecttype="rect"/>
            </v:shapetype>
            <v:shape id="Shape 432" o:spid="_x0000_s1239" type="#_x0000_t202" style="position:absolute;margin-left:88.45pt;margin-top:510pt;width:13.45pt;height:6.25pt;z-index:-2516090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" filled="f" stroked="f">
              <v:textbox style="mso-fit-shape-to-text:t" inset="0,0,0,0">
                <w:txbxContent>
                  <w:p w14:paraId="0BDA7F29" w14:textId="77777777" w:rsidR="006C616F" w:rsidRDefault="00834425">
                    <w:pPr>
                      <w:pStyle w:val="Headerorfooter10"/>
                    </w:pPr>
                    <w:r>
                      <w:t>256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78FE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8416" behindDoc="1" locked="0" layoutInCell="1" allowOverlap="1" wp14:anchorId="03676BC1" wp14:editId="319D6F2C">
              <wp:simplePos x="0" y="0"/>
              <wp:positionH relativeFrom="page">
                <wp:posOffset>1123315</wp:posOffset>
              </wp:positionH>
              <wp:positionV relativeFrom="page">
                <wp:posOffset>6477000</wp:posOffset>
              </wp:positionV>
              <wp:extent cx="170815" cy="79375"/>
              <wp:effectExtent l="0" t="0" r="0" b="0"/>
              <wp:wrapNone/>
              <wp:docPr id="430" name="Shape 4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F16BBE6" w14:textId="77777777" w:rsidR="006C616F" w:rsidRDefault="00834425">
                          <w:pPr>
                            <w:pStyle w:val="Headerorfooter10"/>
                          </w:pPr>
                          <w:r>
                            <w:t>256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676BC1" id="_x0000_t202" coordsize="21600,21600" o:spt="202" path="m,l,21600r21600,l21600,xe">
              <v:stroke joinstyle="miter"/>
              <v:path gradientshapeok="t" o:connecttype="rect"/>
            </v:shapetype>
            <v:shape id="Shape 430" o:spid="_x0000_s1240" type="#_x0000_t202" style="position:absolute;margin-left:88.45pt;margin-top:510pt;width:13.45pt;height:6.25pt;z-index:-2516080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" filled="f" stroked="f">
              <v:textbox style="mso-fit-shape-to-text:t" inset="0,0,0,0">
                <w:txbxContent>
                  <w:p w14:paraId="6F16BBE6" w14:textId="77777777" w:rsidR="006C616F" w:rsidRDefault="00834425">
                    <w:pPr>
                      <w:pStyle w:val="Headerorfooter10"/>
                    </w:pPr>
                    <w:r>
                      <w:t>256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26509C" w14:textId="77777777" w:rsidR="006C616F" w:rsidRDefault="006C616F"/>
</w:ftr>
</file>

<file path=word/footer3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52273" w14:textId="77777777" w:rsidR="006C616F" w:rsidRDefault="006C616F"/>
</w:ftr>
</file>

<file path=word/footer3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138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09440" behindDoc="1" locked="0" layoutInCell="1" allowOverlap="1" wp14:anchorId="7FBECB22" wp14:editId="5583D169">
              <wp:simplePos x="0" y="0"/>
              <wp:positionH relativeFrom="page">
                <wp:posOffset>4294505</wp:posOffset>
              </wp:positionH>
              <wp:positionV relativeFrom="page">
                <wp:posOffset>6595110</wp:posOffset>
              </wp:positionV>
              <wp:extent cx="176530" cy="85090"/>
              <wp:effectExtent l="0" t="0" r="0" b="0"/>
              <wp:wrapNone/>
              <wp:docPr id="436" name="Shape 4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4D2AD29" w14:textId="77777777" w:rsidR="006C616F" w:rsidRDefault="00834425">
                          <w:pPr>
                            <w:pStyle w:val="Headerorfooter10"/>
                          </w:pPr>
                          <w:r>
                            <w:t>259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BECB22" id="_x0000_t202" coordsize="21600,21600" o:spt="202" path="m,l,21600r21600,l21600,xe">
              <v:stroke joinstyle="miter"/>
              <v:path gradientshapeok="t" o:connecttype="rect"/>
            </v:shapetype>
            <v:shape id="Shape 436" o:spid="_x0000_s1241" type="#_x0000_t202" style="position:absolute;margin-left:338.15pt;margin-top:519.3pt;width:13.9pt;height:6.7pt;z-index:-2516070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" filled="f" stroked="f">
              <v:textbox style="mso-fit-shape-to-text:t" inset="0,0,0,0">
                <w:txbxContent>
                  <w:p w14:paraId="64D2AD29" w14:textId="77777777" w:rsidR="006C616F" w:rsidRDefault="00834425">
                    <w:pPr>
                      <w:pStyle w:val="Headerorfooter10"/>
                    </w:pPr>
                    <w:r>
                      <w:t>259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2DE5B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0464" behindDoc="1" locked="0" layoutInCell="1" allowOverlap="1" wp14:anchorId="3D057EF0" wp14:editId="16E39635">
              <wp:simplePos x="0" y="0"/>
              <wp:positionH relativeFrom="page">
                <wp:posOffset>4294505</wp:posOffset>
              </wp:positionH>
              <wp:positionV relativeFrom="page">
                <wp:posOffset>6595110</wp:posOffset>
              </wp:positionV>
              <wp:extent cx="176530" cy="85090"/>
              <wp:effectExtent l="0" t="0" r="0" b="0"/>
              <wp:wrapNone/>
              <wp:docPr id="434" name="Shape 4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2F34355" w14:textId="77777777" w:rsidR="006C616F" w:rsidRDefault="00834425">
                          <w:pPr>
                            <w:pStyle w:val="Headerorfooter10"/>
                          </w:pPr>
                          <w:r>
                            <w:t>259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057EF0" id="_x0000_t202" coordsize="21600,21600" o:spt="202" path="m,l,21600r21600,l21600,xe">
              <v:stroke joinstyle="miter"/>
              <v:path gradientshapeok="t" o:connecttype="rect"/>
            </v:shapetype>
            <v:shape id="Shape 434" o:spid="_x0000_s1242" type="#_x0000_t202" style="position:absolute;margin-left:338.15pt;margin-top:519.3pt;width:13.9pt;height:6.7pt;z-index:-2516060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" filled="f" stroked="f">
              <v:textbox style="mso-fit-shape-to-text:t" inset="0,0,0,0">
                <w:txbxContent>
                  <w:p w14:paraId="42F34355" w14:textId="77777777" w:rsidR="006C616F" w:rsidRDefault="00834425">
                    <w:pPr>
                      <w:pStyle w:val="Headerorfooter10"/>
                    </w:pPr>
                    <w:r>
                      <w:t>259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4883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1488" behindDoc="1" locked="0" layoutInCell="1" allowOverlap="1" wp14:anchorId="34061AA3" wp14:editId="6938BF92">
              <wp:simplePos x="0" y="0"/>
              <wp:positionH relativeFrom="page">
                <wp:posOffset>1087755</wp:posOffset>
              </wp:positionH>
              <wp:positionV relativeFrom="page">
                <wp:posOffset>6595110</wp:posOffset>
              </wp:positionV>
              <wp:extent cx="170815" cy="79375"/>
              <wp:effectExtent l="0" t="0" r="0" b="0"/>
              <wp:wrapNone/>
              <wp:docPr id="438" name="Shape 4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BD2E301" w14:textId="77777777" w:rsidR="006C616F" w:rsidRDefault="00834425">
                          <w:pPr>
                            <w:pStyle w:val="Headerorfooter10"/>
                          </w:pPr>
                          <w:r>
                            <w:t>258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061AA3" id="_x0000_t202" coordsize="21600,21600" o:spt="202" path="m,l,21600r21600,l21600,xe">
              <v:stroke joinstyle="miter"/>
              <v:path gradientshapeok="t" o:connecttype="rect"/>
            </v:shapetype>
            <v:shape id="Shape 438" o:spid="_x0000_s1243" type="#_x0000_t202" style="position:absolute;margin-left:85.65pt;margin-top:519.3pt;width:13.45pt;height:6.25pt;z-index:-2516049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" filled="f" stroked="f">
              <v:textbox style="mso-fit-shape-to-text:t" inset="0,0,0,0">
                <w:txbxContent>
                  <w:p w14:paraId="1BD2E301" w14:textId="77777777" w:rsidR="006C616F" w:rsidRDefault="00834425">
                    <w:pPr>
                      <w:pStyle w:val="Headerorfooter10"/>
                    </w:pPr>
                    <w:r>
                      <w:t>258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2168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2512" behindDoc="1" locked="0" layoutInCell="1" allowOverlap="1" wp14:anchorId="411A3482" wp14:editId="255D2B5B">
              <wp:simplePos x="0" y="0"/>
              <wp:positionH relativeFrom="page">
                <wp:posOffset>4273550</wp:posOffset>
              </wp:positionH>
              <wp:positionV relativeFrom="page">
                <wp:posOffset>6579870</wp:posOffset>
              </wp:positionV>
              <wp:extent cx="158750" cy="85090"/>
              <wp:effectExtent l="0" t="0" r="0" b="0"/>
              <wp:wrapNone/>
              <wp:docPr id="442" name="Shape 4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EA7942C" w14:textId="77777777" w:rsidR="006C616F" w:rsidRDefault="00834425">
                          <w:pPr>
                            <w:pStyle w:val="Headerorfooter10"/>
                          </w:pPr>
                          <w:r>
                            <w:t>261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1A3482" id="_x0000_t202" coordsize="21600,21600" o:spt="202" path="m,l,21600r21600,l21600,xe">
              <v:stroke joinstyle="miter"/>
              <v:path gradientshapeok="t" o:connecttype="rect"/>
            </v:shapetype>
            <v:shape id="Shape 442" o:spid="_x0000_s1244" type="#_x0000_t202" style="position:absolute;margin-left:336.5pt;margin-top:518.1pt;width:12.5pt;height:6.7pt;z-index:-2516039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" filled="f" stroked="f">
              <v:textbox style="mso-fit-shape-to-text:t" inset="0,0,0,0">
                <w:txbxContent>
                  <w:p w14:paraId="2EA7942C" w14:textId="77777777" w:rsidR="006C616F" w:rsidRDefault="00834425">
                    <w:pPr>
                      <w:pStyle w:val="Headerorfooter10"/>
                    </w:pPr>
                    <w:r>
                      <w:t>261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163A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3536" behindDoc="1" locked="0" layoutInCell="1" allowOverlap="1" wp14:anchorId="02550A85" wp14:editId="1381363C">
              <wp:simplePos x="0" y="0"/>
              <wp:positionH relativeFrom="page">
                <wp:posOffset>4273550</wp:posOffset>
              </wp:positionH>
              <wp:positionV relativeFrom="page">
                <wp:posOffset>6579870</wp:posOffset>
              </wp:positionV>
              <wp:extent cx="158750" cy="85090"/>
              <wp:effectExtent l="0" t="0" r="0" b="0"/>
              <wp:wrapNone/>
              <wp:docPr id="440" name="Shape 4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91B7AA" w14:textId="77777777" w:rsidR="006C616F" w:rsidRDefault="00834425">
                          <w:pPr>
                            <w:pStyle w:val="Headerorfooter10"/>
                          </w:pPr>
                          <w:r>
                            <w:t>261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550A85" id="_x0000_t202" coordsize="21600,21600" o:spt="202" path="m,l,21600r21600,l21600,xe">
              <v:stroke joinstyle="miter"/>
              <v:path gradientshapeok="t" o:connecttype="rect"/>
            </v:shapetype>
            <v:shape id="Shape 440" o:spid="_x0000_s1245" type="#_x0000_t202" style="position:absolute;margin-left:336.5pt;margin-top:518.1pt;width:12.5pt;height:6.7pt;z-index:-2516029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" filled="f" stroked="f">
              <v:textbox style="mso-fit-shape-to-text:t" inset="0,0,0,0">
                <w:txbxContent>
                  <w:p w14:paraId="0E91B7AA" w14:textId="77777777" w:rsidR="006C616F" w:rsidRDefault="00834425">
                    <w:pPr>
                      <w:pStyle w:val="Headerorfooter10"/>
                    </w:pPr>
                    <w:r>
                      <w:t>261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19982" w14:textId="77777777" w:rsidR="006C616F" w:rsidRDefault="006C616F"/>
</w:ftr>
</file>

<file path=word/footer3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292C0" w14:textId="77777777" w:rsidR="006C616F" w:rsidRDefault="006C616F">
    <w:pPr>
      <w:spacing w:line="1" w:lineRule="exact"/>
    </w:pPr>
  </w:p>
</w:ftr>
</file>

<file path=word/footer3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C6DC5" w14:textId="77777777" w:rsidR="006C616F" w:rsidRDefault="006C616F"/>
</w:ftr>
</file>

<file path=word/footer3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1A0AD" w14:textId="77777777" w:rsidR="006C616F" w:rsidRDefault="006C616F"/>
</w:ftr>
</file>

<file path=word/footer3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4E5E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4560" behindDoc="1" locked="0" layoutInCell="1" allowOverlap="1" wp14:anchorId="5F0A4BD4" wp14:editId="290BDF0E">
              <wp:simplePos x="0" y="0"/>
              <wp:positionH relativeFrom="page">
                <wp:posOffset>4262755</wp:posOffset>
              </wp:positionH>
              <wp:positionV relativeFrom="page">
                <wp:posOffset>6451600</wp:posOffset>
              </wp:positionV>
              <wp:extent cx="170815" cy="85090"/>
              <wp:effectExtent l="0" t="0" r="0" b="0"/>
              <wp:wrapNone/>
              <wp:docPr id="446" name="Shape 4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3D25791" w14:textId="77777777" w:rsidR="006C616F" w:rsidRDefault="00834425">
                          <w:pPr>
                            <w:pStyle w:val="Headerorfooter10"/>
                          </w:pPr>
                          <w:r>
                            <w:t>265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A4BD4" id="_x0000_t202" coordsize="21600,21600" o:spt="202" path="m,l,21600r21600,l21600,xe">
              <v:stroke joinstyle="miter"/>
              <v:path gradientshapeok="t" o:connecttype="rect"/>
            </v:shapetype>
            <v:shape id="Shape 446" o:spid="_x0000_s1246" type="#_x0000_t202" style="position:absolute;margin-left:335.65pt;margin-top:508pt;width:13.45pt;height:6.7pt;z-index:-2516019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" filled="f" stroked="f">
              <v:textbox style="mso-fit-shape-to-text:t" inset="0,0,0,0">
                <w:txbxContent>
                  <w:p w14:paraId="63D25791" w14:textId="77777777" w:rsidR="006C616F" w:rsidRDefault="00834425">
                    <w:pPr>
                      <w:pStyle w:val="Headerorfooter10"/>
                    </w:pPr>
                    <w:r>
                      <w:t>265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F810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5584" behindDoc="1" locked="0" layoutInCell="1" allowOverlap="1" wp14:anchorId="4778EA29" wp14:editId="04BC0B14">
              <wp:simplePos x="0" y="0"/>
              <wp:positionH relativeFrom="page">
                <wp:posOffset>4262755</wp:posOffset>
              </wp:positionH>
              <wp:positionV relativeFrom="page">
                <wp:posOffset>6451600</wp:posOffset>
              </wp:positionV>
              <wp:extent cx="170815" cy="85090"/>
              <wp:effectExtent l="0" t="0" r="0" b="0"/>
              <wp:wrapNone/>
              <wp:docPr id="444" name="Shape 4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3F374F1" w14:textId="77777777" w:rsidR="006C616F" w:rsidRDefault="00834425">
                          <w:pPr>
                            <w:pStyle w:val="Headerorfooter10"/>
                          </w:pPr>
                          <w:r>
                            <w:t>265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78EA29" id="_x0000_t202" coordsize="21600,21600" o:spt="202" path="m,l,21600r21600,l21600,xe">
              <v:stroke joinstyle="miter"/>
              <v:path gradientshapeok="t" o:connecttype="rect"/>
            </v:shapetype>
            <v:shape id="Shape 444" o:spid="_x0000_s1247" type="#_x0000_t202" style="position:absolute;margin-left:335.65pt;margin-top:508pt;width:13.45pt;height:6.7pt;z-index:-2516008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" filled="f" stroked="f">
              <v:textbox style="mso-fit-shape-to-text:t" inset="0,0,0,0">
                <w:txbxContent>
                  <w:p w14:paraId="43F374F1" w14:textId="77777777" w:rsidR="006C616F" w:rsidRDefault="00834425">
                    <w:pPr>
                      <w:pStyle w:val="Headerorfooter10"/>
                    </w:pPr>
                    <w:r>
                      <w:t>265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FA5D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6608" behindDoc="1" locked="0" layoutInCell="1" allowOverlap="1" wp14:anchorId="3D01AC1F" wp14:editId="04350166">
              <wp:simplePos x="0" y="0"/>
              <wp:positionH relativeFrom="page">
                <wp:posOffset>1149985</wp:posOffset>
              </wp:positionH>
              <wp:positionV relativeFrom="page">
                <wp:posOffset>6491605</wp:posOffset>
              </wp:positionV>
              <wp:extent cx="164465" cy="85090"/>
              <wp:effectExtent l="0" t="0" r="0" b="0"/>
              <wp:wrapNone/>
              <wp:docPr id="448" name="Shape 4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7E13806" w14:textId="77777777" w:rsidR="006C616F" w:rsidRDefault="00834425">
                          <w:pPr>
                            <w:pStyle w:val="Headerorfooter1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t>264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01AC1F" id="_x0000_t202" coordsize="21600,21600" o:spt="202" path="m,l,21600r21600,l21600,xe">
              <v:stroke joinstyle="miter"/>
              <v:path gradientshapeok="t" o:connecttype="rect"/>
            </v:shapetype>
            <v:shape id="Shape 448" o:spid="_x0000_s1248" type="#_x0000_t202" style="position:absolute;margin-left:90.55pt;margin-top:511.15pt;width:12.95pt;height:6.7pt;z-index:-2515998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" filled="f" stroked="f">
              <v:textbox style="mso-fit-shape-to-text:t" inset="0,0,0,0">
                <w:txbxContent>
                  <w:p w14:paraId="17E13806" w14:textId="77777777" w:rsidR="006C616F" w:rsidRDefault="00834425">
                    <w:pPr>
                      <w:pStyle w:val="Headerorfooter10"/>
                      <w:rPr>
                        <w:sz w:val="17"/>
                        <w:szCs w:val="17"/>
                      </w:rPr>
                    </w:pP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t>264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F846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7632" behindDoc="1" locked="0" layoutInCell="1" allowOverlap="1" wp14:anchorId="00835B42" wp14:editId="4A50A51A">
              <wp:simplePos x="0" y="0"/>
              <wp:positionH relativeFrom="page">
                <wp:posOffset>4281805</wp:posOffset>
              </wp:positionH>
              <wp:positionV relativeFrom="page">
                <wp:posOffset>6712585</wp:posOffset>
              </wp:positionV>
              <wp:extent cx="292735" cy="85090"/>
              <wp:effectExtent l="0" t="0" r="0" b="0"/>
              <wp:wrapNone/>
              <wp:docPr id="452" name="Shap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73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F23BAA8" w14:textId="77777777" w:rsidR="006C616F" w:rsidRDefault="00834425">
                          <w:pPr>
                            <w:pStyle w:val="Headerorfooter10"/>
                          </w:pPr>
                          <w:r>
                            <w:t xml:space="preserve">267 </w:t>
                          </w:r>
                          <w:r>
                            <w:rPr>
                              <w:lang w:val="en-US" w:eastAsia="en-US" w:bidi="en-US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0835B42" id="_x0000_t202" coordsize="21600,21600" o:spt="202" path="m,l,21600r21600,l21600,xe">
              <v:stroke joinstyle="miter"/>
              <v:path gradientshapeok="t" o:connecttype="rect"/>
            </v:shapetype>
            <v:shape id="Shape 452" o:spid="_x0000_s1249" type="#_x0000_t202" style="position:absolute;margin-left:337.15pt;margin-top:528.55pt;width:23.05pt;height:6.7pt;z-index:-2515988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" filled="f" stroked="f">
              <v:textbox style="mso-fit-shape-to-text:t" inset="0,0,0,0">
                <w:txbxContent>
                  <w:p w14:paraId="1F23BAA8" w14:textId="77777777" w:rsidR="006C616F" w:rsidRDefault="00834425">
                    <w:pPr>
                      <w:pStyle w:val="Headerorfooter10"/>
                    </w:pPr>
                    <w:r>
                      <w:t xml:space="preserve">267 </w:t>
                    </w:r>
                    <w:r>
                      <w:rPr>
                        <w:lang w:val="en-US" w:eastAsia="en-US" w:bidi="en-US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6361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8656" behindDoc="1" locked="0" layoutInCell="1" allowOverlap="1" wp14:anchorId="12DAC425" wp14:editId="6DA37B62">
              <wp:simplePos x="0" y="0"/>
              <wp:positionH relativeFrom="page">
                <wp:posOffset>4281805</wp:posOffset>
              </wp:positionH>
              <wp:positionV relativeFrom="page">
                <wp:posOffset>6712585</wp:posOffset>
              </wp:positionV>
              <wp:extent cx="292735" cy="85090"/>
              <wp:effectExtent l="0" t="0" r="0" b="0"/>
              <wp:wrapNone/>
              <wp:docPr id="450" name="Shape 4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9273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EC70D12" w14:textId="77777777" w:rsidR="006C616F" w:rsidRDefault="00834425">
                          <w:pPr>
                            <w:pStyle w:val="Headerorfooter10"/>
                          </w:pPr>
                          <w:r>
                            <w:t xml:space="preserve">267 </w:t>
                          </w:r>
                          <w:r>
                            <w:rPr>
                              <w:lang w:val="en-US" w:eastAsia="en-US" w:bidi="en-US"/>
                            </w:rPr>
                            <w:t>.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DAC425" id="_x0000_t202" coordsize="21600,21600" o:spt="202" path="m,l,21600r21600,l21600,xe">
              <v:stroke joinstyle="miter"/>
              <v:path gradientshapeok="t" o:connecttype="rect"/>
            </v:shapetype>
            <v:shape id="Shape 450" o:spid="_x0000_s1250" type="#_x0000_t202" style="position:absolute;margin-left:337.15pt;margin-top:528.55pt;width:23.05pt;height:6.7pt;z-index:-2515978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" filled="f" stroked="f">
              <v:textbox style="mso-fit-shape-to-text:t" inset="0,0,0,0">
                <w:txbxContent>
                  <w:p w14:paraId="2EC70D12" w14:textId="77777777" w:rsidR="006C616F" w:rsidRDefault="00834425">
                    <w:pPr>
                      <w:pStyle w:val="Headerorfooter10"/>
                    </w:pPr>
                    <w:r>
                      <w:t xml:space="preserve">267 </w:t>
                    </w:r>
                    <w:r>
                      <w:rPr>
                        <w:lang w:val="en-US" w:eastAsia="en-US" w:bidi="en-US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E4A76" w14:textId="77777777" w:rsidR="006C616F" w:rsidRDefault="006C616F">
    <w:pPr>
      <w:spacing w:line="1" w:lineRule="exact"/>
    </w:pPr>
  </w:p>
</w:ftr>
</file>

<file path=word/footer3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20CF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19680" behindDoc="1" locked="0" layoutInCell="1" allowOverlap="1" wp14:anchorId="33C1446E" wp14:editId="186B041C">
              <wp:simplePos x="0" y="0"/>
              <wp:positionH relativeFrom="page">
                <wp:posOffset>1015365</wp:posOffset>
              </wp:positionH>
              <wp:positionV relativeFrom="page">
                <wp:posOffset>6442710</wp:posOffset>
              </wp:positionV>
              <wp:extent cx="176530" cy="85090"/>
              <wp:effectExtent l="0" t="0" r="0" b="0"/>
              <wp:wrapNone/>
              <wp:docPr id="456" name="Shape 4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03CA079" w14:textId="77777777" w:rsidR="006C616F" w:rsidRDefault="00834425">
                          <w:pPr>
                            <w:pStyle w:val="Headerorfooter10"/>
                          </w:pPr>
                          <w:r>
                            <w:t>268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C1446E" id="_x0000_t202" coordsize="21600,21600" o:spt="202" path="m,l,21600r21600,l21600,xe">
              <v:stroke joinstyle="miter"/>
              <v:path gradientshapeok="t" o:connecttype="rect"/>
            </v:shapetype>
            <v:shape id="Shape 456" o:spid="_x0000_s1251" type="#_x0000_t202" style="position:absolute;margin-left:79.95pt;margin-top:507.3pt;width:13.9pt;height:6.7pt;z-index:-2515968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" filled="f" stroked="f">
              <v:textbox style="mso-fit-shape-to-text:t" inset="0,0,0,0">
                <w:txbxContent>
                  <w:p w14:paraId="303CA079" w14:textId="77777777" w:rsidR="006C616F" w:rsidRDefault="00834425">
                    <w:pPr>
                      <w:pStyle w:val="Headerorfooter10"/>
                    </w:pPr>
                    <w:r>
                      <w:t>268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9C08C6" w14:textId="77777777" w:rsidR="006C616F" w:rsidRDefault="006C616F"/>
</w:ftr>
</file>

<file path=word/footer3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E7F7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0704" behindDoc="1" locked="0" layoutInCell="1" allowOverlap="1" wp14:anchorId="5C8958F9" wp14:editId="1C272825">
              <wp:simplePos x="0" y="0"/>
              <wp:positionH relativeFrom="page">
                <wp:posOffset>1015365</wp:posOffset>
              </wp:positionH>
              <wp:positionV relativeFrom="page">
                <wp:posOffset>6442710</wp:posOffset>
              </wp:positionV>
              <wp:extent cx="176530" cy="85090"/>
              <wp:effectExtent l="0" t="0" r="0" b="0"/>
              <wp:wrapNone/>
              <wp:docPr id="454" name="Shape 4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1DAA761" w14:textId="77777777" w:rsidR="006C616F" w:rsidRDefault="00834425">
                          <w:pPr>
                            <w:pStyle w:val="Headerorfooter10"/>
                          </w:pPr>
                          <w:r>
                            <w:t>268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8958F9" id="_x0000_t202" coordsize="21600,21600" o:spt="202" path="m,l,21600r21600,l21600,xe">
              <v:stroke joinstyle="miter"/>
              <v:path gradientshapeok="t" o:connecttype="rect"/>
            </v:shapetype>
            <v:shape id="Shape 454" o:spid="_x0000_s1252" type="#_x0000_t202" style="position:absolute;margin-left:79.95pt;margin-top:507.3pt;width:13.9pt;height:6.7pt;z-index:-2515957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" filled="f" stroked="f">
              <v:textbox style="mso-fit-shape-to-text:t" inset="0,0,0,0">
                <w:txbxContent>
                  <w:p w14:paraId="31DAA761" w14:textId="77777777" w:rsidR="006C616F" w:rsidRDefault="00834425">
                    <w:pPr>
                      <w:pStyle w:val="Headerorfooter10"/>
                    </w:pPr>
                    <w:r>
                      <w:t>268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B640F" w14:textId="77777777" w:rsidR="006C616F" w:rsidRDefault="006C616F"/>
</w:ftr>
</file>

<file path=word/footer3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11D47D" w14:textId="77777777" w:rsidR="006C616F" w:rsidRDefault="006C616F"/>
</w:ftr>
</file>

<file path=word/footer3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FB27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1728" behindDoc="1" locked="0" layoutInCell="1" allowOverlap="1" wp14:anchorId="253BC532" wp14:editId="0108DA06">
              <wp:simplePos x="0" y="0"/>
              <wp:positionH relativeFrom="page">
                <wp:posOffset>4307205</wp:posOffset>
              </wp:positionH>
              <wp:positionV relativeFrom="page">
                <wp:posOffset>6503035</wp:posOffset>
              </wp:positionV>
              <wp:extent cx="158750" cy="79375"/>
              <wp:effectExtent l="0" t="0" r="0" b="0"/>
              <wp:wrapNone/>
              <wp:docPr id="460" name="Shape 4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43D4747" w14:textId="77777777" w:rsidR="006C616F" w:rsidRDefault="00834425">
                          <w:pPr>
                            <w:pStyle w:val="Headerorfooter10"/>
                          </w:pPr>
                          <w:r>
                            <w:t>271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3BC532" id="_x0000_t202" coordsize="21600,21600" o:spt="202" path="m,l,21600r21600,l21600,xe">
              <v:stroke joinstyle="miter"/>
              <v:path gradientshapeok="t" o:connecttype="rect"/>
            </v:shapetype>
            <v:shape id="Shape 460" o:spid="_x0000_s1253" type="#_x0000_t202" style="position:absolute;margin-left:339.15pt;margin-top:512.05pt;width:12.5pt;height:6.25pt;z-index:-2515947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" filled="f" stroked="f">
              <v:textbox style="mso-fit-shape-to-text:t" inset="0,0,0,0">
                <w:txbxContent>
                  <w:p w14:paraId="543D4747" w14:textId="77777777" w:rsidR="006C616F" w:rsidRDefault="00834425">
                    <w:pPr>
                      <w:pStyle w:val="Headerorfooter10"/>
                    </w:pPr>
                    <w:r>
                      <w:t>271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C9A2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2752" behindDoc="1" locked="0" layoutInCell="1" allowOverlap="1" wp14:anchorId="4BA0B6E6" wp14:editId="6F958186">
              <wp:simplePos x="0" y="0"/>
              <wp:positionH relativeFrom="page">
                <wp:posOffset>4307205</wp:posOffset>
              </wp:positionH>
              <wp:positionV relativeFrom="page">
                <wp:posOffset>6503035</wp:posOffset>
              </wp:positionV>
              <wp:extent cx="158750" cy="79375"/>
              <wp:effectExtent l="0" t="0" r="0" b="0"/>
              <wp:wrapNone/>
              <wp:docPr id="458" name="Shape 4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B14BED7" w14:textId="77777777" w:rsidR="006C616F" w:rsidRDefault="00834425">
                          <w:pPr>
                            <w:pStyle w:val="Headerorfooter10"/>
                          </w:pPr>
                          <w:r>
                            <w:t>271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A0B6E6" id="_x0000_t202" coordsize="21600,21600" o:spt="202" path="m,l,21600r21600,l21600,xe">
              <v:stroke joinstyle="miter"/>
              <v:path gradientshapeok="t" o:connecttype="rect"/>
            </v:shapetype>
            <v:shape id="Shape 458" o:spid="_x0000_s1254" type="#_x0000_t202" style="position:absolute;margin-left:339.15pt;margin-top:512.05pt;width:12.5pt;height:6.25pt;z-index:-2515937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" filled="f" stroked="f">
              <v:textbox style="mso-fit-shape-to-text:t" inset="0,0,0,0">
                <w:txbxContent>
                  <w:p w14:paraId="6B14BED7" w14:textId="77777777" w:rsidR="006C616F" w:rsidRDefault="00834425">
                    <w:pPr>
                      <w:pStyle w:val="Headerorfooter10"/>
                    </w:pPr>
                    <w:r>
                      <w:t>271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B4DF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3776" behindDoc="1" locked="0" layoutInCell="1" allowOverlap="1" wp14:anchorId="5596F388" wp14:editId="1B097A01">
              <wp:simplePos x="0" y="0"/>
              <wp:positionH relativeFrom="page">
                <wp:posOffset>1082040</wp:posOffset>
              </wp:positionH>
              <wp:positionV relativeFrom="page">
                <wp:posOffset>6503035</wp:posOffset>
              </wp:positionV>
              <wp:extent cx="170815" cy="79375"/>
              <wp:effectExtent l="0" t="0" r="0" b="0"/>
              <wp:wrapNone/>
              <wp:docPr id="462" name="Shape 4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34CC22" w14:textId="77777777" w:rsidR="006C616F" w:rsidRDefault="00834425">
                          <w:pPr>
                            <w:pStyle w:val="Headerorfooter10"/>
                          </w:pPr>
                          <w:r>
                            <w:t>270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96F388" id="_x0000_t202" coordsize="21600,21600" o:spt="202" path="m,l,21600r21600,l21600,xe">
              <v:stroke joinstyle="miter"/>
              <v:path gradientshapeok="t" o:connecttype="rect"/>
            </v:shapetype>
            <v:shape id="Shape 462" o:spid="_x0000_s1255" type="#_x0000_t202" style="position:absolute;margin-left:85.2pt;margin-top:512.05pt;width:13.45pt;height:6.25pt;z-index:-2515927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" filled="f" stroked="f">
              <v:textbox style="mso-fit-shape-to-text:t" inset="0,0,0,0">
                <w:txbxContent>
                  <w:p w14:paraId="0E34CC22" w14:textId="77777777" w:rsidR="006C616F" w:rsidRDefault="00834425">
                    <w:pPr>
                      <w:pStyle w:val="Headerorfooter10"/>
                    </w:pPr>
                    <w:r>
                      <w:t>270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3BB0D" w14:textId="77777777" w:rsidR="006C616F" w:rsidRDefault="006C616F"/>
</w:ftr>
</file>

<file path=word/footer3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85824" w14:textId="77777777" w:rsidR="006C616F" w:rsidRDefault="006C616F"/>
</w:ftr>
</file>

<file path=word/footer3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D229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4800" behindDoc="1" locked="0" layoutInCell="1" allowOverlap="1" wp14:anchorId="559A4AC9" wp14:editId="1B33D35E">
              <wp:simplePos x="0" y="0"/>
              <wp:positionH relativeFrom="page">
                <wp:posOffset>1050925</wp:posOffset>
              </wp:positionH>
              <wp:positionV relativeFrom="page">
                <wp:posOffset>6555105</wp:posOffset>
              </wp:positionV>
              <wp:extent cx="170815" cy="79375"/>
              <wp:effectExtent l="0" t="0" r="0" b="0"/>
              <wp:wrapNone/>
              <wp:docPr id="466" name="Shape 4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D34B9CD" w14:textId="77777777" w:rsidR="006C616F" w:rsidRDefault="00834425">
                          <w:pPr>
                            <w:pStyle w:val="Headerorfooter10"/>
                          </w:pPr>
                          <w:r>
                            <w:t>276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59A4AC9" id="_x0000_t202" coordsize="21600,21600" o:spt="202" path="m,l,21600r21600,l21600,xe">
              <v:stroke joinstyle="miter"/>
              <v:path gradientshapeok="t" o:connecttype="rect"/>
            </v:shapetype>
            <v:shape id="Shape 466" o:spid="_x0000_s1256" type="#_x0000_t202" style="position:absolute;margin-left:82.75pt;margin-top:516.15pt;width:13.45pt;height:6.25pt;z-index:-2515916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" filled="f" stroked="f">
              <v:textbox style="mso-fit-shape-to-text:t" inset="0,0,0,0">
                <w:txbxContent>
                  <w:p w14:paraId="6D34B9CD" w14:textId="77777777" w:rsidR="006C616F" w:rsidRDefault="00834425">
                    <w:pPr>
                      <w:pStyle w:val="Headerorfooter10"/>
                    </w:pPr>
                    <w:r>
                      <w:t>276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D5B8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5824" behindDoc="1" locked="0" layoutInCell="1" allowOverlap="1" wp14:anchorId="2E408887" wp14:editId="7CC2728A">
              <wp:simplePos x="0" y="0"/>
              <wp:positionH relativeFrom="page">
                <wp:posOffset>1050925</wp:posOffset>
              </wp:positionH>
              <wp:positionV relativeFrom="page">
                <wp:posOffset>6555105</wp:posOffset>
              </wp:positionV>
              <wp:extent cx="170815" cy="79375"/>
              <wp:effectExtent l="0" t="0" r="0" b="0"/>
              <wp:wrapNone/>
              <wp:docPr id="464" name="Shape 4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F9A5179" w14:textId="77777777" w:rsidR="006C616F" w:rsidRDefault="00834425">
                          <w:pPr>
                            <w:pStyle w:val="Headerorfooter10"/>
                          </w:pPr>
                          <w:r>
                            <w:t>276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408887" id="_x0000_t202" coordsize="21600,21600" o:spt="202" path="m,l,21600r21600,l21600,xe">
              <v:stroke joinstyle="miter"/>
              <v:path gradientshapeok="t" o:connecttype="rect"/>
            </v:shapetype>
            <v:shape id="Shape 464" o:spid="_x0000_s1257" type="#_x0000_t202" style="position:absolute;margin-left:82.75pt;margin-top:516.15pt;width:13.45pt;height:6.25pt;z-index:-2515906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" filled="f" stroked="f">
              <v:textbox style="mso-fit-shape-to-text:t" inset="0,0,0,0">
                <w:txbxContent>
                  <w:p w14:paraId="4F9A5179" w14:textId="77777777" w:rsidR="006C616F" w:rsidRDefault="00834425">
                    <w:pPr>
                      <w:pStyle w:val="Headerorfooter10"/>
                    </w:pPr>
                    <w:r>
                      <w:t>276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277F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3856" behindDoc="1" locked="0" layoutInCell="1" allowOverlap="1" wp14:anchorId="3C852193" wp14:editId="5A65E968">
              <wp:simplePos x="0" y="0"/>
              <wp:positionH relativeFrom="page">
                <wp:posOffset>1094740</wp:posOffset>
              </wp:positionH>
              <wp:positionV relativeFrom="page">
                <wp:posOffset>6563995</wp:posOffset>
              </wp:positionV>
              <wp:extent cx="109855" cy="79375"/>
              <wp:effectExtent l="0" t="0" r="0" b="0"/>
              <wp:wrapNone/>
              <wp:docPr id="50" name="Shape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516E7F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852193" id="_x0000_t202" coordsize="21600,21600" o:spt="202" path="m,l,21600r21600,l21600,xe">
              <v:stroke joinstyle="miter"/>
              <v:path gradientshapeok="t" o:connecttype="rect"/>
            </v:shapetype>
            <v:shape id="Shape 50" o:spid="_x0000_s1050" type="#_x0000_t202" style="position:absolute;margin-left:86.2pt;margin-top:516.85pt;width:8.65pt;height:6.25pt;z-index:-2518026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" filled="f" stroked="f">
              <v:textbox style="mso-fit-shape-to-text:t" inset="0,0,0,0">
                <w:txbxContent>
                  <w:p w14:paraId="0516E7F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6BC5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6848" behindDoc="1" locked="0" layoutInCell="1" allowOverlap="1" wp14:anchorId="4AB10D9F" wp14:editId="05645F69">
              <wp:simplePos x="0" y="0"/>
              <wp:positionH relativeFrom="page">
                <wp:posOffset>4236085</wp:posOffset>
              </wp:positionH>
              <wp:positionV relativeFrom="page">
                <wp:posOffset>6555105</wp:posOffset>
              </wp:positionV>
              <wp:extent cx="170815" cy="85090"/>
              <wp:effectExtent l="0" t="0" r="0" b="0"/>
              <wp:wrapNone/>
              <wp:docPr id="468" name="Shape 4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8956E1A" w14:textId="77777777" w:rsidR="006C616F" w:rsidRDefault="00834425">
                          <w:pPr>
                            <w:pStyle w:val="Headerorfooter10"/>
                          </w:pPr>
                          <w:r>
                            <w:t>275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AB10D9F" id="_x0000_t202" coordsize="21600,21600" o:spt="202" path="m,l,21600r21600,l21600,xe">
              <v:stroke joinstyle="miter"/>
              <v:path gradientshapeok="t" o:connecttype="rect"/>
            </v:shapetype>
            <v:shape id="Shape 468" o:spid="_x0000_s1258" type="#_x0000_t202" style="position:absolute;margin-left:333.55pt;margin-top:516.15pt;width:13.45pt;height:6.7pt;z-index:-2515896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" filled="f" stroked="f">
              <v:textbox style="mso-fit-shape-to-text:t" inset="0,0,0,0">
                <w:txbxContent>
                  <w:p w14:paraId="48956E1A" w14:textId="77777777" w:rsidR="006C616F" w:rsidRDefault="00834425">
                    <w:pPr>
                      <w:pStyle w:val="Headerorfooter10"/>
                    </w:pPr>
                    <w:r>
                      <w:t>275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21F51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7872" behindDoc="1" locked="0" layoutInCell="1" allowOverlap="1" wp14:anchorId="76AD0008" wp14:editId="65E71848">
              <wp:simplePos x="0" y="0"/>
              <wp:positionH relativeFrom="page">
                <wp:posOffset>1050290</wp:posOffset>
              </wp:positionH>
              <wp:positionV relativeFrom="page">
                <wp:posOffset>6541135</wp:posOffset>
              </wp:positionV>
              <wp:extent cx="164465" cy="79375"/>
              <wp:effectExtent l="0" t="0" r="0" b="0"/>
              <wp:wrapNone/>
              <wp:docPr id="472" name="Shape 4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31DB8B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AD0008" id="_x0000_t202" coordsize="21600,21600" o:spt="202" path="m,l,21600r21600,l21600,xe">
              <v:stroke joinstyle="miter"/>
              <v:path gradientshapeok="t" o:connecttype="rect"/>
            </v:shapetype>
            <v:shape id="Shape 472" o:spid="_x0000_s1259" type="#_x0000_t202" style="position:absolute;margin-left:82.7pt;margin-top:515.05pt;width:12.95pt;height:6.25pt;z-index:-2515886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" filled="f" stroked="f">
              <v:textbox style="mso-fit-shape-to-text:t" inset="0,0,0,0">
                <w:txbxContent>
                  <w:p w14:paraId="331DB8B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9E75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8896" behindDoc="1" locked="0" layoutInCell="1" allowOverlap="1" wp14:anchorId="6D9B7937" wp14:editId="008624E0">
              <wp:simplePos x="0" y="0"/>
              <wp:positionH relativeFrom="page">
                <wp:posOffset>1050290</wp:posOffset>
              </wp:positionH>
              <wp:positionV relativeFrom="page">
                <wp:posOffset>6541135</wp:posOffset>
              </wp:positionV>
              <wp:extent cx="164465" cy="79375"/>
              <wp:effectExtent l="0" t="0" r="0" b="0"/>
              <wp:wrapNone/>
              <wp:docPr id="470" name="Shape 4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97D7F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9B7937" id="_x0000_t202" coordsize="21600,21600" o:spt="202" path="m,l,21600r21600,l21600,xe">
              <v:stroke joinstyle="miter"/>
              <v:path gradientshapeok="t" o:connecttype="rect"/>
            </v:shapetype>
            <v:shape id="Shape 470" o:spid="_x0000_s1260" type="#_x0000_t202" style="position:absolute;margin-left:82.7pt;margin-top:515.05pt;width:12.95pt;height:6.25pt;z-index:-2515875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" filled="f" stroked="f">
              <v:textbox style="mso-fit-shape-to-text:t" inset="0,0,0,0">
                <w:txbxContent>
                  <w:p w14:paraId="2897D7F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68B4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29920" behindDoc="1" locked="0" layoutInCell="1" allowOverlap="1" wp14:anchorId="35415C73" wp14:editId="27846EAA">
              <wp:simplePos x="0" y="0"/>
              <wp:positionH relativeFrom="page">
                <wp:posOffset>4277995</wp:posOffset>
              </wp:positionH>
              <wp:positionV relativeFrom="page">
                <wp:posOffset>6541135</wp:posOffset>
              </wp:positionV>
              <wp:extent cx="170815" cy="85090"/>
              <wp:effectExtent l="0" t="0" r="0" b="0"/>
              <wp:wrapNone/>
              <wp:docPr id="474" name="Shape 4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9A913B7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5415C73" id="_x0000_t202" coordsize="21600,21600" o:spt="202" path="m,l,21600r21600,l21600,xe">
              <v:stroke joinstyle="miter"/>
              <v:path gradientshapeok="t" o:connecttype="rect"/>
            </v:shapetype>
            <v:shape id="Shape 474" o:spid="_x0000_s1261" type="#_x0000_t202" style="position:absolute;margin-left:336.85pt;margin-top:515.05pt;width:13.45pt;height:6.7pt;z-index:-2515865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" filled="f" stroked="f">
              <v:textbox style="mso-fit-shape-to-text:t" inset="0,0,0,0">
                <w:txbxContent>
                  <w:p w14:paraId="29A913B7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07B70" w14:textId="77777777" w:rsidR="006C616F" w:rsidRDefault="006C616F"/>
</w:ftr>
</file>

<file path=word/footer3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65EE3" w14:textId="77777777" w:rsidR="006C616F" w:rsidRDefault="006C616F"/>
</w:ftr>
</file>

<file path=word/footer3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8DF4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0944" behindDoc="1" locked="0" layoutInCell="1" allowOverlap="1" wp14:anchorId="1E96284B" wp14:editId="01948DBE">
              <wp:simplePos x="0" y="0"/>
              <wp:positionH relativeFrom="page">
                <wp:posOffset>1050290</wp:posOffset>
              </wp:positionH>
              <wp:positionV relativeFrom="page">
                <wp:posOffset>6541135</wp:posOffset>
              </wp:positionV>
              <wp:extent cx="164465" cy="79375"/>
              <wp:effectExtent l="0" t="0" r="0" b="0"/>
              <wp:wrapNone/>
              <wp:docPr id="478" name="Shape 4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A6F63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96284B" id="_x0000_t202" coordsize="21600,21600" o:spt="202" path="m,l,21600r21600,l21600,xe">
              <v:stroke joinstyle="miter"/>
              <v:path gradientshapeok="t" o:connecttype="rect"/>
            </v:shapetype>
            <v:shape id="Shape 478" o:spid="_x0000_s1262" type="#_x0000_t202" style="position:absolute;margin-left:82.7pt;margin-top:515.05pt;width:12.95pt;height:6.25pt;z-index:-2515855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" filled="f" stroked="f">
              <v:textbox style="mso-fit-shape-to-text:t" inset="0,0,0,0">
                <w:txbxContent>
                  <w:p w14:paraId="58A6F63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BC6E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1968" behindDoc="1" locked="0" layoutInCell="1" allowOverlap="1" wp14:anchorId="3B0E6E9B" wp14:editId="33B5F176">
              <wp:simplePos x="0" y="0"/>
              <wp:positionH relativeFrom="page">
                <wp:posOffset>1050290</wp:posOffset>
              </wp:positionH>
              <wp:positionV relativeFrom="page">
                <wp:posOffset>6541135</wp:posOffset>
              </wp:positionV>
              <wp:extent cx="164465" cy="79375"/>
              <wp:effectExtent l="0" t="0" r="0" b="0"/>
              <wp:wrapNone/>
              <wp:docPr id="476" name="Shape 4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2F137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0E6E9B" id="_x0000_t202" coordsize="21600,21600" o:spt="202" path="m,l,21600r21600,l21600,xe">
              <v:stroke joinstyle="miter"/>
              <v:path gradientshapeok="t" o:connecttype="rect"/>
            </v:shapetype>
            <v:shape id="Shape 476" o:spid="_x0000_s1263" type="#_x0000_t202" style="position:absolute;margin-left:82.7pt;margin-top:515.05pt;width:12.95pt;height:6.25pt;z-index:-2515845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" filled="f" stroked="f">
              <v:textbox style="mso-fit-shape-to-text:t" inset="0,0,0,0">
                <w:txbxContent>
                  <w:p w14:paraId="602F137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CC6A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2992" behindDoc="1" locked="0" layoutInCell="1" allowOverlap="1" wp14:anchorId="65FD0B97" wp14:editId="37B283E3">
              <wp:simplePos x="0" y="0"/>
              <wp:positionH relativeFrom="page">
                <wp:posOffset>1078865</wp:posOffset>
              </wp:positionH>
              <wp:positionV relativeFrom="page">
                <wp:posOffset>6463030</wp:posOffset>
              </wp:positionV>
              <wp:extent cx="170815" cy="79375"/>
              <wp:effectExtent l="0" t="0" r="0" b="0"/>
              <wp:wrapNone/>
              <wp:docPr id="482" name="Shape 4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26D02CA" w14:textId="77777777" w:rsidR="006C616F" w:rsidRDefault="00834425">
                          <w:pPr>
                            <w:pStyle w:val="Headerorfooter10"/>
                          </w:pPr>
                          <w:r>
                            <w:t>282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FD0B97" id="_x0000_t202" coordsize="21600,21600" o:spt="202" path="m,l,21600r21600,l21600,xe">
              <v:stroke joinstyle="miter"/>
              <v:path gradientshapeok="t" o:connecttype="rect"/>
            </v:shapetype>
            <v:shape id="Shape 482" o:spid="_x0000_s1264" type="#_x0000_t202" style="position:absolute;margin-left:84.95pt;margin-top:508.9pt;width:13.45pt;height:6.25pt;z-index:-2515834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" filled="f" stroked="f">
              <v:textbox style="mso-fit-shape-to-text:t" inset="0,0,0,0">
                <w:txbxContent>
                  <w:p w14:paraId="126D02CA" w14:textId="77777777" w:rsidR="006C616F" w:rsidRDefault="00834425">
                    <w:pPr>
                      <w:pStyle w:val="Headerorfooter10"/>
                    </w:pPr>
                    <w:r>
                      <w:t>282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A544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4016" behindDoc="1" locked="0" layoutInCell="1" allowOverlap="1" wp14:anchorId="567A61BF" wp14:editId="3004C4C3">
              <wp:simplePos x="0" y="0"/>
              <wp:positionH relativeFrom="page">
                <wp:posOffset>1078865</wp:posOffset>
              </wp:positionH>
              <wp:positionV relativeFrom="page">
                <wp:posOffset>6463030</wp:posOffset>
              </wp:positionV>
              <wp:extent cx="170815" cy="79375"/>
              <wp:effectExtent l="0" t="0" r="0" b="0"/>
              <wp:wrapNone/>
              <wp:docPr id="480" name="Shape 4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2C294E0" w14:textId="77777777" w:rsidR="006C616F" w:rsidRDefault="00834425">
                          <w:pPr>
                            <w:pStyle w:val="Headerorfooter10"/>
                          </w:pPr>
                          <w:r>
                            <w:t>282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7A61BF" id="_x0000_t202" coordsize="21600,21600" o:spt="202" path="m,l,21600r21600,l21600,xe">
              <v:stroke joinstyle="miter"/>
              <v:path gradientshapeok="t" o:connecttype="rect"/>
            </v:shapetype>
            <v:shape id="Shape 480" o:spid="_x0000_s1265" type="#_x0000_t202" style="position:absolute;margin-left:84.95pt;margin-top:508.9pt;width:13.45pt;height:6.25pt;z-index:-2515824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" filled="f" stroked="f">
              <v:textbox style="mso-fit-shape-to-text:t" inset="0,0,0,0">
                <w:txbxContent>
                  <w:p w14:paraId="72C294E0" w14:textId="77777777" w:rsidR="006C616F" w:rsidRDefault="00834425">
                    <w:pPr>
                      <w:pStyle w:val="Headerorfooter10"/>
                    </w:pPr>
                    <w:r>
                      <w:t>282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91A3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4880" behindDoc="1" locked="0" layoutInCell="1" allowOverlap="1" wp14:anchorId="12B80EEE" wp14:editId="3A217343">
              <wp:simplePos x="0" y="0"/>
              <wp:positionH relativeFrom="page">
                <wp:posOffset>1094740</wp:posOffset>
              </wp:positionH>
              <wp:positionV relativeFrom="page">
                <wp:posOffset>6563995</wp:posOffset>
              </wp:positionV>
              <wp:extent cx="109855" cy="79375"/>
              <wp:effectExtent l="0" t="0" r="0" b="0"/>
              <wp:wrapNone/>
              <wp:docPr id="48" name="Shape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C066683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B80EEE" id="_x0000_t202" coordsize="21600,21600" o:spt="202" path="m,l,21600r21600,l21600,xe">
              <v:stroke joinstyle="miter"/>
              <v:path gradientshapeok="t" o:connecttype="rect"/>
            </v:shapetype>
            <v:shape id="Shape 48" o:spid="_x0000_s1051" type="#_x0000_t202" style="position:absolute;margin-left:86.2pt;margin-top:516.85pt;width:8.65pt;height:6.25pt;z-index:-2518016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" filled="f" stroked="f">
              <v:textbox style="mso-fit-shape-to-text:t" inset="0,0,0,0">
                <w:txbxContent>
                  <w:p w14:paraId="0C066683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9BDC" w14:textId="77777777" w:rsidR="006C616F" w:rsidRDefault="006C616F">
    <w:pPr>
      <w:spacing w:line="1" w:lineRule="exact"/>
    </w:pPr>
  </w:p>
</w:ftr>
</file>

<file path=word/footer3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79D3" w14:textId="77777777" w:rsidR="006C616F" w:rsidRDefault="006C616F"/>
</w:ftr>
</file>

<file path=word/footer3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9A1B8" w14:textId="77777777" w:rsidR="006C616F" w:rsidRDefault="006C616F"/>
</w:ftr>
</file>

<file path=word/footer3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E083F" w14:textId="77777777" w:rsidR="006C616F" w:rsidRDefault="006C616F">
    <w:pPr>
      <w:spacing w:line="1" w:lineRule="exact"/>
    </w:pPr>
  </w:p>
</w:ftr>
</file>

<file path=word/footer3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CDC38" w14:textId="77777777" w:rsidR="006C616F" w:rsidRDefault="006C616F">
    <w:pPr>
      <w:spacing w:line="1" w:lineRule="exact"/>
    </w:pPr>
  </w:p>
</w:ftr>
</file>

<file path=word/footer3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4A5A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5040" behindDoc="1" locked="0" layoutInCell="1" allowOverlap="1" wp14:anchorId="41FD47A7" wp14:editId="2CB2B134">
              <wp:simplePos x="0" y="0"/>
              <wp:positionH relativeFrom="page">
                <wp:posOffset>4266565</wp:posOffset>
              </wp:positionH>
              <wp:positionV relativeFrom="page">
                <wp:posOffset>6753225</wp:posOffset>
              </wp:positionV>
              <wp:extent cx="176530" cy="85090"/>
              <wp:effectExtent l="0" t="0" r="0" b="0"/>
              <wp:wrapNone/>
              <wp:docPr id="484" name="Shape 4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5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BB007D3" w14:textId="77777777" w:rsidR="006C616F" w:rsidRDefault="00834425">
                          <w:pPr>
                            <w:pStyle w:val="Headerorfooter10"/>
                          </w:pPr>
                          <w:r>
                            <w:t>285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FD47A7" id="_x0000_t202" coordsize="21600,21600" o:spt="202" path="m,l,21600r21600,l21600,xe">
              <v:stroke joinstyle="miter"/>
              <v:path gradientshapeok="t" o:connecttype="rect"/>
            </v:shapetype>
            <v:shape id="Shape 484" o:spid="_x0000_s1266" type="#_x0000_t202" style="position:absolute;margin-left:335.95pt;margin-top:531.75pt;width:13.9pt;height:6.7pt;z-index:-2515814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" filled="f" stroked="f">
              <v:textbox style="mso-fit-shape-to-text:t" inset="0,0,0,0">
                <w:txbxContent>
                  <w:p w14:paraId="4BB007D3" w14:textId="77777777" w:rsidR="006C616F" w:rsidRDefault="00834425">
                    <w:pPr>
                      <w:pStyle w:val="Headerorfooter10"/>
                    </w:pPr>
                    <w:r>
                      <w:t>285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AB1D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6064" behindDoc="1" locked="0" layoutInCell="1" allowOverlap="1" wp14:anchorId="5E44E211" wp14:editId="13A19FA3">
              <wp:simplePos x="0" y="0"/>
              <wp:positionH relativeFrom="page">
                <wp:posOffset>4275455</wp:posOffset>
              </wp:positionH>
              <wp:positionV relativeFrom="page">
                <wp:posOffset>6590665</wp:posOffset>
              </wp:positionV>
              <wp:extent cx="170815" cy="79375"/>
              <wp:effectExtent l="0" t="0" r="0" b="0"/>
              <wp:wrapNone/>
              <wp:docPr id="488" name="Shape 4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C59335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44E211" id="_x0000_t202" coordsize="21600,21600" o:spt="202" path="m,l,21600r21600,l21600,xe">
              <v:stroke joinstyle="miter"/>
              <v:path gradientshapeok="t" o:connecttype="rect"/>
            </v:shapetype>
            <v:shape id="Shape 488" o:spid="_x0000_s1267" type="#_x0000_t202" style="position:absolute;margin-left:336.65pt;margin-top:518.95pt;width:13.45pt;height:6.25pt;z-index:-2515804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" filled="f" stroked="f">
              <v:textbox style="mso-fit-shape-to-text:t" inset="0,0,0,0">
                <w:txbxContent>
                  <w:p w14:paraId="3C59335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2C0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7088" behindDoc="1" locked="0" layoutInCell="1" allowOverlap="1" wp14:anchorId="3A75F48D" wp14:editId="5A3391DF">
              <wp:simplePos x="0" y="0"/>
              <wp:positionH relativeFrom="page">
                <wp:posOffset>4275455</wp:posOffset>
              </wp:positionH>
              <wp:positionV relativeFrom="page">
                <wp:posOffset>6590665</wp:posOffset>
              </wp:positionV>
              <wp:extent cx="170815" cy="79375"/>
              <wp:effectExtent l="0" t="0" r="0" b="0"/>
              <wp:wrapNone/>
              <wp:docPr id="486" name="Shape 4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0B3FC3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75F48D" id="_x0000_t202" coordsize="21600,21600" o:spt="202" path="m,l,21600r21600,l21600,xe">
              <v:stroke joinstyle="miter"/>
              <v:path gradientshapeok="t" o:connecttype="rect"/>
            </v:shapetype>
            <v:shape id="Shape 486" o:spid="_x0000_s1268" type="#_x0000_t202" style="position:absolute;margin-left:336.65pt;margin-top:518.95pt;width:13.45pt;height:6.25pt;z-index:-2515793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" filled="f" stroked="f">
              <v:textbox style="mso-fit-shape-to-text:t" inset="0,0,0,0">
                <w:txbxContent>
                  <w:p w14:paraId="30B3FC3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23C72" w14:textId="77777777" w:rsidR="006C616F" w:rsidRDefault="006C616F"/>
</w:ftr>
</file>

<file path=word/footer3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BBB234" w14:textId="77777777" w:rsidR="006C616F" w:rsidRDefault="006C616F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7041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5904" behindDoc="1" locked="0" layoutInCell="1" allowOverlap="1" wp14:anchorId="304FB106" wp14:editId="7C470B4B">
              <wp:simplePos x="0" y="0"/>
              <wp:positionH relativeFrom="page">
                <wp:posOffset>4369435</wp:posOffset>
              </wp:positionH>
              <wp:positionV relativeFrom="page">
                <wp:posOffset>6500495</wp:posOffset>
              </wp:positionV>
              <wp:extent cx="97790" cy="79375"/>
              <wp:effectExtent l="0" t="0" r="0" b="0"/>
              <wp:wrapNone/>
              <wp:docPr id="52" name="Shape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5E13C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4FB106" id="_x0000_t202" coordsize="21600,21600" o:spt="202" path="m,l,21600r21600,l21600,xe">
              <v:stroke joinstyle="miter"/>
              <v:path gradientshapeok="t" o:connecttype="rect"/>
            </v:shapetype>
            <v:shape id="Shape 52" o:spid="_x0000_s1052" type="#_x0000_t202" style="position:absolute;margin-left:344.05pt;margin-top:511.85pt;width:7.7pt;height:6.25pt;z-index:-2518005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" filled="f" stroked="f">
              <v:textbox style="mso-fit-shape-to-text:t" inset="0,0,0,0">
                <w:txbxContent>
                  <w:p w14:paraId="455E13C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88D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8112" behindDoc="1" locked="0" layoutInCell="1" allowOverlap="1" wp14:anchorId="07701140" wp14:editId="715273AD">
              <wp:simplePos x="0" y="0"/>
              <wp:positionH relativeFrom="page">
                <wp:posOffset>4275455</wp:posOffset>
              </wp:positionH>
              <wp:positionV relativeFrom="page">
                <wp:posOffset>6590665</wp:posOffset>
              </wp:positionV>
              <wp:extent cx="170815" cy="79375"/>
              <wp:effectExtent l="0" t="0" r="0" b="0"/>
              <wp:wrapNone/>
              <wp:docPr id="492" name="Shape 4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A1DA64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701140" id="_x0000_t202" coordsize="21600,21600" o:spt="202" path="m,l,21600r21600,l21600,xe">
              <v:stroke joinstyle="miter"/>
              <v:path gradientshapeok="t" o:connecttype="rect"/>
            </v:shapetype>
            <v:shape id="Shape 492" o:spid="_x0000_s1269" type="#_x0000_t202" style="position:absolute;margin-left:336.65pt;margin-top:518.95pt;width:13.45pt;height:6.25pt;z-index:-2515783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" filled="f" stroked="f">
              <v:textbox style="mso-fit-shape-to-text:t" inset="0,0,0,0">
                <w:txbxContent>
                  <w:p w14:paraId="0A1DA64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974C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39136" behindDoc="1" locked="0" layoutInCell="1" allowOverlap="1" wp14:anchorId="032CB33B" wp14:editId="64E489D1">
              <wp:simplePos x="0" y="0"/>
              <wp:positionH relativeFrom="page">
                <wp:posOffset>4275455</wp:posOffset>
              </wp:positionH>
              <wp:positionV relativeFrom="page">
                <wp:posOffset>6590665</wp:posOffset>
              </wp:positionV>
              <wp:extent cx="170815" cy="79375"/>
              <wp:effectExtent l="0" t="0" r="0" b="0"/>
              <wp:wrapNone/>
              <wp:docPr id="490" name="Shape 4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A79785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2CB33B" id="_x0000_t202" coordsize="21600,21600" o:spt="202" path="m,l,21600r21600,l21600,xe">
              <v:stroke joinstyle="miter"/>
              <v:path gradientshapeok="t" o:connecttype="rect"/>
            </v:shapetype>
            <v:shape id="Shape 490" o:spid="_x0000_s1270" type="#_x0000_t202" style="position:absolute;margin-left:336.65pt;margin-top:518.95pt;width:13.45pt;height:6.25pt;z-index:-2515773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" filled="f" stroked="f">
              <v:textbox style="mso-fit-shape-to-text:t" inset="0,0,0,0">
                <w:txbxContent>
                  <w:p w14:paraId="3A79785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7D7A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0160" behindDoc="1" locked="0" layoutInCell="1" allowOverlap="1" wp14:anchorId="2E87F74A" wp14:editId="31268CA1">
              <wp:simplePos x="0" y="0"/>
              <wp:positionH relativeFrom="page">
                <wp:posOffset>4262120</wp:posOffset>
              </wp:positionH>
              <wp:positionV relativeFrom="page">
                <wp:posOffset>6351905</wp:posOffset>
              </wp:positionV>
              <wp:extent cx="170815" cy="79375"/>
              <wp:effectExtent l="0" t="0" r="0" b="0"/>
              <wp:wrapNone/>
              <wp:docPr id="496" name="Shape 4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9098D10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87F74A" id="_x0000_t202" coordsize="21600,21600" o:spt="202" path="m,l,21600r21600,l21600,xe">
              <v:stroke joinstyle="miter"/>
              <v:path gradientshapeok="t" o:connecttype="rect"/>
            </v:shapetype>
            <v:shape id="Shape 496" o:spid="_x0000_s1271" type="#_x0000_t202" style="position:absolute;margin-left:335.6pt;margin-top:500.15pt;width:13.45pt;height:6.25pt;z-index:-2515763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" filled="f" stroked="f">
              <v:textbox style="mso-fit-shape-to-text:t" inset="0,0,0,0">
                <w:txbxContent>
                  <w:p w14:paraId="69098D10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655E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1184" behindDoc="1" locked="0" layoutInCell="1" allowOverlap="1" wp14:anchorId="2EEDBF8D" wp14:editId="71DA4D80">
              <wp:simplePos x="0" y="0"/>
              <wp:positionH relativeFrom="page">
                <wp:posOffset>4262120</wp:posOffset>
              </wp:positionH>
              <wp:positionV relativeFrom="page">
                <wp:posOffset>6351905</wp:posOffset>
              </wp:positionV>
              <wp:extent cx="170815" cy="79375"/>
              <wp:effectExtent l="0" t="0" r="0" b="0"/>
              <wp:wrapNone/>
              <wp:docPr id="494" name="Shape 4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433F7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EDBF8D" id="_x0000_t202" coordsize="21600,21600" o:spt="202" path="m,l,21600r21600,l21600,xe">
              <v:stroke joinstyle="miter"/>
              <v:path gradientshapeok="t" o:connecttype="rect"/>
            </v:shapetype>
            <v:shape id="Shape 494" o:spid="_x0000_s1272" type="#_x0000_t202" style="position:absolute;margin-left:335.6pt;margin-top:500.15pt;width:13.45pt;height:6.25pt;z-index:-2515752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" filled="f" stroked="f">
              <v:textbox style="mso-fit-shape-to-text:t" inset="0,0,0,0">
                <w:txbxContent>
                  <w:p w14:paraId="10433F7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15B9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2208" behindDoc="1" locked="0" layoutInCell="1" allowOverlap="1" wp14:anchorId="5EDC1A10" wp14:editId="3CE0CDAD">
              <wp:simplePos x="0" y="0"/>
              <wp:positionH relativeFrom="page">
                <wp:posOffset>1071245</wp:posOffset>
              </wp:positionH>
              <wp:positionV relativeFrom="page">
                <wp:posOffset>6338570</wp:posOffset>
              </wp:positionV>
              <wp:extent cx="170815" cy="85090"/>
              <wp:effectExtent l="0" t="0" r="0" b="0"/>
              <wp:wrapNone/>
              <wp:docPr id="498" name="Shape 4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93B57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</w:instrText>
                          </w:r>
                          <w:r>
                            <w:instrText xml:space="preserve">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DC1A10" id="_x0000_t202" coordsize="21600,21600" o:spt="202" path="m,l,21600r21600,l21600,xe">
              <v:stroke joinstyle="miter"/>
              <v:path gradientshapeok="t" o:connecttype="rect"/>
            </v:shapetype>
            <v:shape id="Shape 498" o:spid="_x0000_s1273" type="#_x0000_t202" style="position:absolute;margin-left:84.35pt;margin-top:499.1pt;width:13.45pt;height:6.7pt;z-index:-2515742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" filled="f" stroked="f">
              <v:textbox style="mso-fit-shape-to-text:t" inset="0,0,0,0">
                <w:txbxContent>
                  <w:p w14:paraId="2693B57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</w:instrText>
                    </w:r>
                    <w:r>
                      <w:instrText xml:space="preserve">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E661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3232" behindDoc="1" locked="0" layoutInCell="1" allowOverlap="1" wp14:anchorId="173F34FA" wp14:editId="6EE0071A">
              <wp:simplePos x="0" y="0"/>
              <wp:positionH relativeFrom="page">
                <wp:posOffset>1101090</wp:posOffset>
              </wp:positionH>
              <wp:positionV relativeFrom="page">
                <wp:posOffset>6426835</wp:posOffset>
              </wp:positionV>
              <wp:extent cx="164465" cy="79375"/>
              <wp:effectExtent l="0" t="0" r="0" b="0"/>
              <wp:wrapNone/>
              <wp:docPr id="502" name="Shape 5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2F633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3F34FA" id="_x0000_t202" coordsize="21600,21600" o:spt="202" path="m,l,21600r21600,l21600,xe">
              <v:stroke joinstyle="miter"/>
              <v:path gradientshapeok="t" o:connecttype="rect"/>
            </v:shapetype>
            <v:shape id="Shape 502" o:spid="_x0000_s1274" type="#_x0000_t202" style="position:absolute;margin-left:86.7pt;margin-top:506.05pt;width:12.95pt;height:6.25pt;z-index:-2515732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" filled="f" stroked="f">
              <v:textbox style="mso-fit-shape-to-text:t" inset="0,0,0,0">
                <w:txbxContent>
                  <w:p w14:paraId="142F633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A9165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4256" behindDoc="1" locked="0" layoutInCell="1" allowOverlap="1" wp14:anchorId="237D57B3" wp14:editId="1A9A2D32">
              <wp:simplePos x="0" y="0"/>
              <wp:positionH relativeFrom="page">
                <wp:posOffset>1101090</wp:posOffset>
              </wp:positionH>
              <wp:positionV relativeFrom="page">
                <wp:posOffset>6426835</wp:posOffset>
              </wp:positionV>
              <wp:extent cx="164465" cy="79375"/>
              <wp:effectExtent l="0" t="0" r="0" b="0"/>
              <wp:wrapNone/>
              <wp:docPr id="500" name="Shape 5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CC1E36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7D57B3" id="_x0000_t202" coordsize="21600,21600" o:spt="202" path="m,l,21600r21600,l21600,xe">
              <v:stroke joinstyle="miter"/>
              <v:path gradientshapeok="t" o:connecttype="rect"/>
            </v:shapetype>
            <v:shape id="Shape 500" o:spid="_x0000_s1275" type="#_x0000_t202" style="position:absolute;margin-left:86.7pt;margin-top:506.05pt;width:12.95pt;height:6.25pt;z-index:-2515722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" filled="f" stroked="f">
              <v:textbox style="mso-fit-shape-to-text:t" inset="0,0,0,0">
                <w:txbxContent>
                  <w:p w14:paraId="6CC1E36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C2F01" w14:textId="77777777" w:rsidR="006C616F" w:rsidRDefault="006C616F"/>
</w:ftr>
</file>

<file path=word/footer3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1C3E1" w14:textId="77777777" w:rsidR="006C616F" w:rsidRDefault="006C616F"/>
</w:ftr>
</file>

<file path=word/footer3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6FD4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5280" behindDoc="1" locked="0" layoutInCell="1" allowOverlap="1" wp14:anchorId="27C48F5D" wp14:editId="3ABC9F1A">
              <wp:simplePos x="0" y="0"/>
              <wp:positionH relativeFrom="page">
                <wp:posOffset>1101090</wp:posOffset>
              </wp:positionH>
              <wp:positionV relativeFrom="page">
                <wp:posOffset>6426835</wp:posOffset>
              </wp:positionV>
              <wp:extent cx="164465" cy="79375"/>
              <wp:effectExtent l="0" t="0" r="0" b="0"/>
              <wp:wrapNone/>
              <wp:docPr id="506" name="Shape 5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511DFA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7C48F5D" id="_x0000_t202" coordsize="21600,21600" o:spt="202" path="m,l,21600r21600,l21600,xe">
              <v:stroke joinstyle="miter"/>
              <v:path gradientshapeok="t" o:connecttype="rect"/>
            </v:shapetype>
            <v:shape id="Shape 506" o:spid="_x0000_s1276" type="#_x0000_t202" style="position:absolute;margin-left:86.7pt;margin-top:506.05pt;width:12.95pt;height:6.25pt;z-index:-2515712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" filled="f" stroked="f">
              <v:textbox style="mso-fit-shape-to-text:t" inset="0,0,0,0">
                <w:txbxContent>
                  <w:p w14:paraId="5511DFA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99A2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6928" behindDoc="1" locked="0" layoutInCell="1" allowOverlap="1" wp14:anchorId="4C892D76" wp14:editId="45A1F364">
              <wp:simplePos x="0" y="0"/>
              <wp:positionH relativeFrom="page">
                <wp:posOffset>4418965</wp:posOffset>
              </wp:positionH>
              <wp:positionV relativeFrom="page">
                <wp:posOffset>6560185</wp:posOffset>
              </wp:positionV>
              <wp:extent cx="109855" cy="85090"/>
              <wp:effectExtent l="0" t="0" r="0" b="0"/>
              <wp:wrapNone/>
              <wp:docPr id="56" name="Shape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44B19F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892D76" id="_x0000_t202" coordsize="21600,21600" o:spt="202" path="m,l,21600r21600,l21600,xe">
              <v:stroke joinstyle="miter"/>
              <v:path gradientshapeok="t" o:connecttype="rect"/>
            </v:shapetype>
            <v:shape id="Shape 56" o:spid="_x0000_s1053" type="#_x0000_t202" style="position:absolute;margin-left:347.95pt;margin-top:516.55pt;width:8.65pt;height:6.7pt;z-index:-2517995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" filled="f" stroked="f">
              <v:textbox style="mso-fit-shape-to-text:t" inset="0,0,0,0">
                <w:txbxContent>
                  <w:p w14:paraId="644B19F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4D41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6304" behindDoc="1" locked="0" layoutInCell="1" allowOverlap="1" wp14:anchorId="71308AC0" wp14:editId="6E47CD93">
              <wp:simplePos x="0" y="0"/>
              <wp:positionH relativeFrom="page">
                <wp:posOffset>1101090</wp:posOffset>
              </wp:positionH>
              <wp:positionV relativeFrom="page">
                <wp:posOffset>6426835</wp:posOffset>
              </wp:positionV>
              <wp:extent cx="164465" cy="79375"/>
              <wp:effectExtent l="0" t="0" r="0" b="0"/>
              <wp:wrapNone/>
              <wp:docPr id="504" name="Shape 5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371D82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08AC0" id="_x0000_t202" coordsize="21600,21600" o:spt="202" path="m,l,21600r21600,l21600,xe">
              <v:stroke joinstyle="miter"/>
              <v:path gradientshapeok="t" o:connecttype="rect"/>
            </v:shapetype>
            <v:shape id="Shape 504" o:spid="_x0000_s1277" type="#_x0000_t202" style="position:absolute;margin-left:86.7pt;margin-top:506.05pt;width:12.95pt;height:6.25pt;z-index:-2515701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" filled="f" stroked="f">
              <v:textbox style="mso-fit-shape-to-text:t" inset="0,0,0,0">
                <w:txbxContent>
                  <w:p w14:paraId="4371D82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F9B09" w14:textId="77777777" w:rsidR="006C616F" w:rsidRDefault="006C616F"/>
</w:ftr>
</file>

<file path=word/footer3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F8872" w14:textId="77777777" w:rsidR="006C616F" w:rsidRDefault="006C616F"/>
</w:ftr>
</file>

<file path=word/footer3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EF59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7328" behindDoc="1" locked="0" layoutInCell="1" allowOverlap="1" wp14:anchorId="53A67AE9" wp14:editId="34C615E3">
              <wp:simplePos x="0" y="0"/>
              <wp:positionH relativeFrom="page">
                <wp:posOffset>1074420</wp:posOffset>
              </wp:positionH>
              <wp:positionV relativeFrom="page">
                <wp:posOffset>6617970</wp:posOffset>
              </wp:positionV>
              <wp:extent cx="170815" cy="79375"/>
              <wp:effectExtent l="0" t="0" r="0" b="0"/>
              <wp:wrapNone/>
              <wp:docPr id="510" name="Shape 5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D2048B2" w14:textId="77777777" w:rsidR="006C616F" w:rsidRDefault="00834425">
                          <w:pPr>
                            <w:pStyle w:val="Headerorfooter10"/>
                          </w:pPr>
                          <w:r>
                            <w:t>300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A67AE9" id="_x0000_t202" coordsize="21600,21600" o:spt="202" path="m,l,21600r21600,l21600,xe">
              <v:stroke joinstyle="miter"/>
              <v:path gradientshapeok="t" o:connecttype="rect"/>
            </v:shapetype>
            <v:shape id="Shape 510" o:spid="_x0000_s1278" type="#_x0000_t202" style="position:absolute;margin-left:84.6pt;margin-top:521.1pt;width:13.45pt;height:6.25pt;z-index:-2515691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" filled="f" stroked="f">
              <v:textbox style="mso-fit-shape-to-text:t" inset="0,0,0,0">
                <w:txbxContent>
                  <w:p w14:paraId="2D2048B2" w14:textId="77777777" w:rsidR="006C616F" w:rsidRDefault="00834425">
                    <w:pPr>
                      <w:pStyle w:val="Headerorfooter10"/>
                    </w:pPr>
                    <w:r>
                      <w:t>300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CFFF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8352" behindDoc="1" locked="0" layoutInCell="1" allowOverlap="1" wp14:anchorId="2E4265C1" wp14:editId="4446711C">
              <wp:simplePos x="0" y="0"/>
              <wp:positionH relativeFrom="page">
                <wp:posOffset>1074420</wp:posOffset>
              </wp:positionH>
              <wp:positionV relativeFrom="page">
                <wp:posOffset>6617970</wp:posOffset>
              </wp:positionV>
              <wp:extent cx="170815" cy="79375"/>
              <wp:effectExtent l="0" t="0" r="0" b="0"/>
              <wp:wrapNone/>
              <wp:docPr id="508" name="Shape 5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4626E31" w14:textId="77777777" w:rsidR="006C616F" w:rsidRDefault="00834425">
                          <w:pPr>
                            <w:pStyle w:val="Headerorfooter10"/>
                          </w:pPr>
                          <w:r>
                            <w:t>300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4265C1" id="_x0000_t202" coordsize="21600,21600" o:spt="202" path="m,l,21600r21600,l21600,xe">
              <v:stroke joinstyle="miter"/>
              <v:path gradientshapeok="t" o:connecttype="rect"/>
            </v:shapetype>
            <v:shape id="Shape 508" o:spid="_x0000_s1279" type="#_x0000_t202" style="position:absolute;margin-left:84.6pt;margin-top:521.1pt;width:13.45pt;height:6.25pt;z-index:-2515681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" filled="f" stroked="f">
              <v:textbox style="mso-fit-shape-to-text:t" inset="0,0,0,0">
                <w:txbxContent>
                  <w:p w14:paraId="14626E31" w14:textId="77777777" w:rsidR="006C616F" w:rsidRDefault="00834425">
                    <w:pPr>
                      <w:pStyle w:val="Headerorfooter10"/>
                    </w:pPr>
                    <w:r>
                      <w:t>300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0BF6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49376" behindDoc="1" locked="0" layoutInCell="1" allowOverlap="1" wp14:anchorId="5D6E0A66" wp14:editId="6191D2FA">
              <wp:simplePos x="0" y="0"/>
              <wp:positionH relativeFrom="page">
                <wp:posOffset>4262755</wp:posOffset>
              </wp:positionH>
              <wp:positionV relativeFrom="page">
                <wp:posOffset>6617970</wp:posOffset>
              </wp:positionV>
              <wp:extent cx="170815" cy="85090"/>
              <wp:effectExtent l="0" t="0" r="0" b="0"/>
              <wp:wrapNone/>
              <wp:docPr id="512" name="Shape 5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8C76194" w14:textId="77777777" w:rsidR="006C616F" w:rsidRDefault="00834425">
                          <w:pPr>
                            <w:pStyle w:val="Headerorfooter10"/>
                          </w:pPr>
                          <w:r>
                            <w:t>299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D6E0A66" id="_x0000_t202" coordsize="21600,21600" o:spt="202" path="m,l,21600r21600,l21600,xe">
              <v:stroke joinstyle="miter"/>
              <v:path gradientshapeok="t" o:connecttype="rect"/>
            </v:shapetype>
            <v:shape id="Shape 512" o:spid="_x0000_s1280" type="#_x0000_t202" style="position:absolute;margin-left:335.65pt;margin-top:521.1pt;width:13.45pt;height:6.7pt;z-index:-2515671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" filled="f" stroked="f">
              <v:textbox style="mso-fit-shape-to-text:t" inset="0,0,0,0">
                <w:txbxContent>
                  <w:p w14:paraId="78C76194" w14:textId="77777777" w:rsidR="006C616F" w:rsidRDefault="00834425">
                    <w:pPr>
                      <w:pStyle w:val="Headerorfooter10"/>
                    </w:pPr>
                    <w:r>
                      <w:t>299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58F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0400" behindDoc="1" locked="0" layoutInCell="1" allowOverlap="1" wp14:anchorId="3257BE8D" wp14:editId="6B35F91E">
              <wp:simplePos x="0" y="0"/>
              <wp:positionH relativeFrom="page">
                <wp:posOffset>1061720</wp:posOffset>
              </wp:positionH>
              <wp:positionV relativeFrom="page">
                <wp:posOffset>6565900</wp:posOffset>
              </wp:positionV>
              <wp:extent cx="170815" cy="85090"/>
              <wp:effectExtent l="0" t="0" r="0" b="0"/>
              <wp:wrapNone/>
              <wp:docPr id="516" name="Shape 5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60E5F65" w14:textId="77777777" w:rsidR="006C616F" w:rsidRDefault="00834425">
                          <w:pPr>
                            <w:pStyle w:val="Headerorfooter10"/>
                          </w:pPr>
                          <w:r>
                            <w:t>302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257BE8D" id="_x0000_t202" coordsize="21600,21600" o:spt="202" path="m,l,21600r21600,l21600,xe">
              <v:stroke joinstyle="miter"/>
              <v:path gradientshapeok="t" o:connecttype="rect"/>
            </v:shapetype>
            <v:shape id="Shape 516" o:spid="_x0000_s1281" type="#_x0000_t202" style="position:absolute;margin-left:83.6pt;margin-top:517pt;width:13.45pt;height:6.7pt;z-index:-2515660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" filled="f" stroked="f">
              <v:textbox style="mso-fit-shape-to-text:t" inset="0,0,0,0">
                <w:txbxContent>
                  <w:p w14:paraId="160E5F65" w14:textId="77777777" w:rsidR="006C616F" w:rsidRDefault="00834425">
                    <w:pPr>
                      <w:pStyle w:val="Headerorfooter10"/>
                    </w:pPr>
                    <w:r>
                      <w:t>302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1EB5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1424" behindDoc="1" locked="0" layoutInCell="1" allowOverlap="1" wp14:anchorId="10A2E232" wp14:editId="53CC5A06">
              <wp:simplePos x="0" y="0"/>
              <wp:positionH relativeFrom="page">
                <wp:posOffset>1061720</wp:posOffset>
              </wp:positionH>
              <wp:positionV relativeFrom="page">
                <wp:posOffset>6565900</wp:posOffset>
              </wp:positionV>
              <wp:extent cx="170815" cy="85090"/>
              <wp:effectExtent l="0" t="0" r="0" b="0"/>
              <wp:wrapNone/>
              <wp:docPr id="514" name="Shape 5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E77B284" w14:textId="77777777" w:rsidR="006C616F" w:rsidRDefault="00834425">
                          <w:pPr>
                            <w:pStyle w:val="Headerorfooter10"/>
                          </w:pPr>
                          <w:r>
                            <w:t>302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A2E232" id="_x0000_t202" coordsize="21600,21600" o:spt="202" path="m,l,21600r21600,l21600,xe">
              <v:stroke joinstyle="miter"/>
              <v:path gradientshapeok="t" o:connecttype="rect"/>
            </v:shapetype>
            <v:shape id="Shape 514" o:spid="_x0000_s1282" type="#_x0000_t202" style="position:absolute;margin-left:83.6pt;margin-top:517pt;width:13.45pt;height:6.7pt;z-index:-2515650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" filled="f" stroked="f">
              <v:textbox style="mso-fit-shape-to-text:t" inset="0,0,0,0">
                <w:txbxContent>
                  <w:p w14:paraId="4E77B284" w14:textId="77777777" w:rsidR="006C616F" w:rsidRDefault="00834425">
                    <w:pPr>
                      <w:pStyle w:val="Headerorfooter10"/>
                    </w:pPr>
                    <w:r>
                      <w:t>302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DDC7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2448" behindDoc="1" locked="0" layoutInCell="1" allowOverlap="1" wp14:anchorId="61A68B6B" wp14:editId="4D3F6FA5">
              <wp:simplePos x="0" y="0"/>
              <wp:positionH relativeFrom="page">
                <wp:posOffset>4229100</wp:posOffset>
              </wp:positionH>
              <wp:positionV relativeFrom="page">
                <wp:posOffset>6565900</wp:posOffset>
              </wp:positionV>
              <wp:extent cx="158750" cy="79375"/>
              <wp:effectExtent l="0" t="0" r="0" b="0"/>
              <wp:wrapNone/>
              <wp:docPr id="518" name="Shape 5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DCCEB7B" w14:textId="77777777" w:rsidR="006C616F" w:rsidRDefault="00834425">
                          <w:pPr>
                            <w:pStyle w:val="Headerorfooter10"/>
                          </w:pPr>
                          <w:r>
                            <w:t>301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A68B6B" id="_x0000_t202" coordsize="21600,21600" o:spt="202" path="m,l,21600r21600,l21600,xe">
              <v:stroke joinstyle="miter"/>
              <v:path gradientshapeok="t" o:connecttype="rect"/>
            </v:shapetype>
            <v:shape id="Shape 518" o:spid="_x0000_s1283" type="#_x0000_t202" style="position:absolute;margin-left:333pt;margin-top:517pt;width:12.5pt;height:6.25pt;z-index:-2515640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" filled="f" stroked="f">
              <v:textbox style="mso-fit-shape-to-text:t" inset="0,0,0,0">
                <w:txbxContent>
                  <w:p w14:paraId="4DCCEB7B" w14:textId="77777777" w:rsidR="006C616F" w:rsidRDefault="00834425">
                    <w:pPr>
                      <w:pStyle w:val="Headerorfooter10"/>
                    </w:pPr>
                    <w:r>
                      <w:t>301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12B91" w14:textId="77777777" w:rsidR="006C616F" w:rsidRDefault="006C616F"/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98FC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7952" behindDoc="1" locked="0" layoutInCell="1" allowOverlap="1" wp14:anchorId="71030FE7" wp14:editId="1D860330">
              <wp:simplePos x="0" y="0"/>
              <wp:positionH relativeFrom="page">
                <wp:posOffset>4418965</wp:posOffset>
              </wp:positionH>
              <wp:positionV relativeFrom="page">
                <wp:posOffset>6560185</wp:posOffset>
              </wp:positionV>
              <wp:extent cx="109855" cy="85090"/>
              <wp:effectExtent l="0" t="0" r="0" b="0"/>
              <wp:wrapNone/>
              <wp:docPr id="54" name="Shape 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71D4A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030FE7" id="_x0000_t202" coordsize="21600,21600" o:spt="202" path="m,l,21600r21600,l21600,xe">
              <v:stroke joinstyle="miter"/>
              <v:path gradientshapeok="t" o:connecttype="rect"/>
            </v:shapetype>
            <v:shape id="Shape 54" o:spid="_x0000_s1054" type="#_x0000_t202" style="position:absolute;margin-left:347.95pt;margin-top:516.55pt;width:8.65pt;height:6.7pt;z-index:-2517985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" filled="f" stroked="f">
              <v:textbox style="mso-fit-shape-to-text:t" inset="0,0,0,0">
                <w:txbxContent>
                  <w:p w14:paraId="4571D4A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37068" w14:textId="77777777" w:rsidR="006C616F" w:rsidRDefault="006C616F"/>
</w:ftr>
</file>

<file path=word/footer3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0247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3472" behindDoc="1" locked="0" layoutInCell="1" allowOverlap="1" wp14:anchorId="15AAFCBD" wp14:editId="5BAE926F">
              <wp:simplePos x="0" y="0"/>
              <wp:positionH relativeFrom="page">
                <wp:posOffset>1020445</wp:posOffset>
              </wp:positionH>
              <wp:positionV relativeFrom="page">
                <wp:posOffset>6450330</wp:posOffset>
              </wp:positionV>
              <wp:extent cx="164465" cy="79375"/>
              <wp:effectExtent l="0" t="0" r="0" b="0"/>
              <wp:wrapNone/>
              <wp:docPr id="522" name="Shape 5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77D311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AAFCBD" id="_x0000_t202" coordsize="21600,21600" o:spt="202" path="m,l,21600r21600,l21600,xe">
              <v:stroke joinstyle="miter"/>
              <v:path gradientshapeok="t" o:connecttype="rect"/>
            </v:shapetype>
            <v:shape id="Shape 522" o:spid="_x0000_s1284" type="#_x0000_t202" style="position:absolute;margin-left:80.35pt;margin-top:507.9pt;width:12.95pt;height:6.25pt;z-index:-2515630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" filled="f" stroked="f">
              <v:textbox style="mso-fit-shape-to-text:t" inset="0,0,0,0">
                <w:txbxContent>
                  <w:p w14:paraId="577D311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F735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4496" behindDoc="1" locked="0" layoutInCell="1" allowOverlap="1" wp14:anchorId="533499DE" wp14:editId="23FFC8EB">
              <wp:simplePos x="0" y="0"/>
              <wp:positionH relativeFrom="page">
                <wp:posOffset>4229735</wp:posOffset>
              </wp:positionH>
              <wp:positionV relativeFrom="page">
                <wp:posOffset>6351270</wp:posOffset>
              </wp:positionV>
              <wp:extent cx="170815" cy="79375"/>
              <wp:effectExtent l="0" t="0" r="0" b="0"/>
              <wp:wrapNone/>
              <wp:docPr id="520" name="Shape 5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0319E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33499DE" id="_x0000_t202" coordsize="21600,21600" o:spt="202" path="m,l,21600r21600,l21600,xe">
              <v:stroke joinstyle="miter"/>
              <v:path gradientshapeok="t" o:connecttype="rect"/>
            </v:shapetype>
            <v:shape id="Shape 520" o:spid="_x0000_s1285" type="#_x0000_t202" style="position:absolute;margin-left:333.05pt;margin-top:500.1pt;width:13.45pt;height:6.25pt;z-index:-2515619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" filled="f" stroked="f">
              <v:textbox style="mso-fit-shape-to-text:t" inset="0,0,0,0">
                <w:txbxContent>
                  <w:p w14:paraId="670319E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F5B05" w14:textId="77777777" w:rsidR="006C616F" w:rsidRDefault="006C616F"/>
</w:ftr>
</file>

<file path=word/footer3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3EFF1" w14:textId="77777777" w:rsidR="006C616F" w:rsidRDefault="006C616F"/>
</w:ftr>
</file>

<file path=word/footer3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1EA9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5520" behindDoc="1" locked="0" layoutInCell="1" allowOverlap="1" wp14:anchorId="26CBAF19" wp14:editId="6F090FBF">
              <wp:simplePos x="0" y="0"/>
              <wp:positionH relativeFrom="page">
                <wp:posOffset>4295140</wp:posOffset>
              </wp:positionH>
              <wp:positionV relativeFrom="page">
                <wp:posOffset>6546850</wp:posOffset>
              </wp:positionV>
              <wp:extent cx="158750" cy="79375"/>
              <wp:effectExtent l="0" t="0" r="0" b="0"/>
              <wp:wrapNone/>
              <wp:docPr id="526" name="Shape 5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ACDFDB5" w14:textId="77777777" w:rsidR="006C616F" w:rsidRDefault="00834425">
                          <w:pPr>
                            <w:pStyle w:val="Headerorfooter10"/>
                          </w:pPr>
                          <w:r>
                            <w:t>311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CBAF19" id="_x0000_t202" coordsize="21600,21600" o:spt="202" path="m,l,21600r21600,l21600,xe">
              <v:stroke joinstyle="miter"/>
              <v:path gradientshapeok="t" o:connecttype="rect"/>
            </v:shapetype>
            <v:shape id="Shape 526" o:spid="_x0000_s1286" type="#_x0000_t202" style="position:absolute;margin-left:338.2pt;margin-top:515.5pt;width:12.5pt;height:6.25pt;z-index:-2515609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" filled="f" stroked="f">
              <v:textbox style="mso-fit-shape-to-text:t" inset="0,0,0,0">
                <w:txbxContent>
                  <w:p w14:paraId="2ACDFDB5" w14:textId="77777777" w:rsidR="006C616F" w:rsidRDefault="00834425">
                    <w:pPr>
                      <w:pStyle w:val="Headerorfooter10"/>
                    </w:pPr>
                    <w:r>
                      <w:t>311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8781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6544" behindDoc="1" locked="0" layoutInCell="1" allowOverlap="1" wp14:anchorId="49ADFF08" wp14:editId="331DBE6F">
              <wp:simplePos x="0" y="0"/>
              <wp:positionH relativeFrom="page">
                <wp:posOffset>4295140</wp:posOffset>
              </wp:positionH>
              <wp:positionV relativeFrom="page">
                <wp:posOffset>6546850</wp:posOffset>
              </wp:positionV>
              <wp:extent cx="158750" cy="79375"/>
              <wp:effectExtent l="0" t="0" r="0" b="0"/>
              <wp:wrapNone/>
              <wp:docPr id="524" name="Shape 5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3B78FCF" w14:textId="77777777" w:rsidR="006C616F" w:rsidRDefault="00834425">
                          <w:pPr>
                            <w:pStyle w:val="Headerorfooter10"/>
                          </w:pPr>
                          <w:r>
                            <w:t>311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ADFF08" id="_x0000_t202" coordsize="21600,21600" o:spt="202" path="m,l,21600r21600,l21600,xe">
              <v:stroke joinstyle="miter"/>
              <v:path gradientshapeok="t" o:connecttype="rect"/>
            </v:shapetype>
            <v:shape id="Shape 524" o:spid="_x0000_s1287" type="#_x0000_t202" style="position:absolute;margin-left:338.2pt;margin-top:515.5pt;width:12.5pt;height:6.25pt;z-index:-2515599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" filled="f" stroked="f">
              <v:textbox style="mso-fit-shape-to-text:t" inset="0,0,0,0">
                <w:txbxContent>
                  <w:p w14:paraId="13B78FCF" w14:textId="77777777" w:rsidR="006C616F" w:rsidRDefault="00834425">
                    <w:pPr>
                      <w:pStyle w:val="Headerorfooter10"/>
                    </w:pPr>
                    <w:r>
                      <w:t>311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FBDA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7568" behindDoc="1" locked="0" layoutInCell="1" allowOverlap="1" wp14:anchorId="171F6AB7" wp14:editId="2B4D9F69">
              <wp:simplePos x="0" y="0"/>
              <wp:positionH relativeFrom="page">
                <wp:posOffset>1070610</wp:posOffset>
              </wp:positionH>
              <wp:positionV relativeFrom="page">
                <wp:posOffset>6546850</wp:posOffset>
              </wp:positionV>
              <wp:extent cx="164465" cy="79375"/>
              <wp:effectExtent l="0" t="0" r="0" b="0"/>
              <wp:wrapNone/>
              <wp:docPr id="528" name="Shape 5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91C60B3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310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71F6AB7" id="_x0000_t202" coordsize="21600,21600" o:spt="202" path="m,l,21600r21600,l21600,xe">
              <v:stroke joinstyle="miter"/>
              <v:path gradientshapeok="t" o:connecttype="rect"/>
            </v:shapetype>
            <v:shape id="Shape 528" o:spid="_x0000_s1288" type="#_x0000_t202" style="position:absolute;margin-left:84.3pt;margin-top:515.5pt;width:12.95pt;height:6.25pt;z-index:-2515589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" filled="f" stroked="f">
              <v:textbox style="mso-fit-shape-to-text:t" inset="0,0,0,0">
                <w:txbxContent>
                  <w:p w14:paraId="091C60B3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310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200261" w14:textId="77777777" w:rsidR="006C616F" w:rsidRDefault="006C616F">
    <w:pPr>
      <w:spacing w:line="1" w:lineRule="exact"/>
    </w:pPr>
  </w:p>
</w:ftr>
</file>

<file path=word/footer3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0137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8592" behindDoc="1" locked="0" layoutInCell="1" allowOverlap="1" wp14:anchorId="5BE94A12" wp14:editId="1FCB86F5">
              <wp:simplePos x="0" y="0"/>
              <wp:positionH relativeFrom="page">
                <wp:posOffset>4275455</wp:posOffset>
              </wp:positionH>
              <wp:positionV relativeFrom="page">
                <wp:posOffset>6576060</wp:posOffset>
              </wp:positionV>
              <wp:extent cx="164465" cy="85090"/>
              <wp:effectExtent l="0" t="0" r="0" b="0"/>
              <wp:wrapNone/>
              <wp:docPr id="530" name="Shape 5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79FCFDC" w14:textId="77777777" w:rsidR="006C616F" w:rsidRDefault="00834425">
                          <w:pPr>
                            <w:pStyle w:val="Headerorfooter10"/>
                          </w:pPr>
                          <w:r>
                            <w:t>3!3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E94A12" id="_x0000_t202" coordsize="21600,21600" o:spt="202" path="m,l,21600r21600,l21600,xe">
              <v:stroke joinstyle="miter"/>
              <v:path gradientshapeok="t" o:connecttype="rect"/>
            </v:shapetype>
            <v:shape id="Shape 530" o:spid="_x0000_s1289" type="#_x0000_t202" style="position:absolute;margin-left:336.65pt;margin-top:517.8pt;width:12.95pt;height:6.7pt;z-index:-2515578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" filled="f" stroked="f">
              <v:textbox style="mso-fit-shape-to-text:t" inset="0,0,0,0">
                <w:txbxContent>
                  <w:p w14:paraId="579FCFDC" w14:textId="77777777" w:rsidR="006C616F" w:rsidRDefault="00834425">
                    <w:pPr>
                      <w:pStyle w:val="Headerorfooter10"/>
                    </w:pPr>
                    <w:r>
                      <w:t>3!3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20BA1" w14:textId="77777777" w:rsidR="006C616F" w:rsidRDefault="006C616F"/>
</w:ftr>
</file>

<file path=word/footer3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1172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59616" behindDoc="1" locked="0" layoutInCell="1" allowOverlap="1" wp14:anchorId="5E05267D" wp14:editId="06A2802D">
              <wp:simplePos x="0" y="0"/>
              <wp:positionH relativeFrom="page">
                <wp:posOffset>4284980</wp:posOffset>
              </wp:positionH>
              <wp:positionV relativeFrom="page">
                <wp:posOffset>6576060</wp:posOffset>
              </wp:positionV>
              <wp:extent cx="164465" cy="73025"/>
              <wp:effectExtent l="0" t="0" r="0" b="0"/>
              <wp:wrapNone/>
              <wp:docPr id="534" name="Shape 5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D2CD0AF" w14:textId="77777777" w:rsidR="006C616F" w:rsidRDefault="00834425">
                          <w:pPr>
                            <w:pStyle w:val="Headerorfooter10"/>
                          </w:pPr>
                          <w:r>
                            <w:t>315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05267D" id="_x0000_t202" coordsize="21600,21600" o:spt="202" path="m,l,21600r21600,l21600,xe">
              <v:stroke joinstyle="miter"/>
              <v:path gradientshapeok="t" o:connecttype="rect"/>
            </v:shapetype>
            <v:shape id="Shape 534" o:spid="_x0000_s1290" type="#_x0000_t202" style="position:absolute;margin-left:337.4pt;margin-top:517.8pt;width:12.95pt;height:5.75pt;z-index:-2515568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" filled="f" stroked="f">
              <v:textbox style="mso-fit-shape-to-text:t" inset="0,0,0,0">
                <w:txbxContent>
                  <w:p w14:paraId="3D2CD0AF" w14:textId="77777777" w:rsidR="006C616F" w:rsidRDefault="00834425">
                    <w:pPr>
                      <w:pStyle w:val="Headerorfooter10"/>
                    </w:pPr>
                    <w:r>
                      <w:t>315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AA1D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0640" behindDoc="1" locked="0" layoutInCell="1" allowOverlap="1" wp14:anchorId="231BEE01" wp14:editId="018663ED">
              <wp:simplePos x="0" y="0"/>
              <wp:positionH relativeFrom="page">
                <wp:posOffset>4284980</wp:posOffset>
              </wp:positionH>
              <wp:positionV relativeFrom="page">
                <wp:posOffset>6576060</wp:posOffset>
              </wp:positionV>
              <wp:extent cx="164465" cy="73025"/>
              <wp:effectExtent l="0" t="0" r="0" b="0"/>
              <wp:wrapNone/>
              <wp:docPr id="532" name="Shape 5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16C3B27" w14:textId="77777777" w:rsidR="006C616F" w:rsidRDefault="00834425">
                          <w:pPr>
                            <w:pStyle w:val="Headerorfooter10"/>
                          </w:pPr>
                          <w:r>
                            <w:t>315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1BEE01" id="_x0000_t202" coordsize="21600,21600" o:spt="202" path="m,l,21600r21600,l21600,xe">
              <v:stroke joinstyle="miter"/>
              <v:path gradientshapeok="t" o:connecttype="rect"/>
            </v:shapetype>
            <v:shape id="Shape 532" o:spid="_x0000_s1291" type="#_x0000_t202" style="position:absolute;margin-left:337.4pt;margin-top:517.8pt;width:12.95pt;height:5.75pt;z-index:-2515558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" filled="f" stroked="f">
              <v:textbox style="mso-fit-shape-to-text:t" inset="0,0,0,0">
                <w:txbxContent>
                  <w:p w14:paraId="016C3B27" w14:textId="77777777" w:rsidR="006C616F" w:rsidRDefault="00834425">
                    <w:pPr>
                      <w:pStyle w:val="Headerorfooter10"/>
                    </w:pPr>
                    <w:r>
                      <w:t>315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3824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1664" behindDoc="1" locked="0" layoutInCell="1" allowOverlap="1" wp14:anchorId="1BB41A1F" wp14:editId="675AD261">
              <wp:simplePos x="0" y="0"/>
              <wp:positionH relativeFrom="page">
                <wp:posOffset>1100455</wp:posOffset>
              </wp:positionH>
              <wp:positionV relativeFrom="page">
                <wp:posOffset>6339205</wp:posOffset>
              </wp:positionV>
              <wp:extent cx="152400" cy="73025"/>
              <wp:effectExtent l="0" t="0" r="0" b="0"/>
              <wp:wrapNone/>
              <wp:docPr id="538" name="Shape 5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F139A79" w14:textId="77777777" w:rsidR="006C616F" w:rsidRDefault="00834425">
                          <w:pPr>
                            <w:pStyle w:val="Headerorfooter1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t>316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B41A1F" id="_x0000_t202" coordsize="21600,21600" o:spt="202" path="m,l,21600r21600,l21600,xe">
              <v:stroke joinstyle="miter"/>
              <v:path gradientshapeok="t" o:connecttype="rect"/>
            </v:shapetype>
            <v:shape id="Shape 538" o:spid="_x0000_s1292" type="#_x0000_t202" style="position:absolute;margin-left:86.65pt;margin-top:499.15pt;width:12pt;height:5.75pt;z-index:-2515548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" filled="f" stroked="f">
              <v:textbox style="mso-fit-shape-to-text:t" inset="0,0,0,0">
                <w:txbxContent>
                  <w:p w14:paraId="4F139A79" w14:textId="77777777" w:rsidR="006C616F" w:rsidRDefault="00834425">
                    <w:pPr>
                      <w:pStyle w:val="Headerorfooter10"/>
                      <w:rPr>
                        <w:sz w:val="17"/>
                        <w:szCs w:val="17"/>
                      </w:rPr>
                    </w:pP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t>316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BA0F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2688" behindDoc="1" locked="0" layoutInCell="1" allowOverlap="1" wp14:anchorId="2245C4A5" wp14:editId="6995B13A">
              <wp:simplePos x="0" y="0"/>
              <wp:positionH relativeFrom="page">
                <wp:posOffset>1100455</wp:posOffset>
              </wp:positionH>
              <wp:positionV relativeFrom="page">
                <wp:posOffset>6339205</wp:posOffset>
              </wp:positionV>
              <wp:extent cx="152400" cy="73025"/>
              <wp:effectExtent l="0" t="0" r="0" b="0"/>
              <wp:wrapNone/>
              <wp:docPr id="536" name="Shape 5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43994A" w14:textId="77777777" w:rsidR="006C616F" w:rsidRDefault="00834425">
                          <w:pPr>
                            <w:pStyle w:val="Headerorfooter10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t>316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45C4A5" id="_x0000_t202" coordsize="21600,21600" o:spt="202" path="m,l,21600r21600,l21600,xe">
              <v:stroke joinstyle="miter"/>
              <v:path gradientshapeok="t" o:connecttype="rect"/>
            </v:shapetype>
            <v:shape id="Shape 536" o:spid="_x0000_s1293" type="#_x0000_t202" style="position:absolute;margin-left:86.65pt;margin-top:499.15pt;width:12pt;height:5.75pt;z-index:-2515537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" filled="f" stroked="f">
              <v:textbox style="mso-fit-shape-to-text:t" inset="0,0,0,0">
                <w:txbxContent>
                  <w:p w14:paraId="1043994A" w14:textId="77777777" w:rsidR="006C616F" w:rsidRDefault="00834425">
                    <w:pPr>
                      <w:pStyle w:val="Headerorfooter10"/>
                      <w:rPr>
                        <w:sz w:val="17"/>
                        <w:szCs w:val="17"/>
                      </w:rPr>
                    </w:pP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t>316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F8C6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3712" behindDoc="1" locked="0" layoutInCell="1" allowOverlap="1" wp14:anchorId="2EBCDC42" wp14:editId="1E5A8FD1">
              <wp:simplePos x="0" y="0"/>
              <wp:positionH relativeFrom="page">
                <wp:posOffset>1098550</wp:posOffset>
              </wp:positionH>
              <wp:positionV relativeFrom="page">
                <wp:posOffset>6461125</wp:posOffset>
              </wp:positionV>
              <wp:extent cx="158750" cy="79375"/>
              <wp:effectExtent l="0" t="0" r="0" b="0"/>
              <wp:wrapNone/>
              <wp:docPr id="542" name="Shape 5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C9F1E8F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BCDC42" id="_x0000_t202" coordsize="21600,21600" o:spt="202" path="m,l,21600r21600,l21600,xe">
              <v:stroke joinstyle="miter"/>
              <v:path gradientshapeok="t" o:connecttype="rect"/>
            </v:shapetype>
            <v:shape id="Shape 542" o:spid="_x0000_s1294" type="#_x0000_t202" style="position:absolute;margin-left:86.5pt;margin-top:508.75pt;width:12.5pt;height:6.25pt;z-index:-2515527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" filled="f" stroked="f">
              <v:textbox style="mso-fit-shape-to-text:t" inset="0,0,0,0">
                <w:txbxContent>
                  <w:p w14:paraId="3C9F1E8F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1F601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4736" behindDoc="1" locked="0" layoutInCell="1" allowOverlap="1" wp14:anchorId="134C157A" wp14:editId="68E0A6E9">
              <wp:simplePos x="0" y="0"/>
              <wp:positionH relativeFrom="page">
                <wp:posOffset>4277995</wp:posOffset>
              </wp:positionH>
              <wp:positionV relativeFrom="page">
                <wp:posOffset>6461125</wp:posOffset>
              </wp:positionV>
              <wp:extent cx="170815" cy="79375"/>
              <wp:effectExtent l="0" t="0" r="0" b="0"/>
              <wp:wrapNone/>
              <wp:docPr id="540" name="Shape 5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3A7BE1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4C157A" id="_x0000_t202" coordsize="21600,21600" o:spt="202" path="m,l,21600r21600,l21600,xe">
              <v:stroke joinstyle="miter"/>
              <v:path gradientshapeok="t" o:connecttype="rect"/>
            </v:shapetype>
            <v:shape id="Shape 540" o:spid="_x0000_s1295" type="#_x0000_t202" style="position:absolute;margin-left:336.85pt;margin-top:508.75pt;width:13.45pt;height:6.25pt;z-index:-2515517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" filled="f" stroked="f">
              <v:textbox style="mso-fit-shape-to-text:t" inset="0,0,0,0">
                <w:txbxContent>
                  <w:p w14:paraId="03A7BE1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AD9B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5760" behindDoc="1" locked="0" layoutInCell="1" allowOverlap="1" wp14:anchorId="0D701E53" wp14:editId="21481C4A">
              <wp:simplePos x="0" y="0"/>
              <wp:positionH relativeFrom="page">
                <wp:posOffset>1090295</wp:posOffset>
              </wp:positionH>
              <wp:positionV relativeFrom="page">
                <wp:posOffset>6465570</wp:posOffset>
              </wp:positionV>
              <wp:extent cx="158750" cy="79375"/>
              <wp:effectExtent l="0" t="0" r="0" b="0"/>
              <wp:wrapNone/>
              <wp:docPr id="546" name="Shape 5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5D5E1F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701E53" id="_x0000_t202" coordsize="21600,21600" o:spt="202" path="m,l,21600r21600,l21600,xe">
              <v:stroke joinstyle="miter"/>
              <v:path gradientshapeok="t" o:connecttype="rect"/>
            </v:shapetype>
            <v:shape id="Shape 546" o:spid="_x0000_s1296" type="#_x0000_t202" style="position:absolute;margin-left:85.85pt;margin-top:509.1pt;width:12.5pt;height:6.25pt;z-index:-2515507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" filled="f" stroked="f">
              <v:textbox style="mso-fit-shape-to-text:t" inset="0,0,0,0">
                <w:txbxContent>
                  <w:p w14:paraId="15D5E1F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093F6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6784" behindDoc="1" locked="0" layoutInCell="1" allowOverlap="1" wp14:anchorId="6671F6F5" wp14:editId="3D1BF80F">
              <wp:simplePos x="0" y="0"/>
              <wp:positionH relativeFrom="page">
                <wp:posOffset>4290695</wp:posOffset>
              </wp:positionH>
              <wp:positionV relativeFrom="page">
                <wp:posOffset>6465570</wp:posOffset>
              </wp:positionV>
              <wp:extent cx="152400" cy="85090"/>
              <wp:effectExtent l="0" t="0" r="0" b="0"/>
              <wp:wrapNone/>
              <wp:docPr id="544" name="Shape 5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EA84DC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71F6F5" id="_x0000_t202" coordsize="21600,21600" o:spt="202" path="m,l,21600r21600,l21600,xe">
              <v:stroke joinstyle="miter"/>
              <v:path gradientshapeok="t" o:connecttype="rect"/>
            </v:shapetype>
            <v:shape id="Shape 544" o:spid="_x0000_s1297" type="#_x0000_t202" style="position:absolute;margin-left:337.85pt;margin-top:509.1pt;width:12pt;height:6.7pt;z-index:-2515496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" filled="f" stroked="f">
              <v:textbox style="mso-fit-shape-to-text:t" inset="0,0,0,0">
                <w:txbxContent>
                  <w:p w14:paraId="7EA84DC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77A8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7808" behindDoc="1" locked="0" layoutInCell="1" allowOverlap="1" wp14:anchorId="7508363B" wp14:editId="57156D05">
              <wp:simplePos x="0" y="0"/>
              <wp:positionH relativeFrom="page">
                <wp:posOffset>1078230</wp:posOffset>
              </wp:positionH>
              <wp:positionV relativeFrom="page">
                <wp:posOffset>6483985</wp:posOffset>
              </wp:positionV>
              <wp:extent cx="170815" cy="79375"/>
              <wp:effectExtent l="0" t="0" r="0" b="0"/>
              <wp:wrapNone/>
              <wp:docPr id="550" name="Shape 5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CD4C00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508363B" id="_x0000_t202" coordsize="21600,21600" o:spt="202" path="m,l,21600r21600,l21600,xe">
              <v:stroke joinstyle="miter"/>
              <v:path gradientshapeok="t" o:connecttype="rect"/>
            </v:shapetype>
            <v:shape id="Shape 550" o:spid="_x0000_s1298" type="#_x0000_t202" style="position:absolute;margin-left:84.9pt;margin-top:510.55pt;width:13.45pt;height:6.25pt;z-index:-2515486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" filled="f" stroked="f">
              <v:textbox style="mso-fit-shape-to-text:t" inset="0,0,0,0">
                <w:txbxContent>
                  <w:p w14:paraId="4CD4C00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49C4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8832" behindDoc="1" locked="0" layoutInCell="1" allowOverlap="1" wp14:anchorId="6C042EC2" wp14:editId="7782AF6D">
              <wp:simplePos x="0" y="0"/>
              <wp:positionH relativeFrom="page">
                <wp:posOffset>4287520</wp:posOffset>
              </wp:positionH>
              <wp:positionV relativeFrom="page">
                <wp:posOffset>6483985</wp:posOffset>
              </wp:positionV>
              <wp:extent cx="170815" cy="79375"/>
              <wp:effectExtent l="0" t="0" r="0" b="0"/>
              <wp:wrapNone/>
              <wp:docPr id="548" name="Shape 5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6CFE6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C042EC2" id="_x0000_t202" coordsize="21600,21600" o:spt="202" path="m,l,21600r21600,l21600,xe">
              <v:stroke joinstyle="miter"/>
              <v:path gradientshapeok="t" o:connecttype="rect"/>
            </v:shapetype>
            <v:shape id="Shape 548" o:spid="_x0000_s1299" type="#_x0000_t202" style="position:absolute;margin-left:337.6pt;margin-top:510.55pt;width:13.45pt;height:6.25pt;z-index:-2515476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" filled="f" stroked="f">
              <v:textbox style="mso-fit-shape-to-text:t" inset="0,0,0,0">
                <w:txbxContent>
                  <w:p w14:paraId="6A6CFE6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9FA8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3376" behindDoc="1" locked="0" layoutInCell="1" allowOverlap="1" wp14:anchorId="4F71F65B" wp14:editId="6204F32C">
              <wp:simplePos x="0" y="0"/>
              <wp:positionH relativeFrom="page">
                <wp:posOffset>4429760</wp:posOffset>
              </wp:positionH>
              <wp:positionV relativeFrom="page">
                <wp:posOffset>6492240</wp:posOffset>
              </wp:positionV>
              <wp:extent cx="54610" cy="79375"/>
              <wp:effectExtent l="0" t="0" r="0" b="0"/>
              <wp:wrapNone/>
              <wp:docPr id="6" name="Shape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61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91A2C0E" w14:textId="77777777" w:rsidR="006C616F" w:rsidRDefault="00834425">
                          <w:pPr>
                            <w:pStyle w:val="Headerorfooter10"/>
                          </w:pPr>
                          <w:r>
                            <w:t>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F71F65B" id="_x0000_t202" coordsize="21600,21600" o:spt="202" path="m,l,21600r21600,l21600,xe">
              <v:stroke joinstyle="miter"/>
              <v:path gradientshapeok="t" o:connecttype="rect"/>
            </v:shapetype>
            <v:shape id="Shape 6" o:spid="_x0000_s1030" type="#_x0000_t202" style="position:absolute;margin-left:348.8pt;margin-top:511.2pt;width:4.3pt;height:6.25pt;z-index:-2518231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" filled="f" stroked="f">
              <v:textbox style="mso-fit-shape-to-text:t" inset="0,0,0,0">
                <w:txbxContent>
                  <w:p w14:paraId="291A2C0E" w14:textId="77777777" w:rsidR="006C616F" w:rsidRDefault="00834425">
                    <w:pPr>
                      <w:pStyle w:val="Headerorfooter10"/>
                    </w:pPr>
                    <w: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0E450" w14:textId="77777777" w:rsidR="006C616F" w:rsidRDefault="006C616F"/>
</w:ftr>
</file>

<file path=word/footer40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BBA76" w14:textId="77777777" w:rsidR="006C616F" w:rsidRDefault="006C616F"/>
</w:ftr>
</file>

<file path=word/footer40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4455" w14:textId="77777777" w:rsidR="006C616F" w:rsidRDefault="006C616F"/>
</w:ftr>
</file>

<file path=word/footer40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4F7B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69856" behindDoc="1" locked="0" layoutInCell="1" allowOverlap="1" wp14:anchorId="6B90D89D" wp14:editId="2ED2EE28">
              <wp:simplePos x="0" y="0"/>
              <wp:positionH relativeFrom="page">
                <wp:posOffset>1080770</wp:posOffset>
              </wp:positionH>
              <wp:positionV relativeFrom="page">
                <wp:posOffset>6471920</wp:posOffset>
              </wp:positionV>
              <wp:extent cx="170815" cy="79375"/>
              <wp:effectExtent l="0" t="0" r="0" b="0"/>
              <wp:wrapNone/>
              <wp:docPr id="554" name="Shape 5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B6F45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90D89D" id="_x0000_t202" coordsize="21600,21600" o:spt="202" path="m,l,21600r21600,l21600,xe">
              <v:stroke joinstyle="miter"/>
              <v:path gradientshapeok="t" o:connecttype="rect"/>
            </v:shapetype>
            <v:shape id="Shape 554" o:spid="_x0000_s1300" type="#_x0000_t202" style="position:absolute;margin-left:85.1pt;margin-top:509.6pt;width:13.45pt;height:6.25pt;z-index:-2515466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" filled="f" stroked="f">
              <v:textbox style="mso-fit-shape-to-text:t" inset="0,0,0,0">
                <w:txbxContent>
                  <w:p w14:paraId="06B6F45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7A62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0880" behindDoc="1" locked="0" layoutInCell="1" allowOverlap="1" wp14:anchorId="6D073664" wp14:editId="48BE8D91">
              <wp:simplePos x="0" y="0"/>
              <wp:positionH relativeFrom="page">
                <wp:posOffset>1080770</wp:posOffset>
              </wp:positionH>
              <wp:positionV relativeFrom="page">
                <wp:posOffset>6471920</wp:posOffset>
              </wp:positionV>
              <wp:extent cx="170815" cy="79375"/>
              <wp:effectExtent l="0" t="0" r="0" b="0"/>
              <wp:wrapNone/>
              <wp:docPr id="552" name="Shape 5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48B7693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073664" id="_x0000_t202" coordsize="21600,21600" o:spt="202" path="m,l,21600r21600,l21600,xe">
              <v:stroke joinstyle="miter"/>
              <v:path gradientshapeok="t" o:connecttype="rect"/>
            </v:shapetype>
            <v:shape id="Shape 552" o:spid="_x0000_s1301" type="#_x0000_t202" style="position:absolute;margin-left:85.1pt;margin-top:509.6pt;width:13.45pt;height:6.25pt;z-index:-2515456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" filled="f" stroked="f">
              <v:textbox style="mso-fit-shape-to-text:t" inset="0,0,0,0">
                <w:txbxContent>
                  <w:p w14:paraId="548B7693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638E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1904" behindDoc="1" locked="0" layoutInCell="1" allowOverlap="1" wp14:anchorId="5149DB9A" wp14:editId="197A7A50">
              <wp:simplePos x="0" y="0"/>
              <wp:positionH relativeFrom="page">
                <wp:posOffset>4311650</wp:posOffset>
              </wp:positionH>
              <wp:positionV relativeFrom="page">
                <wp:posOffset>6471920</wp:posOffset>
              </wp:positionV>
              <wp:extent cx="164465" cy="79375"/>
              <wp:effectExtent l="0" t="0" r="0" b="0"/>
              <wp:wrapNone/>
              <wp:docPr id="556" name="Shape 5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A048AF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49DB9A" id="_x0000_t202" coordsize="21600,21600" o:spt="202" path="m,l,21600r21600,l21600,xe">
              <v:stroke joinstyle="miter"/>
              <v:path gradientshapeok="t" o:connecttype="rect"/>
            </v:shapetype>
            <v:shape id="Shape 556" o:spid="_x0000_s1302" type="#_x0000_t202" style="position:absolute;margin-left:339.5pt;margin-top:509.6pt;width:12.95pt;height:6.25pt;z-index:-2515445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" filled="f" stroked="f">
              <v:textbox style="mso-fit-shape-to-text:t" inset="0,0,0,0">
                <w:txbxContent>
                  <w:p w14:paraId="2A048AF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5B5A01" w14:textId="77777777" w:rsidR="006C616F" w:rsidRDefault="006C616F"/>
</w:ftr>
</file>

<file path=word/footer40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F425D" w14:textId="77777777" w:rsidR="006C616F" w:rsidRDefault="006C616F"/>
</w:ftr>
</file>

<file path=word/footer40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5FB2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2928" behindDoc="1" locked="0" layoutInCell="1" allowOverlap="1" wp14:anchorId="0AB320F6" wp14:editId="1504454D">
              <wp:simplePos x="0" y="0"/>
              <wp:positionH relativeFrom="page">
                <wp:posOffset>1084580</wp:posOffset>
              </wp:positionH>
              <wp:positionV relativeFrom="page">
                <wp:posOffset>6391275</wp:posOffset>
              </wp:positionV>
              <wp:extent cx="158750" cy="79375"/>
              <wp:effectExtent l="0" t="0" r="0" b="0"/>
              <wp:wrapNone/>
              <wp:docPr id="560" name="Shape 5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2BE7CC6" w14:textId="77777777" w:rsidR="006C616F" w:rsidRDefault="00834425">
                          <w:pPr>
                            <w:pStyle w:val="Headerorfooter10"/>
                            <w:rPr>
                              <w:sz w:val="15"/>
                              <w:szCs w:val="15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15"/>
                              <w:szCs w:val="15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AB320F6" id="_x0000_t202" coordsize="21600,21600" o:spt="202" path="m,l,21600r21600,l21600,xe">
              <v:stroke joinstyle="miter"/>
              <v:path gradientshapeok="t" o:connecttype="rect"/>
            </v:shapetype>
            <v:shape id="Shape 560" o:spid="_x0000_s1303" type="#_x0000_t202" style="position:absolute;margin-left:85.4pt;margin-top:503.25pt;width:12.5pt;height:6.25pt;z-index:-2515435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" filled="f" stroked="f">
              <v:textbox style="mso-fit-shape-to-text:t" inset="0,0,0,0">
                <w:txbxContent>
                  <w:p w14:paraId="62BE7CC6" w14:textId="77777777" w:rsidR="006C616F" w:rsidRDefault="00834425">
                    <w:pPr>
                      <w:pStyle w:val="Headerorfooter10"/>
                      <w:rPr>
                        <w:sz w:val="15"/>
                        <w:szCs w:val="15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t>#</w:t>
                    </w:r>
                    <w:r>
                      <w:rPr>
                        <w:i w:val="0"/>
                        <w:iCs w:val="0"/>
                        <w:sz w:val="15"/>
                        <w:szCs w:val="1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9C23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3952" behindDoc="1" locked="0" layoutInCell="1" allowOverlap="1" wp14:anchorId="5FE35CD5" wp14:editId="306D4A9F">
              <wp:simplePos x="0" y="0"/>
              <wp:positionH relativeFrom="page">
                <wp:posOffset>4309110</wp:posOffset>
              </wp:positionH>
              <wp:positionV relativeFrom="page">
                <wp:posOffset>6639560</wp:posOffset>
              </wp:positionV>
              <wp:extent cx="170815" cy="79375"/>
              <wp:effectExtent l="0" t="0" r="0" b="0"/>
              <wp:wrapNone/>
              <wp:docPr id="558" name="Shape 5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407D8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E35CD5" id="_x0000_t202" coordsize="21600,21600" o:spt="202" path="m,l,21600r21600,l21600,xe">
              <v:stroke joinstyle="miter"/>
              <v:path gradientshapeok="t" o:connecttype="rect"/>
            </v:shapetype>
            <v:shape id="Shape 558" o:spid="_x0000_s1304" type="#_x0000_t202" style="position:absolute;margin-left:339.3pt;margin-top:522.8pt;width:13.45pt;height:6.25pt;z-index:-2515425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" filled="f" stroked="f">
              <v:textbox style="mso-fit-shape-to-text:t" inset="0,0,0,0">
                <w:txbxContent>
                  <w:p w14:paraId="11407D8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BFF9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4976" behindDoc="1" locked="0" layoutInCell="1" allowOverlap="1" wp14:anchorId="6BD4772C" wp14:editId="50ECC2C7">
              <wp:simplePos x="0" y="0"/>
              <wp:positionH relativeFrom="page">
                <wp:posOffset>1080770</wp:posOffset>
              </wp:positionH>
              <wp:positionV relativeFrom="page">
                <wp:posOffset>6471920</wp:posOffset>
              </wp:positionV>
              <wp:extent cx="170815" cy="79375"/>
              <wp:effectExtent l="0" t="0" r="0" b="0"/>
              <wp:wrapNone/>
              <wp:docPr id="562" name="Shape 5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4DB8D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D4772C" id="_x0000_t202" coordsize="21600,21600" o:spt="202" path="m,l,21600r21600,l21600,xe">
              <v:stroke joinstyle="miter"/>
              <v:path gradientshapeok="t" o:connecttype="rect"/>
            </v:shapetype>
            <v:shape id="Shape 562" o:spid="_x0000_s1305" type="#_x0000_t202" style="position:absolute;margin-left:85.1pt;margin-top:509.6pt;width:13.45pt;height:6.25pt;z-index:-2515415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" filled="f" stroked="f">
              <v:textbox style="mso-fit-shape-to-text:t" inset="0,0,0,0">
                <w:txbxContent>
                  <w:p w14:paraId="234DB8D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76AC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18976" behindDoc="1" locked="0" layoutInCell="1" allowOverlap="1" wp14:anchorId="3934FC10" wp14:editId="40B6D16C">
              <wp:simplePos x="0" y="0"/>
              <wp:positionH relativeFrom="page">
                <wp:posOffset>1093470</wp:posOffset>
              </wp:positionH>
              <wp:positionV relativeFrom="page">
                <wp:posOffset>6560185</wp:posOffset>
              </wp:positionV>
              <wp:extent cx="115570" cy="79375"/>
              <wp:effectExtent l="0" t="0" r="0" b="0"/>
              <wp:wrapNone/>
              <wp:docPr id="60" name="Shape 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F6EDC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934FC10" id="_x0000_t202" coordsize="21600,21600" o:spt="202" path="m,l,21600r21600,l21600,xe">
              <v:stroke joinstyle="miter"/>
              <v:path gradientshapeok="t" o:connecttype="rect"/>
            </v:shapetype>
            <v:shape id="Shape 60" o:spid="_x0000_s1055" type="#_x0000_t202" style="position:absolute;margin-left:86.1pt;margin-top:516.55pt;width:9.1pt;height:6.25pt;z-index:-2517975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" filled="f" stroked="f">
              <v:textbox style="mso-fit-shape-to-text:t" inset="0,0,0,0">
                <w:txbxContent>
                  <w:p w14:paraId="36F6EDC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CBCD8" w14:textId="77777777" w:rsidR="006C616F" w:rsidRDefault="006C616F"/>
</w:ftr>
</file>

<file path=word/footer4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854DF" w14:textId="77777777" w:rsidR="006C616F" w:rsidRDefault="006C616F"/>
</w:ftr>
</file>

<file path=word/footer4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DB4E8" w14:textId="77777777" w:rsidR="006C616F" w:rsidRDefault="006C616F">
    <w:pPr>
      <w:spacing w:line="1" w:lineRule="exact"/>
    </w:pPr>
  </w:p>
</w:ftr>
</file>

<file path=word/footer4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E9EB6" w14:textId="77777777" w:rsidR="006C616F" w:rsidRDefault="006C616F">
    <w:pPr>
      <w:spacing w:line="1" w:lineRule="exact"/>
    </w:pPr>
  </w:p>
</w:ftr>
</file>

<file path=word/footer4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5966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6000" behindDoc="1" locked="0" layoutInCell="1" allowOverlap="1" wp14:anchorId="25F9266F" wp14:editId="62443781">
              <wp:simplePos x="0" y="0"/>
              <wp:positionH relativeFrom="page">
                <wp:posOffset>4294505</wp:posOffset>
              </wp:positionH>
              <wp:positionV relativeFrom="page">
                <wp:posOffset>6756400</wp:posOffset>
              </wp:positionV>
              <wp:extent cx="170815" cy="85090"/>
              <wp:effectExtent l="0" t="0" r="0" b="0"/>
              <wp:wrapNone/>
              <wp:docPr id="564" name="Shape 5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6FFFE07" w14:textId="77777777" w:rsidR="006C616F" w:rsidRDefault="00834425">
                          <w:pPr>
                            <w:pStyle w:val="Headerorfooter10"/>
                          </w:pPr>
                          <w:r>
                            <w:t>339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F9266F" id="_x0000_t202" coordsize="21600,21600" o:spt="202" path="m,l,21600r21600,l21600,xe">
              <v:stroke joinstyle="miter"/>
              <v:path gradientshapeok="t" o:connecttype="rect"/>
            </v:shapetype>
            <v:shape id="Shape 564" o:spid="_x0000_s1306" type="#_x0000_t202" style="position:absolute;margin-left:338.15pt;margin-top:532pt;width:13.45pt;height:6.7pt;z-index:-2515404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" filled="f" stroked="f">
              <v:textbox style="mso-fit-shape-to-text:t" inset="0,0,0,0">
                <w:txbxContent>
                  <w:p w14:paraId="76FFFE07" w14:textId="77777777" w:rsidR="006C616F" w:rsidRDefault="00834425">
                    <w:pPr>
                      <w:pStyle w:val="Headerorfooter10"/>
                    </w:pPr>
                    <w:r>
                      <w:t>339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02AD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7024" behindDoc="1" locked="0" layoutInCell="1" allowOverlap="1" wp14:anchorId="6E123F21" wp14:editId="4D0CCB13">
              <wp:simplePos x="0" y="0"/>
              <wp:positionH relativeFrom="page">
                <wp:posOffset>1070610</wp:posOffset>
              </wp:positionH>
              <wp:positionV relativeFrom="page">
                <wp:posOffset>6496050</wp:posOffset>
              </wp:positionV>
              <wp:extent cx="164465" cy="85090"/>
              <wp:effectExtent l="0" t="0" r="0" b="0"/>
              <wp:wrapNone/>
              <wp:docPr id="568" name="Shape 5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5A989C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123F21" id="_x0000_t202" coordsize="21600,21600" o:spt="202" path="m,l,21600r21600,l21600,xe">
              <v:stroke joinstyle="miter"/>
              <v:path gradientshapeok="t" o:connecttype="rect"/>
            </v:shapetype>
            <v:shape id="Shape 568" o:spid="_x0000_s1307" type="#_x0000_t202" style="position:absolute;margin-left:84.3pt;margin-top:511.5pt;width:12.95pt;height:6.7pt;z-index:-2515394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" filled="f" stroked="f">
              <v:textbox style="mso-fit-shape-to-text:t" inset="0,0,0,0">
                <w:txbxContent>
                  <w:p w14:paraId="05A989C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4CC2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8048" behindDoc="1" locked="0" layoutInCell="1" allowOverlap="1" wp14:anchorId="7ED77BEE" wp14:editId="2BBA461C">
              <wp:simplePos x="0" y="0"/>
              <wp:positionH relativeFrom="page">
                <wp:posOffset>4283075</wp:posOffset>
              </wp:positionH>
              <wp:positionV relativeFrom="page">
                <wp:posOffset>6711315</wp:posOffset>
              </wp:positionV>
              <wp:extent cx="158750" cy="79375"/>
              <wp:effectExtent l="0" t="0" r="0" b="0"/>
              <wp:wrapNone/>
              <wp:docPr id="566" name="Shape 5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399064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D77BEE" id="_x0000_t202" coordsize="21600,21600" o:spt="202" path="m,l,21600r21600,l21600,xe">
              <v:stroke joinstyle="miter"/>
              <v:path gradientshapeok="t" o:connecttype="rect"/>
            </v:shapetype>
            <v:shape id="Shape 566" o:spid="_x0000_s1308" type="#_x0000_t202" style="position:absolute;margin-left:337.25pt;margin-top:528.45pt;width:12.5pt;height:6.25pt;z-index:-2515384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" filled="f" stroked="f">
              <v:textbox style="mso-fit-shape-to-text:t" inset="0,0,0,0">
                <w:txbxContent>
                  <w:p w14:paraId="7399064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0058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79072" behindDoc="1" locked="0" layoutInCell="1" allowOverlap="1" wp14:anchorId="24206256" wp14:editId="09693FA2">
              <wp:simplePos x="0" y="0"/>
              <wp:positionH relativeFrom="page">
                <wp:posOffset>4267835</wp:posOffset>
              </wp:positionH>
              <wp:positionV relativeFrom="page">
                <wp:posOffset>6564630</wp:posOffset>
              </wp:positionV>
              <wp:extent cx="170815" cy="85090"/>
              <wp:effectExtent l="0" t="0" r="0" b="0"/>
              <wp:wrapNone/>
              <wp:docPr id="572" name="Shape 5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5A590D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206256" id="_x0000_t202" coordsize="21600,21600" o:spt="202" path="m,l,21600r21600,l21600,xe">
              <v:stroke joinstyle="miter"/>
              <v:path gradientshapeok="t" o:connecttype="rect"/>
            </v:shapetype>
            <v:shape id="Shape 572" o:spid="_x0000_s1309" type="#_x0000_t202" style="position:absolute;margin-left:336.05pt;margin-top:516.9pt;width:13.45pt;height:6.7pt;z-index:-2515374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" filled="f" stroked="f">
              <v:textbox style="mso-fit-shape-to-text:t" inset="0,0,0,0">
                <w:txbxContent>
                  <w:p w14:paraId="45A590D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68C8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0096" behindDoc="1" locked="0" layoutInCell="1" allowOverlap="1" wp14:anchorId="25BADAC8" wp14:editId="0C67F597">
              <wp:simplePos x="0" y="0"/>
              <wp:positionH relativeFrom="page">
                <wp:posOffset>4267835</wp:posOffset>
              </wp:positionH>
              <wp:positionV relativeFrom="page">
                <wp:posOffset>6564630</wp:posOffset>
              </wp:positionV>
              <wp:extent cx="170815" cy="85090"/>
              <wp:effectExtent l="0" t="0" r="0" b="0"/>
              <wp:wrapNone/>
              <wp:docPr id="570" name="Shape 5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B32313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BADAC8" id="_x0000_t202" coordsize="21600,21600" o:spt="202" path="m,l,21600r21600,l21600,xe">
              <v:stroke joinstyle="miter"/>
              <v:path gradientshapeok="t" o:connecttype="rect"/>
            </v:shapetype>
            <v:shape id="Shape 570" o:spid="_x0000_s1310" type="#_x0000_t202" style="position:absolute;margin-left:336.05pt;margin-top:516.9pt;width:13.45pt;height:6.7pt;z-index:-2515363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" filled="f" stroked="f">
              <v:textbox style="mso-fit-shape-to-text:t" inset="0,0,0,0">
                <w:txbxContent>
                  <w:p w14:paraId="2B32313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03BBE" w14:textId="77777777" w:rsidR="006C616F" w:rsidRDefault="006C616F"/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E02F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0000" behindDoc="1" locked="0" layoutInCell="1" allowOverlap="1" wp14:anchorId="408CED62" wp14:editId="797B9793">
              <wp:simplePos x="0" y="0"/>
              <wp:positionH relativeFrom="page">
                <wp:posOffset>1093470</wp:posOffset>
              </wp:positionH>
              <wp:positionV relativeFrom="page">
                <wp:posOffset>6560185</wp:posOffset>
              </wp:positionV>
              <wp:extent cx="115570" cy="79375"/>
              <wp:effectExtent l="0" t="0" r="0" b="0"/>
              <wp:wrapNone/>
              <wp:docPr id="58" name="Shape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963EF7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08CED62" id="_x0000_t202" coordsize="21600,21600" o:spt="202" path="m,l,21600r21600,l21600,xe">
              <v:stroke joinstyle="miter"/>
              <v:path gradientshapeok="t" o:connecttype="rect"/>
            </v:shapetype>
            <v:shape id="Shape 58" o:spid="_x0000_s1056" type="#_x0000_t202" style="position:absolute;margin-left:86.1pt;margin-top:516.55pt;width:9.1pt;height:6.25pt;z-index:-2517964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" filled="f" stroked="f">
              <v:textbox style="mso-fit-shape-to-text:t" inset="0,0,0,0">
                <w:txbxContent>
                  <w:p w14:paraId="4963EF7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3AB7A" w14:textId="77777777" w:rsidR="006C616F" w:rsidRDefault="006C616F"/>
</w:ftr>
</file>

<file path=word/footer4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2BD2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1120" behindDoc="1" locked="0" layoutInCell="1" allowOverlap="1" wp14:anchorId="0B45478C" wp14:editId="7BD68758">
              <wp:simplePos x="0" y="0"/>
              <wp:positionH relativeFrom="page">
                <wp:posOffset>4267835</wp:posOffset>
              </wp:positionH>
              <wp:positionV relativeFrom="page">
                <wp:posOffset>6564630</wp:posOffset>
              </wp:positionV>
              <wp:extent cx="170815" cy="85090"/>
              <wp:effectExtent l="0" t="0" r="0" b="0"/>
              <wp:wrapNone/>
              <wp:docPr id="576" name="Shape 5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FF96D8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45478C" id="_x0000_t202" coordsize="21600,21600" o:spt="202" path="m,l,21600r21600,l21600,xe">
              <v:stroke joinstyle="miter"/>
              <v:path gradientshapeok="t" o:connecttype="rect"/>
            </v:shapetype>
            <v:shape id="Shape 576" o:spid="_x0000_s1311" type="#_x0000_t202" style="position:absolute;margin-left:336.05pt;margin-top:516.9pt;width:13.45pt;height:6.7pt;z-index:-2515353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" filled="f" stroked="f">
              <v:textbox style="mso-fit-shape-to-text:t" inset="0,0,0,0">
                <w:txbxContent>
                  <w:p w14:paraId="3FF96D8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4769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2144" behindDoc="1" locked="0" layoutInCell="1" allowOverlap="1" wp14:anchorId="701331BA" wp14:editId="2B67A907">
              <wp:simplePos x="0" y="0"/>
              <wp:positionH relativeFrom="page">
                <wp:posOffset>4267835</wp:posOffset>
              </wp:positionH>
              <wp:positionV relativeFrom="page">
                <wp:posOffset>6564630</wp:posOffset>
              </wp:positionV>
              <wp:extent cx="170815" cy="85090"/>
              <wp:effectExtent l="0" t="0" r="0" b="0"/>
              <wp:wrapNone/>
              <wp:docPr id="574" name="Shape 5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7A058D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1331BA" id="_x0000_t202" coordsize="21600,21600" o:spt="202" path="m,l,21600r21600,l21600,xe">
              <v:stroke joinstyle="miter"/>
              <v:path gradientshapeok="t" o:connecttype="rect"/>
            </v:shapetype>
            <v:shape id="Shape 574" o:spid="_x0000_s1312" type="#_x0000_t202" style="position:absolute;margin-left:336.05pt;margin-top:516.9pt;width:13.45pt;height:6.7pt;z-index:-2515343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" filled="f" stroked="f">
              <v:textbox style="mso-fit-shape-to-text:t" inset="0,0,0,0">
                <w:txbxContent>
                  <w:p w14:paraId="07A058D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0B50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3168" behindDoc="1" locked="0" layoutInCell="1" allowOverlap="1" wp14:anchorId="42CC4025" wp14:editId="30C593AC">
              <wp:simplePos x="0" y="0"/>
              <wp:positionH relativeFrom="page">
                <wp:posOffset>4324350</wp:posOffset>
              </wp:positionH>
              <wp:positionV relativeFrom="page">
                <wp:posOffset>6536055</wp:posOffset>
              </wp:positionV>
              <wp:extent cx="164465" cy="79375"/>
              <wp:effectExtent l="0" t="0" r="0" b="0"/>
              <wp:wrapNone/>
              <wp:docPr id="580" name="Shape 5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86192DC" w14:textId="77777777" w:rsidR="006C616F" w:rsidRDefault="00834425">
                          <w:pPr>
                            <w:pStyle w:val="Headerorfooter10"/>
                          </w:pPr>
                          <w:r>
                            <w:t>349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CC4025" id="_x0000_t202" coordsize="21600,21600" o:spt="202" path="m,l,21600r21600,l21600,xe">
              <v:stroke joinstyle="miter"/>
              <v:path gradientshapeok="t" o:connecttype="rect"/>
            </v:shapetype>
            <v:shape id="Shape 580" o:spid="_x0000_s1313" type="#_x0000_t202" style="position:absolute;margin-left:340.5pt;margin-top:514.65pt;width:12.95pt;height:6.25pt;z-index:-2515333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" filled="f" stroked="f">
              <v:textbox style="mso-fit-shape-to-text:t" inset="0,0,0,0">
                <w:txbxContent>
                  <w:p w14:paraId="686192DC" w14:textId="77777777" w:rsidR="006C616F" w:rsidRDefault="00834425">
                    <w:pPr>
                      <w:pStyle w:val="Headerorfooter10"/>
                    </w:pPr>
                    <w:r>
                      <w:t>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B758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4192" behindDoc="1" locked="0" layoutInCell="1" allowOverlap="1" wp14:anchorId="26BF0B39" wp14:editId="0A1E461A">
              <wp:simplePos x="0" y="0"/>
              <wp:positionH relativeFrom="page">
                <wp:posOffset>4324350</wp:posOffset>
              </wp:positionH>
              <wp:positionV relativeFrom="page">
                <wp:posOffset>6536055</wp:posOffset>
              </wp:positionV>
              <wp:extent cx="164465" cy="79375"/>
              <wp:effectExtent l="0" t="0" r="0" b="0"/>
              <wp:wrapNone/>
              <wp:docPr id="578" name="Shape 5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0B4ACA1" w14:textId="77777777" w:rsidR="006C616F" w:rsidRDefault="00834425">
                          <w:pPr>
                            <w:pStyle w:val="Headerorfooter10"/>
                          </w:pPr>
                          <w:r>
                            <w:t>349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BF0B39" id="_x0000_t202" coordsize="21600,21600" o:spt="202" path="m,l,21600r21600,l21600,xe">
              <v:stroke joinstyle="miter"/>
              <v:path gradientshapeok="t" o:connecttype="rect"/>
            </v:shapetype>
            <v:shape id="Shape 578" o:spid="_x0000_s1314" type="#_x0000_t202" style="position:absolute;margin-left:340.5pt;margin-top:514.65pt;width:12.95pt;height:6.25pt;z-index:-2515322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" filled="f" stroked="f">
              <v:textbox style="mso-fit-shape-to-text:t" inset="0,0,0,0">
                <w:txbxContent>
                  <w:p w14:paraId="30B4ACA1" w14:textId="77777777" w:rsidR="006C616F" w:rsidRDefault="00834425">
                    <w:pPr>
                      <w:pStyle w:val="Headerorfooter10"/>
                    </w:pPr>
                    <w:r>
                      <w:t>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15E37" w14:textId="77777777" w:rsidR="006C616F" w:rsidRDefault="006C616F">
    <w:pPr>
      <w:spacing w:line="1" w:lineRule="exact"/>
    </w:pPr>
  </w:p>
</w:ftr>
</file>

<file path=word/footer4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3E2F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5216" behindDoc="1" locked="0" layoutInCell="1" allowOverlap="1" wp14:anchorId="4674165B" wp14:editId="6E8A82C3">
              <wp:simplePos x="0" y="0"/>
              <wp:positionH relativeFrom="page">
                <wp:posOffset>4284345</wp:posOffset>
              </wp:positionH>
              <wp:positionV relativeFrom="page">
                <wp:posOffset>6536055</wp:posOffset>
              </wp:positionV>
              <wp:extent cx="152400" cy="85090"/>
              <wp:effectExtent l="0" t="0" r="0" b="0"/>
              <wp:wrapNone/>
              <wp:docPr id="584" name="Shape 5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C699843" w14:textId="77777777" w:rsidR="006C616F" w:rsidRDefault="00834425">
                          <w:pPr>
                            <w:pStyle w:val="Headerorfooter10"/>
                          </w:pP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t>35</w:t>
                          </w:r>
                          <w:r>
                            <w:rPr>
                              <w:rFonts w:ascii="宋体" w:eastAsia="宋体" w:hAnsi="宋体" w:cs="宋体"/>
                              <w:i w:val="0"/>
                              <w:iCs w:val="0"/>
                            </w:rPr>
                            <w:t>】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74165B" id="_x0000_t202" coordsize="21600,21600" o:spt="202" path="m,l,21600r21600,l21600,xe">
              <v:stroke joinstyle="miter"/>
              <v:path gradientshapeok="t" o:connecttype="rect"/>
            </v:shapetype>
            <v:shape id="Shape 584" o:spid="_x0000_s1315" type="#_x0000_t202" style="position:absolute;margin-left:337.35pt;margin-top:514.65pt;width:12pt;height:6.7pt;z-index:-2515312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" filled="f" stroked="f">
              <v:textbox style="mso-fit-shape-to-text:t" inset="0,0,0,0">
                <w:txbxContent>
                  <w:p w14:paraId="7C699843" w14:textId="77777777" w:rsidR="006C616F" w:rsidRDefault="00834425">
                    <w:pPr>
                      <w:pStyle w:val="Headerorfooter10"/>
                    </w:pP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t>35</w:t>
                    </w:r>
                    <w:r>
                      <w:rPr>
                        <w:rFonts w:ascii="宋体" w:eastAsia="宋体" w:hAnsi="宋体" w:cs="宋体"/>
                        <w:i w:val="0"/>
                        <w:iCs w:val="0"/>
                      </w:rPr>
                      <w:t>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D207D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6240" behindDoc="1" locked="0" layoutInCell="1" allowOverlap="1" wp14:anchorId="52C76DA6" wp14:editId="47C6480E">
              <wp:simplePos x="0" y="0"/>
              <wp:positionH relativeFrom="page">
                <wp:posOffset>4284345</wp:posOffset>
              </wp:positionH>
              <wp:positionV relativeFrom="page">
                <wp:posOffset>6536055</wp:posOffset>
              </wp:positionV>
              <wp:extent cx="152400" cy="85090"/>
              <wp:effectExtent l="0" t="0" r="0" b="0"/>
              <wp:wrapNone/>
              <wp:docPr id="582" name="Shape 5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240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1C4AAF1" w14:textId="77777777" w:rsidR="006C616F" w:rsidRDefault="00834425">
                          <w:pPr>
                            <w:pStyle w:val="Headerorfooter10"/>
                          </w:pP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t>35</w:t>
                          </w:r>
                          <w:r>
                            <w:rPr>
                              <w:rFonts w:ascii="宋体" w:eastAsia="宋体" w:hAnsi="宋体" w:cs="宋体"/>
                              <w:i w:val="0"/>
                              <w:iCs w:val="0"/>
                            </w:rPr>
                            <w:t>】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C76DA6" id="_x0000_t202" coordsize="21600,21600" o:spt="202" path="m,l,21600r21600,l21600,xe">
              <v:stroke joinstyle="miter"/>
              <v:path gradientshapeok="t" o:connecttype="rect"/>
            </v:shapetype>
            <v:shape id="Shape 582" o:spid="_x0000_s1316" type="#_x0000_t202" style="position:absolute;margin-left:337.35pt;margin-top:514.65pt;width:12pt;height:6.7pt;z-index:-2515302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" filled="f" stroked="f">
              <v:textbox style="mso-fit-shape-to-text:t" inset="0,0,0,0">
                <w:txbxContent>
                  <w:p w14:paraId="51C4AAF1" w14:textId="77777777" w:rsidR="006C616F" w:rsidRDefault="00834425">
                    <w:pPr>
                      <w:pStyle w:val="Headerorfooter10"/>
                    </w:pP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t>35</w:t>
                    </w:r>
                    <w:r>
                      <w:rPr>
                        <w:rFonts w:ascii="宋体" w:eastAsia="宋体" w:hAnsi="宋体" w:cs="宋体"/>
                        <w:i w:val="0"/>
                        <w:iCs w:val="0"/>
                      </w:rPr>
                      <w:t>】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6D5C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7264" behindDoc="1" locked="0" layoutInCell="1" allowOverlap="1" wp14:anchorId="1CC71742" wp14:editId="1CD3EE1C">
              <wp:simplePos x="0" y="0"/>
              <wp:positionH relativeFrom="page">
                <wp:posOffset>1071880</wp:posOffset>
              </wp:positionH>
              <wp:positionV relativeFrom="page">
                <wp:posOffset>6536055</wp:posOffset>
              </wp:positionV>
              <wp:extent cx="170815" cy="79375"/>
              <wp:effectExtent l="0" t="0" r="0" b="0"/>
              <wp:wrapNone/>
              <wp:docPr id="586" name="Shape 5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31775F" w14:textId="77777777" w:rsidR="006C616F" w:rsidRDefault="00834425">
                          <w:pPr>
                            <w:pStyle w:val="Headerorfooter10"/>
                            <w:rPr>
                              <w:sz w:val="42"/>
                              <w:szCs w:val="42"/>
                            </w:rPr>
                          </w:pP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t>350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C71742" id="_x0000_t202" coordsize="21600,21600" o:spt="202" path="m,l,21600r21600,l21600,xe">
              <v:stroke joinstyle="miter"/>
              <v:path gradientshapeok="t" o:connecttype="rect"/>
            </v:shapetype>
            <v:shape id="Shape 586" o:spid="_x0000_s1317" type="#_x0000_t202" style="position:absolute;margin-left:84.4pt;margin-top:514.65pt;width:13.45pt;height:6.25pt;z-index:-2515292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" filled="f" stroked="f">
              <v:textbox style="mso-fit-shape-to-text:t" inset="0,0,0,0">
                <w:txbxContent>
                  <w:p w14:paraId="3631775F" w14:textId="77777777" w:rsidR="006C616F" w:rsidRDefault="00834425">
                    <w:pPr>
                      <w:pStyle w:val="Headerorfooter10"/>
                      <w:rPr>
                        <w:sz w:val="42"/>
                        <w:szCs w:val="42"/>
                      </w:rPr>
                    </w:pP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t>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73C92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8288" behindDoc="1" locked="0" layoutInCell="1" allowOverlap="1" wp14:anchorId="09626551" wp14:editId="1ED5904C">
              <wp:simplePos x="0" y="0"/>
              <wp:positionH relativeFrom="page">
                <wp:posOffset>1068705</wp:posOffset>
              </wp:positionH>
              <wp:positionV relativeFrom="page">
                <wp:posOffset>6536055</wp:posOffset>
              </wp:positionV>
              <wp:extent cx="170815" cy="85090"/>
              <wp:effectExtent l="0" t="0" r="0" b="0"/>
              <wp:wrapNone/>
              <wp:docPr id="590" name="Shape 5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314AD9" w14:textId="77777777" w:rsidR="006C616F" w:rsidRDefault="00834425">
                          <w:pPr>
                            <w:pStyle w:val="Headerorfooter10"/>
                          </w:pPr>
                          <w:r>
                            <w:t>352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9626551" id="_x0000_t202" coordsize="21600,21600" o:spt="202" path="m,l,21600r21600,l21600,xe">
              <v:stroke joinstyle="miter"/>
              <v:path gradientshapeok="t" o:connecttype="rect"/>
            </v:shapetype>
            <v:shape id="Shape 590" o:spid="_x0000_s1318" type="#_x0000_t202" style="position:absolute;margin-left:84.15pt;margin-top:514.65pt;width:13.45pt;height:6.7pt;z-index:-2515281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" filled="f" stroked="f">
              <v:textbox style="mso-fit-shape-to-text:t" inset="0,0,0,0">
                <w:txbxContent>
                  <w:p w14:paraId="71314AD9" w14:textId="77777777" w:rsidR="006C616F" w:rsidRDefault="00834425">
                    <w:pPr>
                      <w:pStyle w:val="Headerorfooter10"/>
                    </w:pPr>
                    <w:r>
                      <w:t>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B9312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1024" behindDoc="1" locked="0" layoutInCell="1" allowOverlap="1" wp14:anchorId="1572CD7A" wp14:editId="70418A86">
              <wp:simplePos x="0" y="0"/>
              <wp:positionH relativeFrom="page">
                <wp:posOffset>4418965</wp:posOffset>
              </wp:positionH>
              <wp:positionV relativeFrom="page">
                <wp:posOffset>6560185</wp:posOffset>
              </wp:positionV>
              <wp:extent cx="109855" cy="85090"/>
              <wp:effectExtent l="0" t="0" r="0" b="0"/>
              <wp:wrapNone/>
              <wp:docPr id="62" name="Shap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72A19F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72CD7A" id="_x0000_t202" coordsize="21600,21600" o:spt="202" path="m,l,21600r21600,l21600,xe">
              <v:stroke joinstyle="miter"/>
              <v:path gradientshapeok="t" o:connecttype="rect"/>
            </v:shapetype>
            <v:shape id="Shape 62" o:spid="_x0000_s1057" type="#_x0000_t202" style="position:absolute;margin-left:347.95pt;margin-top:516.55pt;width:8.65pt;height:6.7pt;z-index:-2517954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" filled="f" stroked="f">
              <v:textbox style="mso-fit-shape-to-text:t" inset="0,0,0,0">
                <w:txbxContent>
                  <w:p w14:paraId="672A19F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92AF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89312" behindDoc="1" locked="0" layoutInCell="1" allowOverlap="1" wp14:anchorId="020D6C1C" wp14:editId="57F92000">
              <wp:simplePos x="0" y="0"/>
              <wp:positionH relativeFrom="page">
                <wp:posOffset>1068705</wp:posOffset>
              </wp:positionH>
              <wp:positionV relativeFrom="page">
                <wp:posOffset>6536055</wp:posOffset>
              </wp:positionV>
              <wp:extent cx="170815" cy="85090"/>
              <wp:effectExtent l="0" t="0" r="0" b="0"/>
              <wp:wrapNone/>
              <wp:docPr id="588" name="Shape 5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A8706EB" w14:textId="77777777" w:rsidR="006C616F" w:rsidRDefault="00834425">
                          <w:pPr>
                            <w:pStyle w:val="Headerorfooter10"/>
                          </w:pPr>
                          <w:r>
                            <w:t>352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0D6C1C" id="_x0000_t202" coordsize="21600,21600" o:spt="202" path="m,l,21600r21600,l21600,xe">
              <v:stroke joinstyle="miter"/>
              <v:path gradientshapeok="t" o:connecttype="rect"/>
            </v:shapetype>
            <v:shape id="Shape 588" o:spid="_x0000_s1319" type="#_x0000_t202" style="position:absolute;margin-left:84.15pt;margin-top:514.65pt;width:13.45pt;height:6.7pt;z-index:-2515271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" filled="f" stroked="f">
              <v:textbox style="mso-fit-shape-to-text:t" inset="0,0,0,0">
                <w:txbxContent>
                  <w:p w14:paraId="6A8706EB" w14:textId="77777777" w:rsidR="006C616F" w:rsidRDefault="00834425">
                    <w:pPr>
                      <w:pStyle w:val="Headerorfooter10"/>
                    </w:pPr>
                    <w:r>
                      <w:t>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400F8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0336" behindDoc="1" locked="0" layoutInCell="1" allowOverlap="1" wp14:anchorId="0B4D71D4" wp14:editId="3514839F">
              <wp:simplePos x="0" y="0"/>
              <wp:positionH relativeFrom="page">
                <wp:posOffset>4280535</wp:posOffset>
              </wp:positionH>
              <wp:positionV relativeFrom="page">
                <wp:posOffset>6544945</wp:posOffset>
              </wp:positionV>
              <wp:extent cx="170815" cy="85090"/>
              <wp:effectExtent l="0" t="0" r="0" b="0"/>
              <wp:wrapNone/>
              <wp:docPr id="594" name="Shape 5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0A9CA8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4D71D4" id="_x0000_t202" coordsize="21600,21600" o:spt="202" path="m,l,21600r21600,l21600,xe">
              <v:stroke joinstyle="miter"/>
              <v:path gradientshapeok="t" o:connecttype="rect"/>
            </v:shapetype>
            <v:shape id="Shape 594" o:spid="_x0000_s1320" type="#_x0000_t202" style="position:absolute;margin-left:337.05pt;margin-top:515.35pt;width:13.45pt;height:6.7pt;z-index:-2515261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" filled="f" stroked="f">
              <v:textbox style="mso-fit-shape-to-text:t" inset="0,0,0,0">
                <w:txbxContent>
                  <w:p w14:paraId="00A9CA8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625C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1360" behindDoc="1" locked="0" layoutInCell="1" allowOverlap="1" wp14:anchorId="6F0A27AD" wp14:editId="73A10B89">
              <wp:simplePos x="0" y="0"/>
              <wp:positionH relativeFrom="page">
                <wp:posOffset>4280535</wp:posOffset>
              </wp:positionH>
              <wp:positionV relativeFrom="page">
                <wp:posOffset>6544945</wp:posOffset>
              </wp:positionV>
              <wp:extent cx="170815" cy="85090"/>
              <wp:effectExtent l="0" t="0" r="0" b="0"/>
              <wp:wrapNone/>
              <wp:docPr id="592" name="Shape 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38E2E5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0A27AD" id="_x0000_t202" coordsize="21600,21600" o:spt="202" path="m,l,21600r21600,l21600,xe">
              <v:stroke joinstyle="miter"/>
              <v:path gradientshapeok="t" o:connecttype="rect"/>
            </v:shapetype>
            <v:shape id="Shape 592" o:spid="_x0000_s1321" type="#_x0000_t202" style="position:absolute;margin-left:337.05pt;margin-top:515.35pt;width:13.45pt;height:6.7pt;z-index:-2515251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" filled="f" stroked="f">
              <v:textbox style="mso-fit-shape-to-text:t" inset="0,0,0,0">
                <w:txbxContent>
                  <w:p w14:paraId="338E2E5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C0C7B" w14:textId="77777777" w:rsidR="006C616F" w:rsidRDefault="006C616F"/>
</w:ftr>
</file>

<file path=word/footer4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DB899" w14:textId="77777777" w:rsidR="006C616F" w:rsidRDefault="006C616F"/>
</w:ftr>
</file>

<file path=word/footer4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EC70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2384" behindDoc="1" locked="0" layoutInCell="1" allowOverlap="1" wp14:anchorId="044471FF" wp14:editId="50D5F46A">
              <wp:simplePos x="0" y="0"/>
              <wp:positionH relativeFrom="page">
                <wp:posOffset>1073785</wp:posOffset>
              </wp:positionH>
              <wp:positionV relativeFrom="page">
                <wp:posOffset>6544945</wp:posOffset>
              </wp:positionV>
              <wp:extent cx="158750" cy="79375"/>
              <wp:effectExtent l="0" t="0" r="0" b="0"/>
              <wp:wrapNone/>
              <wp:docPr id="598" name="Shape 5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58A828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4471FF" id="_x0000_t202" coordsize="21600,21600" o:spt="202" path="m,l,21600r21600,l21600,xe">
              <v:stroke joinstyle="miter"/>
              <v:path gradientshapeok="t" o:connecttype="rect"/>
            </v:shapetype>
            <v:shape id="Shape 598" o:spid="_x0000_s1322" type="#_x0000_t202" style="position:absolute;margin-left:84.55pt;margin-top:515.35pt;width:12.5pt;height:6.25pt;z-index:-2515240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" filled="f" stroked="f">
              <v:textbox style="mso-fit-shape-to-text:t" inset="0,0,0,0">
                <w:txbxContent>
                  <w:p w14:paraId="658A828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9F39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3408" behindDoc="1" locked="0" layoutInCell="1" allowOverlap="1" wp14:anchorId="3B0E69DD" wp14:editId="33001795">
              <wp:simplePos x="0" y="0"/>
              <wp:positionH relativeFrom="page">
                <wp:posOffset>1073785</wp:posOffset>
              </wp:positionH>
              <wp:positionV relativeFrom="page">
                <wp:posOffset>6544945</wp:posOffset>
              </wp:positionV>
              <wp:extent cx="158750" cy="79375"/>
              <wp:effectExtent l="0" t="0" r="0" b="0"/>
              <wp:wrapNone/>
              <wp:docPr id="596" name="Shape 5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740B71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0E69DD" id="_x0000_t202" coordsize="21600,21600" o:spt="202" path="m,l,21600r21600,l21600,xe">
              <v:stroke joinstyle="miter"/>
              <v:path gradientshapeok="t" o:connecttype="rect"/>
            </v:shapetype>
            <v:shape id="Shape 596" o:spid="_x0000_s1323" type="#_x0000_t202" style="position:absolute;margin-left:84.55pt;margin-top:515.35pt;width:12.5pt;height:6.25pt;z-index:-2515230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" filled="f" stroked="f">
              <v:textbox style="mso-fit-shape-to-text:t" inset="0,0,0,0">
                <w:txbxContent>
                  <w:p w14:paraId="7740B71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36B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4432" behindDoc="1" locked="0" layoutInCell="1" allowOverlap="1" wp14:anchorId="25956FDE" wp14:editId="70F16F16">
              <wp:simplePos x="0" y="0"/>
              <wp:positionH relativeFrom="page">
                <wp:posOffset>4280535</wp:posOffset>
              </wp:positionH>
              <wp:positionV relativeFrom="page">
                <wp:posOffset>6544945</wp:posOffset>
              </wp:positionV>
              <wp:extent cx="170815" cy="85090"/>
              <wp:effectExtent l="0" t="0" r="0" b="0"/>
              <wp:wrapNone/>
              <wp:docPr id="600" name="Shape 6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0CB892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956FDE" id="_x0000_t202" coordsize="21600,21600" o:spt="202" path="m,l,21600r21600,l21600,xe">
              <v:stroke joinstyle="miter"/>
              <v:path gradientshapeok="t" o:connecttype="rect"/>
            </v:shapetype>
            <v:shape id="Shape 600" o:spid="_x0000_s1324" type="#_x0000_t202" style="position:absolute;margin-left:337.05pt;margin-top:515.35pt;width:13.45pt;height:6.7pt;z-index:-2515220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" filled="f" stroked="f">
              <v:textbox style="mso-fit-shape-to-text:t" inset="0,0,0,0">
                <w:txbxContent>
                  <w:p w14:paraId="10CB892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54ED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5456" behindDoc="1" locked="0" layoutInCell="1" allowOverlap="1" wp14:anchorId="793F9E38" wp14:editId="18A5B4AB">
              <wp:simplePos x="0" y="0"/>
              <wp:positionH relativeFrom="page">
                <wp:posOffset>1072515</wp:posOffset>
              </wp:positionH>
              <wp:positionV relativeFrom="page">
                <wp:posOffset>6537960</wp:posOffset>
              </wp:positionV>
              <wp:extent cx="170815" cy="79375"/>
              <wp:effectExtent l="0" t="0" r="0" b="0"/>
              <wp:wrapNone/>
              <wp:docPr id="604" name="Shape 6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50C8AD3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3F9E38" id="_x0000_t202" coordsize="21600,21600" o:spt="202" path="m,l,21600r21600,l21600,xe">
              <v:stroke joinstyle="miter"/>
              <v:path gradientshapeok="t" o:connecttype="rect"/>
            </v:shapetype>
            <v:shape id="Shape 604" o:spid="_x0000_s1325" type="#_x0000_t202" style="position:absolute;margin-left:84.45pt;margin-top:514.8pt;width:13.45pt;height:6.25pt;z-index:-2515210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" filled="f" stroked="f">
              <v:textbox style="mso-fit-shape-to-text:t" inset="0,0,0,0">
                <w:txbxContent>
                  <w:p w14:paraId="550C8AD3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0525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6480" behindDoc="1" locked="0" layoutInCell="1" allowOverlap="1" wp14:anchorId="2810D45F" wp14:editId="28B00898">
              <wp:simplePos x="0" y="0"/>
              <wp:positionH relativeFrom="page">
                <wp:posOffset>4284980</wp:posOffset>
              </wp:positionH>
              <wp:positionV relativeFrom="page">
                <wp:posOffset>6537960</wp:posOffset>
              </wp:positionV>
              <wp:extent cx="170815" cy="79375"/>
              <wp:effectExtent l="0" t="0" r="0" b="0"/>
              <wp:wrapNone/>
              <wp:docPr id="602" name="Shape 6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03FD110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10D45F" id="_x0000_t202" coordsize="21600,21600" o:spt="202" path="m,l,21600r21600,l21600,xe">
              <v:stroke joinstyle="miter"/>
              <v:path gradientshapeok="t" o:connecttype="rect"/>
            </v:shapetype>
            <v:shape id="Shape 602" o:spid="_x0000_s1326" type="#_x0000_t202" style="position:absolute;margin-left:337.4pt;margin-top:514.8pt;width:13.45pt;height:6.25pt;z-index:-2515200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" filled="f" stroked="f">
              <v:textbox style="mso-fit-shape-to-text:t" inset="0,0,0,0">
                <w:txbxContent>
                  <w:p w14:paraId="603FD110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A84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2048" behindDoc="1" locked="0" layoutInCell="1" allowOverlap="1" wp14:anchorId="1D6C2247" wp14:editId="586BD156">
              <wp:simplePos x="0" y="0"/>
              <wp:positionH relativeFrom="page">
                <wp:posOffset>1085215</wp:posOffset>
              </wp:positionH>
              <wp:positionV relativeFrom="page">
                <wp:posOffset>6568440</wp:posOffset>
              </wp:positionV>
              <wp:extent cx="115570" cy="79375"/>
              <wp:effectExtent l="0" t="0" r="0" b="0"/>
              <wp:wrapNone/>
              <wp:docPr id="66" name="Shape 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6836A1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6C2247" id="_x0000_t202" coordsize="21600,21600" o:spt="202" path="m,l,21600r21600,l21600,xe">
              <v:stroke joinstyle="miter"/>
              <v:path gradientshapeok="t" o:connecttype="rect"/>
            </v:shapetype>
            <v:shape id="Shape 66" o:spid="_x0000_s1058" type="#_x0000_t202" style="position:absolute;margin-left:85.45pt;margin-top:517.2pt;width:9.1pt;height:6.25pt;z-index:-2517944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" filled="f" stroked="f">
              <v:textbox style="mso-fit-shape-to-text:t" inset="0,0,0,0">
                <w:txbxContent>
                  <w:p w14:paraId="06836A1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6AF3B" w14:textId="77777777" w:rsidR="006C616F" w:rsidRDefault="006C616F"/>
</w:ftr>
</file>

<file path=word/footer4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6256E" w14:textId="77777777" w:rsidR="006C616F" w:rsidRDefault="006C616F"/>
</w:ftr>
</file>

<file path=word/footer4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EB97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7504" behindDoc="1" locked="0" layoutInCell="1" allowOverlap="1" wp14:anchorId="04467F05" wp14:editId="1F83A774">
              <wp:simplePos x="0" y="0"/>
              <wp:positionH relativeFrom="page">
                <wp:posOffset>4296410</wp:posOffset>
              </wp:positionH>
              <wp:positionV relativeFrom="page">
                <wp:posOffset>6691630</wp:posOffset>
              </wp:positionV>
              <wp:extent cx="164465" cy="79375"/>
              <wp:effectExtent l="0" t="0" r="0" b="0"/>
              <wp:wrapNone/>
              <wp:docPr id="608" name="Shape 6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4FFD493" w14:textId="77777777" w:rsidR="006C616F" w:rsidRDefault="00834425">
                          <w:pPr>
                            <w:pStyle w:val="Headerorfooter10"/>
                          </w:pPr>
                          <w:r>
                            <w:t>363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467F05" id="_x0000_t202" coordsize="21600,21600" o:spt="202" path="m,l,21600r21600,l21600,xe">
              <v:stroke joinstyle="miter"/>
              <v:path gradientshapeok="t" o:connecttype="rect"/>
            </v:shapetype>
            <v:shape id="Shape 608" o:spid="_x0000_s1327" type="#_x0000_t202" style="position:absolute;margin-left:338.3pt;margin-top:526.9pt;width:12.95pt;height:6.25pt;z-index:-2515189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" filled="f" stroked="f">
              <v:textbox style="mso-fit-shape-to-text:t" inset="0,0,0,0">
                <w:txbxContent>
                  <w:p w14:paraId="64FFD493" w14:textId="77777777" w:rsidR="006C616F" w:rsidRDefault="00834425">
                    <w:pPr>
                      <w:pStyle w:val="Headerorfooter10"/>
                    </w:pPr>
                    <w:r>
                      <w:t>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C85A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8528" behindDoc="1" locked="0" layoutInCell="1" allowOverlap="1" wp14:anchorId="18BBCF4E" wp14:editId="780CA5B8">
              <wp:simplePos x="0" y="0"/>
              <wp:positionH relativeFrom="page">
                <wp:posOffset>4296410</wp:posOffset>
              </wp:positionH>
              <wp:positionV relativeFrom="page">
                <wp:posOffset>6691630</wp:posOffset>
              </wp:positionV>
              <wp:extent cx="164465" cy="79375"/>
              <wp:effectExtent l="0" t="0" r="0" b="0"/>
              <wp:wrapNone/>
              <wp:docPr id="606" name="Shape 6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5BA23F4" w14:textId="77777777" w:rsidR="006C616F" w:rsidRDefault="00834425">
                          <w:pPr>
                            <w:pStyle w:val="Headerorfooter10"/>
                          </w:pPr>
                          <w:r>
                            <w:t>363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BBCF4E" id="_x0000_t202" coordsize="21600,21600" o:spt="202" path="m,l,21600r21600,l21600,xe">
              <v:stroke joinstyle="miter"/>
              <v:path gradientshapeok="t" o:connecttype="rect"/>
            </v:shapetype>
            <v:shape id="Shape 606" o:spid="_x0000_s1328" type="#_x0000_t202" style="position:absolute;margin-left:338.3pt;margin-top:526.9pt;width:12.95pt;height:6.25pt;z-index:-2515179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" filled="f" stroked="f">
              <v:textbox style="mso-fit-shape-to-text:t" inset="0,0,0,0">
                <w:txbxContent>
                  <w:p w14:paraId="15BA23F4" w14:textId="77777777" w:rsidR="006C616F" w:rsidRDefault="00834425">
                    <w:pPr>
                      <w:pStyle w:val="Headerorfooter10"/>
                    </w:pPr>
                    <w:r>
                      <w:t>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27D9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799552" behindDoc="1" locked="0" layoutInCell="1" allowOverlap="1" wp14:anchorId="183E8180" wp14:editId="30FAD681">
              <wp:simplePos x="0" y="0"/>
              <wp:positionH relativeFrom="page">
                <wp:posOffset>1137920</wp:posOffset>
              </wp:positionH>
              <wp:positionV relativeFrom="page">
                <wp:posOffset>6423025</wp:posOffset>
              </wp:positionV>
              <wp:extent cx="189230" cy="85090"/>
              <wp:effectExtent l="0" t="0" r="0" b="0"/>
              <wp:wrapNone/>
              <wp:docPr id="612" name="Shape 6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2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6F3AED4" w14:textId="77777777" w:rsidR="006C616F" w:rsidRDefault="00834425">
                          <w:pPr>
                            <w:pStyle w:val="Headerorfooter10"/>
                          </w:pPr>
                          <w:r>
                            <w:t xml:space="preserve">364 </w:t>
                          </w:r>
                          <w:r>
                            <w:rPr>
                              <w:lang w:val="zh-CN" w:eastAsia="zh-CN" w:bidi="zh-CN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E8180" id="_x0000_t202" coordsize="21600,21600" o:spt="202" path="m,l,21600r21600,l21600,xe">
              <v:stroke joinstyle="miter"/>
              <v:path gradientshapeok="t" o:connecttype="rect"/>
            </v:shapetype>
            <v:shape id="Shape 612" o:spid="_x0000_s1329" type="#_x0000_t202" style="position:absolute;margin-left:89.6pt;margin-top:505.75pt;width:14.9pt;height:6.7pt;z-index:-2515169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" filled="f" stroked="f">
              <v:textbox style="mso-fit-shape-to-text:t" inset="0,0,0,0">
                <w:txbxContent>
                  <w:p w14:paraId="36F3AED4" w14:textId="77777777" w:rsidR="006C616F" w:rsidRDefault="00834425">
                    <w:pPr>
                      <w:pStyle w:val="Headerorfooter10"/>
                    </w:pPr>
                    <w:r>
                      <w:t xml:space="preserve">364 </w:t>
                    </w:r>
                    <w:r>
                      <w:rPr>
                        <w:lang w:val="zh-CN" w:eastAsia="zh-CN" w:bidi="zh-CN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AD62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0576" behindDoc="1" locked="0" layoutInCell="1" allowOverlap="1" wp14:anchorId="2203E5E3" wp14:editId="0A96F2D6">
              <wp:simplePos x="0" y="0"/>
              <wp:positionH relativeFrom="page">
                <wp:posOffset>1137920</wp:posOffset>
              </wp:positionH>
              <wp:positionV relativeFrom="page">
                <wp:posOffset>6423025</wp:posOffset>
              </wp:positionV>
              <wp:extent cx="189230" cy="85090"/>
              <wp:effectExtent l="0" t="0" r="0" b="0"/>
              <wp:wrapNone/>
              <wp:docPr id="610" name="Shape 6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923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177346D" w14:textId="77777777" w:rsidR="006C616F" w:rsidRDefault="00834425">
                          <w:pPr>
                            <w:pStyle w:val="Headerorfooter10"/>
                          </w:pPr>
                          <w:r>
                            <w:t xml:space="preserve">364 </w:t>
                          </w:r>
                          <w:r>
                            <w:rPr>
                              <w:lang w:val="zh-CN" w:eastAsia="zh-CN" w:bidi="zh-CN"/>
                            </w:rPr>
                            <w:t>-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03E5E3" id="_x0000_t202" coordsize="21600,21600" o:spt="202" path="m,l,21600r21600,l21600,xe">
              <v:stroke joinstyle="miter"/>
              <v:path gradientshapeok="t" o:connecttype="rect"/>
            </v:shapetype>
            <v:shape id="Shape 610" o:spid="_x0000_s1330" type="#_x0000_t202" style="position:absolute;margin-left:89.6pt;margin-top:505.75pt;width:14.9pt;height:6.7pt;z-index:-2515159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" filled="f" stroked="f">
              <v:textbox style="mso-fit-shape-to-text:t" inset="0,0,0,0">
                <w:txbxContent>
                  <w:p w14:paraId="0177346D" w14:textId="77777777" w:rsidR="006C616F" w:rsidRDefault="00834425">
                    <w:pPr>
                      <w:pStyle w:val="Headerorfooter10"/>
                    </w:pPr>
                    <w:r>
                      <w:t xml:space="preserve">364 </w:t>
                    </w:r>
                    <w:r>
                      <w:rPr>
                        <w:lang w:val="zh-CN" w:eastAsia="zh-CN" w:bidi="zh-CN"/>
                      </w:rPr>
                      <w:t>-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F3F3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1600" behindDoc="1" locked="0" layoutInCell="1" allowOverlap="1" wp14:anchorId="5BEEA626" wp14:editId="6D68F8A9">
              <wp:simplePos x="0" y="0"/>
              <wp:positionH relativeFrom="page">
                <wp:posOffset>1073785</wp:posOffset>
              </wp:positionH>
              <wp:positionV relativeFrom="page">
                <wp:posOffset>6412865</wp:posOffset>
              </wp:positionV>
              <wp:extent cx="164465" cy="79375"/>
              <wp:effectExtent l="0" t="0" r="0" b="0"/>
              <wp:wrapNone/>
              <wp:docPr id="616" name="Shape 6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89095D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EEA626" id="_x0000_t202" coordsize="21600,21600" o:spt="202" path="m,l,21600r21600,l21600,xe">
              <v:stroke joinstyle="miter"/>
              <v:path gradientshapeok="t" o:connecttype="rect"/>
            </v:shapetype>
            <v:shape id="Shape 616" o:spid="_x0000_s1331" type="#_x0000_t202" style="position:absolute;margin-left:84.55pt;margin-top:504.95pt;width:12.95pt;height:6.25pt;z-index:-2515148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" filled="f" stroked="f">
              <v:textbox style="mso-fit-shape-to-text:t" inset="0,0,0,0">
                <w:txbxContent>
                  <w:p w14:paraId="289095D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52CE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2624" behindDoc="1" locked="0" layoutInCell="1" allowOverlap="1" wp14:anchorId="6F186B12" wp14:editId="16D07F29">
              <wp:simplePos x="0" y="0"/>
              <wp:positionH relativeFrom="page">
                <wp:posOffset>4298315</wp:posOffset>
              </wp:positionH>
              <wp:positionV relativeFrom="page">
                <wp:posOffset>6481445</wp:posOffset>
              </wp:positionV>
              <wp:extent cx="164465" cy="85090"/>
              <wp:effectExtent l="0" t="0" r="0" b="0"/>
              <wp:wrapNone/>
              <wp:docPr id="614" name="Shape 6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6843F8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186B12" id="_x0000_t202" coordsize="21600,21600" o:spt="202" path="m,l,21600r21600,l21600,xe">
              <v:stroke joinstyle="miter"/>
              <v:path gradientshapeok="t" o:connecttype="rect"/>
            </v:shapetype>
            <v:shape id="Shape 614" o:spid="_x0000_s1332" type="#_x0000_t202" style="position:absolute;margin-left:338.45pt;margin-top:510.35pt;width:12.95pt;height:6.7pt;z-index:-2515138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" filled="f" stroked="f">
              <v:textbox style="mso-fit-shape-to-text:t" inset="0,0,0,0">
                <w:txbxContent>
                  <w:p w14:paraId="76843F8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5C65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3648" behindDoc="1" locked="0" layoutInCell="1" allowOverlap="1" wp14:anchorId="57AB17D8" wp14:editId="59BE8C0A">
              <wp:simplePos x="0" y="0"/>
              <wp:positionH relativeFrom="page">
                <wp:posOffset>4314825</wp:posOffset>
              </wp:positionH>
              <wp:positionV relativeFrom="page">
                <wp:posOffset>6625590</wp:posOffset>
              </wp:positionV>
              <wp:extent cx="170815" cy="85090"/>
              <wp:effectExtent l="0" t="0" r="0" b="0"/>
              <wp:wrapNone/>
              <wp:docPr id="620" name="Shape 6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ACC24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7AB17D8" id="_x0000_t202" coordsize="21600,21600" o:spt="202" path="m,l,21600r21600,l21600,xe">
              <v:stroke joinstyle="miter"/>
              <v:path gradientshapeok="t" o:connecttype="rect"/>
            </v:shapetype>
            <v:shape id="Shape 620" o:spid="_x0000_s1333" type="#_x0000_t202" style="position:absolute;margin-left:339.75pt;margin-top:521.7pt;width:13.45pt;height:6.7pt;z-index:-2515128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" filled="f" stroked="f">
              <v:textbox style="mso-fit-shape-to-text:t" inset="0,0,0,0">
                <w:txbxContent>
                  <w:p w14:paraId="79ACC24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2CEA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4672" behindDoc="1" locked="0" layoutInCell="1" allowOverlap="1" wp14:anchorId="7E0F3BEA" wp14:editId="297A6982">
              <wp:simplePos x="0" y="0"/>
              <wp:positionH relativeFrom="page">
                <wp:posOffset>4314825</wp:posOffset>
              </wp:positionH>
              <wp:positionV relativeFrom="page">
                <wp:posOffset>6625590</wp:posOffset>
              </wp:positionV>
              <wp:extent cx="170815" cy="85090"/>
              <wp:effectExtent l="0" t="0" r="0" b="0"/>
              <wp:wrapNone/>
              <wp:docPr id="618" name="Shape 6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94D1232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E0F3BEA" id="_x0000_t202" coordsize="21600,21600" o:spt="202" path="m,l,21600r21600,l21600,xe">
              <v:stroke joinstyle="miter"/>
              <v:path gradientshapeok="t" o:connecttype="rect"/>
            </v:shapetype>
            <v:shape id="Shape 618" o:spid="_x0000_s1334" type="#_x0000_t202" style="position:absolute;margin-left:339.75pt;margin-top:521.7pt;width:13.45pt;height:6.7pt;z-index:-2515118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" filled="f" stroked="f">
              <v:textbox style="mso-fit-shape-to-text:t" inset="0,0,0,0">
                <w:txbxContent>
                  <w:p w14:paraId="694D1232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2F67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3072" behindDoc="1" locked="0" layoutInCell="1" allowOverlap="1" wp14:anchorId="3B4ABE63" wp14:editId="3D76B641">
              <wp:simplePos x="0" y="0"/>
              <wp:positionH relativeFrom="page">
                <wp:posOffset>4361815</wp:posOffset>
              </wp:positionH>
              <wp:positionV relativeFrom="page">
                <wp:posOffset>6568440</wp:posOffset>
              </wp:positionV>
              <wp:extent cx="115570" cy="79375"/>
              <wp:effectExtent l="0" t="0" r="0" b="0"/>
              <wp:wrapNone/>
              <wp:docPr id="64" name="Shape 6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C6E8B5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4ABE63" id="_x0000_t202" coordsize="21600,21600" o:spt="202" path="m,l,21600r21600,l21600,xe">
              <v:stroke joinstyle="miter"/>
              <v:path gradientshapeok="t" o:connecttype="rect"/>
            </v:shapetype>
            <v:shape id="Shape 64" o:spid="_x0000_s1059" type="#_x0000_t202" style="position:absolute;margin-left:343.45pt;margin-top:517.2pt;width:9.1pt;height:6.25pt;z-index:-2517934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" filled="f" stroked="f">
              <v:textbox style="mso-fit-shape-to-text:t" inset="0,0,0,0">
                <w:txbxContent>
                  <w:p w14:paraId="3C6E8B5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C00A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5696" behindDoc="1" locked="0" layoutInCell="1" allowOverlap="1" wp14:anchorId="582E7079" wp14:editId="089DC068">
              <wp:simplePos x="0" y="0"/>
              <wp:positionH relativeFrom="page">
                <wp:posOffset>1110615</wp:posOffset>
              </wp:positionH>
              <wp:positionV relativeFrom="page">
                <wp:posOffset>6481445</wp:posOffset>
              </wp:positionV>
              <wp:extent cx="164465" cy="79375"/>
              <wp:effectExtent l="0" t="0" r="0" b="0"/>
              <wp:wrapNone/>
              <wp:docPr id="622" name="Shape 6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2871F3B" w14:textId="77777777" w:rsidR="006C616F" w:rsidRDefault="00834425">
                          <w:pPr>
                            <w:pStyle w:val="Headerorfooter10"/>
                            <w:rPr>
                              <w:sz w:val="42"/>
                              <w:szCs w:val="4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82E7079" id="_x0000_t202" coordsize="21600,21600" o:spt="202" path="m,l,21600r21600,l21600,xe">
              <v:stroke joinstyle="miter"/>
              <v:path gradientshapeok="t" o:connecttype="rect"/>
            </v:shapetype>
            <v:shape id="Shape 622" o:spid="_x0000_s1335" type="#_x0000_t202" style="position:absolute;margin-left:87.45pt;margin-top:510.35pt;width:12.95pt;height:6.25pt;z-index:-2515107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" filled="f" stroked="f">
              <v:textbox style="mso-fit-shape-to-text:t" inset="0,0,0,0">
                <w:txbxContent>
                  <w:p w14:paraId="62871F3B" w14:textId="77777777" w:rsidR="006C616F" w:rsidRDefault="00834425">
                    <w:pPr>
                      <w:pStyle w:val="Headerorfooter10"/>
                      <w:rPr>
                        <w:sz w:val="42"/>
                        <w:szCs w:val="4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t>#</w:t>
                    </w: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A1621" w14:textId="77777777" w:rsidR="006C616F" w:rsidRDefault="006C616F"/>
</w:ftr>
</file>

<file path=word/footer4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070563" w14:textId="77777777" w:rsidR="006C616F" w:rsidRDefault="006C616F"/>
</w:ftr>
</file>

<file path=word/footer4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D2D6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6720" behindDoc="1" locked="0" layoutInCell="1" allowOverlap="1" wp14:anchorId="26EAFF38" wp14:editId="204DCBFB">
              <wp:simplePos x="0" y="0"/>
              <wp:positionH relativeFrom="page">
                <wp:posOffset>4314825</wp:posOffset>
              </wp:positionH>
              <wp:positionV relativeFrom="page">
                <wp:posOffset>6625590</wp:posOffset>
              </wp:positionV>
              <wp:extent cx="170815" cy="85090"/>
              <wp:effectExtent l="0" t="0" r="0" b="0"/>
              <wp:wrapNone/>
              <wp:docPr id="626" name="Shape 6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1AC184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EAFF38" id="_x0000_t202" coordsize="21600,21600" o:spt="202" path="m,l,21600r21600,l21600,xe">
              <v:stroke joinstyle="miter"/>
              <v:path gradientshapeok="t" o:connecttype="rect"/>
            </v:shapetype>
            <v:shape id="Shape 626" o:spid="_x0000_s1336" type="#_x0000_t202" style="position:absolute;margin-left:339.75pt;margin-top:521.7pt;width:13.45pt;height:6.7pt;z-index:-2515097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" filled="f" stroked="f">
              <v:textbox style="mso-fit-shape-to-text:t" inset="0,0,0,0">
                <w:txbxContent>
                  <w:p w14:paraId="21AC184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347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7744" behindDoc="1" locked="0" layoutInCell="1" allowOverlap="1" wp14:anchorId="63971E58" wp14:editId="3773FEB8">
              <wp:simplePos x="0" y="0"/>
              <wp:positionH relativeFrom="page">
                <wp:posOffset>4314825</wp:posOffset>
              </wp:positionH>
              <wp:positionV relativeFrom="page">
                <wp:posOffset>6625590</wp:posOffset>
              </wp:positionV>
              <wp:extent cx="170815" cy="85090"/>
              <wp:effectExtent l="0" t="0" r="0" b="0"/>
              <wp:wrapNone/>
              <wp:docPr id="624" name="Shape 6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AEA66F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971E58" id="_x0000_t202" coordsize="21600,21600" o:spt="202" path="m,l,21600r21600,l21600,xe">
              <v:stroke joinstyle="miter"/>
              <v:path gradientshapeok="t" o:connecttype="rect"/>
            </v:shapetype>
            <v:shape id="Shape 624" o:spid="_x0000_s1337" type="#_x0000_t202" style="position:absolute;margin-left:339.75pt;margin-top:521.7pt;width:13.45pt;height:6.7pt;z-index:-2515087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" filled="f" stroked="f">
              <v:textbox style="mso-fit-shape-to-text:t" inset="0,0,0,0">
                <w:txbxContent>
                  <w:p w14:paraId="23AEA66F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2C18C" w14:textId="77777777" w:rsidR="006C616F" w:rsidRDefault="006C616F">
    <w:pPr>
      <w:spacing w:line="1" w:lineRule="exact"/>
    </w:pPr>
  </w:p>
</w:ftr>
</file>

<file path=word/footer4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6F05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8768" behindDoc="1" locked="0" layoutInCell="1" allowOverlap="1" wp14:anchorId="77FFB022" wp14:editId="2714F9A5">
              <wp:simplePos x="0" y="0"/>
              <wp:positionH relativeFrom="page">
                <wp:posOffset>4328795</wp:posOffset>
              </wp:positionH>
              <wp:positionV relativeFrom="page">
                <wp:posOffset>6742430</wp:posOffset>
              </wp:positionV>
              <wp:extent cx="170815" cy="85090"/>
              <wp:effectExtent l="0" t="0" r="0" b="0"/>
              <wp:wrapNone/>
              <wp:docPr id="628" name="Shape 6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557566B" w14:textId="77777777" w:rsidR="006C616F" w:rsidRDefault="00834425">
                          <w:pPr>
                            <w:pStyle w:val="Headerorfooter10"/>
                          </w:pPr>
                          <w:r>
                            <w:t>373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FFB022" id="_x0000_t202" coordsize="21600,21600" o:spt="202" path="m,l,21600r21600,l21600,xe">
              <v:stroke joinstyle="miter"/>
              <v:path gradientshapeok="t" o:connecttype="rect"/>
            </v:shapetype>
            <v:shape id="Shape 628" o:spid="_x0000_s1338" type="#_x0000_t202" style="position:absolute;margin-left:340.85pt;margin-top:530.9pt;width:13.45pt;height:6.7pt;z-index:-2515077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" filled="f" stroked="f">
              <v:textbox style="mso-fit-shape-to-text:t" inset="0,0,0,0">
                <w:txbxContent>
                  <w:p w14:paraId="5557566B" w14:textId="77777777" w:rsidR="006C616F" w:rsidRDefault="00834425">
                    <w:pPr>
                      <w:pStyle w:val="Headerorfooter10"/>
                    </w:pPr>
                    <w:r>
                      <w:t>373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B8C0A" w14:textId="77777777" w:rsidR="006C616F" w:rsidRDefault="006C616F"/>
</w:ftr>
</file>

<file path=word/footer4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43AE5" w14:textId="77777777" w:rsidR="006C616F" w:rsidRDefault="006C616F"/>
</w:ftr>
</file>

<file path=word/footer4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A2751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09792" behindDoc="1" locked="0" layoutInCell="1" allowOverlap="1" wp14:anchorId="6AB9FAFE" wp14:editId="7BDECA1F">
              <wp:simplePos x="0" y="0"/>
              <wp:positionH relativeFrom="page">
                <wp:posOffset>1069975</wp:posOffset>
              </wp:positionH>
              <wp:positionV relativeFrom="page">
                <wp:posOffset>6393815</wp:posOffset>
              </wp:positionV>
              <wp:extent cx="164465" cy="79375"/>
              <wp:effectExtent l="0" t="0" r="0" b="0"/>
              <wp:wrapNone/>
              <wp:docPr id="632" name="Shape 6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75ED9BD" w14:textId="77777777" w:rsidR="006C616F" w:rsidRDefault="00834425">
                          <w:pPr>
                            <w:pStyle w:val="Headerorfooter10"/>
                          </w:pPr>
                          <w:r>
                            <w:t>376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B9FAFE" id="_x0000_t202" coordsize="21600,21600" o:spt="202" path="m,l,21600r21600,l21600,xe">
              <v:stroke joinstyle="miter"/>
              <v:path gradientshapeok="t" o:connecttype="rect"/>
            </v:shapetype>
            <v:shape id="Shape 632" o:spid="_x0000_s1339" type="#_x0000_t202" style="position:absolute;margin-left:84.25pt;margin-top:503.45pt;width:12.95pt;height:6.25pt;z-index:-2515066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" filled="f" stroked="f">
              <v:textbox style="mso-fit-shape-to-text:t" inset="0,0,0,0">
                <w:txbxContent>
                  <w:p w14:paraId="175ED9BD" w14:textId="77777777" w:rsidR="006C616F" w:rsidRDefault="00834425">
                    <w:pPr>
                      <w:pStyle w:val="Headerorfooter10"/>
                    </w:pPr>
                    <w:r>
                      <w:t>376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4137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4096" behindDoc="1" locked="0" layoutInCell="1" allowOverlap="1" wp14:anchorId="0E3AB0BC" wp14:editId="7C9ADCF5">
              <wp:simplePos x="0" y="0"/>
              <wp:positionH relativeFrom="page">
                <wp:posOffset>1103630</wp:posOffset>
              </wp:positionH>
              <wp:positionV relativeFrom="page">
                <wp:posOffset>6562090</wp:posOffset>
              </wp:positionV>
              <wp:extent cx="109855" cy="79375"/>
              <wp:effectExtent l="0" t="0" r="0" b="0"/>
              <wp:wrapNone/>
              <wp:docPr id="70" name="Shape 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1D4F8A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3AB0BC" id="_x0000_t202" coordsize="21600,21600" o:spt="202" path="m,l,21600r21600,l21600,xe">
              <v:stroke joinstyle="miter"/>
              <v:path gradientshapeok="t" o:connecttype="rect"/>
            </v:shapetype>
            <v:shape id="Shape 70" o:spid="_x0000_s1060" type="#_x0000_t202" style="position:absolute;margin-left:86.9pt;margin-top:516.7pt;width:8.65pt;height:6.25pt;z-index:-2517923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" filled="f" stroked="f">
              <v:textbox style="mso-fit-shape-to-text:t" inset="0,0,0,0">
                <w:txbxContent>
                  <w:p w14:paraId="51D4F8A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6546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0816" behindDoc="1" locked="0" layoutInCell="1" allowOverlap="1" wp14:anchorId="2CFCFE06" wp14:editId="00AA0247">
              <wp:simplePos x="0" y="0"/>
              <wp:positionH relativeFrom="page">
                <wp:posOffset>1069975</wp:posOffset>
              </wp:positionH>
              <wp:positionV relativeFrom="page">
                <wp:posOffset>6393815</wp:posOffset>
              </wp:positionV>
              <wp:extent cx="164465" cy="79375"/>
              <wp:effectExtent l="0" t="0" r="0" b="0"/>
              <wp:wrapNone/>
              <wp:docPr id="630" name="Shape 6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69E5CA1" w14:textId="77777777" w:rsidR="006C616F" w:rsidRDefault="00834425">
                          <w:pPr>
                            <w:pStyle w:val="Headerorfooter10"/>
                          </w:pPr>
                          <w:r>
                            <w:t>376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CFCFE06" id="_x0000_t202" coordsize="21600,21600" o:spt="202" path="m,l,21600r21600,l21600,xe">
              <v:stroke joinstyle="miter"/>
              <v:path gradientshapeok="t" o:connecttype="rect"/>
            </v:shapetype>
            <v:shape id="Shape 630" o:spid="_x0000_s1340" type="#_x0000_t202" style="position:absolute;margin-left:84.25pt;margin-top:503.45pt;width:12.95pt;height:6.25pt;z-index:-2515056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" filled="f" stroked="f">
              <v:textbox style="mso-fit-shape-to-text:t" inset="0,0,0,0">
                <w:txbxContent>
                  <w:p w14:paraId="669E5CA1" w14:textId="77777777" w:rsidR="006C616F" w:rsidRDefault="00834425">
                    <w:pPr>
                      <w:pStyle w:val="Headerorfooter10"/>
                    </w:pPr>
                    <w:r>
                      <w:t>376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C530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1840" behindDoc="1" locked="0" layoutInCell="1" allowOverlap="1" wp14:anchorId="152605F5" wp14:editId="6EBF4944">
              <wp:simplePos x="0" y="0"/>
              <wp:positionH relativeFrom="page">
                <wp:posOffset>1095375</wp:posOffset>
              </wp:positionH>
              <wp:positionV relativeFrom="page">
                <wp:posOffset>6467475</wp:posOffset>
              </wp:positionV>
              <wp:extent cx="164465" cy="79375"/>
              <wp:effectExtent l="0" t="0" r="0" b="0"/>
              <wp:wrapNone/>
              <wp:docPr id="636" name="Shape 6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39DE030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2605F5" id="_x0000_t202" coordsize="21600,21600" o:spt="202" path="m,l,21600r21600,l21600,xe">
              <v:stroke joinstyle="miter"/>
              <v:path gradientshapeok="t" o:connecttype="rect"/>
            </v:shapetype>
            <v:shape id="Shape 636" o:spid="_x0000_s1341" type="#_x0000_t202" style="position:absolute;margin-left:86.25pt;margin-top:509.25pt;width:12.95pt;height:6.25pt;z-index:-2515046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" filled="f" stroked="f">
              <v:textbox style="mso-fit-shape-to-text:t" inset="0,0,0,0">
                <w:txbxContent>
                  <w:p w14:paraId="539DE030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21B3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2864" behindDoc="1" locked="0" layoutInCell="1" allowOverlap="1" wp14:anchorId="3B6AA310" wp14:editId="04FE6785">
              <wp:simplePos x="0" y="0"/>
              <wp:positionH relativeFrom="page">
                <wp:posOffset>4298950</wp:posOffset>
              </wp:positionH>
              <wp:positionV relativeFrom="page">
                <wp:posOffset>6467475</wp:posOffset>
              </wp:positionV>
              <wp:extent cx="170815" cy="79375"/>
              <wp:effectExtent l="0" t="0" r="0" b="0"/>
              <wp:wrapNone/>
              <wp:docPr id="634" name="Shape 6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895C7D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6AA310" id="_x0000_t202" coordsize="21600,21600" o:spt="202" path="m,l,21600r21600,l21600,xe">
              <v:stroke joinstyle="miter"/>
              <v:path gradientshapeok="t" o:connecttype="rect"/>
            </v:shapetype>
            <v:shape id="Shape 634" o:spid="_x0000_s1342" type="#_x0000_t202" style="position:absolute;margin-left:338.5pt;margin-top:509.25pt;width:13.45pt;height:6.25pt;z-index:-2515036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" filled="f" stroked="f">
              <v:textbox style="mso-fit-shape-to-text:t" inset="0,0,0,0">
                <w:txbxContent>
                  <w:p w14:paraId="5895C7D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53F2D" w14:textId="77777777" w:rsidR="006C616F" w:rsidRDefault="006C616F"/>
</w:ftr>
</file>

<file path=word/footer4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90A48" w14:textId="77777777" w:rsidR="006C616F" w:rsidRDefault="006C616F"/>
</w:ftr>
</file>

<file path=word/footer4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C61B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3888" behindDoc="1" locked="0" layoutInCell="1" allowOverlap="1" wp14:anchorId="2ED61077" wp14:editId="65427314">
              <wp:simplePos x="0" y="0"/>
              <wp:positionH relativeFrom="page">
                <wp:posOffset>1085850</wp:posOffset>
              </wp:positionH>
              <wp:positionV relativeFrom="page">
                <wp:posOffset>6467475</wp:posOffset>
              </wp:positionV>
              <wp:extent cx="170815" cy="79375"/>
              <wp:effectExtent l="0" t="0" r="0" b="0"/>
              <wp:wrapNone/>
              <wp:docPr id="640" name="Shape 6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95E44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D61077" id="_x0000_t202" coordsize="21600,21600" o:spt="202" path="m,l,21600r21600,l21600,xe">
              <v:stroke joinstyle="miter"/>
              <v:path gradientshapeok="t" o:connecttype="rect"/>
            </v:shapetype>
            <v:shape id="Shape 640" o:spid="_x0000_s1343" type="#_x0000_t202" style="position:absolute;margin-left:85.5pt;margin-top:509.25pt;width:13.45pt;height:6.25pt;z-index:-2515025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" filled="f" stroked="f">
              <v:textbox style="mso-fit-shape-to-text:t" inset="0,0,0,0">
                <w:txbxContent>
                  <w:p w14:paraId="7195E44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20C1D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4912" behindDoc="1" locked="0" layoutInCell="1" allowOverlap="1" wp14:anchorId="4145BBE7" wp14:editId="2B466D81">
              <wp:simplePos x="0" y="0"/>
              <wp:positionH relativeFrom="page">
                <wp:posOffset>4310380</wp:posOffset>
              </wp:positionH>
              <wp:positionV relativeFrom="page">
                <wp:posOffset>6467475</wp:posOffset>
              </wp:positionV>
              <wp:extent cx="158750" cy="85090"/>
              <wp:effectExtent l="0" t="0" r="0" b="0"/>
              <wp:wrapNone/>
              <wp:docPr id="638" name="Shape 6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FE9196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45BBE7" id="_x0000_t202" coordsize="21600,21600" o:spt="202" path="m,l,21600r21600,l21600,xe">
              <v:stroke joinstyle="miter"/>
              <v:path gradientshapeok="t" o:connecttype="rect"/>
            </v:shapetype>
            <v:shape id="Shape 638" o:spid="_x0000_s1344" type="#_x0000_t202" style="position:absolute;margin-left:339.4pt;margin-top:509.25pt;width:12.5pt;height:6.7pt;z-index:-2515015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" filled="f" stroked="f">
              <v:textbox style="mso-fit-shape-to-text:t" inset="0,0,0,0">
                <w:txbxContent>
                  <w:p w14:paraId="3FE9196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DA984" w14:textId="77777777" w:rsidR="006C616F" w:rsidRDefault="006C616F"/>
</w:ftr>
</file>

<file path=word/footer4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4A146" w14:textId="77777777" w:rsidR="006C616F" w:rsidRDefault="006C616F"/>
</w:ftr>
</file>

<file path=word/footer4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FE32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5936" behindDoc="1" locked="0" layoutInCell="1" allowOverlap="1" wp14:anchorId="47E3A682" wp14:editId="0377AF5C">
              <wp:simplePos x="0" y="0"/>
              <wp:positionH relativeFrom="page">
                <wp:posOffset>4314190</wp:posOffset>
              </wp:positionH>
              <wp:positionV relativeFrom="page">
                <wp:posOffset>6442075</wp:posOffset>
              </wp:positionV>
              <wp:extent cx="164465" cy="79375"/>
              <wp:effectExtent l="0" t="0" r="0" b="0"/>
              <wp:wrapNone/>
              <wp:docPr id="644" name="Shape 6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0654273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E3A682" id="_x0000_t202" coordsize="21600,21600" o:spt="202" path="m,l,21600r21600,l21600,xe">
              <v:stroke joinstyle="miter"/>
              <v:path gradientshapeok="t" o:connecttype="rect"/>
            </v:shapetype>
            <v:shape id="Shape 644" o:spid="_x0000_s1345" type="#_x0000_t202" style="position:absolute;margin-left:339.7pt;margin-top:507.25pt;width:12.95pt;height:6.25pt;z-index:-2515005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" filled="f" stroked="f">
              <v:textbox style="mso-fit-shape-to-text:t" inset="0,0,0,0">
                <w:txbxContent>
                  <w:p w14:paraId="40654273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3815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5120" behindDoc="1" locked="0" layoutInCell="1" allowOverlap="1" wp14:anchorId="5C1B99D7" wp14:editId="29E9AA3E">
              <wp:simplePos x="0" y="0"/>
              <wp:positionH relativeFrom="page">
                <wp:posOffset>4364990</wp:posOffset>
              </wp:positionH>
              <wp:positionV relativeFrom="page">
                <wp:posOffset>6562090</wp:posOffset>
              </wp:positionV>
              <wp:extent cx="103505" cy="79375"/>
              <wp:effectExtent l="0" t="0" r="0" b="0"/>
              <wp:wrapNone/>
              <wp:docPr id="68" name="Shape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07992E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1B99D7" id="_x0000_t202" coordsize="21600,21600" o:spt="202" path="m,l,21600r21600,l21600,xe">
              <v:stroke joinstyle="miter"/>
              <v:path gradientshapeok="t" o:connecttype="rect"/>
            </v:shapetype>
            <v:shape id="Shape 68" o:spid="_x0000_s1061" type="#_x0000_t202" style="position:absolute;margin-left:343.7pt;margin-top:516.7pt;width:8.15pt;height:6.25pt;z-index:-2517913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" filled="f" stroked="f">
              <v:textbox style="mso-fit-shape-to-text:t" inset="0,0,0,0">
                <w:txbxContent>
                  <w:p w14:paraId="207992E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6C77F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6960" behindDoc="1" locked="0" layoutInCell="1" allowOverlap="1" wp14:anchorId="218EFFA4" wp14:editId="05F1F84B">
              <wp:simplePos x="0" y="0"/>
              <wp:positionH relativeFrom="page">
                <wp:posOffset>4314190</wp:posOffset>
              </wp:positionH>
              <wp:positionV relativeFrom="page">
                <wp:posOffset>6442075</wp:posOffset>
              </wp:positionV>
              <wp:extent cx="164465" cy="79375"/>
              <wp:effectExtent l="0" t="0" r="0" b="0"/>
              <wp:wrapNone/>
              <wp:docPr id="642" name="Shape 6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9B73B1B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8EFFA4" id="_x0000_t202" coordsize="21600,21600" o:spt="202" path="m,l,21600r21600,l21600,xe">
              <v:stroke joinstyle="miter"/>
              <v:path gradientshapeok="t" o:connecttype="rect"/>
            </v:shapetype>
            <v:shape id="Shape 642" o:spid="_x0000_s1346" type="#_x0000_t202" style="position:absolute;margin-left:339.7pt;margin-top:507.25pt;width:12.95pt;height:6.25pt;z-index:-2514995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" filled="f" stroked="f">
              <v:textbox style="mso-fit-shape-to-text:t" inset="0,0,0,0">
                <w:txbxContent>
                  <w:p w14:paraId="69B73B1B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77BF6" w14:textId="77777777" w:rsidR="006C616F" w:rsidRDefault="006C616F"/>
</w:ftr>
</file>

<file path=word/footer4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1DE60" w14:textId="77777777" w:rsidR="006C616F" w:rsidRDefault="006C616F"/>
</w:ftr>
</file>

<file path=word/footer4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73CD4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7984" behindDoc="1" locked="0" layoutInCell="1" allowOverlap="1" wp14:anchorId="2ECF1430" wp14:editId="59463F17">
              <wp:simplePos x="0" y="0"/>
              <wp:positionH relativeFrom="page">
                <wp:posOffset>1097915</wp:posOffset>
              </wp:positionH>
              <wp:positionV relativeFrom="page">
                <wp:posOffset>6498590</wp:posOffset>
              </wp:positionV>
              <wp:extent cx="164465" cy="85090"/>
              <wp:effectExtent l="0" t="0" r="0" b="0"/>
              <wp:wrapNone/>
              <wp:docPr id="648" name="Shape 6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E012C31" w14:textId="77777777" w:rsidR="006C616F" w:rsidRDefault="00834425">
                          <w:pPr>
                            <w:pStyle w:val="Headerorfooter10"/>
                            <w:rPr>
                              <w:sz w:val="42"/>
                              <w:szCs w:val="4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CF1430" id="_x0000_t202" coordsize="21600,21600" o:spt="202" path="m,l,21600r21600,l21600,xe">
              <v:stroke joinstyle="miter"/>
              <v:path gradientshapeok="t" o:connecttype="rect"/>
            </v:shapetype>
            <v:shape id="Shape 648" o:spid="_x0000_s1347" type="#_x0000_t202" style="position:absolute;margin-left:86.45pt;margin-top:511.7pt;width:12.95pt;height:6.7pt;z-index:-2514984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" filled="f" stroked="f">
              <v:textbox style="mso-fit-shape-to-text:t" inset="0,0,0,0">
                <w:txbxContent>
                  <w:p w14:paraId="6E012C31" w14:textId="77777777" w:rsidR="006C616F" w:rsidRDefault="00834425">
                    <w:pPr>
                      <w:pStyle w:val="Headerorfooter10"/>
                      <w:rPr>
                        <w:sz w:val="42"/>
                        <w:szCs w:val="4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t>#</w:t>
                    </w: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BF23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19008" behindDoc="1" locked="0" layoutInCell="1" allowOverlap="1" wp14:anchorId="76EF4465" wp14:editId="541FDE3C">
              <wp:simplePos x="0" y="0"/>
              <wp:positionH relativeFrom="page">
                <wp:posOffset>1097915</wp:posOffset>
              </wp:positionH>
              <wp:positionV relativeFrom="page">
                <wp:posOffset>6498590</wp:posOffset>
              </wp:positionV>
              <wp:extent cx="164465" cy="85090"/>
              <wp:effectExtent l="0" t="0" r="0" b="0"/>
              <wp:wrapNone/>
              <wp:docPr id="646" name="Shape 6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FA0B1B6" w14:textId="77777777" w:rsidR="006C616F" w:rsidRDefault="00834425">
                          <w:pPr>
                            <w:pStyle w:val="Headerorfooter10"/>
                            <w:rPr>
                              <w:sz w:val="42"/>
                              <w:szCs w:val="4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42"/>
                              <w:szCs w:val="4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EF4465" id="_x0000_t202" coordsize="21600,21600" o:spt="202" path="m,l,21600r21600,l21600,xe">
              <v:stroke joinstyle="miter"/>
              <v:path gradientshapeok="t" o:connecttype="rect"/>
            </v:shapetype>
            <v:shape id="Shape 646" o:spid="_x0000_s1348" type="#_x0000_t202" style="position:absolute;margin-left:86.45pt;margin-top:511.7pt;width:12.95pt;height:6.7pt;z-index:-2514974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" filled="f" stroked="f">
              <v:textbox style="mso-fit-shape-to-text:t" inset="0,0,0,0">
                <w:txbxContent>
                  <w:p w14:paraId="1FA0B1B6" w14:textId="77777777" w:rsidR="006C616F" w:rsidRDefault="00834425">
                    <w:pPr>
                      <w:pStyle w:val="Headerorfooter10"/>
                      <w:rPr>
                        <w:sz w:val="42"/>
                        <w:szCs w:val="4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t>#</w:t>
                    </w:r>
                    <w:r>
                      <w:rPr>
                        <w:i w:val="0"/>
                        <w:iCs w:val="0"/>
                        <w:sz w:val="42"/>
                        <w:szCs w:val="4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8309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20032" behindDoc="1" locked="0" layoutInCell="1" allowOverlap="1" wp14:anchorId="659D9443" wp14:editId="694DC0D4">
              <wp:simplePos x="0" y="0"/>
              <wp:positionH relativeFrom="page">
                <wp:posOffset>4314190</wp:posOffset>
              </wp:positionH>
              <wp:positionV relativeFrom="page">
                <wp:posOffset>6442075</wp:posOffset>
              </wp:positionV>
              <wp:extent cx="164465" cy="79375"/>
              <wp:effectExtent l="0" t="0" r="0" b="0"/>
              <wp:wrapNone/>
              <wp:docPr id="650" name="Shape 6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A14E175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9D9443" id="_x0000_t202" coordsize="21600,21600" o:spt="202" path="m,l,21600r21600,l21600,xe">
              <v:stroke joinstyle="miter"/>
              <v:path gradientshapeok="t" o:connecttype="rect"/>
            </v:shapetype>
            <v:shape id="Shape 650" o:spid="_x0000_s1349" type="#_x0000_t202" style="position:absolute;margin-left:339.7pt;margin-top:507.25pt;width:12.95pt;height:6.25pt;z-index:-2514964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" filled="f" stroked="f">
              <v:textbox style="mso-fit-shape-to-text:t" inset="0,0,0,0">
                <w:txbxContent>
                  <w:p w14:paraId="7A14E175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9FCF5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21056" behindDoc="1" locked="0" layoutInCell="1" allowOverlap="1" wp14:anchorId="66EB73D5" wp14:editId="71C7A504">
              <wp:simplePos x="0" y="0"/>
              <wp:positionH relativeFrom="page">
                <wp:posOffset>1082040</wp:posOffset>
              </wp:positionH>
              <wp:positionV relativeFrom="page">
                <wp:posOffset>6483350</wp:posOffset>
              </wp:positionV>
              <wp:extent cx="164465" cy="79375"/>
              <wp:effectExtent l="0" t="0" r="0" b="0"/>
              <wp:wrapNone/>
              <wp:docPr id="654" name="Shape 65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EACF2A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6EB73D5" id="_x0000_t202" coordsize="21600,21600" o:spt="202" path="m,l,21600r21600,l21600,xe">
              <v:stroke joinstyle="miter"/>
              <v:path gradientshapeok="t" o:connecttype="rect"/>
            </v:shapetype>
            <v:shape id="Shape 654" o:spid="_x0000_s1350" type="#_x0000_t202" style="position:absolute;margin-left:85.2pt;margin-top:510.5pt;width:12.95pt;height:6.25pt;z-index:-2514954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" filled="f" stroked="f">
              <v:textbox style="mso-fit-shape-to-text:t" inset="0,0,0,0">
                <w:txbxContent>
                  <w:p w14:paraId="0EACF2A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1C7F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22080" behindDoc="1" locked="0" layoutInCell="1" allowOverlap="1" wp14:anchorId="13128736" wp14:editId="48D9E6BA">
              <wp:simplePos x="0" y="0"/>
              <wp:positionH relativeFrom="page">
                <wp:posOffset>4297680</wp:posOffset>
              </wp:positionH>
              <wp:positionV relativeFrom="page">
                <wp:posOffset>6396355</wp:posOffset>
              </wp:positionV>
              <wp:extent cx="170815" cy="79375"/>
              <wp:effectExtent l="0" t="0" r="0" b="0"/>
              <wp:wrapNone/>
              <wp:docPr id="652" name="Shape 6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081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36D6435" w14:textId="77777777" w:rsidR="006C616F" w:rsidRDefault="00834425">
                          <w:pPr>
                            <w:pStyle w:val="Headerorfooter10"/>
                            <w:rPr>
                              <w:sz w:val="22"/>
                              <w:szCs w:val="22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t>#</w:t>
                          </w:r>
                          <w:r>
                            <w:rPr>
                              <w:i w:val="0"/>
                              <w:iCs w:val="0"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128736" id="_x0000_t202" coordsize="21600,21600" o:spt="202" path="m,l,21600r21600,l21600,xe">
              <v:stroke joinstyle="miter"/>
              <v:path gradientshapeok="t" o:connecttype="rect"/>
            </v:shapetype>
            <v:shape id="Shape 652" o:spid="_x0000_s1351" type="#_x0000_t202" style="position:absolute;margin-left:338.4pt;margin-top:503.65pt;width:13.45pt;height:6.25pt;z-index:-2514944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" filled="f" stroked="f">
              <v:textbox style="mso-fit-shape-to-text:t" inset="0,0,0,0">
                <w:txbxContent>
                  <w:p w14:paraId="036D6435" w14:textId="77777777" w:rsidR="006C616F" w:rsidRDefault="00834425">
                    <w:pPr>
                      <w:pStyle w:val="Headerorfooter10"/>
                      <w:rPr>
                        <w:sz w:val="22"/>
                        <w:szCs w:val="22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t>#</w:t>
                    </w:r>
                    <w:r>
                      <w:rPr>
                        <w:i w:val="0"/>
                        <w:iCs w:val="0"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16B73" w14:textId="77777777" w:rsidR="006C616F" w:rsidRDefault="006C616F"/>
</w:ftr>
</file>

<file path=word/footer4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80E62" w14:textId="77777777" w:rsidR="006C616F" w:rsidRDefault="006C616F"/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F9575" w14:textId="77777777" w:rsidR="006C616F" w:rsidRDefault="006C616F"/>
</w:ftr>
</file>

<file path=word/footer4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E52D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23104" behindDoc="1" locked="0" layoutInCell="1" allowOverlap="1" wp14:anchorId="6A754BAE" wp14:editId="30E53172">
              <wp:simplePos x="0" y="0"/>
              <wp:positionH relativeFrom="page">
                <wp:posOffset>1100455</wp:posOffset>
              </wp:positionH>
              <wp:positionV relativeFrom="page">
                <wp:posOffset>6464935</wp:posOffset>
              </wp:positionV>
              <wp:extent cx="158750" cy="79375"/>
              <wp:effectExtent l="0" t="0" r="0" b="0"/>
              <wp:wrapNone/>
              <wp:docPr id="658" name="Shape 6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875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39BA7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754BAE" id="_x0000_t202" coordsize="21600,21600" o:spt="202" path="m,l,21600r21600,l21600,xe">
              <v:stroke joinstyle="miter"/>
              <v:path gradientshapeok="t" o:connecttype="rect"/>
            </v:shapetype>
            <v:shape id="Shape 658" o:spid="_x0000_s1352" type="#_x0000_t202" style="position:absolute;margin-left:86.65pt;margin-top:509.05pt;width:12.5pt;height:6.25pt;z-index:-2514933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" filled="f" stroked="f">
              <v:textbox style="mso-fit-shape-to-text:t" inset="0,0,0,0">
                <w:txbxContent>
                  <w:p w14:paraId="1139BA7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9FE4B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824128" behindDoc="1" locked="0" layoutInCell="1" allowOverlap="1" wp14:anchorId="63A6B715" wp14:editId="0DCA8436">
              <wp:simplePos x="0" y="0"/>
              <wp:positionH relativeFrom="page">
                <wp:posOffset>4316095</wp:posOffset>
              </wp:positionH>
              <wp:positionV relativeFrom="page">
                <wp:posOffset>6464935</wp:posOffset>
              </wp:positionV>
              <wp:extent cx="164465" cy="79375"/>
              <wp:effectExtent l="0" t="0" r="0" b="0"/>
              <wp:wrapNone/>
              <wp:docPr id="656" name="Shape 6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6446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A29484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A6B715" id="_x0000_t202" coordsize="21600,21600" o:spt="202" path="m,l,21600r21600,l21600,xe">
              <v:stroke joinstyle="miter"/>
              <v:path gradientshapeok="t" o:connecttype="rect"/>
            </v:shapetype>
            <v:shape id="Shape 656" o:spid="_x0000_s1353" type="#_x0000_t202" style="position:absolute;margin-left:339.85pt;margin-top:509.05pt;width:12.95pt;height:6.25pt;z-index:-2514923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" filled="f" stroked="f">
              <v:textbox style="mso-fit-shape-to-text:t" inset="0,0,0,0">
                <w:txbxContent>
                  <w:p w14:paraId="5A29484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899E1" w14:textId="77777777" w:rsidR="006C616F" w:rsidRDefault="006C616F"/>
</w:ftr>
</file>

<file path=word/footer4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3BBBC" w14:textId="77777777" w:rsidR="006C616F" w:rsidRDefault="006C616F"/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75D11" w14:textId="77777777" w:rsidR="006C616F" w:rsidRDefault="006C616F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1542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4400" behindDoc="1" locked="0" layoutInCell="1" allowOverlap="1" wp14:anchorId="72F1D152" wp14:editId="41F83E09">
              <wp:simplePos x="0" y="0"/>
              <wp:positionH relativeFrom="page">
                <wp:posOffset>1089025</wp:posOffset>
              </wp:positionH>
              <wp:positionV relativeFrom="page">
                <wp:posOffset>6480175</wp:posOffset>
              </wp:positionV>
              <wp:extent cx="54610" cy="79375"/>
              <wp:effectExtent l="0" t="0" r="0" b="0"/>
              <wp:wrapNone/>
              <wp:docPr id="10" name="Shap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461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52D29DE6" w14:textId="77777777" w:rsidR="006C616F" w:rsidRDefault="00834425">
                          <w:pPr>
                            <w:pStyle w:val="Headerorfooter10"/>
                          </w:pPr>
                          <w:r>
                            <w:t>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F1D152" id="_x0000_t202" coordsize="21600,21600" o:spt="202" path="m,l,21600r21600,l21600,xe">
              <v:stroke joinstyle="miter"/>
              <v:path gradientshapeok="t" o:connecttype="rect"/>
            </v:shapetype>
            <v:shape id="Shape 10" o:spid="_x0000_s1031" type="#_x0000_t202" style="position:absolute;margin-left:85.75pt;margin-top:510.25pt;width:4.3pt;height:6.25pt;z-index:-2518220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" filled="f" stroked="f">
              <v:textbox style="mso-fit-shape-to-text:t" inset="0,0,0,0">
                <w:txbxContent>
                  <w:p w14:paraId="52D29DE6" w14:textId="77777777" w:rsidR="006C616F" w:rsidRDefault="00834425">
                    <w:pPr>
                      <w:pStyle w:val="Headerorfooter10"/>
                    </w:pPr>
                    <w: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70D1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6144" behindDoc="1" locked="0" layoutInCell="1" allowOverlap="1" wp14:anchorId="0434DDE6" wp14:editId="7B317E11">
              <wp:simplePos x="0" y="0"/>
              <wp:positionH relativeFrom="page">
                <wp:posOffset>1106805</wp:posOffset>
              </wp:positionH>
              <wp:positionV relativeFrom="page">
                <wp:posOffset>6541770</wp:posOffset>
              </wp:positionV>
              <wp:extent cx="109855" cy="79375"/>
              <wp:effectExtent l="0" t="0" r="0" b="0"/>
              <wp:wrapNone/>
              <wp:docPr id="74" name="Shape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D9C41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434DDE6" id="_x0000_t202" coordsize="21600,21600" o:spt="202" path="m,l,21600r21600,l21600,xe">
              <v:stroke joinstyle="miter"/>
              <v:path gradientshapeok="t" o:connecttype="rect"/>
            </v:shapetype>
            <v:shape id="Shape 74" o:spid="_x0000_s1062" type="#_x0000_t202" style="position:absolute;margin-left:87.15pt;margin-top:515.1pt;width:8.65pt;height:6.25pt;z-index:-2517903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" filled="f" stroked="f">
              <v:textbox style="mso-fit-shape-to-text:t" inset="0,0,0,0">
                <w:txbxContent>
                  <w:p w14:paraId="35D9C41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18D1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7168" behindDoc="1" locked="0" layoutInCell="1" allowOverlap="1" wp14:anchorId="34BE5740" wp14:editId="0525FC82">
              <wp:simplePos x="0" y="0"/>
              <wp:positionH relativeFrom="page">
                <wp:posOffset>4362450</wp:posOffset>
              </wp:positionH>
              <wp:positionV relativeFrom="page">
                <wp:posOffset>6541770</wp:posOffset>
              </wp:positionV>
              <wp:extent cx="109855" cy="85090"/>
              <wp:effectExtent l="0" t="0" r="0" b="0"/>
              <wp:wrapNone/>
              <wp:docPr id="72" name="Shape 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6BFD729" w14:textId="77777777" w:rsidR="006C616F" w:rsidRDefault="00834425">
                          <w:pPr>
                            <w:pStyle w:val="Headerorfooter10"/>
                            <w:rPr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t>#</w:t>
                          </w:r>
                          <w:r>
                            <w:rPr>
                              <w:rFonts w:ascii="宋体" w:eastAsia="宋体" w:hAnsi="宋体" w:cs="宋体"/>
                              <w:b/>
                              <w:bCs/>
                              <w:i w:val="0"/>
                              <w:iCs w:val="0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BE5740" id="_x0000_t202" coordsize="21600,21600" o:spt="202" path="m,l,21600r21600,l21600,xe">
              <v:stroke joinstyle="miter"/>
              <v:path gradientshapeok="t" o:connecttype="rect"/>
            </v:shapetype>
            <v:shape id="Shape 72" o:spid="_x0000_s1063" type="#_x0000_t202" style="position:absolute;margin-left:343.5pt;margin-top:515.1pt;width:8.65pt;height:6.7pt;z-index:-2517893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" filled="f" stroked="f">
              <v:textbox style="mso-fit-shape-to-text:t" inset="0,0,0,0">
                <w:txbxContent>
                  <w:p w14:paraId="26BFD729" w14:textId="77777777" w:rsidR="006C616F" w:rsidRDefault="00834425">
                    <w:pPr>
                      <w:pStyle w:val="Headerorfooter10"/>
                      <w:rPr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t>#</w:t>
                    </w:r>
                    <w:r>
                      <w:rPr>
                        <w:rFonts w:ascii="宋体" w:eastAsia="宋体" w:hAnsi="宋体" w:cs="宋体"/>
                        <w:b/>
                        <w:bCs/>
                        <w:i w:val="0"/>
                        <w:iCs w:val="0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78CA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8192" behindDoc="1" locked="0" layoutInCell="1" allowOverlap="1" wp14:anchorId="1D54BAEE" wp14:editId="5693FCAC">
              <wp:simplePos x="0" y="0"/>
              <wp:positionH relativeFrom="page">
                <wp:posOffset>4357370</wp:posOffset>
              </wp:positionH>
              <wp:positionV relativeFrom="page">
                <wp:posOffset>6549390</wp:posOffset>
              </wp:positionV>
              <wp:extent cx="97790" cy="85090"/>
              <wp:effectExtent l="0" t="0" r="0" b="0"/>
              <wp:wrapNone/>
              <wp:docPr id="78" name="Shape 7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6C879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54BAEE" id="_x0000_t202" coordsize="21600,21600" o:spt="202" path="m,l,21600r21600,l21600,xe">
              <v:stroke joinstyle="miter"/>
              <v:path gradientshapeok="t" o:connecttype="rect"/>
            </v:shapetype>
            <v:shape id="Shape 78" o:spid="_x0000_s1064" type="#_x0000_t202" style="position:absolute;margin-left:343.1pt;margin-top:515.7pt;width:7.7pt;height:6.7pt;z-index:-2517882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" filled="f" stroked="f">
              <v:textbox style="mso-fit-shape-to-text:t" inset="0,0,0,0">
                <w:txbxContent>
                  <w:p w14:paraId="236C879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E11C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29216" behindDoc="1" locked="0" layoutInCell="1" allowOverlap="1" wp14:anchorId="065145E1" wp14:editId="76F271B9">
              <wp:simplePos x="0" y="0"/>
              <wp:positionH relativeFrom="page">
                <wp:posOffset>4357370</wp:posOffset>
              </wp:positionH>
              <wp:positionV relativeFrom="page">
                <wp:posOffset>6549390</wp:posOffset>
              </wp:positionV>
              <wp:extent cx="97790" cy="85090"/>
              <wp:effectExtent l="0" t="0" r="0" b="0"/>
              <wp:wrapNone/>
              <wp:docPr id="76" name="Shape 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65B8F3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5145E1" id="_x0000_t202" coordsize="21600,21600" o:spt="202" path="m,l,21600r21600,l21600,xe">
              <v:stroke joinstyle="miter"/>
              <v:path gradientshapeok="t" o:connecttype="rect"/>
            </v:shapetype>
            <v:shape id="Shape 76" o:spid="_x0000_s1065" type="#_x0000_t202" style="position:absolute;margin-left:343.1pt;margin-top:515.7pt;width:7.7pt;height:6.7pt;z-index:-2517872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" filled="f" stroked="f">
              <v:textbox style="mso-fit-shape-to-text:t" inset="0,0,0,0">
                <w:txbxContent>
                  <w:p w14:paraId="465B8F3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26CB4" w14:textId="77777777" w:rsidR="006C616F" w:rsidRDefault="006C616F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99BC7" w14:textId="77777777" w:rsidR="006C616F" w:rsidRDefault="006C616F"/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40E9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0240" behindDoc="1" locked="0" layoutInCell="1" allowOverlap="1" wp14:anchorId="4E01ADC2" wp14:editId="3173C684">
              <wp:simplePos x="0" y="0"/>
              <wp:positionH relativeFrom="page">
                <wp:posOffset>1083945</wp:posOffset>
              </wp:positionH>
              <wp:positionV relativeFrom="page">
                <wp:posOffset>6549390</wp:posOffset>
              </wp:positionV>
              <wp:extent cx="115570" cy="79375"/>
              <wp:effectExtent l="0" t="0" r="0" b="0"/>
              <wp:wrapNone/>
              <wp:docPr id="82" name="Shape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D0F54C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01ADC2" id="_x0000_t202" coordsize="21600,21600" o:spt="202" path="m,l,21600r21600,l21600,xe">
              <v:stroke joinstyle="miter"/>
              <v:path gradientshapeok="t" o:connecttype="rect"/>
            </v:shapetype>
            <v:shape id="Shape 82" o:spid="_x0000_s1066" type="#_x0000_t202" style="position:absolute;margin-left:85.35pt;margin-top:515.7pt;width:9.1pt;height:6.25pt;z-index:-2517862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" filled="f" stroked="f">
              <v:textbox style="mso-fit-shape-to-text:t" inset="0,0,0,0">
                <w:txbxContent>
                  <w:p w14:paraId="4D0F54C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F616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1264" behindDoc="1" locked="0" layoutInCell="1" allowOverlap="1" wp14:anchorId="41938407" wp14:editId="533CE4B9">
              <wp:simplePos x="0" y="0"/>
              <wp:positionH relativeFrom="page">
                <wp:posOffset>1083945</wp:posOffset>
              </wp:positionH>
              <wp:positionV relativeFrom="page">
                <wp:posOffset>6549390</wp:posOffset>
              </wp:positionV>
              <wp:extent cx="115570" cy="79375"/>
              <wp:effectExtent l="0" t="0" r="0" b="0"/>
              <wp:wrapNone/>
              <wp:docPr id="80" name="Shap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43900E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938407" id="_x0000_t202" coordsize="21600,21600" o:spt="202" path="m,l,21600r21600,l21600,xe">
              <v:stroke joinstyle="miter"/>
              <v:path gradientshapeok="t" o:connecttype="rect"/>
            </v:shapetype>
            <v:shape id="Shape 80" o:spid="_x0000_s1067" type="#_x0000_t202" style="position:absolute;margin-left:85.35pt;margin-top:515.7pt;width:9.1pt;height:6.25pt;z-index:-2517852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" filled="f" stroked="f">
              <v:textbox style="mso-fit-shape-to-text:t" inset="0,0,0,0">
                <w:txbxContent>
                  <w:p w14:paraId="743900E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CC61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2288" behindDoc="1" locked="0" layoutInCell="1" allowOverlap="1" wp14:anchorId="621F616D" wp14:editId="68E972BA">
              <wp:simplePos x="0" y="0"/>
              <wp:positionH relativeFrom="page">
                <wp:posOffset>4357370</wp:posOffset>
              </wp:positionH>
              <wp:positionV relativeFrom="page">
                <wp:posOffset>6549390</wp:posOffset>
              </wp:positionV>
              <wp:extent cx="97790" cy="85090"/>
              <wp:effectExtent l="0" t="0" r="0" b="0"/>
              <wp:wrapNone/>
              <wp:docPr id="84" name="Shap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8E49F0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1F616D" id="_x0000_t202" coordsize="21600,21600" o:spt="202" path="m,l,21600r21600,l21600,xe">
              <v:stroke joinstyle="miter"/>
              <v:path gradientshapeok="t" o:connecttype="rect"/>
            </v:shapetype>
            <v:shape id="Shape 84" o:spid="_x0000_s1068" type="#_x0000_t202" style="position:absolute;margin-left:343.1pt;margin-top:515.7pt;width:7.7pt;height:6.7pt;z-index:-2517841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" filled="f" stroked="f">
              <v:textbox style="mso-fit-shape-to-text:t" inset="0,0,0,0">
                <w:txbxContent>
                  <w:p w14:paraId="78E49F0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7770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3312" behindDoc="1" locked="0" layoutInCell="1" allowOverlap="1" wp14:anchorId="5EE34B7F" wp14:editId="50D41FA0">
              <wp:simplePos x="0" y="0"/>
              <wp:positionH relativeFrom="page">
                <wp:posOffset>4352290</wp:posOffset>
              </wp:positionH>
              <wp:positionV relativeFrom="page">
                <wp:posOffset>6539865</wp:posOffset>
              </wp:positionV>
              <wp:extent cx="109855" cy="79375"/>
              <wp:effectExtent l="0" t="0" r="0" b="0"/>
              <wp:wrapNone/>
              <wp:docPr id="88" name="Shape 8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B773255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E34B7F" id="_x0000_t202" coordsize="21600,21600" o:spt="202" path="m,l,21600r21600,l21600,xe">
              <v:stroke joinstyle="miter"/>
              <v:path gradientshapeok="t" o:connecttype="rect"/>
            </v:shapetype>
            <v:shape id="Shape 88" o:spid="_x0000_s1069" type="#_x0000_t202" style="position:absolute;margin-left:342.7pt;margin-top:514.95pt;width:8.65pt;height:6.25pt;z-index:-2517831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" filled="f" stroked="f">
              <v:textbox style="mso-fit-shape-to-text:t" inset="0,0,0,0">
                <w:txbxContent>
                  <w:p w14:paraId="2B773255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EE2DE" w14:textId="77777777" w:rsidR="006C616F" w:rsidRDefault="006C616F"/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DC0E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4336" behindDoc="1" locked="0" layoutInCell="1" allowOverlap="1" wp14:anchorId="74CE2AD1" wp14:editId="244D9122">
              <wp:simplePos x="0" y="0"/>
              <wp:positionH relativeFrom="page">
                <wp:posOffset>4352290</wp:posOffset>
              </wp:positionH>
              <wp:positionV relativeFrom="page">
                <wp:posOffset>6539865</wp:posOffset>
              </wp:positionV>
              <wp:extent cx="109855" cy="79375"/>
              <wp:effectExtent l="0" t="0" r="0" b="0"/>
              <wp:wrapNone/>
              <wp:docPr id="86" name="Shape 8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9D7AF9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CE2AD1" id="_x0000_t202" coordsize="21600,21600" o:spt="202" path="m,l,21600r21600,l21600,xe">
              <v:stroke joinstyle="miter"/>
              <v:path gradientshapeok="t" o:connecttype="rect"/>
            </v:shapetype>
            <v:shape id="Shape 86" o:spid="_x0000_s1070" type="#_x0000_t202" style="position:absolute;margin-left:342.7pt;margin-top:514.95pt;width:8.65pt;height:6.25pt;z-index:-2517821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" filled="f" stroked="f">
              <v:textbox style="mso-fit-shape-to-text:t" inset="0,0,0,0">
                <w:txbxContent>
                  <w:p w14:paraId="69D7AF9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7B949" w14:textId="77777777" w:rsidR="006C616F" w:rsidRDefault="006C616F"/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4E5E0" w14:textId="77777777" w:rsidR="006C616F" w:rsidRDefault="006C616F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B37D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5360" behindDoc="1" locked="0" layoutInCell="1" allowOverlap="1" wp14:anchorId="4EC58CE8" wp14:editId="0BBB8C08">
              <wp:simplePos x="0" y="0"/>
              <wp:positionH relativeFrom="page">
                <wp:posOffset>1087755</wp:posOffset>
              </wp:positionH>
              <wp:positionV relativeFrom="page">
                <wp:posOffset>6539865</wp:posOffset>
              </wp:positionV>
              <wp:extent cx="109855" cy="79375"/>
              <wp:effectExtent l="0" t="0" r="0" b="0"/>
              <wp:wrapNone/>
              <wp:docPr id="92" name="Shape 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43D8A7D3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C58CE8" id="_x0000_t202" coordsize="21600,21600" o:spt="202" path="m,l,21600r21600,l21600,xe">
              <v:stroke joinstyle="miter"/>
              <v:path gradientshapeok="t" o:connecttype="rect"/>
            </v:shapetype>
            <v:shape id="Shape 92" o:spid="_x0000_s1071" type="#_x0000_t202" style="position:absolute;margin-left:85.65pt;margin-top:514.95pt;width:8.65pt;height:6.25pt;z-index:-25178112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" filled="f" stroked="f">
              <v:textbox style="mso-fit-shape-to-text:t" inset="0,0,0,0">
                <w:txbxContent>
                  <w:p w14:paraId="43D8A7D3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6586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6384" behindDoc="1" locked="0" layoutInCell="1" allowOverlap="1" wp14:anchorId="34F7CA07" wp14:editId="210E2E16">
              <wp:simplePos x="0" y="0"/>
              <wp:positionH relativeFrom="page">
                <wp:posOffset>1087755</wp:posOffset>
              </wp:positionH>
              <wp:positionV relativeFrom="page">
                <wp:posOffset>6539865</wp:posOffset>
              </wp:positionV>
              <wp:extent cx="109855" cy="79375"/>
              <wp:effectExtent l="0" t="0" r="0" b="0"/>
              <wp:wrapNone/>
              <wp:docPr id="90" name="Shape 9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18578B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F7CA07" id="_x0000_t202" coordsize="21600,21600" o:spt="202" path="m,l,21600r21600,l21600,xe">
              <v:stroke joinstyle="miter"/>
              <v:path gradientshapeok="t" o:connecttype="rect"/>
            </v:shapetype>
            <v:shape id="Shape 90" o:spid="_x0000_s1072" type="#_x0000_t202" style="position:absolute;margin-left:85.65pt;margin-top:514.95pt;width:8.65pt;height:6.25pt;z-index:-25178009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" filled="f" stroked="f">
              <v:textbox style="mso-fit-shape-to-text:t" inset="0,0,0,0">
                <w:txbxContent>
                  <w:p w14:paraId="018578B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278D9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7408" behindDoc="1" locked="0" layoutInCell="1" allowOverlap="1" wp14:anchorId="380AB6AB" wp14:editId="0E0E8C33">
              <wp:simplePos x="0" y="0"/>
              <wp:positionH relativeFrom="page">
                <wp:posOffset>4352290</wp:posOffset>
              </wp:positionH>
              <wp:positionV relativeFrom="page">
                <wp:posOffset>6539865</wp:posOffset>
              </wp:positionV>
              <wp:extent cx="109855" cy="79375"/>
              <wp:effectExtent l="0" t="0" r="0" b="0"/>
              <wp:wrapNone/>
              <wp:docPr id="94" name="Shape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EBF3E70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80AB6AB" id="_x0000_t202" coordsize="21600,21600" o:spt="202" path="m,l,21600r21600,l21600,xe">
              <v:stroke joinstyle="miter"/>
              <v:path gradientshapeok="t" o:connecttype="rect"/>
            </v:shapetype>
            <v:shape id="Shape 94" o:spid="_x0000_s1073" type="#_x0000_t202" style="position:absolute;margin-left:342.7pt;margin-top:514.95pt;width:8.65pt;height:6.25pt;z-index:-25177907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" filled="f" stroked="f">
              <v:textbox style="mso-fit-shape-to-text:t" inset="0,0,0,0">
                <w:txbxContent>
                  <w:p w14:paraId="2EBF3E70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3356E" w14:textId="77777777" w:rsidR="006C616F" w:rsidRDefault="006C616F">
    <w:pPr>
      <w:spacing w:line="1" w:lineRule="exact"/>
    </w:pPr>
  </w:p>
</w:ftr>
</file>

<file path=word/footer6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BA9C5" w14:textId="77777777" w:rsidR="006C616F" w:rsidRDefault="006C616F">
    <w:pPr>
      <w:spacing w:line="1" w:lineRule="exact"/>
    </w:pPr>
  </w:p>
</w:ftr>
</file>

<file path=word/footer6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4EE0E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8432" behindDoc="1" locked="0" layoutInCell="1" allowOverlap="1" wp14:anchorId="5F253E57" wp14:editId="32D58A30">
              <wp:simplePos x="0" y="0"/>
              <wp:positionH relativeFrom="page">
                <wp:posOffset>4307840</wp:posOffset>
              </wp:positionH>
              <wp:positionV relativeFrom="page">
                <wp:posOffset>6541135</wp:posOffset>
              </wp:positionV>
              <wp:extent cx="109855" cy="79375"/>
              <wp:effectExtent l="0" t="0" r="0" b="0"/>
              <wp:wrapNone/>
              <wp:docPr id="96" name="Shape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39A802C" w14:textId="77777777" w:rsidR="006C616F" w:rsidRDefault="00834425">
                          <w:pPr>
                            <w:pStyle w:val="Headerorfooter10"/>
                          </w:pPr>
                          <w:r>
                            <w:t>49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253E57" id="_x0000_t202" coordsize="21600,21600" o:spt="202" path="m,l,21600r21600,l21600,xe">
              <v:stroke joinstyle="miter"/>
              <v:path gradientshapeok="t" o:connecttype="rect"/>
            </v:shapetype>
            <v:shape id="Shape 96" o:spid="_x0000_s1074" type="#_x0000_t202" style="position:absolute;margin-left:339.2pt;margin-top:515.05pt;width:8.65pt;height:6.25pt;z-index:-25177804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" filled="f" stroked="f">
              <v:textbox style="mso-fit-shape-to-text:t" inset="0,0,0,0">
                <w:txbxContent>
                  <w:p w14:paraId="639A802C" w14:textId="77777777" w:rsidR="006C616F" w:rsidRDefault="00834425">
                    <w:pPr>
                      <w:pStyle w:val="Headerorfooter10"/>
                    </w:pPr>
                    <w:r>
                      <w:t>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1291E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39456" behindDoc="1" locked="0" layoutInCell="1" allowOverlap="1" wp14:anchorId="45233392" wp14:editId="727E4399">
              <wp:simplePos x="0" y="0"/>
              <wp:positionH relativeFrom="page">
                <wp:posOffset>1065530</wp:posOffset>
              </wp:positionH>
              <wp:positionV relativeFrom="page">
                <wp:posOffset>6475095</wp:posOffset>
              </wp:positionV>
              <wp:extent cx="115570" cy="85090"/>
              <wp:effectExtent l="0" t="0" r="0" b="0"/>
              <wp:wrapNone/>
              <wp:docPr id="100" name="Shape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964705E" w14:textId="77777777" w:rsidR="006C616F" w:rsidRDefault="00834425">
                          <w:pPr>
                            <w:pStyle w:val="Headerorfooter10"/>
                          </w:pPr>
                          <w:r>
                            <w:t>52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5233392" id="_x0000_t202" coordsize="21600,21600" o:spt="202" path="m,l,21600r21600,l21600,xe">
              <v:stroke joinstyle="miter"/>
              <v:path gradientshapeok="t" o:connecttype="rect"/>
            </v:shapetype>
            <v:shape id="Shape 100" o:spid="_x0000_s1075" type="#_x0000_t202" style="position:absolute;margin-left:83.9pt;margin-top:509.85pt;width:9.1pt;height:6.7pt;z-index:-25177702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" filled="f" stroked="f">
              <v:textbox style="mso-fit-shape-to-text:t" inset="0,0,0,0">
                <w:txbxContent>
                  <w:p w14:paraId="7964705E" w14:textId="77777777" w:rsidR="006C616F" w:rsidRDefault="00834425">
                    <w:pPr>
                      <w:pStyle w:val="Headerorfooter10"/>
                    </w:pPr>
                    <w:r>
                      <w:t>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FDCBF" w14:textId="77777777" w:rsidR="006C616F" w:rsidRDefault="006C616F"/>
</w:ftr>
</file>

<file path=word/footer7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32F3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0480" behindDoc="1" locked="0" layoutInCell="1" allowOverlap="1" wp14:anchorId="70F4436F" wp14:editId="65CBE718">
              <wp:simplePos x="0" y="0"/>
              <wp:positionH relativeFrom="page">
                <wp:posOffset>1065530</wp:posOffset>
              </wp:positionH>
              <wp:positionV relativeFrom="page">
                <wp:posOffset>6475095</wp:posOffset>
              </wp:positionV>
              <wp:extent cx="115570" cy="85090"/>
              <wp:effectExtent l="0" t="0" r="0" b="0"/>
              <wp:wrapNone/>
              <wp:docPr id="98" name="Shape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8509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904BB00" w14:textId="77777777" w:rsidR="006C616F" w:rsidRDefault="00834425">
                          <w:pPr>
                            <w:pStyle w:val="Headerorfooter10"/>
                          </w:pPr>
                          <w:r>
                            <w:t>52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0F4436F" id="_x0000_t202" coordsize="21600,21600" o:spt="202" path="m,l,21600r21600,l21600,xe">
              <v:stroke joinstyle="miter"/>
              <v:path gradientshapeok="t" o:connecttype="rect"/>
            </v:shapetype>
            <v:shape id="Shape 98" o:spid="_x0000_s1076" type="#_x0000_t202" style="position:absolute;margin-left:83.9pt;margin-top:509.85pt;width:9.1pt;height:6.7pt;z-index:-25177600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" filled="f" stroked="f">
              <v:textbox style="mso-fit-shape-to-text:t" inset="0,0,0,0">
                <w:txbxContent>
                  <w:p w14:paraId="1904BB00" w14:textId="77777777" w:rsidR="006C616F" w:rsidRDefault="00834425">
                    <w:pPr>
                      <w:pStyle w:val="Headerorfooter10"/>
                    </w:pPr>
                    <w:r>
                      <w:t>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76032B" w14:textId="77777777" w:rsidR="006C616F" w:rsidRDefault="006C616F"/>
</w:ftr>
</file>

<file path=word/footer7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06F7D" w14:textId="77777777" w:rsidR="006C616F" w:rsidRDefault="006C616F"/>
</w:ftr>
</file>

<file path=word/footer7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6970F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1504" behindDoc="1" locked="0" layoutInCell="1" allowOverlap="1" wp14:anchorId="5A6D619A" wp14:editId="314641A4">
              <wp:simplePos x="0" y="0"/>
              <wp:positionH relativeFrom="page">
                <wp:posOffset>1120140</wp:posOffset>
              </wp:positionH>
              <wp:positionV relativeFrom="page">
                <wp:posOffset>6501130</wp:posOffset>
              </wp:positionV>
              <wp:extent cx="115570" cy="79375"/>
              <wp:effectExtent l="0" t="0" r="0" b="0"/>
              <wp:wrapNone/>
              <wp:docPr id="104" name="Shape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D76E8C8" w14:textId="77777777" w:rsidR="006C616F" w:rsidRDefault="00834425">
                          <w:pPr>
                            <w:pStyle w:val="Headerorfooter10"/>
                          </w:pPr>
                          <w:r>
                            <w:t>56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6D619A" id="_x0000_t202" coordsize="21600,21600" o:spt="202" path="m,l,21600r21600,l21600,xe">
              <v:stroke joinstyle="miter"/>
              <v:path gradientshapeok="t" o:connecttype="rect"/>
            </v:shapetype>
            <v:shape id="Shape 104" o:spid="_x0000_s1077" type="#_x0000_t202" style="position:absolute;margin-left:88.2pt;margin-top:511.9pt;width:9.1pt;height:6.25pt;z-index:-25177497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" filled="f" stroked="f">
              <v:textbox style="mso-fit-shape-to-text:t" inset="0,0,0,0">
                <w:txbxContent>
                  <w:p w14:paraId="3D76E8C8" w14:textId="77777777" w:rsidR="006C616F" w:rsidRDefault="00834425">
                    <w:pPr>
                      <w:pStyle w:val="Headerorfooter10"/>
                    </w:pPr>
                    <w:r>
                      <w:t>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76D6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2528" behindDoc="1" locked="0" layoutInCell="1" allowOverlap="1" wp14:anchorId="6F50EB3F" wp14:editId="0E5DB259">
              <wp:simplePos x="0" y="0"/>
              <wp:positionH relativeFrom="page">
                <wp:posOffset>1120140</wp:posOffset>
              </wp:positionH>
              <wp:positionV relativeFrom="page">
                <wp:posOffset>6501130</wp:posOffset>
              </wp:positionV>
              <wp:extent cx="115570" cy="79375"/>
              <wp:effectExtent l="0" t="0" r="0" b="0"/>
              <wp:wrapNone/>
              <wp:docPr id="102" name="Shape 10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57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CB3B338" w14:textId="77777777" w:rsidR="006C616F" w:rsidRDefault="00834425">
                          <w:pPr>
                            <w:pStyle w:val="Headerorfooter10"/>
                          </w:pPr>
                          <w:r>
                            <w:t>56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F50EB3F" id="_x0000_t202" coordsize="21600,21600" o:spt="202" path="m,l,21600r21600,l21600,xe">
              <v:stroke joinstyle="miter"/>
              <v:path gradientshapeok="t" o:connecttype="rect"/>
            </v:shapetype>
            <v:shape id="Shape 102" o:spid="_x0000_s1078" type="#_x0000_t202" style="position:absolute;margin-left:88.2pt;margin-top:511.9pt;width:9.1pt;height:6.25pt;z-index:-25177395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" filled="f" stroked="f">
              <v:textbox style="mso-fit-shape-to-text:t" inset="0,0,0,0">
                <w:txbxContent>
                  <w:p w14:paraId="7CB3B338" w14:textId="77777777" w:rsidR="006C616F" w:rsidRDefault="00834425">
                    <w:pPr>
                      <w:pStyle w:val="Headerorfooter10"/>
                    </w:pPr>
                    <w:r>
                      <w:t>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33D8B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3552" behindDoc="1" locked="0" layoutInCell="1" allowOverlap="1" wp14:anchorId="3B8FA785" wp14:editId="111A7315">
              <wp:simplePos x="0" y="0"/>
              <wp:positionH relativeFrom="page">
                <wp:posOffset>4387850</wp:posOffset>
              </wp:positionH>
              <wp:positionV relativeFrom="page">
                <wp:posOffset>6600190</wp:posOffset>
              </wp:positionV>
              <wp:extent cx="109855" cy="73025"/>
              <wp:effectExtent l="0" t="0" r="0" b="0"/>
              <wp:wrapNone/>
              <wp:docPr id="106" name="Shape 10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FA47DBB" w14:textId="77777777" w:rsidR="006C616F" w:rsidRDefault="00834425">
                          <w:pPr>
                            <w:pStyle w:val="Headerorfooter10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8FA785" id="_x0000_t202" coordsize="21600,21600" o:spt="202" path="m,l,21600r21600,l21600,xe">
              <v:stroke joinstyle="miter"/>
              <v:path gradientshapeok="t" o:connecttype="rect"/>
            </v:shapetype>
            <v:shape id="Shape 106" o:spid="_x0000_s1079" type="#_x0000_t202" style="position:absolute;margin-left:345.5pt;margin-top:519.7pt;width:8.65pt;height:5.75pt;z-index:-25177292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" filled="f" stroked="f">
              <v:textbox style="mso-fit-shape-to-text:t" inset="0,0,0,0">
                <w:txbxContent>
                  <w:p w14:paraId="7FA47DBB" w14:textId="77777777" w:rsidR="006C616F" w:rsidRDefault="00834425">
                    <w:pPr>
                      <w:pStyle w:val="Headerorfooter10"/>
                    </w:pPr>
                    <w:r>
                      <w:t>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131347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4576" behindDoc="1" locked="0" layoutInCell="1" allowOverlap="1" wp14:anchorId="3EBDB755" wp14:editId="0F2F1565">
              <wp:simplePos x="0" y="0"/>
              <wp:positionH relativeFrom="page">
                <wp:posOffset>4367530</wp:posOffset>
              </wp:positionH>
              <wp:positionV relativeFrom="page">
                <wp:posOffset>6593205</wp:posOffset>
              </wp:positionV>
              <wp:extent cx="109855" cy="79375"/>
              <wp:effectExtent l="0" t="0" r="0" b="0"/>
              <wp:wrapNone/>
              <wp:docPr id="110" name="Shape 1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286366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DB755" id="_x0000_t202" coordsize="21600,21600" o:spt="202" path="m,l,21600r21600,l21600,xe">
              <v:stroke joinstyle="miter"/>
              <v:path gradientshapeok="t" o:connecttype="rect"/>
            </v:shapetype>
            <v:shape id="Shape 110" o:spid="_x0000_s1080" type="#_x0000_t202" style="position:absolute;margin-left:343.9pt;margin-top:519.15pt;width:8.65pt;height:6.25pt;z-index:-25177190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" filled="f" stroked="f">
              <v:textbox style="mso-fit-shape-to-text:t" inset="0,0,0,0">
                <w:txbxContent>
                  <w:p w14:paraId="2286366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A7B0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5600" behindDoc="1" locked="0" layoutInCell="1" allowOverlap="1" wp14:anchorId="1C546B2E" wp14:editId="6DA092FC">
              <wp:simplePos x="0" y="0"/>
              <wp:positionH relativeFrom="page">
                <wp:posOffset>4367530</wp:posOffset>
              </wp:positionH>
              <wp:positionV relativeFrom="page">
                <wp:posOffset>6593205</wp:posOffset>
              </wp:positionV>
              <wp:extent cx="109855" cy="79375"/>
              <wp:effectExtent l="0" t="0" r="0" b="0"/>
              <wp:wrapNone/>
              <wp:docPr id="108" name="Shap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5BE0B7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546B2E" id="_x0000_t202" coordsize="21600,21600" o:spt="202" path="m,l,21600r21600,l21600,xe">
              <v:stroke joinstyle="miter"/>
              <v:path gradientshapeok="t" o:connecttype="rect"/>
            </v:shapetype>
            <v:shape id="Shape 108" o:spid="_x0000_s1081" type="#_x0000_t202" style="position:absolute;margin-left:343.9pt;margin-top:519.15pt;width:8.65pt;height:6.25pt;z-index:-25177088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" filled="f" stroked="f">
              <v:textbox style="mso-fit-shape-to-text:t" inset="0,0,0,0">
                <w:txbxContent>
                  <w:p w14:paraId="75BE0B7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3AC0E" w14:textId="77777777" w:rsidR="006C616F" w:rsidRDefault="006C616F"/>
</w:ftr>
</file>

<file path=word/footer7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09D175" w14:textId="77777777" w:rsidR="006C616F" w:rsidRDefault="006C616F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3A8F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5424" behindDoc="1" locked="0" layoutInCell="1" allowOverlap="1" wp14:anchorId="6B70B3DC" wp14:editId="5DB101E5">
              <wp:simplePos x="0" y="0"/>
              <wp:positionH relativeFrom="page">
                <wp:posOffset>1099185</wp:posOffset>
              </wp:positionH>
              <wp:positionV relativeFrom="page">
                <wp:posOffset>6562090</wp:posOffset>
              </wp:positionV>
              <wp:extent cx="48895" cy="79375"/>
              <wp:effectExtent l="0" t="0" r="0" b="0"/>
              <wp:wrapNone/>
              <wp:docPr id="14" name="Shap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3CACB24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70B3DC" id="_x0000_t202" coordsize="21600,21600" o:spt="202" path="m,l,21600r21600,l21600,xe">
              <v:stroke joinstyle="miter"/>
              <v:path gradientshapeok="t" o:connecttype="rect"/>
            </v:shapetype>
            <v:shape id="Shape 14" o:spid="_x0000_s1032" type="#_x0000_t202" style="position:absolute;margin-left:86.55pt;margin-top:516.7pt;width:3.85pt;height:6.25pt;z-index:-2518210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" filled="f" stroked="f">
              <v:textbox style="mso-fit-shape-to-text:t" inset="0,0,0,0">
                <w:txbxContent>
                  <w:p w14:paraId="33CACB24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3850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6624" behindDoc="1" locked="0" layoutInCell="1" allowOverlap="1" wp14:anchorId="4433AE21" wp14:editId="0DAC0713">
              <wp:simplePos x="0" y="0"/>
              <wp:positionH relativeFrom="page">
                <wp:posOffset>4367530</wp:posOffset>
              </wp:positionH>
              <wp:positionV relativeFrom="page">
                <wp:posOffset>6593205</wp:posOffset>
              </wp:positionV>
              <wp:extent cx="109855" cy="79375"/>
              <wp:effectExtent l="0" t="0" r="0" b="0"/>
              <wp:wrapNone/>
              <wp:docPr id="114" name="Shap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F700CAA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33AE21" id="_x0000_t202" coordsize="21600,21600" o:spt="202" path="m,l,21600r21600,l21600,xe">
              <v:stroke joinstyle="miter"/>
              <v:path gradientshapeok="t" o:connecttype="rect"/>
            </v:shapetype>
            <v:shape id="Shape 114" o:spid="_x0000_s1082" type="#_x0000_t202" style="position:absolute;margin-left:343.9pt;margin-top:519.15pt;width:8.65pt;height:6.25pt;z-index:-25176985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" filled="f" stroked="f">
              <v:textbox style="mso-fit-shape-to-text:t" inset="0,0,0,0">
                <w:txbxContent>
                  <w:p w14:paraId="2F700CAA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FD2F0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7648" behindDoc="1" locked="0" layoutInCell="1" allowOverlap="1" wp14:anchorId="1B982AA3" wp14:editId="37A874AD">
              <wp:simplePos x="0" y="0"/>
              <wp:positionH relativeFrom="page">
                <wp:posOffset>4367530</wp:posOffset>
              </wp:positionH>
              <wp:positionV relativeFrom="page">
                <wp:posOffset>6593205</wp:posOffset>
              </wp:positionV>
              <wp:extent cx="109855" cy="79375"/>
              <wp:effectExtent l="0" t="0" r="0" b="0"/>
              <wp:wrapNone/>
              <wp:docPr id="112" name="Shap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326B88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982AA3" id="_x0000_t202" coordsize="21600,21600" o:spt="202" path="m,l,21600r21600,l21600,xe">
              <v:stroke joinstyle="miter"/>
              <v:path gradientshapeok="t" o:connecttype="rect"/>
            </v:shapetype>
            <v:shape id="Shape 112" o:spid="_x0000_s1083" type="#_x0000_t202" style="position:absolute;margin-left:343.9pt;margin-top:519.15pt;width:8.65pt;height:6.25pt;z-index:-2517688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" filled="f" stroked="f">
              <v:textbox style="mso-fit-shape-to-text:t" inset="0,0,0,0">
                <w:txbxContent>
                  <w:p w14:paraId="2326B88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4B370C" w14:textId="77777777" w:rsidR="006C616F" w:rsidRDefault="006C616F"/>
</w:ftr>
</file>

<file path=word/footer8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46B54" w14:textId="77777777" w:rsidR="006C616F" w:rsidRDefault="006C616F"/>
</w:ftr>
</file>

<file path=word/footer8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04198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8672" behindDoc="1" locked="0" layoutInCell="1" allowOverlap="1" wp14:anchorId="5490D2EF" wp14:editId="52F8FC9B">
              <wp:simplePos x="0" y="0"/>
              <wp:positionH relativeFrom="page">
                <wp:posOffset>1096645</wp:posOffset>
              </wp:positionH>
              <wp:positionV relativeFrom="page">
                <wp:posOffset>6539230</wp:posOffset>
              </wp:positionV>
              <wp:extent cx="109855" cy="79375"/>
              <wp:effectExtent l="0" t="0" r="0" b="0"/>
              <wp:wrapNone/>
              <wp:docPr id="118" name="Shape 1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3B3F1D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490D2EF" id="_x0000_t202" coordsize="21600,21600" o:spt="202" path="m,l,21600r21600,l21600,xe">
              <v:stroke joinstyle="miter"/>
              <v:path gradientshapeok="t" o:connecttype="rect"/>
            </v:shapetype>
            <v:shape id="Shape 118" o:spid="_x0000_s1084" type="#_x0000_t202" style="position:absolute;margin-left:86.35pt;margin-top:514.9pt;width:8.65pt;height:6.25pt;z-index:-25176780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" filled="f" stroked="f">
              <v:textbox style="mso-fit-shape-to-text:t" inset="0,0,0,0">
                <w:txbxContent>
                  <w:p w14:paraId="33B3F1D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3F79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49696" behindDoc="1" locked="0" layoutInCell="1" allowOverlap="1" wp14:anchorId="34FFA1B9" wp14:editId="4DEC00C3">
              <wp:simplePos x="0" y="0"/>
              <wp:positionH relativeFrom="page">
                <wp:posOffset>4351655</wp:posOffset>
              </wp:positionH>
              <wp:positionV relativeFrom="page">
                <wp:posOffset>6539230</wp:posOffset>
              </wp:positionV>
              <wp:extent cx="91440" cy="79375"/>
              <wp:effectExtent l="0" t="0" r="0" b="0"/>
              <wp:wrapNone/>
              <wp:docPr id="116" name="Shape 1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359FC3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FFA1B9" id="_x0000_t202" coordsize="21600,21600" o:spt="202" path="m,l,21600r21600,l21600,xe">
              <v:stroke joinstyle="miter"/>
              <v:path gradientshapeok="t" o:connecttype="rect"/>
            </v:shapetype>
            <v:shape id="Shape 116" o:spid="_x0000_s1085" type="#_x0000_t202" style="position:absolute;margin-left:342.65pt;margin-top:514.9pt;width:7.2pt;height:6.25pt;z-index:-25176678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" filled="f" stroked="f">
              <v:textbox style="mso-fit-shape-to-text:t" inset="0,0,0,0">
                <w:txbxContent>
                  <w:p w14:paraId="1359FC3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E5B1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0720" behindDoc="1" locked="0" layoutInCell="1" allowOverlap="1" wp14:anchorId="71E60869" wp14:editId="20DDA09A">
              <wp:simplePos x="0" y="0"/>
              <wp:positionH relativeFrom="page">
                <wp:posOffset>4361815</wp:posOffset>
              </wp:positionH>
              <wp:positionV relativeFrom="page">
                <wp:posOffset>6536690</wp:posOffset>
              </wp:positionV>
              <wp:extent cx="103505" cy="73025"/>
              <wp:effectExtent l="0" t="0" r="0" b="0"/>
              <wp:wrapNone/>
              <wp:docPr id="122" name="Shape 1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5A80BDB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60869" id="_x0000_t202" coordsize="21600,21600" o:spt="202" path="m,l,21600r21600,l21600,xe">
              <v:stroke joinstyle="miter"/>
              <v:path gradientshapeok="t" o:connecttype="rect"/>
            </v:shapetype>
            <v:shape id="Shape 122" o:spid="_x0000_s1086" type="#_x0000_t202" style="position:absolute;margin-left:343.45pt;margin-top:514.7pt;width:8.15pt;height:5.75pt;z-index:-25176576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" filled="f" stroked="f">
              <v:textbox style="mso-fit-shape-to-text:t" inset="0,0,0,0">
                <w:txbxContent>
                  <w:p w14:paraId="75A80BDB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A4AC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1744" behindDoc="1" locked="0" layoutInCell="1" allowOverlap="1" wp14:anchorId="7167028B" wp14:editId="17D97D18">
              <wp:simplePos x="0" y="0"/>
              <wp:positionH relativeFrom="page">
                <wp:posOffset>4361815</wp:posOffset>
              </wp:positionH>
              <wp:positionV relativeFrom="page">
                <wp:posOffset>6536690</wp:posOffset>
              </wp:positionV>
              <wp:extent cx="103505" cy="73025"/>
              <wp:effectExtent l="0" t="0" r="0" b="0"/>
              <wp:wrapNone/>
              <wp:docPr id="120" name="Shape 1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475120E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67028B" id="_x0000_t202" coordsize="21600,21600" o:spt="202" path="m,l,21600r21600,l21600,xe">
              <v:stroke joinstyle="miter"/>
              <v:path gradientshapeok="t" o:connecttype="rect"/>
            </v:shapetype>
            <v:shape id="Shape 120" o:spid="_x0000_s1087" type="#_x0000_t202" style="position:absolute;margin-left:343.45pt;margin-top:514.7pt;width:8.15pt;height:5.75pt;z-index:-25176473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" filled="f" stroked="f">
              <v:textbox style="mso-fit-shape-to-text:t" inset="0,0,0,0">
                <w:txbxContent>
                  <w:p w14:paraId="7475120E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26B15" w14:textId="77777777" w:rsidR="006C616F" w:rsidRDefault="006C616F"/>
</w:ftr>
</file>

<file path=word/footer8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24D80E" w14:textId="77777777" w:rsidR="006C616F" w:rsidRDefault="006C616F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238DA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496448" behindDoc="1" locked="0" layoutInCell="1" allowOverlap="1" wp14:anchorId="6AA29B82" wp14:editId="7B34CAF3">
              <wp:simplePos x="0" y="0"/>
              <wp:positionH relativeFrom="page">
                <wp:posOffset>1099185</wp:posOffset>
              </wp:positionH>
              <wp:positionV relativeFrom="page">
                <wp:posOffset>6562090</wp:posOffset>
              </wp:positionV>
              <wp:extent cx="48895" cy="79375"/>
              <wp:effectExtent l="0" t="0" r="0" b="0"/>
              <wp:wrapNone/>
              <wp:docPr id="12" name="Shap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889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F15F009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A29B82" id="_x0000_t202" coordsize="21600,21600" o:spt="202" path="m,l,21600r21600,l21600,xe">
              <v:stroke joinstyle="miter"/>
              <v:path gradientshapeok="t" o:connecttype="rect"/>
            </v:shapetype>
            <v:shape id="Shape 12" o:spid="_x0000_s1033" type="#_x0000_t202" style="position:absolute;margin-left:86.55pt;margin-top:516.7pt;width:3.85pt;height:6.25pt;z-index:-25182003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" filled="f" stroked="f">
              <v:textbox style="mso-fit-shape-to-text:t" inset="0,0,0,0">
                <w:txbxContent>
                  <w:p w14:paraId="1F15F009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1F4C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2768" behindDoc="1" locked="0" layoutInCell="1" allowOverlap="1" wp14:anchorId="0DA0B918" wp14:editId="69E98A1C">
              <wp:simplePos x="0" y="0"/>
              <wp:positionH relativeFrom="page">
                <wp:posOffset>1094740</wp:posOffset>
              </wp:positionH>
              <wp:positionV relativeFrom="page">
                <wp:posOffset>6530340</wp:posOffset>
              </wp:positionV>
              <wp:extent cx="109855" cy="79375"/>
              <wp:effectExtent l="0" t="0" r="0" b="0"/>
              <wp:wrapNone/>
              <wp:docPr id="126" name="Shape 1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7BF8B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DA0B918" id="_x0000_t202" coordsize="21600,21600" o:spt="202" path="m,l,21600r21600,l21600,xe">
              <v:stroke joinstyle="miter"/>
              <v:path gradientshapeok="t" o:connecttype="rect"/>
            </v:shapetype>
            <v:shape id="Shape 126" o:spid="_x0000_s1088" type="#_x0000_t202" style="position:absolute;margin-left:86.2pt;margin-top:514.2pt;width:8.65pt;height:6.25pt;z-index:-25176371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" filled="f" stroked="f">
              <v:textbox style="mso-fit-shape-to-text:t" inset="0,0,0,0">
                <w:txbxContent>
                  <w:p w14:paraId="117BF8B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FAEE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3792" behindDoc="1" locked="0" layoutInCell="1" allowOverlap="1" wp14:anchorId="3F643D72" wp14:editId="03962020">
              <wp:simplePos x="0" y="0"/>
              <wp:positionH relativeFrom="page">
                <wp:posOffset>1094740</wp:posOffset>
              </wp:positionH>
              <wp:positionV relativeFrom="page">
                <wp:posOffset>6530340</wp:posOffset>
              </wp:positionV>
              <wp:extent cx="109855" cy="79375"/>
              <wp:effectExtent l="0" t="0" r="0" b="0"/>
              <wp:wrapNone/>
              <wp:docPr id="124" name="Shape 1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2146EE08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F643D72" id="_x0000_t202" coordsize="21600,21600" o:spt="202" path="m,l,21600r21600,l21600,xe">
              <v:stroke joinstyle="miter"/>
              <v:path gradientshapeok="t" o:connecttype="rect"/>
            </v:shapetype>
            <v:shape id="Shape 124" o:spid="_x0000_s1089" type="#_x0000_t202" style="position:absolute;margin-left:86.2pt;margin-top:514.2pt;width:8.65pt;height:6.25pt;z-index:-25176268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" filled="f" stroked="f">
              <v:textbox style="mso-fit-shape-to-text:t" inset="0,0,0,0">
                <w:txbxContent>
                  <w:p w14:paraId="2146EE08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80169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4816" behindDoc="1" locked="0" layoutInCell="1" allowOverlap="1" wp14:anchorId="315B19B5" wp14:editId="0EF6036F">
              <wp:simplePos x="0" y="0"/>
              <wp:positionH relativeFrom="page">
                <wp:posOffset>4361815</wp:posOffset>
              </wp:positionH>
              <wp:positionV relativeFrom="page">
                <wp:posOffset>6536690</wp:posOffset>
              </wp:positionV>
              <wp:extent cx="103505" cy="73025"/>
              <wp:effectExtent l="0" t="0" r="0" b="0"/>
              <wp:wrapNone/>
              <wp:docPr id="128" name="Shape 1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D5D8096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5B19B5" id="_x0000_t202" coordsize="21600,21600" o:spt="202" path="m,l,21600r21600,l21600,xe">
              <v:stroke joinstyle="miter"/>
              <v:path gradientshapeok="t" o:connecttype="rect"/>
            </v:shapetype>
            <v:shape id="Shape 128" o:spid="_x0000_s1090" type="#_x0000_t202" style="position:absolute;margin-left:343.45pt;margin-top:514.7pt;width:8.15pt;height:5.75pt;z-index:-25176166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" filled="f" stroked="f">
              <v:textbox style="mso-fit-shape-to-text:t" inset="0,0,0,0">
                <w:txbxContent>
                  <w:p w14:paraId="6D5D8096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272DC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5840" behindDoc="1" locked="0" layoutInCell="1" allowOverlap="1" wp14:anchorId="0EEE622A" wp14:editId="6A389882">
              <wp:simplePos x="0" y="0"/>
              <wp:positionH relativeFrom="page">
                <wp:posOffset>1099820</wp:posOffset>
              </wp:positionH>
              <wp:positionV relativeFrom="page">
                <wp:posOffset>6517005</wp:posOffset>
              </wp:positionV>
              <wp:extent cx="103505" cy="79375"/>
              <wp:effectExtent l="0" t="0" r="0" b="0"/>
              <wp:wrapNone/>
              <wp:docPr id="132" name="Shape 1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5D701DC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EE622A" id="_x0000_t202" coordsize="21600,21600" o:spt="202" path="m,l,21600r21600,l21600,xe">
              <v:stroke joinstyle="miter"/>
              <v:path gradientshapeok="t" o:connecttype="rect"/>
            </v:shapetype>
            <v:shape id="Shape 132" o:spid="_x0000_s1091" type="#_x0000_t202" style="position:absolute;margin-left:86.6pt;margin-top:513.15pt;width:8.15pt;height:6.25pt;z-index:-251760640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" filled="f" stroked="f">
              <v:textbox style="mso-fit-shape-to-text:t" inset="0,0,0,0">
                <w:txbxContent>
                  <w:p w14:paraId="15D701DC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C5012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6864" behindDoc="1" locked="0" layoutInCell="1" allowOverlap="1" wp14:anchorId="183F965C" wp14:editId="5A7806CF">
              <wp:simplePos x="0" y="0"/>
              <wp:positionH relativeFrom="page">
                <wp:posOffset>4358005</wp:posOffset>
              </wp:positionH>
              <wp:positionV relativeFrom="page">
                <wp:posOffset>6522720</wp:posOffset>
              </wp:positionV>
              <wp:extent cx="109855" cy="79375"/>
              <wp:effectExtent l="0" t="0" r="0" b="0"/>
              <wp:wrapNone/>
              <wp:docPr id="130" name="Shape 1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985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4569C1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83F965C" id="_x0000_t202" coordsize="21600,21600" o:spt="202" path="m,l,21600r21600,l21600,xe">
              <v:stroke joinstyle="miter"/>
              <v:path gradientshapeok="t" o:connecttype="rect"/>
            </v:shapetype>
            <v:shape id="Shape 130" o:spid="_x0000_s1092" type="#_x0000_t202" style="position:absolute;margin-left:343.15pt;margin-top:513.6pt;width:8.65pt;height:6.25pt;z-index:-251759616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" filled="f" stroked="f">
              <v:textbox style="mso-fit-shape-to-text:t" inset="0,0,0,0">
                <w:txbxContent>
                  <w:p w14:paraId="354569C1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B9D36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7888" behindDoc="1" locked="0" layoutInCell="1" allowOverlap="1" wp14:anchorId="49AA26AA" wp14:editId="1F9A1E14">
              <wp:simplePos x="0" y="0"/>
              <wp:positionH relativeFrom="page">
                <wp:posOffset>1101090</wp:posOffset>
              </wp:positionH>
              <wp:positionV relativeFrom="page">
                <wp:posOffset>6520815</wp:posOffset>
              </wp:positionV>
              <wp:extent cx="97790" cy="73025"/>
              <wp:effectExtent l="0" t="0" r="0" b="0"/>
              <wp:wrapNone/>
              <wp:docPr id="136" name="Shape 1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35F07FFD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9AA26AA" id="_x0000_t202" coordsize="21600,21600" o:spt="202" path="m,l,21600r21600,l21600,xe">
              <v:stroke joinstyle="miter"/>
              <v:path gradientshapeok="t" o:connecttype="rect"/>
            </v:shapetype>
            <v:shape id="Shape 136" o:spid="_x0000_s1093" type="#_x0000_t202" style="position:absolute;margin-left:86.7pt;margin-top:513.45pt;width:7.7pt;height:5.75pt;z-index:-251758592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" filled="f" stroked="f">
              <v:textbox style="mso-fit-shape-to-text:t" inset="0,0,0,0">
                <w:txbxContent>
                  <w:p w14:paraId="35F07FFD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6290B4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8912" behindDoc="1" locked="0" layoutInCell="1" allowOverlap="1" wp14:anchorId="7680A254" wp14:editId="3FE07224">
              <wp:simplePos x="0" y="0"/>
              <wp:positionH relativeFrom="page">
                <wp:posOffset>4362450</wp:posOffset>
              </wp:positionH>
              <wp:positionV relativeFrom="page">
                <wp:posOffset>6520815</wp:posOffset>
              </wp:positionV>
              <wp:extent cx="103505" cy="79375"/>
              <wp:effectExtent l="0" t="0" r="0" b="0"/>
              <wp:wrapNone/>
              <wp:docPr id="134" name="Shape 1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937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62546637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680A254" id="_x0000_t202" coordsize="21600,21600" o:spt="202" path="m,l,21600r21600,l21600,xe">
              <v:stroke joinstyle="miter"/>
              <v:path gradientshapeok="t" o:connecttype="rect"/>
            </v:shapetype>
            <v:shape id="Shape 134" o:spid="_x0000_s1094" type="#_x0000_t202" style="position:absolute;margin-left:343.5pt;margin-top:513.45pt;width:8.15pt;height:6.25pt;z-index:-251757568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" filled="f" stroked="f">
              <v:textbox style="mso-fit-shape-to-text:t" inset="0,0,0,0">
                <w:txbxContent>
                  <w:p w14:paraId="62546637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F90CA" w14:textId="77777777" w:rsidR="006C616F" w:rsidRDefault="006C616F"/>
</w:ftr>
</file>

<file path=word/footer9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E9998" w14:textId="77777777" w:rsidR="006C616F" w:rsidRDefault="006C616F"/>
</w:ftr>
</file>

<file path=word/footer9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C2FB3" w14:textId="77777777" w:rsidR="006C616F" w:rsidRDefault="00834425">
    <w:pPr>
      <w:spacing w:line="1" w:lineRule="exact"/>
    </w:pPr>
    <w:r>
      <w:rPr>
        <w:noProof/>
      </w:rPr>
      <mc:AlternateContent>
        <mc:Choice Requires="wps">
          <w:drawing>
            <wp:anchor distT="0" distB="0" distL="0" distR="0" simplePos="0" relativeHeight="251559936" behindDoc="1" locked="0" layoutInCell="1" allowOverlap="1" wp14:anchorId="2087B236" wp14:editId="10CC8102">
              <wp:simplePos x="0" y="0"/>
              <wp:positionH relativeFrom="page">
                <wp:posOffset>1146175</wp:posOffset>
              </wp:positionH>
              <wp:positionV relativeFrom="page">
                <wp:posOffset>6615430</wp:posOffset>
              </wp:positionV>
              <wp:extent cx="103505" cy="73025"/>
              <wp:effectExtent l="0" t="0" r="0" b="0"/>
              <wp:wrapNone/>
              <wp:docPr id="140" name="Shape 1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3505" cy="730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11625DC2" w14:textId="77777777" w:rsidR="006C616F" w:rsidRDefault="00834425">
                          <w:pPr>
                            <w:pStyle w:val="Headerorfooter10"/>
                          </w:pPr>
                          <w:r>
                            <w:fldChar w:fldCharType="begin"/>
                          </w:r>
                          <w: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t>#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wrap="none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087B236" id="_x0000_t202" coordsize="21600,21600" o:spt="202" path="m,l,21600r21600,l21600,xe">
              <v:stroke joinstyle="miter"/>
              <v:path gradientshapeok="t" o:connecttype="rect"/>
            </v:shapetype>
            <v:shape id="Shape 140" o:spid="_x0000_s1095" type="#_x0000_t202" style="position:absolute;margin-left:90.25pt;margin-top:520.9pt;width:8.15pt;height:5.75pt;z-index:-251756544;visibility:visible;mso-wrap-style:non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" filled="f" stroked="f">
              <v:textbox style="mso-fit-shape-to-text:t" inset="0,0,0,0">
                <w:txbxContent>
                  <w:p w14:paraId="11625DC2" w14:textId="77777777" w:rsidR="006C616F" w:rsidRDefault="00834425">
                    <w:pPr>
                      <w:pStyle w:val="Headerorfooter10"/>
                    </w:pPr>
                    <w:r>
                      <w:fldChar w:fldCharType="begin"/>
                    </w:r>
                    <w: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t>#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BFFE2" w14:textId="77777777" w:rsidR="00834425" w:rsidRDefault="00834425"/>
  </w:footnote>
  <w:footnote w:type="continuationSeparator" w:id="0">
    <w:p w14:paraId="3D5F92ED" w14:textId="77777777" w:rsidR="00834425" w:rsidRDefault="008344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B83E1F"/>
    <w:multiLevelType w:val="singleLevel"/>
    <w:tmpl w:val="60B83E1F"/>
    <w:lvl w:ilvl="0">
      <w:start w:val="1"/>
      <w:numFmt w:val="upperRoman"/>
      <w:lvlText w:val="%1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1" w15:restartNumberingAfterBreak="0">
    <w:nsid w:val="60B83E2A"/>
    <w:multiLevelType w:val="singleLevel"/>
    <w:tmpl w:val="60B83E2A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2" w15:restartNumberingAfterBreak="0">
    <w:nsid w:val="60B83E35"/>
    <w:multiLevelType w:val="singleLevel"/>
    <w:tmpl w:val="60B83E35"/>
    <w:lvl w:ilvl="0">
      <w:start w:val="2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3" w15:restartNumberingAfterBreak="0">
    <w:nsid w:val="60B83E40"/>
    <w:multiLevelType w:val="singleLevel"/>
    <w:tmpl w:val="60B83E40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4" w15:restartNumberingAfterBreak="0">
    <w:nsid w:val="60B83E4B"/>
    <w:multiLevelType w:val="singleLevel"/>
    <w:tmpl w:val="60B83E4B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5" w15:restartNumberingAfterBreak="0">
    <w:nsid w:val="60B83E56"/>
    <w:multiLevelType w:val="singleLevel"/>
    <w:tmpl w:val="60B83E56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6" w15:restartNumberingAfterBreak="0">
    <w:nsid w:val="60B83E61"/>
    <w:multiLevelType w:val="singleLevel"/>
    <w:tmpl w:val="60B83E61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7" w15:restartNumberingAfterBreak="0">
    <w:nsid w:val="60B83E6C"/>
    <w:multiLevelType w:val="singleLevel"/>
    <w:tmpl w:val="60B83E6C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8" w15:restartNumberingAfterBreak="0">
    <w:nsid w:val="60B83E77"/>
    <w:multiLevelType w:val="singleLevel"/>
    <w:tmpl w:val="60B83E77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9" w15:restartNumberingAfterBreak="0">
    <w:nsid w:val="60B83E82"/>
    <w:multiLevelType w:val="singleLevel"/>
    <w:tmpl w:val="60B83E82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10" w15:restartNumberingAfterBreak="0">
    <w:nsid w:val="60B83E8D"/>
    <w:multiLevelType w:val="singleLevel"/>
    <w:tmpl w:val="60B83E8D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11" w15:restartNumberingAfterBreak="0">
    <w:nsid w:val="60B83E98"/>
    <w:multiLevelType w:val="singleLevel"/>
    <w:tmpl w:val="60B83E98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12" w15:restartNumberingAfterBreak="0">
    <w:nsid w:val="60B83EA3"/>
    <w:multiLevelType w:val="singleLevel"/>
    <w:tmpl w:val="60B83EA3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CN" w:eastAsia="zh-CN" w:bidi="zh-CN"/>
      </w:rPr>
    </w:lvl>
  </w:abstractNum>
  <w:abstractNum w:abstractNumId="13" w15:restartNumberingAfterBreak="0">
    <w:nsid w:val="60B83EAE"/>
    <w:multiLevelType w:val="singleLevel"/>
    <w:tmpl w:val="60B83EAE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14" w15:restartNumberingAfterBreak="0">
    <w:nsid w:val="60B83EB9"/>
    <w:multiLevelType w:val="singleLevel"/>
    <w:tmpl w:val="60B83EB9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  <w:shd w:val="clear" w:color="auto" w:fill="auto"/>
        <w:lang w:val="zh-TW" w:eastAsia="zh-TW" w:bidi="zh-TW"/>
      </w:rPr>
    </w:lvl>
  </w:abstractNum>
  <w:abstractNum w:abstractNumId="15" w15:restartNumberingAfterBreak="0">
    <w:nsid w:val="60B83EC4"/>
    <w:multiLevelType w:val="singleLevel"/>
    <w:tmpl w:val="60B83EC4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16" w15:restartNumberingAfterBreak="0">
    <w:nsid w:val="60B83ECF"/>
    <w:multiLevelType w:val="singleLevel"/>
    <w:tmpl w:val="60B83ECF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17" w15:restartNumberingAfterBreak="0">
    <w:nsid w:val="60B83EDA"/>
    <w:multiLevelType w:val="singleLevel"/>
    <w:tmpl w:val="60B83EDA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18" w15:restartNumberingAfterBreak="0">
    <w:nsid w:val="60B83EE5"/>
    <w:multiLevelType w:val="singleLevel"/>
    <w:tmpl w:val="60B83EE5"/>
    <w:lvl w:ilvl="0">
      <w:start w:val="1"/>
      <w:numFmt w:val="decimalEnclosedCircle"/>
      <w:lvlText w:val="%1"/>
      <w:lvlJc w:val="left"/>
      <w:rPr>
        <w:rFonts w:ascii="宋体" w:eastAsia="宋体" w:hAnsi="宋体" w:cs="宋体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  <w:shd w:val="clear" w:color="auto" w:fill="auto"/>
        <w:lang w:val="zh-TW" w:eastAsia="zh-TW" w:bidi="zh-TW"/>
      </w:rPr>
    </w:lvl>
  </w:abstractNum>
  <w:abstractNum w:abstractNumId="19" w15:restartNumberingAfterBreak="0">
    <w:nsid w:val="60B83EF0"/>
    <w:multiLevelType w:val="singleLevel"/>
    <w:tmpl w:val="60B83EF0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20" w15:restartNumberingAfterBreak="0">
    <w:nsid w:val="60B83EFB"/>
    <w:multiLevelType w:val="singleLevel"/>
    <w:tmpl w:val="60B83EFB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21" w15:restartNumberingAfterBreak="0">
    <w:nsid w:val="60B83F06"/>
    <w:multiLevelType w:val="singleLevel"/>
    <w:tmpl w:val="60B83F06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abstractNum w:abstractNumId="22" w15:restartNumberingAfterBreak="0">
    <w:nsid w:val="60B83F11"/>
    <w:multiLevelType w:val="singleLevel"/>
    <w:tmpl w:val="60B83F11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CN" w:eastAsia="zh-CN" w:bidi="zh-CN"/>
      </w:rPr>
    </w:lvl>
  </w:abstractNum>
  <w:abstractNum w:abstractNumId="23" w15:restartNumberingAfterBreak="0">
    <w:nsid w:val="60B83F1D"/>
    <w:multiLevelType w:val="singleLevel"/>
    <w:tmpl w:val="60B83F1D"/>
    <w:lvl w:ilvl="0">
      <w:start w:val="1"/>
      <w:numFmt w:val="decimalEnclosedCircle"/>
      <w:lvlText w:val="%1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zh-TW" w:eastAsia="zh-TW" w:bidi="zh-TW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616F"/>
    <w:rsid w:val="001646F1"/>
    <w:rsid w:val="00397918"/>
    <w:rsid w:val="006C616F"/>
    <w:rsid w:val="00834425"/>
    <w:rsid w:val="3ABED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B96B18"/>
  <w15:docId w15:val="{632C65CA-B3CD-42D3-935F-249333583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rFonts w:eastAsia="Times New Roman"/>
      <w:color w:val="000000"/>
      <w:sz w:val="24"/>
      <w:szCs w:val="24"/>
      <w:lang w:eastAsia="en-US" w:bidi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21">
    <w:name w:val="Heading #2|1_"/>
    <w:basedOn w:val="a0"/>
    <w:link w:val="Heading210"/>
    <w:rPr>
      <w:rFonts w:ascii="宋体" w:eastAsia="宋体" w:hAnsi="宋体" w:cs="宋体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Heading210">
    <w:name w:val="Heading #2|1"/>
    <w:basedOn w:val="a"/>
    <w:link w:val="Heading21"/>
    <w:pPr>
      <w:spacing w:after="370"/>
      <w:outlineLvl w:val="1"/>
    </w:pPr>
    <w:rPr>
      <w:rFonts w:ascii="宋体" w:eastAsia="宋体" w:hAnsi="宋体" w:cs="宋体"/>
      <w:sz w:val="22"/>
      <w:szCs w:val="22"/>
      <w:lang w:val="zh-TW" w:eastAsia="zh-TW" w:bidi="zh-TW"/>
    </w:rPr>
  </w:style>
  <w:style w:type="character" w:customStyle="1" w:styleId="Tablecaption1">
    <w:name w:val="Table caption|1_"/>
    <w:basedOn w:val="a0"/>
    <w:link w:val="Tablecaption10"/>
    <w:rPr>
      <w:rFonts w:ascii="宋体" w:eastAsia="宋体" w:hAnsi="宋体" w:cs="宋体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Tablecaption10">
    <w:name w:val="Table caption|1"/>
    <w:basedOn w:val="a"/>
    <w:link w:val="Tablecaption1"/>
    <w:rPr>
      <w:rFonts w:ascii="宋体" w:eastAsia="宋体" w:hAnsi="宋体" w:cs="宋体"/>
      <w:sz w:val="20"/>
      <w:szCs w:val="20"/>
      <w:lang w:val="zh-TW" w:eastAsia="zh-TW" w:bidi="zh-TW"/>
    </w:rPr>
  </w:style>
  <w:style w:type="character" w:customStyle="1" w:styleId="Other1">
    <w:name w:val="Other|1_"/>
    <w:basedOn w:val="a0"/>
    <w:link w:val="Other10"/>
    <w:rPr>
      <w:rFonts w:ascii="宋体" w:eastAsia="宋体" w:hAnsi="宋体" w:cs="宋体"/>
      <w:b/>
      <w:bCs/>
      <w:sz w:val="17"/>
      <w:szCs w:val="17"/>
      <w:u w:val="none"/>
      <w:shd w:val="clear" w:color="auto" w:fill="auto"/>
      <w:lang w:val="zh-TW" w:eastAsia="zh-TW" w:bidi="zh-TW"/>
    </w:rPr>
  </w:style>
  <w:style w:type="paragraph" w:customStyle="1" w:styleId="Other10">
    <w:name w:val="Other|1"/>
    <w:basedOn w:val="a"/>
    <w:link w:val="Other1"/>
    <w:pPr>
      <w:spacing w:after="80" w:line="283" w:lineRule="auto"/>
    </w:pPr>
    <w:rPr>
      <w:rFonts w:ascii="宋体" w:eastAsia="宋体" w:hAnsi="宋体" w:cs="宋体"/>
      <w:b/>
      <w:bCs/>
      <w:sz w:val="17"/>
      <w:szCs w:val="17"/>
      <w:lang w:val="zh-TW" w:eastAsia="zh-TW" w:bidi="zh-TW"/>
    </w:rPr>
  </w:style>
  <w:style w:type="character" w:customStyle="1" w:styleId="Bodytext1">
    <w:name w:val="Body text|1_"/>
    <w:basedOn w:val="a0"/>
    <w:link w:val="Bodytext10"/>
    <w:rPr>
      <w:rFonts w:ascii="宋体" w:eastAsia="宋体" w:hAnsi="宋体" w:cs="宋体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Bodytext10">
    <w:name w:val="Body text|1"/>
    <w:basedOn w:val="a"/>
    <w:link w:val="Bodytext1"/>
    <w:pPr>
      <w:spacing w:line="250" w:lineRule="exact"/>
      <w:ind w:firstLine="200"/>
    </w:pPr>
    <w:rPr>
      <w:rFonts w:ascii="宋体" w:eastAsia="宋体" w:hAnsi="宋体" w:cs="宋体"/>
      <w:sz w:val="20"/>
      <w:szCs w:val="20"/>
      <w:lang w:val="zh-TW" w:eastAsia="zh-TW" w:bidi="zh-TW"/>
    </w:rPr>
  </w:style>
  <w:style w:type="character" w:customStyle="1" w:styleId="Bodytext4">
    <w:name w:val="Body text|4_"/>
    <w:basedOn w:val="a0"/>
    <w:link w:val="Bodytext40"/>
    <w:rPr>
      <w:rFonts w:ascii="宋体" w:eastAsia="宋体" w:hAnsi="宋体" w:cs="宋体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Bodytext40">
    <w:name w:val="Body text|4"/>
    <w:basedOn w:val="a"/>
    <w:link w:val="Bodytext4"/>
    <w:pPr>
      <w:spacing w:line="643" w:lineRule="exact"/>
      <w:jc w:val="center"/>
    </w:pPr>
    <w:rPr>
      <w:rFonts w:ascii="宋体" w:eastAsia="宋体" w:hAnsi="宋体" w:cs="宋体"/>
      <w:sz w:val="22"/>
      <w:szCs w:val="22"/>
      <w:lang w:val="zh-TW" w:eastAsia="zh-TW" w:bidi="zh-TW"/>
    </w:rPr>
  </w:style>
  <w:style w:type="character" w:customStyle="1" w:styleId="Heading11">
    <w:name w:val="Heading #1|1_"/>
    <w:basedOn w:val="a0"/>
    <w:link w:val="Heading110"/>
    <w:rPr>
      <w:rFonts w:ascii="宋体" w:eastAsia="宋体" w:hAnsi="宋体" w:cs="宋体"/>
      <w:sz w:val="40"/>
      <w:szCs w:val="40"/>
      <w:u w:val="single"/>
      <w:shd w:val="clear" w:color="auto" w:fill="auto"/>
      <w:lang w:val="zh-TW" w:eastAsia="zh-TW" w:bidi="zh-TW"/>
    </w:rPr>
  </w:style>
  <w:style w:type="paragraph" w:customStyle="1" w:styleId="Heading110">
    <w:name w:val="Heading #1|1"/>
    <w:basedOn w:val="a"/>
    <w:link w:val="Heading11"/>
    <w:pPr>
      <w:spacing w:after="5100" w:line="566" w:lineRule="exact"/>
      <w:jc w:val="center"/>
      <w:outlineLvl w:val="0"/>
    </w:pPr>
    <w:rPr>
      <w:rFonts w:ascii="宋体" w:eastAsia="宋体" w:hAnsi="宋体" w:cs="宋体"/>
      <w:sz w:val="40"/>
      <w:szCs w:val="40"/>
      <w:u w:val="single"/>
      <w:lang w:val="zh-TW" w:eastAsia="zh-TW" w:bidi="zh-TW"/>
    </w:rPr>
  </w:style>
  <w:style w:type="character" w:customStyle="1" w:styleId="Bodytext2">
    <w:name w:val="Body text|2_"/>
    <w:basedOn w:val="a0"/>
    <w:link w:val="Bodytext20"/>
    <w:rPr>
      <w:rFonts w:ascii="宋体" w:eastAsia="宋体" w:hAnsi="宋体" w:cs="宋体"/>
      <w:b/>
      <w:bCs/>
      <w:sz w:val="17"/>
      <w:szCs w:val="17"/>
      <w:u w:val="none"/>
      <w:shd w:val="clear" w:color="auto" w:fill="auto"/>
      <w:lang w:val="zh-TW" w:eastAsia="zh-TW" w:bidi="zh-TW"/>
    </w:rPr>
  </w:style>
  <w:style w:type="paragraph" w:customStyle="1" w:styleId="Bodytext20">
    <w:name w:val="Body text|2"/>
    <w:basedOn w:val="a"/>
    <w:link w:val="Bodytext2"/>
    <w:pPr>
      <w:spacing w:after="80" w:line="283" w:lineRule="auto"/>
    </w:pPr>
    <w:rPr>
      <w:rFonts w:ascii="宋体" w:eastAsia="宋体" w:hAnsi="宋体" w:cs="宋体"/>
      <w:b/>
      <w:bCs/>
      <w:sz w:val="17"/>
      <w:szCs w:val="17"/>
      <w:lang w:val="zh-TW" w:eastAsia="zh-TW" w:bidi="zh-TW"/>
    </w:rPr>
  </w:style>
  <w:style w:type="character" w:customStyle="1" w:styleId="Tableofcontents1">
    <w:name w:val="Table of contents|1_"/>
    <w:basedOn w:val="a0"/>
    <w:link w:val="Tableofcontents10"/>
    <w:rPr>
      <w:rFonts w:ascii="宋体" w:eastAsia="宋体" w:hAnsi="宋体" w:cs="宋体"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Tableofcontents10">
    <w:name w:val="Table of contents|1"/>
    <w:basedOn w:val="a"/>
    <w:link w:val="Tableofcontents1"/>
    <w:pPr>
      <w:spacing w:after="100"/>
    </w:pPr>
    <w:rPr>
      <w:rFonts w:ascii="宋体" w:eastAsia="宋体" w:hAnsi="宋体" w:cs="宋体"/>
      <w:sz w:val="20"/>
      <w:szCs w:val="20"/>
      <w:lang w:val="zh-TW" w:eastAsia="zh-TW" w:bidi="zh-TW"/>
    </w:rPr>
  </w:style>
  <w:style w:type="character" w:customStyle="1" w:styleId="Bodytext3">
    <w:name w:val="Body text|3_"/>
    <w:basedOn w:val="a0"/>
    <w:link w:val="Bodytext30"/>
    <w:rPr>
      <w:i/>
      <w:iCs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Bodytext30">
    <w:name w:val="Body text|3"/>
    <w:basedOn w:val="a"/>
    <w:link w:val="Bodytext3"/>
    <w:pPr>
      <w:spacing w:after="100"/>
    </w:pPr>
    <w:rPr>
      <w:i/>
      <w:iCs/>
      <w:sz w:val="20"/>
      <w:szCs w:val="20"/>
      <w:lang w:val="zh-TW" w:eastAsia="zh-TW" w:bidi="zh-TW"/>
    </w:rPr>
  </w:style>
  <w:style w:type="character" w:customStyle="1" w:styleId="Headerorfooter2">
    <w:name w:val="Header or footer|2_"/>
    <w:basedOn w:val="a0"/>
    <w:link w:val="Headerorfooter20"/>
    <w:rPr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Headerorfooter20">
    <w:name w:val="Header or footer|2"/>
    <w:basedOn w:val="a"/>
    <w:link w:val="Headerorfooter2"/>
    <w:rPr>
      <w:sz w:val="20"/>
      <w:szCs w:val="20"/>
      <w:lang w:val="zh-TW" w:eastAsia="zh-TW" w:bidi="zh-TW"/>
    </w:rPr>
  </w:style>
  <w:style w:type="character" w:customStyle="1" w:styleId="Heading31">
    <w:name w:val="Heading #3|1_"/>
    <w:basedOn w:val="a0"/>
    <w:link w:val="Heading310"/>
    <w:rPr>
      <w:rFonts w:ascii="宋体" w:eastAsia="宋体" w:hAnsi="宋体" w:cs="宋体"/>
      <w:sz w:val="28"/>
      <w:szCs w:val="28"/>
      <w:u w:val="none"/>
      <w:shd w:val="clear" w:color="auto" w:fill="auto"/>
      <w:lang w:val="zh-TW" w:eastAsia="zh-TW" w:bidi="zh-TW"/>
    </w:rPr>
  </w:style>
  <w:style w:type="paragraph" w:customStyle="1" w:styleId="Heading310">
    <w:name w:val="Heading #3|1"/>
    <w:basedOn w:val="a"/>
    <w:link w:val="Heading31"/>
    <w:pPr>
      <w:spacing w:after="400" w:line="442" w:lineRule="exact"/>
      <w:ind w:left="1120" w:hanging="1120"/>
      <w:outlineLvl w:val="2"/>
    </w:pPr>
    <w:rPr>
      <w:rFonts w:ascii="宋体" w:eastAsia="宋体" w:hAnsi="宋体" w:cs="宋体"/>
      <w:sz w:val="28"/>
      <w:szCs w:val="28"/>
      <w:lang w:val="zh-TW" w:eastAsia="zh-TW" w:bidi="zh-TW"/>
    </w:rPr>
  </w:style>
  <w:style w:type="character" w:customStyle="1" w:styleId="Headerorfooter1">
    <w:name w:val="Header or footer|1_"/>
    <w:basedOn w:val="a0"/>
    <w:link w:val="Headerorfooter10"/>
    <w:rPr>
      <w:i/>
      <w:iCs/>
      <w:sz w:val="20"/>
      <w:szCs w:val="20"/>
      <w:u w:val="none"/>
      <w:shd w:val="clear" w:color="auto" w:fill="auto"/>
      <w:lang w:val="zh-TW" w:eastAsia="zh-TW" w:bidi="zh-TW"/>
    </w:rPr>
  </w:style>
  <w:style w:type="paragraph" w:customStyle="1" w:styleId="Headerorfooter10">
    <w:name w:val="Header or footer|1"/>
    <w:basedOn w:val="a"/>
    <w:link w:val="Headerorfooter1"/>
    <w:rPr>
      <w:i/>
      <w:iCs/>
      <w:sz w:val="20"/>
      <w:szCs w:val="20"/>
      <w:lang w:val="zh-TW" w:eastAsia="zh-TW" w:bidi="zh-TW"/>
    </w:rPr>
  </w:style>
  <w:style w:type="character" w:customStyle="1" w:styleId="Heading41">
    <w:name w:val="Heading #4|1_"/>
    <w:basedOn w:val="a0"/>
    <w:link w:val="Heading410"/>
    <w:rPr>
      <w:rFonts w:ascii="宋体" w:eastAsia="宋体" w:hAnsi="宋体" w:cs="宋体"/>
      <w:sz w:val="22"/>
      <w:szCs w:val="22"/>
      <w:u w:val="none"/>
      <w:shd w:val="clear" w:color="auto" w:fill="auto"/>
      <w:lang w:val="zh-TW" w:eastAsia="zh-TW" w:bidi="zh-TW"/>
    </w:rPr>
  </w:style>
  <w:style w:type="paragraph" w:customStyle="1" w:styleId="Heading410">
    <w:name w:val="Heading #4|1"/>
    <w:basedOn w:val="a"/>
    <w:link w:val="Heading41"/>
    <w:pPr>
      <w:spacing w:after="210" w:line="216" w:lineRule="auto"/>
      <w:ind w:firstLine="420"/>
      <w:outlineLvl w:val="3"/>
    </w:pPr>
    <w:rPr>
      <w:rFonts w:ascii="宋体" w:eastAsia="宋体" w:hAnsi="宋体" w:cs="宋体"/>
      <w:sz w:val="22"/>
      <w:szCs w:val="22"/>
      <w:lang w:val="zh-TW" w:eastAsia="zh-TW" w:bidi="zh-TW"/>
    </w:rPr>
  </w:style>
  <w:style w:type="character" w:customStyle="1" w:styleId="Bodytext5">
    <w:name w:val="Body text|5_"/>
    <w:basedOn w:val="a0"/>
    <w:link w:val="Bodytext50"/>
    <w:rPr>
      <w:sz w:val="42"/>
      <w:szCs w:val="42"/>
      <w:u w:val="none"/>
      <w:shd w:val="clear" w:color="auto" w:fill="auto"/>
    </w:rPr>
  </w:style>
  <w:style w:type="paragraph" w:customStyle="1" w:styleId="Bodytext50">
    <w:name w:val="Body text|5"/>
    <w:basedOn w:val="a"/>
    <w:link w:val="Bodytext5"/>
    <w:pPr>
      <w:spacing w:after="400" w:line="180" w:lineRule="auto"/>
      <w:ind w:firstLine="140"/>
    </w:pPr>
    <w:rPr>
      <w:sz w:val="42"/>
      <w:szCs w:val="42"/>
    </w:rPr>
  </w:style>
  <w:style w:type="paragraph" w:styleId="a3">
    <w:name w:val="header"/>
    <w:basedOn w:val="a"/>
    <w:link w:val="a4"/>
    <w:rsid w:val="001646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1646F1"/>
    <w:rPr>
      <w:rFonts w:eastAsia="Times New Roman"/>
      <w:color w:val="000000"/>
      <w:sz w:val="18"/>
      <w:szCs w:val="18"/>
      <w:lang w:eastAsia="en-US" w:bidi="en-US"/>
    </w:rPr>
  </w:style>
  <w:style w:type="paragraph" w:styleId="a5">
    <w:name w:val="footer"/>
    <w:basedOn w:val="a"/>
    <w:link w:val="a6"/>
    <w:rsid w:val="001646F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646F1"/>
    <w:rPr>
      <w:rFonts w:eastAsia="Times New Roman"/>
      <w:color w:val="000000"/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10.xml"/><Relationship Id="rId299" Type="http://schemas.openxmlformats.org/officeDocument/2006/relationships/footer" Target="footer292.xml"/><Relationship Id="rId21" Type="http://schemas.openxmlformats.org/officeDocument/2006/relationships/footer" Target="footer14.xml"/><Relationship Id="rId63" Type="http://schemas.openxmlformats.org/officeDocument/2006/relationships/footer" Target="footer56.xml"/><Relationship Id="rId159" Type="http://schemas.openxmlformats.org/officeDocument/2006/relationships/footer" Target="footer152.xml"/><Relationship Id="rId324" Type="http://schemas.openxmlformats.org/officeDocument/2006/relationships/footer" Target="footer317.xml"/><Relationship Id="rId366" Type="http://schemas.openxmlformats.org/officeDocument/2006/relationships/footer" Target="footer359.xml"/><Relationship Id="rId170" Type="http://schemas.openxmlformats.org/officeDocument/2006/relationships/footer" Target="footer163.xml"/><Relationship Id="rId226" Type="http://schemas.openxmlformats.org/officeDocument/2006/relationships/footer" Target="footer219.xml"/><Relationship Id="rId433" Type="http://schemas.openxmlformats.org/officeDocument/2006/relationships/footer" Target="footer426.xml"/><Relationship Id="rId268" Type="http://schemas.openxmlformats.org/officeDocument/2006/relationships/footer" Target="footer261.xml"/><Relationship Id="rId475" Type="http://schemas.openxmlformats.org/officeDocument/2006/relationships/footer" Target="footer468.xml"/><Relationship Id="rId32" Type="http://schemas.openxmlformats.org/officeDocument/2006/relationships/footer" Target="footer25.xml"/><Relationship Id="rId74" Type="http://schemas.openxmlformats.org/officeDocument/2006/relationships/footer" Target="footer67.xml"/><Relationship Id="rId128" Type="http://schemas.openxmlformats.org/officeDocument/2006/relationships/footer" Target="footer121.xml"/><Relationship Id="rId335" Type="http://schemas.openxmlformats.org/officeDocument/2006/relationships/footer" Target="footer328.xml"/><Relationship Id="rId377" Type="http://schemas.openxmlformats.org/officeDocument/2006/relationships/footer" Target="footer370.xml"/><Relationship Id="rId5" Type="http://schemas.openxmlformats.org/officeDocument/2006/relationships/webSettings" Target="webSettings.xml"/><Relationship Id="rId181" Type="http://schemas.openxmlformats.org/officeDocument/2006/relationships/footer" Target="footer174.xml"/><Relationship Id="rId237" Type="http://schemas.openxmlformats.org/officeDocument/2006/relationships/footer" Target="footer230.xml"/><Relationship Id="rId402" Type="http://schemas.openxmlformats.org/officeDocument/2006/relationships/footer" Target="footer395.xml"/><Relationship Id="rId279" Type="http://schemas.openxmlformats.org/officeDocument/2006/relationships/footer" Target="footer272.xml"/><Relationship Id="rId444" Type="http://schemas.openxmlformats.org/officeDocument/2006/relationships/footer" Target="footer437.xml"/><Relationship Id="rId486" Type="http://schemas.openxmlformats.org/officeDocument/2006/relationships/footer" Target="footer479.xml"/><Relationship Id="rId43" Type="http://schemas.openxmlformats.org/officeDocument/2006/relationships/footer" Target="footer36.xml"/><Relationship Id="rId139" Type="http://schemas.openxmlformats.org/officeDocument/2006/relationships/footer" Target="footer132.xml"/><Relationship Id="rId290" Type="http://schemas.openxmlformats.org/officeDocument/2006/relationships/footer" Target="footer283.xml"/><Relationship Id="rId304" Type="http://schemas.openxmlformats.org/officeDocument/2006/relationships/footer" Target="footer297.xml"/><Relationship Id="rId346" Type="http://schemas.openxmlformats.org/officeDocument/2006/relationships/footer" Target="footer339.xml"/><Relationship Id="rId388" Type="http://schemas.openxmlformats.org/officeDocument/2006/relationships/footer" Target="footer381.xml"/><Relationship Id="rId85" Type="http://schemas.openxmlformats.org/officeDocument/2006/relationships/footer" Target="footer78.xml"/><Relationship Id="rId150" Type="http://schemas.openxmlformats.org/officeDocument/2006/relationships/footer" Target="footer143.xml"/><Relationship Id="rId192" Type="http://schemas.openxmlformats.org/officeDocument/2006/relationships/footer" Target="footer185.xml"/><Relationship Id="rId206" Type="http://schemas.openxmlformats.org/officeDocument/2006/relationships/footer" Target="footer199.xml"/><Relationship Id="rId413" Type="http://schemas.openxmlformats.org/officeDocument/2006/relationships/footer" Target="footer406.xml"/><Relationship Id="rId248" Type="http://schemas.openxmlformats.org/officeDocument/2006/relationships/footer" Target="footer241.xml"/><Relationship Id="rId455" Type="http://schemas.openxmlformats.org/officeDocument/2006/relationships/footer" Target="footer448.xml"/><Relationship Id="rId12" Type="http://schemas.openxmlformats.org/officeDocument/2006/relationships/footer" Target="footer5.xml"/><Relationship Id="rId108" Type="http://schemas.openxmlformats.org/officeDocument/2006/relationships/footer" Target="footer101.xml"/><Relationship Id="rId315" Type="http://schemas.openxmlformats.org/officeDocument/2006/relationships/footer" Target="footer308.xml"/><Relationship Id="rId357" Type="http://schemas.openxmlformats.org/officeDocument/2006/relationships/footer" Target="footer350.xml"/><Relationship Id="rId54" Type="http://schemas.openxmlformats.org/officeDocument/2006/relationships/footer" Target="footer47.xml"/><Relationship Id="rId96" Type="http://schemas.openxmlformats.org/officeDocument/2006/relationships/footer" Target="footer89.xml"/><Relationship Id="rId161" Type="http://schemas.openxmlformats.org/officeDocument/2006/relationships/footer" Target="footer154.xml"/><Relationship Id="rId217" Type="http://schemas.openxmlformats.org/officeDocument/2006/relationships/footer" Target="footer210.xml"/><Relationship Id="rId399" Type="http://schemas.openxmlformats.org/officeDocument/2006/relationships/footer" Target="footer392.xml"/><Relationship Id="rId259" Type="http://schemas.openxmlformats.org/officeDocument/2006/relationships/footer" Target="footer252.xml"/><Relationship Id="rId424" Type="http://schemas.openxmlformats.org/officeDocument/2006/relationships/footer" Target="footer417.xml"/><Relationship Id="rId466" Type="http://schemas.openxmlformats.org/officeDocument/2006/relationships/footer" Target="footer459.xml"/><Relationship Id="rId23" Type="http://schemas.openxmlformats.org/officeDocument/2006/relationships/footer" Target="footer16.xml"/><Relationship Id="rId119" Type="http://schemas.openxmlformats.org/officeDocument/2006/relationships/footer" Target="footer112.xml"/><Relationship Id="rId270" Type="http://schemas.openxmlformats.org/officeDocument/2006/relationships/footer" Target="footer263.xml"/><Relationship Id="rId326" Type="http://schemas.openxmlformats.org/officeDocument/2006/relationships/footer" Target="footer319.xml"/><Relationship Id="rId65" Type="http://schemas.openxmlformats.org/officeDocument/2006/relationships/footer" Target="footer58.xml"/><Relationship Id="rId130" Type="http://schemas.openxmlformats.org/officeDocument/2006/relationships/footer" Target="footer123.xml"/><Relationship Id="rId368" Type="http://schemas.openxmlformats.org/officeDocument/2006/relationships/footer" Target="footer361.xml"/><Relationship Id="rId172" Type="http://schemas.openxmlformats.org/officeDocument/2006/relationships/footer" Target="footer165.xml"/><Relationship Id="rId228" Type="http://schemas.openxmlformats.org/officeDocument/2006/relationships/footer" Target="footer221.xml"/><Relationship Id="rId435" Type="http://schemas.openxmlformats.org/officeDocument/2006/relationships/footer" Target="footer428.xml"/><Relationship Id="rId477" Type="http://schemas.openxmlformats.org/officeDocument/2006/relationships/footer" Target="footer470.xml"/><Relationship Id="rId281" Type="http://schemas.openxmlformats.org/officeDocument/2006/relationships/footer" Target="footer274.xml"/><Relationship Id="rId337" Type="http://schemas.openxmlformats.org/officeDocument/2006/relationships/footer" Target="footer330.xml"/><Relationship Id="rId34" Type="http://schemas.openxmlformats.org/officeDocument/2006/relationships/footer" Target="footer27.xml"/><Relationship Id="rId76" Type="http://schemas.openxmlformats.org/officeDocument/2006/relationships/footer" Target="footer69.xml"/><Relationship Id="rId141" Type="http://schemas.openxmlformats.org/officeDocument/2006/relationships/footer" Target="footer134.xml"/><Relationship Id="rId379" Type="http://schemas.openxmlformats.org/officeDocument/2006/relationships/footer" Target="footer372.xml"/><Relationship Id="rId7" Type="http://schemas.openxmlformats.org/officeDocument/2006/relationships/endnotes" Target="endnotes.xml"/><Relationship Id="rId183" Type="http://schemas.openxmlformats.org/officeDocument/2006/relationships/footer" Target="footer176.xml"/><Relationship Id="rId239" Type="http://schemas.openxmlformats.org/officeDocument/2006/relationships/footer" Target="footer232.xml"/><Relationship Id="rId390" Type="http://schemas.openxmlformats.org/officeDocument/2006/relationships/footer" Target="footer383.xml"/><Relationship Id="rId404" Type="http://schemas.openxmlformats.org/officeDocument/2006/relationships/footer" Target="footer397.xml"/><Relationship Id="rId446" Type="http://schemas.openxmlformats.org/officeDocument/2006/relationships/footer" Target="footer439.xml"/><Relationship Id="rId250" Type="http://schemas.openxmlformats.org/officeDocument/2006/relationships/footer" Target="footer243.xml"/><Relationship Id="rId292" Type="http://schemas.openxmlformats.org/officeDocument/2006/relationships/footer" Target="footer285.xml"/><Relationship Id="rId306" Type="http://schemas.openxmlformats.org/officeDocument/2006/relationships/footer" Target="footer299.xml"/><Relationship Id="rId488" Type="http://schemas.openxmlformats.org/officeDocument/2006/relationships/footer" Target="footer481.xml"/><Relationship Id="rId45" Type="http://schemas.openxmlformats.org/officeDocument/2006/relationships/footer" Target="footer38.xml"/><Relationship Id="rId87" Type="http://schemas.openxmlformats.org/officeDocument/2006/relationships/footer" Target="footer80.xml"/><Relationship Id="rId110" Type="http://schemas.openxmlformats.org/officeDocument/2006/relationships/footer" Target="footer103.xml"/><Relationship Id="rId348" Type="http://schemas.openxmlformats.org/officeDocument/2006/relationships/footer" Target="footer341.xml"/><Relationship Id="rId152" Type="http://schemas.openxmlformats.org/officeDocument/2006/relationships/footer" Target="footer145.xml"/><Relationship Id="rId194" Type="http://schemas.openxmlformats.org/officeDocument/2006/relationships/footer" Target="footer187.xml"/><Relationship Id="rId208" Type="http://schemas.openxmlformats.org/officeDocument/2006/relationships/footer" Target="footer201.xml"/><Relationship Id="rId415" Type="http://schemas.openxmlformats.org/officeDocument/2006/relationships/footer" Target="footer408.xml"/><Relationship Id="rId457" Type="http://schemas.openxmlformats.org/officeDocument/2006/relationships/footer" Target="footer450.xml"/><Relationship Id="rId261" Type="http://schemas.openxmlformats.org/officeDocument/2006/relationships/footer" Target="footer254.xml"/><Relationship Id="rId14" Type="http://schemas.openxmlformats.org/officeDocument/2006/relationships/footer" Target="footer7.xml"/><Relationship Id="rId56" Type="http://schemas.openxmlformats.org/officeDocument/2006/relationships/footer" Target="footer49.xml"/><Relationship Id="rId317" Type="http://schemas.openxmlformats.org/officeDocument/2006/relationships/footer" Target="footer310.xml"/><Relationship Id="rId359" Type="http://schemas.openxmlformats.org/officeDocument/2006/relationships/footer" Target="footer352.xml"/><Relationship Id="rId98" Type="http://schemas.openxmlformats.org/officeDocument/2006/relationships/footer" Target="footer91.xml"/><Relationship Id="rId121" Type="http://schemas.openxmlformats.org/officeDocument/2006/relationships/footer" Target="footer114.xml"/><Relationship Id="rId163" Type="http://schemas.openxmlformats.org/officeDocument/2006/relationships/footer" Target="footer156.xml"/><Relationship Id="rId219" Type="http://schemas.openxmlformats.org/officeDocument/2006/relationships/footer" Target="footer212.xml"/><Relationship Id="rId370" Type="http://schemas.openxmlformats.org/officeDocument/2006/relationships/footer" Target="footer363.xml"/><Relationship Id="rId426" Type="http://schemas.openxmlformats.org/officeDocument/2006/relationships/footer" Target="footer419.xml"/><Relationship Id="rId230" Type="http://schemas.openxmlformats.org/officeDocument/2006/relationships/footer" Target="footer223.xml"/><Relationship Id="rId468" Type="http://schemas.openxmlformats.org/officeDocument/2006/relationships/footer" Target="footer461.xml"/><Relationship Id="rId25" Type="http://schemas.openxmlformats.org/officeDocument/2006/relationships/footer" Target="footer18.xml"/><Relationship Id="rId67" Type="http://schemas.openxmlformats.org/officeDocument/2006/relationships/footer" Target="footer60.xml"/><Relationship Id="rId272" Type="http://schemas.openxmlformats.org/officeDocument/2006/relationships/footer" Target="footer265.xml"/><Relationship Id="rId328" Type="http://schemas.openxmlformats.org/officeDocument/2006/relationships/footer" Target="footer321.xml"/><Relationship Id="rId132" Type="http://schemas.openxmlformats.org/officeDocument/2006/relationships/footer" Target="footer125.xml"/><Relationship Id="rId174" Type="http://schemas.openxmlformats.org/officeDocument/2006/relationships/footer" Target="footer167.xml"/><Relationship Id="rId381" Type="http://schemas.openxmlformats.org/officeDocument/2006/relationships/footer" Target="footer374.xml"/><Relationship Id="rId241" Type="http://schemas.openxmlformats.org/officeDocument/2006/relationships/footer" Target="footer234.xml"/><Relationship Id="rId437" Type="http://schemas.openxmlformats.org/officeDocument/2006/relationships/footer" Target="footer430.xml"/><Relationship Id="rId479" Type="http://schemas.openxmlformats.org/officeDocument/2006/relationships/footer" Target="footer472.xml"/><Relationship Id="rId36" Type="http://schemas.openxmlformats.org/officeDocument/2006/relationships/footer" Target="footer29.xml"/><Relationship Id="rId283" Type="http://schemas.openxmlformats.org/officeDocument/2006/relationships/footer" Target="footer276.xml"/><Relationship Id="rId339" Type="http://schemas.openxmlformats.org/officeDocument/2006/relationships/footer" Target="footer332.xml"/><Relationship Id="rId490" Type="http://schemas.openxmlformats.org/officeDocument/2006/relationships/footer" Target="footer482.xml"/><Relationship Id="rId78" Type="http://schemas.openxmlformats.org/officeDocument/2006/relationships/footer" Target="footer71.xml"/><Relationship Id="rId101" Type="http://schemas.openxmlformats.org/officeDocument/2006/relationships/footer" Target="footer94.xml"/><Relationship Id="rId143" Type="http://schemas.openxmlformats.org/officeDocument/2006/relationships/footer" Target="footer136.xml"/><Relationship Id="rId185" Type="http://schemas.openxmlformats.org/officeDocument/2006/relationships/footer" Target="footer178.xml"/><Relationship Id="rId350" Type="http://schemas.openxmlformats.org/officeDocument/2006/relationships/footer" Target="footer343.xml"/><Relationship Id="rId406" Type="http://schemas.openxmlformats.org/officeDocument/2006/relationships/footer" Target="footer399.xml"/><Relationship Id="rId9" Type="http://schemas.openxmlformats.org/officeDocument/2006/relationships/footer" Target="footer2.xml"/><Relationship Id="rId210" Type="http://schemas.openxmlformats.org/officeDocument/2006/relationships/footer" Target="footer203.xml"/><Relationship Id="rId392" Type="http://schemas.openxmlformats.org/officeDocument/2006/relationships/footer" Target="footer385.xml"/><Relationship Id="rId448" Type="http://schemas.openxmlformats.org/officeDocument/2006/relationships/footer" Target="footer441.xml"/><Relationship Id="rId252" Type="http://schemas.openxmlformats.org/officeDocument/2006/relationships/footer" Target="footer245.xml"/><Relationship Id="rId294" Type="http://schemas.openxmlformats.org/officeDocument/2006/relationships/footer" Target="footer287.xml"/><Relationship Id="rId308" Type="http://schemas.openxmlformats.org/officeDocument/2006/relationships/footer" Target="footer301.xml"/><Relationship Id="rId47" Type="http://schemas.openxmlformats.org/officeDocument/2006/relationships/footer" Target="footer40.xml"/><Relationship Id="rId89" Type="http://schemas.openxmlformats.org/officeDocument/2006/relationships/footer" Target="footer82.xml"/><Relationship Id="rId112" Type="http://schemas.openxmlformats.org/officeDocument/2006/relationships/footer" Target="footer105.xml"/><Relationship Id="rId154" Type="http://schemas.openxmlformats.org/officeDocument/2006/relationships/footer" Target="footer147.xml"/><Relationship Id="rId361" Type="http://schemas.openxmlformats.org/officeDocument/2006/relationships/footer" Target="footer354.xml"/><Relationship Id="rId196" Type="http://schemas.openxmlformats.org/officeDocument/2006/relationships/footer" Target="footer189.xml"/><Relationship Id="rId417" Type="http://schemas.openxmlformats.org/officeDocument/2006/relationships/footer" Target="footer410.xml"/><Relationship Id="rId459" Type="http://schemas.openxmlformats.org/officeDocument/2006/relationships/footer" Target="footer452.xml"/><Relationship Id="rId16" Type="http://schemas.openxmlformats.org/officeDocument/2006/relationships/footer" Target="footer9.xml"/><Relationship Id="rId221" Type="http://schemas.openxmlformats.org/officeDocument/2006/relationships/footer" Target="footer214.xml"/><Relationship Id="rId263" Type="http://schemas.openxmlformats.org/officeDocument/2006/relationships/footer" Target="footer256.xml"/><Relationship Id="rId319" Type="http://schemas.openxmlformats.org/officeDocument/2006/relationships/footer" Target="footer312.xml"/><Relationship Id="rId470" Type="http://schemas.openxmlformats.org/officeDocument/2006/relationships/footer" Target="footer463.xml"/><Relationship Id="rId58" Type="http://schemas.openxmlformats.org/officeDocument/2006/relationships/footer" Target="footer51.xml"/><Relationship Id="rId123" Type="http://schemas.openxmlformats.org/officeDocument/2006/relationships/footer" Target="footer116.xml"/><Relationship Id="rId330" Type="http://schemas.openxmlformats.org/officeDocument/2006/relationships/footer" Target="footer323.xml"/><Relationship Id="rId165" Type="http://schemas.openxmlformats.org/officeDocument/2006/relationships/footer" Target="footer158.xml"/><Relationship Id="rId372" Type="http://schemas.openxmlformats.org/officeDocument/2006/relationships/footer" Target="footer365.xml"/><Relationship Id="rId428" Type="http://schemas.openxmlformats.org/officeDocument/2006/relationships/footer" Target="footer421.xml"/><Relationship Id="rId232" Type="http://schemas.openxmlformats.org/officeDocument/2006/relationships/footer" Target="footer225.xml"/><Relationship Id="rId274" Type="http://schemas.openxmlformats.org/officeDocument/2006/relationships/footer" Target="footer267.xml"/><Relationship Id="rId481" Type="http://schemas.openxmlformats.org/officeDocument/2006/relationships/footer" Target="footer474.xml"/><Relationship Id="rId27" Type="http://schemas.openxmlformats.org/officeDocument/2006/relationships/footer" Target="footer20.xml"/><Relationship Id="rId69" Type="http://schemas.openxmlformats.org/officeDocument/2006/relationships/footer" Target="footer62.xml"/><Relationship Id="rId134" Type="http://schemas.openxmlformats.org/officeDocument/2006/relationships/footer" Target="footer127.xml"/><Relationship Id="rId80" Type="http://schemas.openxmlformats.org/officeDocument/2006/relationships/footer" Target="footer73.xml"/><Relationship Id="rId176" Type="http://schemas.openxmlformats.org/officeDocument/2006/relationships/footer" Target="footer169.xml"/><Relationship Id="rId341" Type="http://schemas.openxmlformats.org/officeDocument/2006/relationships/footer" Target="footer334.xml"/><Relationship Id="rId383" Type="http://schemas.openxmlformats.org/officeDocument/2006/relationships/footer" Target="footer376.xml"/><Relationship Id="rId439" Type="http://schemas.openxmlformats.org/officeDocument/2006/relationships/footer" Target="footer432.xml"/><Relationship Id="rId201" Type="http://schemas.openxmlformats.org/officeDocument/2006/relationships/footer" Target="footer194.xml"/><Relationship Id="rId243" Type="http://schemas.openxmlformats.org/officeDocument/2006/relationships/footer" Target="footer236.xml"/><Relationship Id="rId285" Type="http://schemas.openxmlformats.org/officeDocument/2006/relationships/footer" Target="footer278.xml"/><Relationship Id="rId450" Type="http://schemas.openxmlformats.org/officeDocument/2006/relationships/footer" Target="footer443.xml"/><Relationship Id="rId38" Type="http://schemas.openxmlformats.org/officeDocument/2006/relationships/footer" Target="footer31.xml"/><Relationship Id="rId103" Type="http://schemas.openxmlformats.org/officeDocument/2006/relationships/footer" Target="footer96.xml"/><Relationship Id="rId310" Type="http://schemas.openxmlformats.org/officeDocument/2006/relationships/footer" Target="footer303.xml"/><Relationship Id="rId492" Type="http://schemas.openxmlformats.org/officeDocument/2006/relationships/fontTable" Target="fontTable.xml"/><Relationship Id="rId91" Type="http://schemas.openxmlformats.org/officeDocument/2006/relationships/footer" Target="footer84.xml"/><Relationship Id="rId145" Type="http://schemas.openxmlformats.org/officeDocument/2006/relationships/footer" Target="footer138.xml"/><Relationship Id="rId187" Type="http://schemas.openxmlformats.org/officeDocument/2006/relationships/footer" Target="footer180.xml"/><Relationship Id="rId352" Type="http://schemas.openxmlformats.org/officeDocument/2006/relationships/footer" Target="footer345.xml"/><Relationship Id="rId394" Type="http://schemas.openxmlformats.org/officeDocument/2006/relationships/footer" Target="footer387.xml"/><Relationship Id="rId408" Type="http://schemas.openxmlformats.org/officeDocument/2006/relationships/footer" Target="footer401.xml"/><Relationship Id="rId212" Type="http://schemas.openxmlformats.org/officeDocument/2006/relationships/footer" Target="footer205.xml"/><Relationship Id="rId254" Type="http://schemas.openxmlformats.org/officeDocument/2006/relationships/footer" Target="footer247.xml"/><Relationship Id="rId49" Type="http://schemas.openxmlformats.org/officeDocument/2006/relationships/footer" Target="footer42.xml"/><Relationship Id="rId114" Type="http://schemas.openxmlformats.org/officeDocument/2006/relationships/footer" Target="footer107.xml"/><Relationship Id="rId296" Type="http://schemas.openxmlformats.org/officeDocument/2006/relationships/footer" Target="footer289.xml"/><Relationship Id="rId461" Type="http://schemas.openxmlformats.org/officeDocument/2006/relationships/footer" Target="footer454.xml"/><Relationship Id="rId60" Type="http://schemas.openxmlformats.org/officeDocument/2006/relationships/footer" Target="footer53.xml"/><Relationship Id="rId156" Type="http://schemas.openxmlformats.org/officeDocument/2006/relationships/footer" Target="footer149.xml"/><Relationship Id="rId198" Type="http://schemas.openxmlformats.org/officeDocument/2006/relationships/footer" Target="footer191.xml"/><Relationship Id="rId321" Type="http://schemas.openxmlformats.org/officeDocument/2006/relationships/footer" Target="footer314.xml"/><Relationship Id="rId363" Type="http://schemas.openxmlformats.org/officeDocument/2006/relationships/footer" Target="footer356.xml"/><Relationship Id="rId419" Type="http://schemas.openxmlformats.org/officeDocument/2006/relationships/footer" Target="footer412.xml"/><Relationship Id="rId223" Type="http://schemas.openxmlformats.org/officeDocument/2006/relationships/footer" Target="footer216.xml"/><Relationship Id="rId430" Type="http://schemas.openxmlformats.org/officeDocument/2006/relationships/footer" Target="footer423.xml"/><Relationship Id="rId18" Type="http://schemas.openxmlformats.org/officeDocument/2006/relationships/footer" Target="footer11.xml"/><Relationship Id="rId265" Type="http://schemas.openxmlformats.org/officeDocument/2006/relationships/footer" Target="footer258.xml"/><Relationship Id="rId472" Type="http://schemas.openxmlformats.org/officeDocument/2006/relationships/footer" Target="footer465.xml"/><Relationship Id="rId125" Type="http://schemas.openxmlformats.org/officeDocument/2006/relationships/footer" Target="footer118.xml"/><Relationship Id="rId167" Type="http://schemas.openxmlformats.org/officeDocument/2006/relationships/footer" Target="footer160.xml"/><Relationship Id="rId332" Type="http://schemas.openxmlformats.org/officeDocument/2006/relationships/footer" Target="footer325.xml"/><Relationship Id="rId374" Type="http://schemas.openxmlformats.org/officeDocument/2006/relationships/footer" Target="footer367.xml"/><Relationship Id="rId71" Type="http://schemas.openxmlformats.org/officeDocument/2006/relationships/footer" Target="footer64.xml"/><Relationship Id="rId234" Type="http://schemas.openxmlformats.org/officeDocument/2006/relationships/footer" Target="footer227.xml"/><Relationship Id="rId2" Type="http://schemas.openxmlformats.org/officeDocument/2006/relationships/numbering" Target="numbering.xml"/><Relationship Id="rId29" Type="http://schemas.openxmlformats.org/officeDocument/2006/relationships/footer" Target="footer22.xml"/><Relationship Id="rId276" Type="http://schemas.openxmlformats.org/officeDocument/2006/relationships/footer" Target="footer269.xml"/><Relationship Id="rId441" Type="http://schemas.openxmlformats.org/officeDocument/2006/relationships/footer" Target="footer434.xml"/><Relationship Id="rId483" Type="http://schemas.openxmlformats.org/officeDocument/2006/relationships/footer" Target="footer476.xml"/><Relationship Id="rId40" Type="http://schemas.openxmlformats.org/officeDocument/2006/relationships/footer" Target="footer33.xml"/><Relationship Id="rId136" Type="http://schemas.openxmlformats.org/officeDocument/2006/relationships/footer" Target="footer129.xml"/><Relationship Id="rId178" Type="http://schemas.openxmlformats.org/officeDocument/2006/relationships/footer" Target="footer171.xml"/><Relationship Id="rId301" Type="http://schemas.openxmlformats.org/officeDocument/2006/relationships/footer" Target="footer294.xml"/><Relationship Id="rId343" Type="http://schemas.openxmlformats.org/officeDocument/2006/relationships/footer" Target="footer336.xml"/><Relationship Id="rId82" Type="http://schemas.openxmlformats.org/officeDocument/2006/relationships/footer" Target="footer75.xml"/><Relationship Id="rId203" Type="http://schemas.openxmlformats.org/officeDocument/2006/relationships/footer" Target="footer196.xml"/><Relationship Id="rId385" Type="http://schemas.openxmlformats.org/officeDocument/2006/relationships/footer" Target="footer378.xml"/><Relationship Id="rId245" Type="http://schemas.openxmlformats.org/officeDocument/2006/relationships/footer" Target="footer238.xml"/><Relationship Id="rId287" Type="http://schemas.openxmlformats.org/officeDocument/2006/relationships/footer" Target="footer280.xml"/><Relationship Id="rId410" Type="http://schemas.openxmlformats.org/officeDocument/2006/relationships/footer" Target="footer403.xml"/><Relationship Id="rId452" Type="http://schemas.openxmlformats.org/officeDocument/2006/relationships/footer" Target="footer445.xml"/><Relationship Id="rId105" Type="http://schemas.openxmlformats.org/officeDocument/2006/relationships/footer" Target="footer98.xml"/><Relationship Id="rId147" Type="http://schemas.openxmlformats.org/officeDocument/2006/relationships/footer" Target="footer140.xml"/><Relationship Id="rId312" Type="http://schemas.openxmlformats.org/officeDocument/2006/relationships/footer" Target="footer305.xml"/><Relationship Id="rId354" Type="http://schemas.openxmlformats.org/officeDocument/2006/relationships/footer" Target="footer347.xml"/><Relationship Id="rId51" Type="http://schemas.openxmlformats.org/officeDocument/2006/relationships/footer" Target="footer44.xml"/><Relationship Id="rId93" Type="http://schemas.openxmlformats.org/officeDocument/2006/relationships/footer" Target="footer86.xml"/><Relationship Id="rId189" Type="http://schemas.openxmlformats.org/officeDocument/2006/relationships/footer" Target="footer182.xml"/><Relationship Id="rId396" Type="http://schemas.openxmlformats.org/officeDocument/2006/relationships/footer" Target="footer389.xml"/><Relationship Id="rId214" Type="http://schemas.openxmlformats.org/officeDocument/2006/relationships/footer" Target="footer207.xml"/><Relationship Id="rId256" Type="http://schemas.openxmlformats.org/officeDocument/2006/relationships/footer" Target="footer249.xml"/><Relationship Id="rId298" Type="http://schemas.openxmlformats.org/officeDocument/2006/relationships/footer" Target="footer291.xml"/><Relationship Id="rId421" Type="http://schemas.openxmlformats.org/officeDocument/2006/relationships/footer" Target="footer414.xml"/><Relationship Id="rId463" Type="http://schemas.openxmlformats.org/officeDocument/2006/relationships/footer" Target="footer456.xml"/><Relationship Id="rId116" Type="http://schemas.openxmlformats.org/officeDocument/2006/relationships/footer" Target="footer109.xml"/><Relationship Id="rId158" Type="http://schemas.openxmlformats.org/officeDocument/2006/relationships/footer" Target="footer151.xml"/><Relationship Id="rId323" Type="http://schemas.openxmlformats.org/officeDocument/2006/relationships/footer" Target="footer316.xml"/><Relationship Id="rId20" Type="http://schemas.openxmlformats.org/officeDocument/2006/relationships/footer" Target="footer13.xml"/><Relationship Id="rId62" Type="http://schemas.openxmlformats.org/officeDocument/2006/relationships/footer" Target="footer55.xml"/><Relationship Id="rId365" Type="http://schemas.openxmlformats.org/officeDocument/2006/relationships/footer" Target="footer358.xml"/><Relationship Id="rId190" Type="http://schemas.openxmlformats.org/officeDocument/2006/relationships/footer" Target="footer183.xml"/><Relationship Id="rId204" Type="http://schemas.openxmlformats.org/officeDocument/2006/relationships/footer" Target="footer197.xml"/><Relationship Id="rId225" Type="http://schemas.openxmlformats.org/officeDocument/2006/relationships/footer" Target="footer218.xml"/><Relationship Id="rId246" Type="http://schemas.openxmlformats.org/officeDocument/2006/relationships/footer" Target="footer239.xml"/><Relationship Id="rId267" Type="http://schemas.openxmlformats.org/officeDocument/2006/relationships/footer" Target="footer260.xml"/><Relationship Id="rId288" Type="http://schemas.openxmlformats.org/officeDocument/2006/relationships/footer" Target="footer281.xml"/><Relationship Id="rId411" Type="http://schemas.openxmlformats.org/officeDocument/2006/relationships/footer" Target="footer404.xml"/><Relationship Id="rId432" Type="http://schemas.openxmlformats.org/officeDocument/2006/relationships/footer" Target="footer425.xml"/><Relationship Id="rId453" Type="http://schemas.openxmlformats.org/officeDocument/2006/relationships/footer" Target="footer446.xml"/><Relationship Id="rId474" Type="http://schemas.openxmlformats.org/officeDocument/2006/relationships/footer" Target="footer467.xml"/><Relationship Id="rId106" Type="http://schemas.openxmlformats.org/officeDocument/2006/relationships/footer" Target="footer99.xml"/><Relationship Id="rId127" Type="http://schemas.openxmlformats.org/officeDocument/2006/relationships/footer" Target="footer120.xml"/><Relationship Id="rId313" Type="http://schemas.openxmlformats.org/officeDocument/2006/relationships/footer" Target="footer306.xml"/><Relationship Id="rId10" Type="http://schemas.openxmlformats.org/officeDocument/2006/relationships/footer" Target="footer3.xml"/><Relationship Id="rId31" Type="http://schemas.openxmlformats.org/officeDocument/2006/relationships/footer" Target="footer24.xml"/><Relationship Id="rId52" Type="http://schemas.openxmlformats.org/officeDocument/2006/relationships/footer" Target="footer45.xml"/><Relationship Id="rId73" Type="http://schemas.openxmlformats.org/officeDocument/2006/relationships/footer" Target="footer66.xml"/><Relationship Id="rId94" Type="http://schemas.openxmlformats.org/officeDocument/2006/relationships/footer" Target="footer87.xml"/><Relationship Id="rId148" Type="http://schemas.openxmlformats.org/officeDocument/2006/relationships/footer" Target="footer141.xml"/><Relationship Id="rId169" Type="http://schemas.openxmlformats.org/officeDocument/2006/relationships/footer" Target="footer162.xml"/><Relationship Id="rId334" Type="http://schemas.openxmlformats.org/officeDocument/2006/relationships/footer" Target="footer327.xml"/><Relationship Id="rId355" Type="http://schemas.openxmlformats.org/officeDocument/2006/relationships/footer" Target="footer348.xml"/><Relationship Id="rId376" Type="http://schemas.openxmlformats.org/officeDocument/2006/relationships/footer" Target="footer369.xml"/><Relationship Id="rId397" Type="http://schemas.openxmlformats.org/officeDocument/2006/relationships/footer" Target="footer390.xml"/><Relationship Id="rId4" Type="http://schemas.openxmlformats.org/officeDocument/2006/relationships/settings" Target="settings.xml"/><Relationship Id="rId180" Type="http://schemas.openxmlformats.org/officeDocument/2006/relationships/footer" Target="footer173.xml"/><Relationship Id="rId215" Type="http://schemas.openxmlformats.org/officeDocument/2006/relationships/footer" Target="footer208.xml"/><Relationship Id="rId236" Type="http://schemas.openxmlformats.org/officeDocument/2006/relationships/footer" Target="footer229.xml"/><Relationship Id="rId257" Type="http://schemas.openxmlformats.org/officeDocument/2006/relationships/footer" Target="footer250.xml"/><Relationship Id="rId278" Type="http://schemas.openxmlformats.org/officeDocument/2006/relationships/footer" Target="footer271.xml"/><Relationship Id="rId401" Type="http://schemas.openxmlformats.org/officeDocument/2006/relationships/footer" Target="footer394.xml"/><Relationship Id="rId422" Type="http://schemas.openxmlformats.org/officeDocument/2006/relationships/footer" Target="footer415.xml"/><Relationship Id="rId443" Type="http://schemas.openxmlformats.org/officeDocument/2006/relationships/footer" Target="footer436.xml"/><Relationship Id="rId464" Type="http://schemas.openxmlformats.org/officeDocument/2006/relationships/footer" Target="footer457.xml"/><Relationship Id="rId303" Type="http://schemas.openxmlformats.org/officeDocument/2006/relationships/footer" Target="footer296.xml"/><Relationship Id="rId485" Type="http://schemas.openxmlformats.org/officeDocument/2006/relationships/footer" Target="footer478.xml"/><Relationship Id="rId42" Type="http://schemas.openxmlformats.org/officeDocument/2006/relationships/footer" Target="footer35.xml"/><Relationship Id="rId84" Type="http://schemas.openxmlformats.org/officeDocument/2006/relationships/footer" Target="footer77.xml"/><Relationship Id="rId138" Type="http://schemas.openxmlformats.org/officeDocument/2006/relationships/footer" Target="footer131.xml"/><Relationship Id="rId345" Type="http://schemas.openxmlformats.org/officeDocument/2006/relationships/footer" Target="footer338.xml"/><Relationship Id="rId387" Type="http://schemas.openxmlformats.org/officeDocument/2006/relationships/footer" Target="footer380.xml"/><Relationship Id="rId191" Type="http://schemas.openxmlformats.org/officeDocument/2006/relationships/footer" Target="footer184.xml"/><Relationship Id="rId205" Type="http://schemas.openxmlformats.org/officeDocument/2006/relationships/footer" Target="footer198.xml"/><Relationship Id="rId247" Type="http://schemas.openxmlformats.org/officeDocument/2006/relationships/footer" Target="footer240.xml"/><Relationship Id="rId412" Type="http://schemas.openxmlformats.org/officeDocument/2006/relationships/footer" Target="footer405.xml"/><Relationship Id="rId107" Type="http://schemas.openxmlformats.org/officeDocument/2006/relationships/footer" Target="footer100.xml"/><Relationship Id="rId289" Type="http://schemas.openxmlformats.org/officeDocument/2006/relationships/footer" Target="footer282.xml"/><Relationship Id="rId454" Type="http://schemas.openxmlformats.org/officeDocument/2006/relationships/footer" Target="footer447.xml"/><Relationship Id="rId11" Type="http://schemas.openxmlformats.org/officeDocument/2006/relationships/footer" Target="footer4.xml"/><Relationship Id="rId53" Type="http://schemas.openxmlformats.org/officeDocument/2006/relationships/footer" Target="footer46.xml"/><Relationship Id="rId149" Type="http://schemas.openxmlformats.org/officeDocument/2006/relationships/footer" Target="footer142.xml"/><Relationship Id="rId314" Type="http://schemas.openxmlformats.org/officeDocument/2006/relationships/footer" Target="footer307.xml"/><Relationship Id="rId356" Type="http://schemas.openxmlformats.org/officeDocument/2006/relationships/footer" Target="footer349.xml"/><Relationship Id="rId398" Type="http://schemas.openxmlformats.org/officeDocument/2006/relationships/footer" Target="footer391.xml"/><Relationship Id="rId95" Type="http://schemas.openxmlformats.org/officeDocument/2006/relationships/footer" Target="footer88.xml"/><Relationship Id="rId160" Type="http://schemas.openxmlformats.org/officeDocument/2006/relationships/footer" Target="footer153.xml"/><Relationship Id="rId216" Type="http://schemas.openxmlformats.org/officeDocument/2006/relationships/footer" Target="footer209.xml"/><Relationship Id="rId423" Type="http://schemas.openxmlformats.org/officeDocument/2006/relationships/footer" Target="footer416.xml"/><Relationship Id="rId258" Type="http://schemas.openxmlformats.org/officeDocument/2006/relationships/footer" Target="footer251.xml"/><Relationship Id="rId465" Type="http://schemas.openxmlformats.org/officeDocument/2006/relationships/footer" Target="footer458.xml"/><Relationship Id="rId22" Type="http://schemas.openxmlformats.org/officeDocument/2006/relationships/footer" Target="footer15.xml"/><Relationship Id="rId64" Type="http://schemas.openxmlformats.org/officeDocument/2006/relationships/footer" Target="footer57.xml"/><Relationship Id="rId118" Type="http://schemas.openxmlformats.org/officeDocument/2006/relationships/footer" Target="footer111.xml"/><Relationship Id="rId325" Type="http://schemas.openxmlformats.org/officeDocument/2006/relationships/footer" Target="footer318.xml"/><Relationship Id="rId367" Type="http://schemas.openxmlformats.org/officeDocument/2006/relationships/footer" Target="footer360.xml"/><Relationship Id="rId171" Type="http://schemas.openxmlformats.org/officeDocument/2006/relationships/footer" Target="footer164.xml"/><Relationship Id="rId227" Type="http://schemas.openxmlformats.org/officeDocument/2006/relationships/footer" Target="footer220.xml"/><Relationship Id="rId269" Type="http://schemas.openxmlformats.org/officeDocument/2006/relationships/footer" Target="footer262.xml"/><Relationship Id="rId434" Type="http://schemas.openxmlformats.org/officeDocument/2006/relationships/footer" Target="footer427.xml"/><Relationship Id="rId476" Type="http://schemas.openxmlformats.org/officeDocument/2006/relationships/footer" Target="footer469.xml"/><Relationship Id="rId33" Type="http://schemas.openxmlformats.org/officeDocument/2006/relationships/footer" Target="footer26.xml"/><Relationship Id="rId129" Type="http://schemas.openxmlformats.org/officeDocument/2006/relationships/footer" Target="footer122.xml"/><Relationship Id="rId280" Type="http://schemas.openxmlformats.org/officeDocument/2006/relationships/footer" Target="footer273.xml"/><Relationship Id="rId336" Type="http://schemas.openxmlformats.org/officeDocument/2006/relationships/footer" Target="footer329.xml"/><Relationship Id="rId75" Type="http://schemas.openxmlformats.org/officeDocument/2006/relationships/footer" Target="footer68.xml"/><Relationship Id="rId140" Type="http://schemas.openxmlformats.org/officeDocument/2006/relationships/footer" Target="footer133.xml"/><Relationship Id="rId182" Type="http://schemas.openxmlformats.org/officeDocument/2006/relationships/footer" Target="footer175.xml"/><Relationship Id="rId378" Type="http://schemas.openxmlformats.org/officeDocument/2006/relationships/footer" Target="footer371.xml"/><Relationship Id="rId403" Type="http://schemas.openxmlformats.org/officeDocument/2006/relationships/footer" Target="footer396.xml"/><Relationship Id="rId6" Type="http://schemas.openxmlformats.org/officeDocument/2006/relationships/footnotes" Target="footnotes.xml"/><Relationship Id="rId238" Type="http://schemas.openxmlformats.org/officeDocument/2006/relationships/footer" Target="footer231.xml"/><Relationship Id="rId445" Type="http://schemas.openxmlformats.org/officeDocument/2006/relationships/footer" Target="footer438.xml"/><Relationship Id="rId487" Type="http://schemas.openxmlformats.org/officeDocument/2006/relationships/footer" Target="footer480.xml"/><Relationship Id="rId291" Type="http://schemas.openxmlformats.org/officeDocument/2006/relationships/footer" Target="footer284.xml"/><Relationship Id="rId305" Type="http://schemas.openxmlformats.org/officeDocument/2006/relationships/footer" Target="footer298.xml"/><Relationship Id="rId347" Type="http://schemas.openxmlformats.org/officeDocument/2006/relationships/footer" Target="footer340.xml"/><Relationship Id="rId44" Type="http://schemas.openxmlformats.org/officeDocument/2006/relationships/footer" Target="footer37.xml"/><Relationship Id="rId86" Type="http://schemas.openxmlformats.org/officeDocument/2006/relationships/footer" Target="footer79.xml"/><Relationship Id="rId151" Type="http://schemas.openxmlformats.org/officeDocument/2006/relationships/footer" Target="footer144.xml"/><Relationship Id="rId389" Type="http://schemas.openxmlformats.org/officeDocument/2006/relationships/footer" Target="footer382.xml"/><Relationship Id="rId193" Type="http://schemas.openxmlformats.org/officeDocument/2006/relationships/footer" Target="footer186.xml"/><Relationship Id="rId207" Type="http://schemas.openxmlformats.org/officeDocument/2006/relationships/footer" Target="footer200.xml"/><Relationship Id="rId249" Type="http://schemas.openxmlformats.org/officeDocument/2006/relationships/footer" Target="footer242.xml"/><Relationship Id="rId414" Type="http://schemas.openxmlformats.org/officeDocument/2006/relationships/footer" Target="footer407.xml"/><Relationship Id="rId456" Type="http://schemas.openxmlformats.org/officeDocument/2006/relationships/footer" Target="footer449.xml"/><Relationship Id="rId13" Type="http://schemas.openxmlformats.org/officeDocument/2006/relationships/footer" Target="footer6.xml"/><Relationship Id="rId109" Type="http://schemas.openxmlformats.org/officeDocument/2006/relationships/footer" Target="footer102.xml"/><Relationship Id="rId260" Type="http://schemas.openxmlformats.org/officeDocument/2006/relationships/footer" Target="footer253.xml"/><Relationship Id="rId316" Type="http://schemas.openxmlformats.org/officeDocument/2006/relationships/footer" Target="footer309.xml"/><Relationship Id="rId55" Type="http://schemas.openxmlformats.org/officeDocument/2006/relationships/footer" Target="footer48.xml"/><Relationship Id="rId97" Type="http://schemas.openxmlformats.org/officeDocument/2006/relationships/footer" Target="footer90.xml"/><Relationship Id="rId120" Type="http://schemas.openxmlformats.org/officeDocument/2006/relationships/footer" Target="footer113.xml"/><Relationship Id="rId358" Type="http://schemas.openxmlformats.org/officeDocument/2006/relationships/footer" Target="footer351.xml"/><Relationship Id="rId162" Type="http://schemas.openxmlformats.org/officeDocument/2006/relationships/footer" Target="footer155.xml"/><Relationship Id="rId218" Type="http://schemas.openxmlformats.org/officeDocument/2006/relationships/footer" Target="footer211.xml"/><Relationship Id="rId425" Type="http://schemas.openxmlformats.org/officeDocument/2006/relationships/footer" Target="footer418.xml"/><Relationship Id="rId467" Type="http://schemas.openxmlformats.org/officeDocument/2006/relationships/footer" Target="footer460.xml"/><Relationship Id="rId271" Type="http://schemas.openxmlformats.org/officeDocument/2006/relationships/footer" Target="footer264.xml"/><Relationship Id="rId24" Type="http://schemas.openxmlformats.org/officeDocument/2006/relationships/footer" Target="footer17.xml"/><Relationship Id="rId66" Type="http://schemas.openxmlformats.org/officeDocument/2006/relationships/footer" Target="footer59.xml"/><Relationship Id="rId131" Type="http://schemas.openxmlformats.org/officeDocument/2006/relationships/footer" Target="footer124.xml"/><Relationship Id="rId327" Type="http://schemas.openxmlformats.org/officeDocument/2006/relationships/footer" Target="footer320.xml"/><Relationship Id="rId369" Type="http://schemas.openxmlformats.org/officeDocument/2006/relationships/footer" Target="footer362.xml"/><Relationship Id="rId173" Type="http://schemas.openxmlformats.org/officeDocument/2006/relationships/footer" Target="footer166.xml"/><Relationship Id="rId229" Type="http://schemas.openxmlformats.org/officeDocument/2006/relationships/footer" Target="footer222.xml"/><Relationship Id="rId380" Type="http://schemas.openxmlformats.org/officeDocument/2006/relationships/footer" Target="footer373.xml"/><Relationship Id="rId436" Type="http://schemas.openxmlformats.org/officeDocument/2006/relationships/footer" Target="footer429.xml"/><Relationship Id="rId240" Type="http://schemas.openxmlformats.org/officeDocument/2006/relationships/footer" Target="footer233.xml"/><Relationship Id="rId478" Type="http://schemas.openxmlformats.org/officeDocument/2006/relationships/footer" Target="footer471.xml"/><Relationship Id="rId35" Type="http://schemas.openxmlformats.org/officeDocument/2006/relationships/footer" Target="footer28.xml"/><Relationship Id="rId77" Type="http://schemas.openxmlformats.org/officeDocument/2006/relationships/footer" Target="footer70.xml"/><Relationship Id="rId100" Type="http://schemas.openxmlformats.org/officeDocument/2006/relationships/footer" Target="footer93.xml"/><Relationship Id="rId282" Type="http://schemas.openxmlformats.org/officeDocument/2006/relationships/footer" Target="footer275.xml"/><Relationship Id="rId338" Type="http://schemas.openxmlformats.org/officeDocument/2006/relationships/footer" Target="footer331.xml"/><Relationship Id="rId8" Type="http://schemas.openxmlformats.org/officeDocument/2006/relationships/footer" Target="footer1.xml"/><Relationship Id="rId142" Type="http://schemas.openxmlformats.org/officeDocument/2006/relationships/footer" Target="footer135.xml"/><Relationship Id="rId184" Type="http://schemas.openxmlformats.org/officeDocument/2006/relationships/footer" Target="footer177.xml"/><Relationship Id="rId391" Type="http://schemas.openxmlformats.org/officeDocument/2006/relationships/footer" Target="footer384.xml"/><Relationship Id="rId405" Type="http://schemas.openxmlformats.org/officeDocument/2006/relationships/footer" Target="footer398.xml"/><Relationship Id="rId447" Type="http://schemas.openxmlformats.org/officeDocument/2006/relationships/footer" Target="footer440.xml"/><Relationship Id="rId251" Type="http://schemas.openxmlformats.org/officeDocument/2006/relationships/footer" Target="footer244.xml"/><Relationship Id="rId489" Type="http://schemas.openxmlformats.org/officeDocument/2006/relationships/image" Target="media/image1.jpeg"/><Relationship Id="rId46" Type="http://schemas.openxmlformats.org/officeDocument/2006/relationships/footer" Target="footer39.xml"/><Relationship Id="rId293" Type="http://schemas.openxmlformats.org/officeDocument/2006/relationships/footer" Target="footer286.xml"/><Relationship Id="rId307" Type="http://schemas.openxmlformats.org/officeDocument/2006/relationships/footer" Target="footer300.xml"/><Relationship Id="rId349" Type="http://schemas.openxmlformats.org/officeDocument/2006/relationships/footer" Target="footer342.xml"/><Relationship Id="rId88" Type="http://schemas.openxmlformats.org/officeDocument/2006/relationships/footer" Target="footer81.xml"/><Relationship Id="rId111" Type="http://schemas.openxmlformats.org/officeDocument/2006/relationships/footer" Target="footer104.xml"/><Relationship Id="rId153" Type="http://schemas.openxmlformats.org/officeDocument/2006/relationships/footer" Target="footer146.xml"/><Relationship Id="rId195" Type="http://schemas.openxmlformats.org/officeDocument/2006/relationships/footer" Target="footer188.xml"/><Relationship Id="rId209" Type="http://schemas.openxmlformats.org/officeDocument/2006/relationships/footer" Target="footer202.xml"/><Relationship Id="rId360" Type="http://schemas.openxmlformats.org/officeDocument/2006/relationships/footer" Target="footer353.xml"/><Relationship Id="rId416" Type="http://schemas.openxmlformats.org/officeDocument/2006/relationships/footer" Target="footer409.xml"/><Relationship Id="rId220" Type="http://schemas.openxmlformats.org/officeDocument/2006/relationships/footer" Target="footer213.xml"/><Relationship Id="rId458" Type="http://schemas.openxmlformats.org/officeDocument/2006/relationships/footer" Target="footer451.xml"/><Relationship Id="rId15" Type="http://schemas.openxmlformats.org/officeDocument/2006/relationships/footer" Target="footer8.xml"/><Relationship Id="rId57" Type="http://schemas.openxmlformats.org/officeDocument/2006/relationships/footer" Target="footer50.xml"/><Relationship Id="rId262" Type="http://schemas.openxmlformats.org/officeDocument/2006/relationships/footer" Target="footer255.xml"/><Relationship Id="rId318" Type="http://schemas.openxmlformats.org/officeDocument/2006/relationships/footer" Target="footer311.xml"/><Relationship Id="rId99" Type="http://schemas.openxmlformats.org/officeDocument/2006/relationships/footer" Target="footer92.xml"/><Relationship Id="rId122" Type="http://schemas.openxmlformats.org/officeDocument/2006/relationships/footer" Target="footer115.xml"/><Relationship Id="rId164" Type="http://schemas.openxmlformats.org/officeDocument/2006/relationships/footer" Target="footer157.xml"/><Relationship Id="rId371" Type="http://schemas.openxmlformats.org/officeDocument/2006/relationships/footer" Target="footer364.xml"/><Relationship Id="rId427" Type="http://schemas.openxmlformats.org/officeDocument/2006/relationships/footer" Target="footer420.xml"/><Relationship Id="rId469" Type="http://schemas.openxmlformats.org/officeDocument/2006/relationships/footer" Target="footer462.xml"/><Relationship Id="rId26" Type="http://schemas.openxmlformats.org/officeDocument/2006/relationships/footer" Target="footer19.xml"/><Relationship Id="rId231" Type="http://schemas.openxmlformats.org/officeDocument/2006/relationships/footer" Target="footer224.xml"/><Relationship Id="rId273" Type="http://schemas.openxmlformats.org/officeDocument/2006/relationships/footer" Target="footer266.xml"/><Relationship Id="rId329" Type="http://schemas.openxmlformats.org/officeDocument/2006/relationships/footer" Target="footer322.xml"/><Relationship Id="rId480" Type="http://schemas.openxmlformats.org/officeDocument/2006/relationships/footer" Target="footer473.xml"/><Relationship Id="rId68" Type="http://schemas.openxmlformats.org/officeDocument/2006/relationships/footer" Target="footer61.xml"/><Relationship Id="rId133" Type="http://schemas.openxmlformats.org/officeDocument/2006/relationships/footer" Target="footer126.xml"/><Relationship Id="rId175" Type="http://schemas.openxmlformats.org/officeDocument/2006/relationships/footer" Target="footer168.xml"/><Relationship Id="rId340" Type="http://schemas.openxmlformats.org/officeDocument/2006/relationships/footer" Target="footer333.xml"/><Relationship Id="rId200" Type="http://schemas.openxmlformats.org/officeDocument/2006/relationships/footer" Target="footer193.xml"/><Relationship Id="rId382" Type="http://schemas.openxmlformats.org/officeDocument/2006/relationships/footer" Target="footer375.xml"/><Relationship Id="rId438" Type="http://schemas.openxmlformats.org/officeDocument/2006/relationships/footer" Target="footer431.xml"/><Relationship Id="rId242" Type="http://schemas.openxmlformats.org/officeDocument/2006/relationships/footer" Target="footer235.xml"/><Relationship Id="rId284" Type="http://schemas.openxmlformats.org/officeDocument/2006/relationships/footer" Target="footer277.xml"/><Relationship Id="rId491" Type="http://schemas.openxmlformats.org/officeDocument/2006/relationships/footer" Target="footer483.xml"/><Relationship Id="rId37" Type="http://schemas.openxmlformats.org/officeDocument/2006/relationships/footer" Target="footer30.xml"/><Relationship Id="rId79" Type="http://schemas.openxmlformats.org/officeDocument/2006/relationships/footer" Target="footer72.xml"/><Relationship Id="rId102" Type="http://schemas.openxmlformats.org/officeDocument/2006/relationships/footer" Target="footer95.xml"/><Relationship Id="rId144" Type="http://schemas.openxmlformats.org/officeDocument/2006/relationships/footer" Target="footer137.xml"/><Relationship Id="rId90" Type="http://schemas.openxmlformats.org/officeDocument/2006/relationships/footer" Target="footer83.xml"/><Relationship Id="rId186" Type="http://schemas.openxmlformats.org/officeDocument/2006/relationships/footer" Target="footer179.xml"/><Relationship Id="rId351" Type="http://schemas.openxmlformats.org/officeDocument/2006/relationships/footer" Target="footer344.xml"/><Relationship Id="rId393" Type="http://schemas.openxmlformats.org/officeDocument/2006/relationships/footer" Target="footer386.xml"/><Relationship Id="rId407" Type="http://schemas.openxmlformats.org/officeDocument/2006/relationships/footer" Target="footer400.xml"/><Relationship Id="rId449" Type="http://schemas.openxmlformats.org/officeDocument/2006/relationships/footer" Target="footer442.xml"/><Relationship Id="rId211" Type="http://schemas.openxmlformats.org/officeDocument/2006/relationships/footer" Target="footer204.xml"/><Relationship Id="rId253" Type="http://schemas.openxmlformats.org/officeDocument/2006/relationships/footer" Target="footer246.xml"/><Relationship Id="rId295" Type="http://schemas.openxmlformats.org/officeDocument/2006/relationships/footer" Target="footer288.xml"/><Relationship Id="rId309" Type="http://schemas.openxmlformats.org/officeDocument/2006/relationships/footer" Target="footer302.xml"/><Relationship Id="rId460" Type="http://schemas.openxmlformats.org/officeDocument/2006/relationships/footer" Target="footer453.xml"/><Relationship Id="rId48" Type="http://schemas.openxmlformats.org/officeDocument/2006/relationships/footer" Target="footer41.xml"/><Relationship Id="rId113" Type="http://schemas.openxmlformats.org/officeDocument/2006/relationships/footer" Target="footer106.xml"/><Relationship Id="rId320" Type="http://schemas.openxmlformats.org/officeDocument/2006/relationships/footer" Target="footer313.xml"/><Relationship Id="rId155" Type="http://schemas.openxmlformats.org/officeDocument/2006/relationships/footer" Target="footer148.xml"/><Relationship Id="rId197" Type="http://schemas.openxmlformats.org/officeDocument/2006/relationships/footer" Target="footer190.xml"/><Relationship Id="rId362" Type="http://schemas.openxmlformats.org/officeDocument/2006/relationships/footer" Target="footer355.xml"/><Relationship Id="rId418" Type="http://schemas.openxmlformats.org/officeDocument/2006/relationships/footer" Target="footer411.xml"/><Relationship Id="rId222" Type="http://schemas.openxmlformats.org/officeDocument/2006/relationships/footer" Target="footer215.xml"/><Relationship Id="rId264" Type="http://schemas.openxmlformats.org/officeDocument/2006/relationships/footer" Target="footer257.xml"/><Relationship Id="rId471" Type="http://schemas.openxmlformats.org/officeDocument/2006/relationships/footer" Target="footer464.xml"/><Relationship Id="rId17" Type="http://schemas.openxmlformats.org/officeDocument/2006/relationships/footer" Target="footer10.xml"/><Relationship Id="rId59" Type="http://schemas.openxmlformats.org/officeDocument/2006/relationships/footer" Target="footer52.xml"/><Relationship Id="rId124" Type="http://schemas.openxmlformats.org/officeDocument/2006/relationships/footer" Target="footer117.xml"/><Relationship Id="rId70" Type="http://schemas.openxmlformats.org/officeDocument/2006/relationships/footer" Target="footer63.xml"/><Relationship Id="rId166" Type="http://schemas.openxmlformats.org/officeDocument/2006/relationships/footer" Target="footer159.xml"/><Relationship Id="rId331" Type="http://schemas.openxmlformats.org/officeDocument/2006/relationships/footer" Target="footer324.xml"/><Relationship Id="rId373" Type="http://schemas.openxmlformats.org/officeDocument/2006/relationships/footer" Target="footer366.xml"/><Relationship Id="rId429" Type="http://schemas.openxmlformats.org/officeDocument/2006/relationships/footer" Target="footer422.xml"/><Relationship Id="rId1" Type="http://schemas.openxmlformats.org/officeDocument/2006/relationships/customXml" Target="../customXml/item1.xml"/><Relationship Id="rId233" Type="http://schemas.openxmlformats.org/officeDocument/2006/relationships/footer" Target="footer226.xml"/><Relationship Id="rId440" Type="http://schemas.openxmlformats.org/officeDocument/2006/relationships/footer" Target="footer433.xml"/><Relationship Id="rId28" Type="http://schemas.openxmlformats.org/officeDocument/2006/relationships/footer" Target="footer21.xml"/><Relationship Id="rId275" Type="http://schemas.openxmlformats.org/officeDocument/2006/relationships/footer" Target="footer268.xml"/><Relationship Id="rId300" Type="http://schemas.openxmlformats.org/officeDocument/2006/relationships/footer" Target="footer293.xml"/><Relationship Id="rId482" Type="http://schemas.openxmlformats.org/officeDocument/2006/relationships/footer" Target="footer475.xml"/><Relationship Id="rId81" Type="http://schemas.openxmlformats.org/officeDocument/2006/relationships/footer" Target="footer74.xml"/><Relationship Id="rId135" Type="http://schemas.openxmlformats.org/officeDocument/2006/relationships/footer" Target="footer128.xml"/><Relationship Id="rId177" Type="http://schemas.openxmlformats.org/officeDocument/2006/relationships/footer" Target="footer170.xml"/><Relationship Id="rId342" Type="http://schemas.openxmlformats.org/officeDocument/2006/relationships/footer" Target="footer335.xml"/><Relationship Id="rId384" Type="http://schemas.openxmlformats.org/officeDocument/2006/relationships/footer" Target="footer377.xml"/><Relationship Id="rId202" Type="http://schemas.openxmlformats.org/officeDocument/2006/relationships/footer" Target="footer195.xml"/><Relationship Id="rId244" Type="http://schemas.openxmlformats.org/officeDocument/2006/relationships/footer" Target="footer237.xml"/><Relationship Id="rId39" Type="http://schemas.openxmlformats.org/officeDocument/2006/relationships/footer" Target="footer32.xml"/><Relationship Id="rId286" Type="http://schemas.openxmlformats.org/officeDocument/2006/relationships/footer" Target="footer279.xml"/><Relationship Id="rId451" Type="http://schemas.openxmlformats.org/officeDocument/2006/relationships/footer" Target="footer444.xml"/><Relationship Id="rId493" Type="http://schemas.openxmlformats.org/officeDocument/2006/relationships/theme" Target="theme/theme1.xml"/><Relationship Id="rId50" Type="http://schemas.openxmlformats.org/officeDocument/2006/relationships/footer" Target="footer43.xml"/><Relationship Id="rId104" Type="http://schemas.openxmlformats.org/officeDocument/2006/relationships/footer" Target="footer97.xml"/><Relationship Id="rId146" Type="http://schemas.openxmlformats.org/officeDocument/2006/relationships/footer" Target="footer139.xml"/><Relationship Id="rId188" Type="http://schemas.openxmlformats.org/officeDocument/2006/relationships/footer" Target="footer181.xml"/><Relationship Id="rId311" Type="http://schemas.openxmlformats.org/officeDocument/2006/relationships/footer" Target="footer304.xml"/><Relationship Id="rId353" Type="http://schemas.openxmlformats.org/officeDocument/2006/relationships/footer" Target="footer346.xml"/><Relationship Id="rId395" Type="http://schemas.openxmlformats.org/officeDocument/2006/relationships/footer" Target="footer388.xml"/><Relationship Id="rId409" Type="http://schemas.openxmlformats.org/officeDocument/2006/relationships/footer" Target="footer402.xml"/><Relationship Id="rId92" Type="http://schemas.openxmlformats.org/officeDocument/2006/relationships/footer" Target="footer85.xml"/><Relationship Id="rId213" Type="http://schemas.openxmlformats.org/officeDocument/2006/relationships/footer" Target="footer206.xml"/><Relationship Id="rId420" Type="http://schemas.openxmlformats.org/officeDocument/2006/relationships/footer" Target="footer413.xml"/><Relationship Id="rId255" Type="http://schemas.openxmlformats.org/officeDocument/2006/relationships/footer" Target="footer248.xml"/><Relationship Id="rId297" Type="http://schemas.openxmlformats.org/officeDocument/2006/relationships/footer" Target="footer290.xml"/><Relationship Id="rId462" Type="http://schemas.openxmlformats.org/officeDocument/2006/relationships/footer" Target="footer455.xml"/><Relationship Id="rId115" Type="http://schemas.openxmlformats.org/officeDocument/2006/relationships/footer" Target="footer108.xml"/><Relationship Id="rId157" Type="http://schemas.openxmlformats.org/officeDocument/2006/relationships/footer" Target="footer150.xml"/><Relationship Id="rId322" Type="http://schemas.openxmlformats.org/officeDocument/2006/relationships/footer" Target="footer315.xml"/><Relationship Id="rId364" Type="http://schemas.openxmlformats.org/officeDocument/2006/relationships/footer" Target="footer357.xml"/><Relationship Id="rId61" Type="http://schemas.openxmlformats.org/officeDocument/2006/relationships/footer" Target="footer54.xml"/><Relationship Id="rId199" Type="http://schemas.openxmlformats.org/officeDocument/2006/relationships/footer" Target="footer192.xml"/><Relationship Id="rId19" Type="http://schemas.openxmlformats.org/officeDocument/2006/relationships/footer" Target="footer12.xml"/><Relationship Id="rId224" Type="http://schemas.openxmlformats.org/officeDocument/2006/relationships/footer" Target="footer217.xml"/><Relationship Id="rId266" Type="http://schemas.openxmlformats.org/officeDocument/2006/relationships/footer" Target="footer259.xml"/><Relationship Id="rId431" Type="http://schemas.openxmlformats.org/officeDocument/2006/relationships/footer" Target="footer424.xml"/><Relationship Id="rId473" Type="http://schemas.openxmlformats.org/officeDocument/2006/relationships/footer" Target="footer466.xml"/><Relationship Id="rId30" Type="http://schemas.openxmlformats.org/officeDocument/2006/relationships/footer" Target="footer23.xml"/><Relationship Id="rId126" Type="http://schemas.openxmlformats.org/officeDocument/2006/relationships/footer" Target="footer119.xml"/><Relationship Id="rId168" Type="http://schemas.openxmlformats.org/officeDocument/2006/relationships/footer" Target="footer161.xml"/><Relationship Id="rId333" Type="http://schemas.openxmlformats.org/officeDocument/2006/relationships/footer" Target="footer326.xml"/><Relationship Id="rId72" Type="http://schemas.openxmlformats.org/officeDocument/2006/relationships/footer" Target="footer65.xml"/><Relationship Id="rId375" Type="http://schemas.openxmlformats.org/officeDocument/2006/relationships/footer" Target="footer368.xml"/><Relationship Id="rId3" Type="http://schemas.openxmlformats.org/officeDocument/2006/relationships/styles" Target="styles.xml"/><Relationship Id="rId235" Type="http://schemas.openxmlformats.org/officeDocument/2006/relationships/footer" Target="footer228.xml"/><Relationship Id="rId277" Type="http://schemas.openxmlformats.org/officeDocument/2006/relationships/footer" Target="footer270.xml"/><Relationship Id="rId400" Type="http://schemas.openxmlformats.org/officeDocument/2006/relationships/footer" Target="footer393.xml"/><Relationship Id="rId442" Type="http://schemas.openxmlformats.org/officeDocument/2006/relationships/footer" Target="footer435.xml"/><Relationship Id="rId484" Type="http://schemas.openxmlformats.org/officeDocument/2006/relationships/footer" Target="footer477.xml"/><Relationship Id="rId137" Type="http://schemas.openxmlformats.org/officeDocument/2006/relationships/footer" Target="footer130.xml"/><Relationship Id="rId302" Type="http://schemas.openxmlformats.org/officeDocument/2006/relationships/footer" Target="footer295.xml"/><Relationship Id="rId344" Type="http://schemas.openxmlformats.org/officeDocument/2006/relationships/footer" Target="footer337.xml"/><Relationship Id="rId41" Type="http://schemas.openxmlformats.org/officeDocument/2006/relationships/footer" Target="footer34.xml"/><Relationship Id="rId83" Type="http://schemas.openxmlformats.org/officeDocument/2006/relationships/footer" Target="footer76.xml"/><Relationship Id="rId179" Type="http://schemas.openxmlformats.org/officeDocument/2006/relationships/footer" Target="footer172.xml"/><Relationship Id="rId386" Type="http://schemas.openxmlformats.org/officeDocument/2006/relationships/footer" Target="footer379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419</Pages>
  <Words>40493</Words>
  <Characters>230815</Characters>
  <Application>Microsoft Office Word</Application>
  <DocSecurity>0</DocSecurity>
  <Lines>1923</Lines>
  <Paragraphs>541</Paragraphs>
  <ScaleCrop>false</ScaleCrop>
  <Company/>
  <LinksUpToDate>false</LinksUpToDate>
  <CharactersWithSpaces>270767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oby T</cp:lastModifiedBy>
  <cp:revision>3</cp:revision>
  <dcterms:created xsi:type="dcterms:W3CDTF">2021-06-13T10:37:00Z</dcterms:created>
  <dcterms:modified xsi:type="dcterms:W3CDTF">2021-06-13T10:50:00Z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2052-3.6.0.5672</vt:lpwstr>
  </property>
</Properties>
</file>