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cho phép rút đề tài bảo vệ khóa luận tốt nghiệp</w:t>
      </w:r>
    </w:p>
    <w:p>
      <w:pPr/>
      <w:r>
        <w:rPr>
          <w:rFonts w:ascii="Cambria" w:hAnsi="Cambria" w:eastAsia="Cambria" w:cs="Cambria"/>
          <w:color w:val="1B2232"/>
          <w:sz w:val="28"/>
          <w:szCs w:val="28"/>
          <w:b/>
        </w:rPr>
        <w:t xml:space="preserve">		   			HIỆU TRƯỞNG </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Cho phép sinh viên: Nguyễn Minh Hiêu mã số sinh viên: 14020169 rút đề tài: Đề tài của Hiếu, với giảng viên hướng dẫn: Phạm Bảo Sơn</w:t>
      </w:r>
    </w:p>
    <w:p>
      <w:pPr/>
      <w:r>
        <w:rPr>
          <w:rFonts w:ascii="Cambria" w:hAnsi="Cambria" w:eastAsia="Cambria" w:cs="Cambria"/>
          <w:color w:val="1B2232"/>
          <w:sz w:val="24"/>
          <w:szCs w:val="24"/>
        </w:rPr>
        <w:t xml:space="preserve">   ĐIỀU 2. Các sinh viên và giảng viên có tên trong điều 1 chịu trách nhiệm thi hành công văn này.</w:t>
      </w:r>
    </w:p>
    <w:p>
      <w:pPr/>
      <w:r>
        <w:rPr>
          <w:rFonts w:ascii="Cambria" w:hAnsi="Cambria" w:eastAsia="Cambria" w:cs="Cambria"/>
          <w:color w:val="1B2232"/>
          <w:sz w:val="24"/>
          <w:szCs w:val="24"/>
        </w:rPr>
        <w:t xml:space="preserve">   ĐIỀU 3. Sinh viên: Nguyễn Minh Hiêu sẽ không được tái tham gia đăng ký đề tài trong đợt bảo vệ lần đã hủy.</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2016-12-14T10:58:18+00:00</dcterms:created>
  <dcterms:modified xsi:type="dcterms:W3CDTF">2016-12-14T10:58:18+00:00</dcterms:modified>
</cp:coreProperties>
</file>

<file path=docProps/custom.xml><?xml version="1.0" encoding="utf-8"?>
<Properties xmlns="http://schemas.openxmlformats.org/officeDocument/2006/custom-properties" xmlns:vt="http://schemas.openxmlformats.org/officeDocument/2006/docPropsVTypes"/>
</file>