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7737"/>
        <w:gridCol w:w="9242"/>
      </w:tblGrid>
      <w:tr w:rsidR="0029459B" w:rsidRPr="00D6030C" w14:paraId="1251D4A4" w14:textId="77777777" w:rsidTr="00DF5286">
        <w:trPr>
          <w:trHeight w:val="320"/>
        </w:trPr>
        <w:tc>
          <w:tcPr>
            <w:tcW w:w="1078" w:type="dxa"/>
            <w:vAlign w:val="center"/>
          </w:tcPr>
          <w:p w14:paraId="105F787A" w14:textId="77777777" w:rsidR="0029459B" w:rsidRPr="008C1C31" w:rsidRDefault="0029459B" w:rsidP="00012E30">
            <w:pPr>
              <w:jc w:val="center"/>
              <w:rPr>
                <w:rFonts w:ascii="Calibri" w:eastAsia="Times New Roman" w:hAnsi="Calibri"/>
                <w:b/>
                <w:color w:val="000000"/>
              </w:rPr>
            </w:pPr>
            <w:r w:rsidRPr="008C1C31">
              <w:rPr>
                <w:rFonts w:ascii="Calibri" w:eastAsia="Times New Roman" w:hAnsi="Calibri"/>
                <w:b/>
                <w:color w:val="000000"/>
              </w:rPr>
              <w:t>Relevant for this Network Anomaly</w:t>
            </w:r>
          </w:p>
        </w:tc>
        <w:tc>
          <w:tcPr>
            <w:tcW w:w="7737" w:type="dxa"/>
            <w:shd w:val="clear" w:color="auto" w:fill="auto"/>
            <w:noWrap/>
            <w:vAlign w:val="center"/>
            <w:hideMark/>
          </w:tcPr>
          <w:p w14:paraId="399D90A6" w14:textId="6DD90916" w:rsidR="0029459B" w:rsidRPr="00D6030C" w:rsidRDefault="005A53CB" w:rsidP="001417D8">
            <w:pPr>
              <w:jc w:val="center"/>
              <w:rPr>
                <w:rFonts w:ascii="Calibri" w:eastAsia="Times New Roman" w:hAnsi="Calibri"/>
                <w:b/>
                <w:color w:val="000000"/>
              </w:rPr>
            </w:pPr>
            <w:r>
              <w:rPr>
                <w:rFonts w:ascii="Calibri" w:eastAsia="Times New Roman" w:hAnsi="Calibri"/>
                <w:b/>
                <w:color w:val="000000"/>
              </w:rPr>
              <w:t xml:space="preserve">Header </w:t>
            </w:r>
            <w:r w:rsidR="001417D8">
              <w:rPr>
                <w:rFonts w:ascii="Calibri" w:eastAsia="Times New Roman" w:hAnsi="Calibri"/>
                <w:b/>
                <w:color w:val="000000"/>
              </w:rPr>
              <w:t>Title</w:t>
            </w:r>
          </w:p>
        </w:tc>
        <w:tc>
          <w:tcPr>
            <w:tcW w:w="9270" w:type="dxa"/>
            <w:shd w:val="clear" w:color="auto" w:fill="auto"/>
            <w:vAlign w:val="center"/>
            <w:hideMark/>
          </w:tcPr>
          <w:p w14:paraId="6CC31036" w14:textId="6A63CB2F" w:rsidR="0029459B" w:rsidRPr="00D6030C" w:rsidRDefault="005A53CB" w:rsidP="00012E30">
            <w:pPr>
              <w:jc w:val="center"/>
              <w:rPr>
                <w:rFonts w:ascii="Calibri" w:eastAsia="Times New Roman" w:hAnsi="Calibri"/>
                <w:b/>
                <w:color w:val="000000"/>
              </w:rPr>
            </w:pPr>
            <w:r>
              <w:rPr>
                <w:rFonts w:ascii="Calibri" w:eastAsia="Times New Roman" w:hAnsi="Calibri"/>
                <w:b/>
                <w:color w:val="000000"/>
              </w:rPr>
              <w:t>Definition</w:t>
            </w:r>
          </w:p>
        </w:tc>
      </w:tr>
      <w:tr w:rsidR="005A53CB" w:rsidRPr="00224EFC" w14:paraId="440C5B9A" w14:textId="77777777" w:rsidTr="001F49DC">
        <w:trPr>
          <w:trHeight w:val="1600"/>
        </w:trPr>
        <w:tc>
          <w:tcPr>
            <w:tcW w:w="1078" w:type="dxa"/>
            <w:vAlign w:val="center"/>
          </w:tcPr>
          <w:p w14:paraId="50B63871" w14:textId="77777777" w:rsidR="005A53CB" w:rsidRPr="00224EFC" w:rsidRDefault="005A53CB" w:rsidP="00BD01BC">
            <w:pPr>
              <w:jc w:val="center"/>
              <w:rPr>
                <w:rFonts w:ascii="Calibri" w:eastAsia="Times New Roman" w:hAnsi="Calibri"/>
                <w:color w:val="000000"/>
              </w:rPr>
            </w:pPr>
          </w:p>
        </w:tc>
        <w:tc>
          <w:tcPr>
            <w:tcW w:w="7737" w:type="dxa"/>
            <w:shd w:val="clear" w:color="auto" w:fill="auto"/>
            <w:noWrap/>
            <w:vAlign w:val="center"/>
          </w:tcPr>
          <w:p w14:paraId="79A02130" w14:textId="2923009B" w:rsidR="005A53CB" w:rsidRPr="00224EFC" w:rsidRDefault="005A53CB" w:rsidP="00BD01BC">
            <w:pPr>
              <w:rPr>
                <w:rFonts w:ascii="Calibri" w:eastAsia="Times New Roman" w:hAnsi="Calibri"/>
                <w:color w:val="000000"/>
              </w:rPr>
            </w:pPr>
            <w:r w:rsidRPr="00224EFC">
              <w:rPr>
                <w:rFonts w:ascii="Calibri" w:eastAsia="Times New Roman" w:hAnsi="Calibri"/>
                <w:color w:val="000000"/>
              </w:rPr>
              <w:t>name</w:t>
            </w:r>
          </w:p>
        </w:tc>
        <w:tc>
          <w:tcPr>
            <w:tcW w:w="9270" w:type="dxa"/>
            <w:shd w:val="clear" w:color="auto" w:fill="auto"/>
            <w:vAlign w:val="center"/>
          </w:tcPr>
          <w:p w14:paraId="54F4EF5C" w14:textId="77777777" w:rsidR="008243F3" w:rsidRPr="00224EFC" w:rsidRDefault="009B5BD7" w:rsidP="001F49DC">
            <w:pPr>
              <w:rPr>
                <w:rFonts w:ascii="Calibri" w:eastAsia="Times New Roman" w:hAnsi="Calibri"/>
                <w:color w:val="000000"/>
              </w:rPr>
            </w:pPr>
            <w:r w:rsidRPr="00224EFC">
              <w:rPr>
                <w:rFonts w:ascii="Calibri" w:eastAsia="Times New Roman" w:hAnsi="Calibri"/>
                <w:color w:val="000000"/>
              </w:rPr>
              <w:t xml:space="preserve">Identifies the yang or </w:t>
            </w:r>
            <w:proofErr w:type="spellStart"/>
            <w:r w:rsidRPr="00224EFC">
              <w:rPr>
                <w:rFonts w:ascii="Calibri" w:eastAsia="Times New Roman" w:hAnsi="Calibri"/>
                <w:color w:val="000000"/>
              </w:rPr>
              <w:t>openconfig</w:t>
            </w:r>
            <w:proofErr w:type="spellEnd"/>
            <w:r w:rsidRPr="00224EFC">
              <w:rPr>
                <w:rFonts w:ascii="Calibri" w:eastAsia="Times New Roman" w:hAnsi="Calibri"/>
                <w:color w:val="000000"/>
              </w:rPr>
              <w:t xml:space="preserve"> model used and the path to the leaf or metrics</w:t>
            </w:r>
            <w:r w:rsidR="00073F4B" w:rsidRPr="00224EFC">
              <w:rPr>
                <w:rFonts w:ascii="Calibri" w:eastAsia="Times New Roman" w:hAnsi="Calibri"/>
                <w:color w:val="000000"/>
              </w:rPr>
              <w:t xml:space="preserve">.  This breaks down as follows: </w:t>
            </w:r>
            <w:r w:rsidR="00073F4B" w:rsidRPr="00224EFC">
              <w:rPr>
                <w:rFonts w:ascii="Calibri" w:eastAsia="Times New Roman" w:hAnsi="Calibri"/>
                <w:color w:val="000000"/>
              </w:rPr>
              <w:br/>
            </w:r>
            <w:r w:rsidR="008243F3" w:rsidRPr="00224EFC">
              <w:rPr>
                <w:rFonts w:ascii="Calibri" w:eastAsia="Times New Roman" w:hAnsi="Calibri"/>
                <w:color w:val="000000"/>
              </w:rPr>
              <w:t xml:space="preserve">for </w:t>
            </w:r>
            <w:r w:rsidR="00073F4B" w:rsidRPr="00224EFC">
              <w:rPr>
                <w:rFonts w:ascii="Calibri" w:eastAsia="Times New Roman" w:hAnsi="Calibri"/>
                <w:color w:val="000000"/>
              </w:rPr>
              <w:t>Cisco-IOS-XR-ipv4-bgp-</w:t>
            </w:r>
            <w:proofErr w:type="gramStart"/>
            <w:r w:rsidR="00073F4B" w:rsidRPr="00224EFC">
              <w:rPr>
                <w:rFonts w:ascii="Calibri" w:eastAsia="Times New Roman" w:hAnsi="Calibri"/>
                <w:color w:val="000000"/>
              </w:rPr>
              <w:t>oper:bgp</w:t>
            </w:r>
            <w:proofErr w:type="gramEnd"/>
            <w:r w:rsidR="00073F4B" w:rsidRPr="00224EFC">
              <w:rPr>
                <w:rFonts w:ascii="Calibri" w:eastAsia="Times New Roman" w:hAnsi="Calibri"/>
                <w:color w:val="000000"/>
              </w:rPr>
              <w:t>/instances/instance/instance-active/default-vrf/process-info</w:t>
            </w:r>
            <w:r w:rsidR="008243F3" w:rsidRPr="00224EFC">
              <w:rPr>
                <w:rFonts w:ascii="Calibri" w:eastAsia="Times New Roman" w:hAnsi="Calibri"/>
                <w:color w:val="000000"/>
              </w:rPr>
              <w:br/>
            </w:r>
          </w:p>
          <w:p w14:paraId="0F261BFC" w14:textId="2EBF80D5" w:rsidR="005A53CB" w:rsidRPr="00224EFC" w:rsidRDefault="008243F3" w:rsidP="001F49DC">
            <w:pPr>
              <w:rPr>
                <w:rFonts w:ascii="Calibri" w:eastAsia="Times New Roman" w:hAnsi="Calibri"/>
                <w:color w:val="000000"/>
              </w:rPr>
            </w:pPr>
            <w:r w:rsidRPr="00224EFC">
              <w:rPr>
                <w:rFonts w:ascii="Calibri" w:eastAsia="Times New Roman" w:hAnsi="Calibri"/>
                <w:color w:val="000000"/>
              </w:rPr>
              <w:t>Yang model: Cisco-IOS-XR-ipv4-bgp-oper</w:t>
            </w:r>
            <w:r w:rsidRPr="00224EFC">
              <w:rPr>
                <w:rFonts w:ascii="Calibri" w:eastAsia="Times New Roman" w:hAnsi="Calibri"/>
                <w:color w:val="000000"/>
              </w:rPr>
              <w:br/>
            </w:r>
            <w:r w:rsidR="000C4E43" w:rsidRPr="00224EFC">
              <w:rPr>
                <w:rFonts w:ascii="Calibri" w:eastAsia="Times New Roman" w:hAnsi="Calibri"/>
                <w:color w:val="000000"/>
              </w:rPr>
              <w:t xml:space="preserve">sensor path: </w:t>
            </w:r>
            <w:proofErr w:type="spellStart"/>
            <w:r w:rsidR="000C4E43" w:rsidRPr="00224EFC">
              <w:rPr>
                <w:rFonts w:ascii="Calibri" w:eastAsia="Times New Roman" w:hAnsi="Calibri"/>
                <w:color w:val="000000"/>
              </w:rPr>
              <w:t>bgp</w:t>
            </w:r>
            <w:proofErr w:type="spellEnd"/>
            <w:r w:rsidR="000C4E43" w:rsidRPr="00224EFC">
              <w:rPr>
                <w:rFonts w:ascii="Calibri" w:eastAsia="Times New Roman" w:hAnsi="Calibri"/>
                <w:color w:val="000000"/>
              </w:rPr>
              <w:t>/instances/instance/instance-active/default-</w:t>
            </w:r>
            <w:proofErr w:type="spellStart"/>
            <w:r w:rsidR="000C4E43" w:rsidRPr="00224EFC">
              <w:rPr>
                <w:rFonts w:ascii="Calibri" w:eastAsia="Times New Roman" w:hAnsi="Calibri"/>
                <w:color w:val="000000"/>
              </w:rPr>
              <w:t>vrf</w:t>
            </w:r>
            <w:proofErr w:type="spellEnd"/>
            <w:r w:rsidR="000C4E43" w:rsidRPr="00224EFC">
              <w:rPr>
                <w:rFonts w:ascii="Calibri" w:eastAsia="Times New Roman" w:hAnsi="Calibri"/>
                <w:color w:val="000000"/>
              </w:rPr>
              <w:t xml:space="preserve">/process-info </w:t>
            </w:r>
            <w:r w:rsidR="00073F4B" w:rsidRPr="00224EFC">
              <w:rPr>
                <w:rFonts w:ascii="Calibri" w:eastAsia="Times New Roman" w:hAnsi="Calibri"/>
                <w:color w:val="000000"/>
              </w:rPr>
              <w:br/>
            </w:r>
          </w:p>
        </w:tc>
      </w:tr>
      <w:tr w:rsidR="0029459B" w:rsidRPr="00224EFC" w14:paraId="7C8A999B" w14:textId="77777777" w:rsidTr="001F49DC">
        <w:trPr>
          <w:trHeight w:val="1600"/>
        </w:trPr>
        <w:tc>
          <w:tcPr>
            <w:tcW w:w="1078" w:type="dxa"/>
            <w:vAlign w:val="center"/>
          </w:tcPr>
          <w:p w14:paraId="6857562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90969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time</w:t>
            </w:r>
          </w:p>
        </w:tc>
        <w:tc>
          <w:tcPr>
            <w:tcW w:w="9270" w:type="dxa"/>
            <w:shd w:val="clear" w:color="auto" w:fill="auto"/>
            <w:vAlign w:val="center"/>
            <w:hideMark/>
          </w:tcPr>
          <w:p w14:paraId="3AEF08AF" w14:textId="4702211B" w:rsidR="0029459B" w:rsidRPr="00224EFC" w:rsidRDefault="008C069E" w:rsidP="001F49DC">
            <w:pPr>
              <w:rPr>
                <w:rFonts w:ascii="Calibri" w:eastAsia="Times New Roman" w:hAnsi="Calibri"/>
                <w:color w:val="000000"/>
              </w:rPr>
            </w:pPr>
            <w:r w:rsidRPr="00224EFC">
              <w:rPr>
                <w:rFonts w:ascii="Calibri" w:eastAsia="Times New Roman" w:hAnsi="Calibri"/>
                <w:color w:val="000000"/>
              </w:rPr>
              <w:t>The Unix epoch (or Unix time /</w:t>
            </w:r>
            <w:r w:rsidR="0029459B" w:rsidRPr="00D6030C">
              <w:rPr>
                <w:rFonts w:ascii="Calibri" w:eastAsia="Times New Roman" w:hAnsi="Calibri"/>
                <w:color w:val="000000"/>
              </w:rPr>
              <w:t> POSIX time </w:t>
            </w:r>
            <w:r w:rsidRPr="00224EFC">
              <w:rPr>
                <w:rFonts w:ascii="Calibri" w:eastAsia="Times New Roman" w:hAnsi="Calibri"/>
                <w:color w:val="000000"/>
              </w:rPr>
              <w:t>/</w:t>
            </w:r>
            <w:r w:rsidR="0029459B" w:rsidRPr="00D6030C">
              <w:rPr>
                <w:rFonts w:ascii="Calibri" w:eastAsia="Times New Roman" w:hAnsi="Calibri"/>
                <w:color w:val="000000"/>
              </w:rPr>
              <w:t> Unix timestamp) is the number of seconds that have elapsed since January 1, 1970 (midnight UTC/GMT), not counting leap seconds (in ISO 8601: 1970-01-01T00:00:00Z). Literally speaking the epoch is Unix time 0 (midnight 1/1/1970), but 'epoch' is often used as a synonym for 'Unix time'.</w:t>
            </w:r>
          </w:p>
          <w:p w14:paraId="7F2D00F4" w14:textId="6662CD68" w:rsidR="00040997" w:rsidRPr="00D6030C" w:rsidRDefault="00040997" w:rsidP="001F49DC">
            <w:pPr>
              <w:rPr>
                <w:rFonts w:ascii="Calibri" w:eastAsia="Times New Roman" w:hAnsi="Calibri"/>
                <w:color w:val="000000"/>
              </w:rPr>
            </w:pPr>
            <w:r w:rsidRPr="00224EFC">
              <w:rPr>
                <w:rFonts w:ascii="Calibri" w:eastAsia="Times New Roman" w:hAnsi="Calibri"/>
                <w:color w:val="000000"/>
              </w:rPr>
              <w:br/>
              <w:t>time stamp converter: https://www.epochconverter.com/</w:t>
            </w:r>
            <w:r w:rsidR="00880FE1" w:rsidRPr="00224EFC">
              <w:rPr>
                <w:rFonts w:ascii="Calibri" w:eastAsia="Times New Roman" w:hAnsi="Calibri"/>
                <w:color w:val="000000"/>
              </w:rPr>
              <w:br/>
            </w:r>
          </w:p>
        </w:tc>
      </w:tr>
      <w:tr w:rsidR="0029459B" w:rsidRPr="00224EFC" w14:paraId="4A872EFA" w14:textId="77777777" w:rsidTr="001F49DC">
        <w:trPr>
          <w:trHeight w:val="640"/>
        </w:trPr>
        <w:tc>
          <w:tcPr>
            <w:tcW w:w="1078" w:type="dxa"/>
            <w:vAlign w:val="center"/>
          </w:tcPr>
          <w:p w14:paraId="6C33D10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AE623C1"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EncodingPath</w:t>
            </w:r>
            <w:proofErr w:type="spellEnd"/>
          </w:p>
        </w:tc>
        <w:tc>
          <w:tcPr>
            <w:tcW w:w="9270" w:type="dxa"/>
            <w:shd w:val="clear" w:color="auto" w:fill="auto"/>
            <w:vAlign w:val="center"/>
            <w:hideMark/>
          </w:tcPr>
          <w:p w14:paraId="09F6577E" w14:textId="776F05EA"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The converter on this page converts timestamps in seconds, milliseconds and microseconds to readable dates.</w:t>
            </w:r>
            <w:r w:rsidR="00880FE1" w:rsidRPr="00224EFC">
              <w:rPr>
                <w:rFonts w:ascii="Calibri" w:eastAsia="Times New Roman" w:hAnsi="Calibri"/>
                <w:color w:val="000000"/>
              </w:rPr>
              <w:br/>
            </w:r>
          </w:p>
        </w:tc>
      </w:tr>
      <w:tr w:rsidR="0029459B" w:rsidRPr="00224EFC" w14:paraId="146E25AE" w14:textId="77777777" w:rsidTr="001F49DC">
        <w:trPr>
          <w:trHeight w:val="320"/>
        </w:trPr>
        <w:tc>
          <w:tcPr>
            <w:tcW w:w="1078" w:type="dxa"/>
            <w:vAlign w:val="center"/>
          </w:tcPr>
          <w:p w14:paraId="3F21FB1F"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5ABA6F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Producer</w:t>
            </w:r>
          </w:p>
        </w:tc>
        <w:tc>
          <w:tcPr>
            <w:tcW w:w="9270" w:type="dxa"/>
            <w:shd w:val="clear" w:color="auto" w:fill="auto"/>
            <w:vAlign w:val="center"/>
            <w:hideMark/>
          </w:tcPr>
          <w:p w14:paraId="7531D966" w14:textId="7942DADD"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Name of the device that is the source of the telemetry</w:t>
            </w:r>
            <w:r w:rsidR="00880FE1" w:rsidRPr="00224EFC">
              <w:rPr>
                <w:rFonts w:ascii="Calibri" w:eastAsia="Times New Roman" w:hAnsi="Calibri"/>
                <w:color w:val="000000"/>
              </w:rPr>
              <w:br/>
            </w:r>
          </w:p>
        </w:tc>
      </w:tr>
      <w:tr w:rsidR="0029459B" w:rsidRPr="00224EFC" w14:paraId="4C737A84" w14:textId="77777777" w:rsidTr="001F49DC">
        <w:trPr>
          <w:trHeight w:val="320"/>
        </w:trPr>
        <w:tc>
          <w:tcPr>
            <w:tcW w:w="1078" w:type="dxa"/>
            <w:vAlign w:val="center"/>
          </w:tcPr>
          <w:p w14:paraId="60A82EF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F1FBB9D"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acl</w:t>
            </w:r>
            <w:proofErr w:type="spellEnd"/>
            <w:r w:rsidRPr="00D6030C">
              <w:rPr>
                <w:rFonts w:ascii="Calibri" w:eastAsia="Times New Roman" w:hAnsi="Calibri"/>
                <w:color w:val="000000"/>
              </w:rPr>
              <w:t>-in-</w:t>
            </w:r>
            <w:proofErr w:type="spellStart"/>
            <w:r w:rsidRPr="00D6030C">
              <w:rPr>
                <w:rFonts w:ascii="Calibri" w:eastAsia="Times New Roman" w:hAnsi="Calibri"/>
                <w:color w:val="000000"/>
              </w:rPr>
              <w:t>rpf</w:t>
            </w:r>
            <w:proofErr w:type="spellEnd"/>
            <w:r w:rsidRPr="00D6030C">
              <w:rPr>
                <w:rFonts w:ascii="Calibri" w:eastAsia="Times New Roman" w:hAnsi="Calibri"/>
                <w:color w:val="000000"/>
              </w:rPr>
              <w:t>-packets</w:t>
            </w:r>
          </w:p>
        </w:tc>
        <w:tc>
          <w:tcPr>
            <w:tcW w:w="9270" w:type="dxa"/>
            <w:shd w:val="clear" w:color="auto" w:fill="auto"/>
            <w:vAlign w:val="center"/>
            <w:hideMark/>
          </w:tcPr>
          <w:p w14:paraId="6F6D3ABE" w14:textId="14D3500A"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inbound Access Control List reverse path forwarding packets</w:t>
            </w:r>
            <w:r w:rsidR="00880FE1" w:rsidRPr="00224EFC">
              <w:rPr>
                <w:rFonts w:ascii="Calibri" w:eastAsia="Times New Roman" w:hAnsi="Calibri"/>
                <w:color w:val="000000"/>
              </w:rPr>
              <w:br/>
            </w:r>
          </w:p>
        </w:tc>
      </w:tr>
      <w:tr w:rsidR="0029459B" w:rsidRPr="00224EFC" w14:paraId="35D1B3C4" w14:textId="77777777" w:rsidTr="001F49DC">
        <w:trPr>
          <w:trHeight w:val="320"/>
        </w:trPr>
        <w:tc>
          <w:tcPr>
            <w:tcW w:w="1078" w:type="dxa"/>
            <w:vAlign w:val="center"/>
          </w:tcPr>
          <w:p w14:paraId="052FFE9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1D4671C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active-routes-count</w:t>
            </w:r>
          </w:p>
        </w:tc>
        <w:tc>
          <w:tcPr>
            <w:tcW w:w="9270" w:type="dxa"/>
            <w:shd w:val="clear" w:color="auto" w:fill="auto"/>
            <w:vAlign w:val="center"/>
            <w:hideMark/>
          </w:tcPr>
          <w:p w14:paraId="32886684" w14:textId="09B25DF0"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active routes present in the routing table for each route source.</w:t>
            </w:r>
            <w:r w:rsidR="00880FE1" w:rsidRPr="00224EFC">
              <w:rPr>
                <w:rFonts w:ascii="Calibri" w:eastAsia="Times New Roman" w:hAnsi="Calibri"/>
                <w:color w:val="000000"/>
              </w:rPr>
              <w:br/>
            </w:r>
          </w:p>
        </w:tc>
      </w:tr>
      <w:tr w:rsidR="0029459B" w:rsidRPr="00224EFC" w14:paraId="346C16FC" w14:textId="77777777" w:rsidTr="001F49DC">
        <w:trPr>
          <w:trHeight w:val="320"/>
        </w:trPr>
        <w:tc>
          <w:tcPr>
            <w:tcW w:w="1078" w:type="dxa"/>
            <w:vAlign w:val="center"/>
          </w:tcPr>
          <w:p w14:paraId="48EA299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A495E77"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af</w:t>
            </w:r>
            <w:proofErr w:type="spellEnd"/>
            <w:r w:rsidRPr="00D6030C">
              <w:rPr>
                <w:rFonts w:ascii="Calibri" w:eastAsia="Times New Roman" w:hAnsi="Calibri"/>
                <w:color w:val="000000"/>
              </w:rPr>
              <w:t>-name</w:t>
            </w:r>
          </w:p>
        </w:tc>
        <w:tc>
          <w:tcPr>
            <w:tcW w:w="9270" w:type="dxa"/>
            <w:shd w:val="clear" w:color="auto" w:fill="auto"/>
            <w:vAlign w:val="center"/>
            <w:hideMark/>
          </w:tcPr>
          <w:p w14:paraId="4BB9DD50" w14:textId="1ACA6C8C"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Identifies the type of address family - IPv4 or IPv6</w:t>
            </w:r>
            <w:r w:rsidR="00880FE1" w:rsidRPr="00224EFC">
              <w:rPr>
                <w:rFonts w:ascii="Calibri" w:eastAsia="Times New Roman" w:hAnsi="Calibri"/>
                <w:color w:val="000000"/>
              </w:rPr>
              <w:br/>
            </w:r>
          </w:p>
        </w:tc>
      </w:tr>
      <w:tr w:rsidR="0029459B" w:rsidRPr="00224EFC" w14:paraId="710C2E60" w14:textId="77777777" w:rsidTr="001F49DC">
        <w:trPr>
          <w:trHeight w:val="960"/>
        </w:trPr>
        <w:tc>
          <w:tcPr>
            <w:tcW w:w="1078" w:type="dxa"/>
            <w:vAlign w:val="center"/>
          </w:tcPr>
          <w:p w14:paraId="31BAA1F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5FE4EB4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as</w:t>
            </w:r>
          </w:p>
        </w:tc>
        <w:tc>
          <w:tcPr>
            <w:tcW w:w="9270" w:type="dxa"/>
            <w:shd w:val="clear" w:color="auto" w:fill="auto"/>
            <w:vAlign w:val="center"/>
            <w:hideMark/>
          </w:tcPr>
          <w:p w14:paraId="6C220AFB" w14:textId="62B2FEB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 xml:space="preserve">This is the autonomous system number, it identifies the </w:t>
            </w:r>
            <w:proofErr w:type="spellStart"/>
            <w:r w:rsidRPr="00D6030C">
              <w:rPr>
                <w:rFonts w:ascii="Calibri" w:eastAsia="Times New Roman" w:hAnsi="Calibri"/>
                <w:color w:val="000000"/>
              </w:rPr>
              <w:t>the</w:t>
            </w:r>
            <w:proofErr w:type="spellEnd"/>
            <w:r w:rsidRPr="00D6030C">
              <w:rPr>
                <w:rFonts w:ascii="Calibri" w:eastAsia="Times New Roman" w:hAnsi="Calibri"/>
                <w:color w:val="000000"/>
              </w:rPr>
              <w:t xml:space="preserve"> unit of control for the routing policy of a single administrative entity.  It can be a single device/subnet or can be a group of subnets/prefixes. *</w:t>
            </w:r>
            <w:r w:rsidR="00880FE1" w:rsidRPr="00224EFC">
              <w:rPr>
                <w:rFonts w:ascii="Calibri" w:eastAsia="Times New Roman" w:hAnsi="Calibri"/>
                <w:color w:val="000000"/>
              </w:rPr>
              <w:br/>
            </w:r>
          </w:p>
        </w:tc>
      </w:tr>
      <w:tr w:rsidR="0029459B" w:rsidRPr="00224EFC" w14:paraId="4C5F3485" w14:textId="77777777" w:rsidTr="001F49DC">
        <w:trPr>
          <w:trHeight w:val="320"/>
        </w:trPr>
        <w:tc>
          <w:tcPr>
            <w:tcW w:w="1078" w:type="dxa"/>
            <w:vAlign w:val="center"/>
          </w:tcPr>
          <w:p w14:paraId="7B5C07F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4AB838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backup-routes-count</w:t>
            </w:r>
          </w:p>
        </w:tc>
        <w:tc>
          <w:tcPr>
            <w:tcW w:w="9270" w:type="dxa"/>
            <w:shd w:val="clear" w:color="auto" w:fill="auto"/>
            <w:vAlign w:val="center"/>
            <w:hideMark/>
          </w:tcPr>
          <w:p w14:paraId="12E09274" w14:textId="07E293BE"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 xml:space="preserve">number of backup routes that are configured in the Routing Information Base </w:t>
            </w:r>
            <w:r w:rsidR="00880FE1" w:rsidRPr="00224EFC">
              <w:rPr>
                <w:rFonts w:ascii="Calibri" w:eastAsia="Times New Roman" w:hAnsi="Calibri"/>
                <w:color w:val="000000"/>
              </w:rPr>
              <w:br/>
            </w:r>
          </w:p>
        </w:tc>
      </w:tr>
      <w:tr w:rsidR="0029459B" w:rsidRPr="00224EFC" w14:paraId="0BC068A5" w14:textId="77777777" w:rsidTr="001F49DC">
        <w:trPr>
          <w:trHeight w:val="320"/>
        </w:trPr>
        <w:tc>
          <w:tcPr>
            <w:tcW w:w="1078" w:type="dxa"/>
            <w:vAlign w:val="center"/>
          </w:tcPr>
          <w:p w14:paraId="7B6EBDF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27B6D6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bandwidth</w:t>
            </w:r>
          </w:p>
        </w:tc>
        <w:tc>
          <w:tcPr>
            <w:tcW w:w="9270" w:type="dxa"/>
            <w:shd w:val="clear" w:color="auto" w:fill="auto"/>
            <w:vAlign w:val="center"/>
            <w:hideMark/>
          </w:tcPr>
          <w:p w14:paraId="3421B242" w14:textId="2BD61754"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This i</w:t>
            </w:r>
            <w:r w:rsidR="00177E41" w:rsidRPr="00224EFC">
              <w:rPr>
                <w:rFonts w:ascii="Calibri" w:eastAsia="Times New Roman" w:hAnsi="Calibri"/>
                <w:color w:val="000000"/>
              </w:rPr>
              <w:t xml:space="preserve">s the </w:t>
            </w:r>
            <w:proofErr w:type="spellStart"/>
            <w:r w:rsidR="00177E41" w:rsidRPr="00224EFC">
              <w:rPr>
                <w:rFonts w:ascii="Calibri" w:eastAsia="Times New Roman" w:hAnsi="Calibri"/>
                <w:color w:val="000000"/>
              </w:rPr>
              <w:t>bandwith</w:t>
            </w:r>
            <w:proofErr w:type="spellEnd"/>
            <w:r w:rsidR="00177E41" w:rsidRPr="00224EFC">
              <w:rPr>
                <w:rFonts w:ascii="Calibri" w:eastAsia="Times New Roman" w:hAnsi="Calibri"/>
                <w:color w:val="000000"/>
              </w:rPr>
              <w:t xml:space="preserve"> capacity in kilo</w:t>
            </w:r>
            <w:r w:rsidRPr="00D6030C">
              <w:rPr>
                <w:rFonts w:ascii="Calibri" w:eastAsia="Times New Roman" w:hAnsi="Calibri"/>
                <w:color w:val="000000"/>
              </w:rPr>
              <w:t>bits per second</w:t>
            </w:r>
            <w:r w:rsidR="0085098E" w:rsidRPr="00224EFC">
              <w:rPr>
                <w:rFonts w:ascii="Calibri" w:eastAsia="Times New Roman" w:hAnsi="Calibri"/>
                <w:color w:val="000000"/>
              </w:rPr>
              <w:t xml:space="preserve"> =bandwidth number * 10</w:t>
            </w:r>
            <w:r w:rsidR="00E22C58" w:rsidRPr="00224EFC">
              <w:rPr>
                <w:rFonts w:ascii="Calibri" w:eastAsia="Times New Roman" w:hAnsi="Calibri"/>
                <w:color w:val="000000"/>
              </w:rPr>
              <w:t>00</w:t>
            </w:r>
            <w:r w:rsidR="0085098E" w:rsidRPr="00224EFC">
              <w:rPr>
                <w:rFonts w:ascii="Calibri" w:eastAsia="Times New Roman" w:hAnsi="Calibri"/>
                <w:color w:val="000000"/>
              </w:rPr>
              <w:t>, e.g. 100</w:t>
            </w:r>
            <w:r w:rsidR="00D05F8A" w:rsidRPr="00224EFC">
              <w:rPr>
                <w:rFonts w:ascii="Calibri" w:eastAsia="Times New Roman" w:hAnsi="Calibri"/>
                <w:color w:val="000000"/>
              </w:rPr>
              <w:t>,</w:t>
            </w:r>
            <w:r w:rsidR="0085098E" w:rsidRPr="00224EFC">
              <w:rPr>
                <w:rFonts w:ascii="Calibri" w:eastAsia="Times New Roman" w:hAnsi="Calibri"/>
                <w:color w:val="000000"/>
              </w:rPr>
              <w:t>000</w:t>
            </w:r>
            <w:r w:rsidR="00D05F8A" w:rsidRPr="00224EFC">
              <w:rPr>
                <w:rFonts w:ascii="Calibri" w:eastAsia="Times New Roman" w:hAnsi="Calibri"/>
                <w:color w:val="000000"/>
              </w:rPr>
              <w:t>,</w:t>
            </w:r>
            <w:r w:rsidR="0085098E" w:rsidRPr="00224EFC">
              <w:rPr>
                <w:rFonts w:ascii="Calibri" w:eastAsia="Times New Roman" w:hAnsi="Calibri"/>
                <w:color w:val="000000"/>
              </w:rPr>
              <w:t>000 * 10</w:t>
            </w:r>
            <w:r w:rsidR="00426688" w:rsidRPr="00224EFC">
              <w:rPr>
                <w:rFonts w:ascii="Calibri" w:eastAsia="Times New Roman" w:hAnsi="Calibri"/>
                <w:color w:val="000000"/>
              </w:rPr>
              <w:t>00</w:t>
            </w:r>
            <w:r w:rsidR="0085098E" w:rsidRPr="00224EFC">
              <w:rPr>
                <w:rFonts w:ascii="Calibri" w:eastAsia="Times New Roman" w:hAnsi="Calibri"/>
                <w:color w:val="000000"/>
              </w:rPr>
              <w:t xml:space="preserve"> = </w:t>
            </w:r>
            <w:r w:rsidR="00D05F8A" w:rsidRPr="00224EFC">
              <w:rPr>
                <w:rFonts w:ascii="Calibri" w:eastAsia="Times New Roman" w:hAnsi="Calibri"/>
                <w:color w:val="000000"/>
              </w:rPr>
              <w:t>10</w:t>
            </w:r>
            <w:r w:rsidR="00426688" w:rsidRPr="00224EFC">
              <w:rPr>
                <w:rFonts w:ascii="Calibri" w:eastAsia="Times New Roman" w:hAnsi="Calibri"/>
                <w:color w:val="000000"/>
              </w:rPr>
              <w:t>0,</w:t>
            </w:r>
            <w:r w:rsidR="00D05F8A" w:rsidRPr="00224EFC">
              <w:rPr>
                <w:rFonts w:ascii="Calibri" w:eastAsia="Times New Roman" w:hAnsi="Calibri"/>
                <w:color w:val="000000"/>
              </w:rPr>
              <w:t>0</w:t>
            </w:r>
            <w:r w:rsidR="00426688" w:rsidRPr="00224EFC">
              <w:rPr>
                <w:rFonts w:ascii="Calibri" w:eastAsia="Times New Roman" w:hAnsi="Calibri"/>
                <w:color w:val="000000"/>
              </w:rPr>
              <w:t>0</w:t>
            </w:r>
            <w:r w:rsidR="00D05F8A" w:rsidRPr="00224EFC">
              <w:rPr>
                <w:rFonts w:ascii="Calibri" w:eastAsia="Times New Roman" w:hAnsi="Calibri"/>
                <w:color w:val="000000"/>
              </w:rPr>
              <w:t>0,000,000 or 100Gbps</w:t>
            </w:r>
            <w:r w:rsidR="00880FE1" w:rsidRPr="00224EFC">
              <w:rPr>
                <w:rFonts w:ascii="Calibri" w:eastAsia="Times New Roman" w:hAnsi="Calibri"/>
                <w:color w:val="000000"/>
              </w:rPr>
              <w:br/>
            </w:r>
          </w:p>
        </w:tc>
      </w:tr>
      <w:tr w:rsidR="0029459B" w:rsidRPr="00224EFC" w14:paraId="65B76862" w14:textId="77777777" w:rsidTr="001F49DC">
        <w:trPr>
          <w:trHeight w:val="320"/>
        </w:trPr>
        <w:tc>
          <w:tcPr>
            <w:tcW w:w="1078" w:type="dxa"/>
            <w:vAlign w:val="center"/>
          </w:tcPr>
          <w:p w14:paraId="6F7B2D2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380E9C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bytes-received</w:t>
            </w:r>
          </w:p>
        </w:tc>
        <w:tc>
          <w:tcPr>
            <w:tcW w:w="9270" w:type="dxa"/>
            <w:shd w:val="clear" w:color="auto" w:fill="auto"/>
            <w:vAlign w:val="center"/>
            <w:hideMark/>
          </w:tcPr>
          <w:p w14:paraId="6394FCE9" w14:textId="38B6366F"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bytes received by this port. Also known as ingress bytes</w:t>
            </w:r>
            <w:r w:rsidR="00880FE1" w:rsidRPr="00224EFC">
              <w:rPr>
                <w:rFonts w:ascii="Calibri" w:eastAsia="Times New Roman" w:hAnsi="Calibri"/>
                <w:color w:val="000000"/>
              </w:rPr>
              <w:br/>
            </w:r>
          </w:p>
        </w:tc>
      </w:tr>
      <w:tr w:rsidR="0029459B" w:rsidRPr="00224EFC" w14:paraId="1C4B46B8" w14:textId="77777777" w:rsidTr="001F49DC">
        <w:trPr>
          <w:trHeight w:val="320"/>
        </w:trPr>
        <w:tc>
          <w:tcPr>
            <w:tcW w:w="1078" w:type="dxa"/>
            <w:vAlign w:val="center"/>
          </w:tcPr>
          <w:p w14:paraId="482C6D7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B703D5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bytes-sent</w:t>
            </w:r>
          </w:p>
        </w:tc>
        <w:tc>
          <w:tcPr>
            <w:tcW w:w="9270" w:type="dxa"/>
            <w:shd w:val="clear" w:color="auto" w:fill="auto"/>
            <w:vAlign w:val="center"/>
            <w:hideMark/>
          </w:tcPr>
          <w:p w14:paraId="4BEE9EB4" w14:textId="41530D4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bytes sent b</w:t>
            </w:r>
            <w:r w:rsidRPr="00224EFC">
              <w:rPr>
                <w:rFonts w:ascii="Calibri" w:eastAsia="Times New Roman" w:hAnsi="Calibri"/>
                <w:color w:val="000000"/>
              </w:rPr>
              <w:t>y this port. Also known as egress</w:t>
            </w:r>
            <w:r w:rsidRPr="00D6030C">
              <w:rPr>
                <w:rFonts w:ascii="Calibri" w:eastAsia="Times New Roman" w:hAnsi="Calibri"/>
                <w:color w:val="000000"/>
              </w:rPr>
              <w:t xml:space="preserve"> bytes</w:t>
            </w:r>
            <w:r w:rsidR="00880FE1" w:rsidRPr="00224EFC">
              <w:rPr>
                <w:rFonts w:ascii="Calibri" w:eastAsia="Times New Roman" w:hAnsi="Calibri"/>
                <w:color w:val="000000"/>
              </w:rPr>
              <w:br/>
            </w:r>
          </w:p>
        </w:tc>
      </w:tr>
      <w:tr w:rsidR="0029459B" w:rsidRPr="00224EFC" w14:paraId="73BC3348" w14:textId="77777777" w:rsidTr="001F49DC">
        <w:trPr>
          <w:trHeight w:val="320"/>
        </w:trPr>
        <w:tc>
          <w:tcPr>
            <w:tcW w:w="1078" w:type="dxa"/>
            <w:vAlign w:val="center"/>
          </w:tcPr>
          <w:p w14:paraId="0EE4C6D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AC7F8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carrier-transitions</w:t>
            </w:r>
          </w:p>
        </w:tc>
        <w:tc>
          <w:tcPr>
            <w:tcW w:w="9270" w:type="dxa"/>
            <w:shd w:val="clear" w:color="auto" w:fill="auto"/>
            <w:vAlign w:val="center"/>
            <w:hideMark/>
          </w:tcPr>
          <w:p w14:paraId="69A4D640" w14:textId="2A31252D" w:rsidR="0029459B" w:rsidRPr="00D6030C" w:rsidRDefault="0029459B" w:rsidP="001F49DC">
            <w:pPr>
              <w:pStyle w:val="NormalWeb"/>
              <w:shd w:val="clear" w:color="auto" w:fill="FFFFFF"/>
              <w:spacing w:before="120" w:beforeAutospacing="0" w:after="120" w:afterAutospacing="0"/>
              <w:rPr>
                <w:rFonts w:ascii="Calibri" w:hAnsi="Calibri"/>
                <w:color w:val="222222"/>
              </w:rPr>
            </w:pPr>
            <w:r w:rsidRPr="00D6030C">
              <w:rPr>
                <w:rFonts w:ascii="Calibri" w:eastAsia="Times New Roman" w:hAnsi="Calibri"/>
                <w:color w:val="000000"/>
              </w:rPr>
              <w:t>loss or recovery of carrier signal</w:t>
            </w:r>
            <w:r w:rsidR="001B395A" w:rsidRPr="00224EFC">
              <w:rPr>
                <w:rFonts w:ascii="Calibri" w:eastAsia="Times New Roman" w:hAnsi="Calibri"/>
                <w:color w:val="000000"/>
              </w:rPr>
              <w:t xml:space="preserve">- </w:t>
            </w:r>
            <w:r w:rsidR="00012E30" w:rsidRPr="00224EFC">
              <w:rPr>
                <w:rFonts w:ascii="Calibri" w:eastAsia="Times New Roman" w:hAnsi="Calibri"/>
                <w:color w:val="000000"/>
              </w:rPr>
              <w:br/>
            </w:r>
            <w:r w:rsidR="00012E30" w:rsidRPr="00224EFC">
              <w:rPr>
                <w:rFonts w:ascii="Calibri" w:eastAsia="Times New Roman" w:hAnsi="Calibri"/>
                <w:color w:val="000000"/>
              </w:rPr>
              <w:br/>
            </w:r>
            <w:r w:rsidR="001A7DB9" w:rsidRPr="00224EFC">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r>
            <w:r w:rsidR="00880FE1" w:rsidRPr="00224EFC">
              <w:rPr>
                <w:rFonts w:ascii="Calibri" w:hAnsi="Calibri"/>
                <w:color w:val="222222"/>
              </w:rPr>
              <w:br/>
            </w:r>
          </w:p>
        </w:tc>
      </w:tr>
      <w:tr w:rsidR="0029459B" w:rsidRPr="00224EFC" w14:paraId="243508E2" w14:textId="77777777" w:rsidTr="001F49DC">
        <w:trPr>
          <w:trHeight w:val="320"/>
        </w:trPr>
        <w:tc>
          <w:tcPr>
            <w:tcW w:w="1078" w:type="dxa"/>
            <w:vAlign w:val="center"/>
          </w:tcPr>
          <w:p w14:paraId="16084FC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57E9AAF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checksum-error-packets</w:t>
            </w:r>
          </w:p>
        </w:tc>
        <w:tc>
          <w:tcPr>
            <w:tcW w:w="9270" w:type="dxa"/>
            <w:shd w:val="clear" w:color="auto" w:fill="auto"/>
            <w:vAlign w:val="center"/>
            <w:hideMark/>
          </w:tcPr>
          <w:p w14:paraId="3A506A25" w14:textId="5A4F2818" w:rsidR="00467DE5" w:rsidRPr="00224EFC" w:rsidRDefault="0029459B" w:rsidP="001F49DC">
            <w:pPr>
              <w:pStyle w:val="NormalWeb"/>
              <w:rPr>
                <w:rFonts w:ascii="Calibri" w:hAnsi="Calibri"/>
                <w:color w:val="000000"/>
              </w:rPr>
            </w:pPr>
            <w:r w:rsidRPr="00D6030C">
              <w:rPr>
                <w:rFonts w:ascii="Calibri" w:eastAsia="Times New Roman" w:hAnsi="Calibri"/>
                <w:color w:val="000000"/>
              </w:rPr>
              <w:t>number of packets with checksum errors</w:t>
            </w:r>
            <w:r w:rsidR="00467DE5" w:rsidRPr="00224EFC">
              <w:rPr>
                <w:rFonts w:ascii="Calibri" w:eastAsia="Times New Roman" w:hAnsi="Calibri"/>
                <w:color w:val="000000"/>
              </w:rPr>
              <w:t xml:space="preserve"> - </w:t>
            </w:r>
            <w:r w:rsidR="00012E30" w:rsidRPr="00224EFC">
              <w:rPr>
                <w:rFonts w:ascii="Calibri" w:eastAsia="Times New Roman" w:hAnsi="Calibri"/>
                <w:color w:val="000000"/>
              </w:rPr>
              <w:br/>
            </w:r>
            <w:r w:rsidR="00012E30" w:rsidRPr="00224EFC">
              <w:rPr>
                <w:rFonts w:ascii="Calibri" w:eastAsia="Times New Roman" w:hAnsi="Calibri"/>
                <w:color w:val="000000"/>
              </w:rPr>
              <w:br/>
            </w:r>
            <w:r w:rsidR="00467DE5" w:rsidRPr="00224EFC">
              <w:rPr>
                <w:rFonts w:ascii="Calibri" w:hAnsi="Calibri"/>
                <w:color w:val="000000"/>
              </w:rPr>
              <w:t>Checksums are used to ensure the integrity of data portions for data transmission or storage. A checksum is basically a calculated summary of such a data portion.</w:t>
            </w:r>
          </w:p>
          <w:p w14:paraId="3A04F1EC" w14:textId="77777777" w:rsidR="00467DE5" w:rsidRPr="00467DE5" w:rsidRDefault="00467DE5" w:rsidP="001F49DC">
            <w:pPr>
              <w:spacing w:before="100" w:beforeAutospacing="1" w:after="100" w:afterAutospacing="1"/>
              <w:rPr>
                <w:rFonts w:ascii="Calibri" w:hAnsi="Calibri"/>
                <w:color w:val="000000"/>
              </w:rPr>
            </w:pPr>
            <w:r w:rsidRPr="00467DE5">
              <w:rPr>
                <w:rFonts w:ascii="Calibri" w:hAnsi="Calibri"/>
                <w:color w:val="000000"/>
              </w:rPr>
              <w:t>Network data transmissions often produce errors, such as toggled, missing or duplicated bits. As a result, the data received might not be identical to the data transmitted, which is obviously a bad thing.</w:t>
            </w:r>
          </w:p>
          <w:p w14:paraId="6AC1B476" w14:textId="77777777" w:rsidR="0029459B" w:rsidRPr="00D6030C" w:rsidRDefault="00467DE5" w:rsidP="001F49DC">
            <w:pPr>
              <w:spacing w:before="100" w:beforeAutospacing="1" w:after="100" w:afterAutospacing="1"/>
              <w:rPr>
                <w:rFonts w:ascii="Calibri" w:hAnsi="Calibri"/>
                <w:color w:val="000000"/>
              </w:rPr>
            </w:pPr>
            <w:r w:rsidRPr="00467DE5">
              <w:rPr>
                <w:rFonts w:ascii="Calibri" w:hAnsi="Calibri"/>
                <w:color w:val="000000"/>
              </w:rPr>
              <w:lastRenderedPageBreak/>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rsidR="0029459B" w:rsidRPr="00224EFC" w14:paraId="6E684964" w14:textId="77777777" w:rsidTr="001F49DC">
        <w:trPr>
          <w:trHeight w:val="320"/>
        </w:trPr>
        <w:tc>
          <w:tcPr>
            <w:tcW w:w="1078" w:type="dxa"/>
            <w:vAlign w:val="center"/>
          </w:tcPr>
          <w:p w14:paraId="21A27CCD"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719A8EE0"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crc</w:t>
            </w:r>
            <w:proofErr w:type="spellEnd"/>
            <w:r w:rsidRPr="00D6030C">
              <w:rPr>
                <w:rFonts w:ascii="Calibri" w:eastAsia="Times New Roman" w:hAnsi="Calibri"/>
                <w:color w:val="000000"/>
              </w:rPr>
              <w:t>-errors</w:t>
            </w:r>
          </w:p>
        </w:tc>
        <w:tc>
          <w:tcPr>
            <w:tcW w:w="9270" w:type="dxa"/>
            <w:shd w:val="clear" w:color="auto" w:fill="auto"/>
            <w:vAlign w:val="center"/>
            <w:hideMark/>
          </w:tcPr>
          <w:p w14:paraId="51680F60" w14:textId="77777777" w:rsidR="0015116B"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packets with cyclical redundancy check errors</w:t>
            </w:r>
            <w:r w:rsidR="00491684" w:rsidRPr="00224EFC">
              <w:rPr>
                <w:rFonts w:ascii="Calibri" w:eastAsia="Times New Roman" w:hAnsi="Calibri"/>
                <w:color w:val="000000"/>
              </w:rPr>
              <w:t xml:space="preserve"> - </w:t>
            </w:r>
            <w:r w:rsidR="0015116B" w:rsidRPr="00224EFC">
              <w:rPr>
                <w:rFonts w:ascii="Calibri" w:eastAsia="Times New Roman" w:hAnsi="Calibri"/>
                <w:color w:val="000000"/>
              </w:rPr>
              <w:t>Cyclic Redundancy Check (CRC) Error indicates when data is corrupted. Calculating from all data, CRC validates packets of information sent by devices and verifies it against the data extracted, ensuring its accuracy.</w:t>
            </w:r>
          </w:p>
          <w:p w14:paraId="2022B436" w14:textId="77777777" w:rsidR="0029459B" w:rsidRPr="00D6030C" w:rsidRDefault="0029459B" w:rsidP="001F49DC">
            <w:pPr>
              <w:rPr>
                <w:rFonts w:ascii="Calibri" w:eastAsia="Times New Roman" w:hAnsi="Calibri"/>
                <w:color w:val="000000"/>
              </w:rPr>
            </w:pPr>
          </w:p>
        </w:tc>
      </w:tr>
      <w:tr w:rsidR="0029459B" w:rsidRPr="00224EFC" w14:paraId="78373A95" w14:textId="77777777" w:rsidTr="001F49DC">
        <w:trPr>
          <w:trHeight w:val="368"/>
        </w:trPr>
        <w:tc>
          <w:tcPr>
            <w:tcW w:w="1078" w:type="dxa"/>
            <w:vAlign w:val="center"/>
          </w:tcPr>
          <w:p w14:paraId="31D4700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DD96E6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deleted-routes-count</w:t>
            </w:r>
          </w:p>
        </w:tc>
        <w:tc>
          <w:tcPr>
            <w:tcW w:w="9270" w:type="dxa"/>
            <w:shd w:val="clear" w:color="auto" w:fill="auto"/>
            <w:vAlign w:val="center"/>
            <w:hideMark/>
          </w:tcPr>
          <w:p w14:paraId="596DBE1C" w14:textId="77777777" w:rsidR="007C0B9B" w:rsidRPr="00224EFC" w:rsidRDefault="0029459B" w:rsidP="001F49DC">
            <w:pPr>
              <w:pStyle w:val="NormalWeb"/>
              <w:shd w:val="clear" w:color="auto" w:fill="FFFFFF"/>
              <w:spacing w:before="0" w:beforeAutospacing="0" w:after="240" w:afterAutospacing="0"/>
              <w:textAlignment w:val="baseline"/>
              <w:rPr>
                <w:rFonts w:ascii="Calibri" w:hAnsi="Calibri" w:cs="Arial"/>
                <w:color w:val="242729"/>
              </w:rPr>
            </w:pPr>
            <w:r w:rsidRPr="00D6030C">
              <w:rPr>
                <w:rFonts w:ascii="Calibri" w:eastAsia="Times New Roman" w:hAnsi="Calibri"/>
                <w:color w:val="000000"/>
              </w:rPr>
              <w:t xml:space="preserve">number of routes deleted from </w:t>
            </w:r>
            <w:r w:rsidR="007C0B9B" w:rsidRPr="00224EFC">
              <w:rPr>
                <w:rFonts w:ascii="Calibri" w:eastAsia="Times New Roman" w:hAnsi="Calibri"/>
                <w:color w:val="000000"/>
              </w:rPr>
              <w:t xml:space="preserve">routing information base / forwarding information base.  </w:t>
            </w:r>
            <w:r w:rsidR="007C0B9B" w:rsidRPr="00224EFC">
              <w:rPr>
                <w:rFonts w:ascii="Calibri" w:hAnsi="Calibri" w:cs="Arial"/>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w:t>
            </w:r>
            <w:proofErr w:type="spellStart"/>
            <w:r w:rsidR="007C0B9B" w:rsidRPr="00224EFC">
              <w:rPr>
                <w:rFonts w:ascii="Calibri" w:hAnsi="Calibri" w:cs="Arial"/>
                <w:color w:val="242729"/>
              </w:rPr>
              <w:t>ip</w:t>
            </w:r>
            <w:proofErr w:type="spellEnd"/>
            <w:r w:rsidR="007C0B9B" w:rsidRPr="00224EFC">
              <w:rPr>
                <w:rFonts w:ascii="Calibri" w:hAnsi="Calibri" w:cs="Arial"/>
                <w:color w:val="242729"/>
              </w:rPr>
              <w:t xml:space="preserve"> vs </w:t>
            </w:r>
            <w:proofErr w:type="spellStart"/>
            <w:r w:rsidR="007C0B9B" w:rsidRPr="00224EFC">
              <w:rPr>
                <w:rFonts w:ascii="Calibri" w:hAnsi="Calibri" w:cs="Arial"/>
                <w:color w:val="242729"/>
              </w:rPr>
              <w:t>mpls</w:t>
            </w:r>
            <w:proofErr w:type="spellEnd"/>
            <w:r w:rsidR="007C0B9B" w:rsidRPr="00224EFC">
              <w:rPr>
                <w:rFonts w:ascii="Calibri" w:hAnsi="Calibri" w:cs="Arial"/>
                <w:color w:val="242729"/>
              </w:rPr>
              <w:t xml:space="preserve"> vs ipv6) but the basic function is the same - selection criteria (usually destination) mapping to output interface/encapsulation. Individual FIB's may also be partitioned to achieve concurrent independent forwarding tables (i.e. </w:t>
            </w:r>
            <w:proofErr w:type="spellStart"/>
            <w:r w:rsidR="007C0B9B" w:rsidRPr="00224EFC">
              <w:rPr>
                <w:rFonts w:ascii="Calibri" w:hAnsi="Calibri" w:cs="Arial"/>
                <w:color w:val="242729"/>
              </w:rPr>
              <w:t>vrf's</w:t>
            </w:r>
            <w:proofErr w:type="spellEnd"/>
            <w:r w:rsidR="007C0B9B" w:rsidRPr="00224EFC">
              <w:rPr>
                <w:rFonts w:ascii="Calibri" w:hAnsi="Calibri" w:cs="Arial"/>
                <w:color w:val="242729"/>
              </w:rPr>
              <w:t>).</w:t>
            </w:r>
          </w:p>
          <w:p w14:paraId="62231DB3" w14:textId="77777777" w:rsidR="0029459B" w:rsidRPr="00D6030C" w:rsidRDefault="007C0B9B" w:rsidP="001F49DC">
            <w:pPr>
              <w:shd w:val="clear" w:color="auto" w:fill="FFFFFF"/>
              <w:spacing w:after="240"/>
              <w:textAlignment w:val="baseline"/>
              <w:rPr>
                <w:rFonts w:ascii="Calibri" w:hAnsi="Calibri" w:cs="Arial"/>
                <w:color w:val="242729"/>
              </w:rPr>
            </w:pPr>
            <w:r w:rsidRPr="007C0B9B">
              <w:rPr>
                <w:rFonts w:ascii="Calibri" w:hAnsi="Calibri" w:cs="Arial"/>
                <w:color w:val="242729"/>
              </w:rPr>
              <w:t xml:space="preserve">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w:t>
            </w:r>
            <w:proofErr w:type="spellStart"/>
            <w:r w:rsidRPr="007C0B9B">
              <w:rPr>
                <w:rFonts w:ascii="Calibri" w:hAnsi="Calibri" w:cs="Arial"/>
                <w:color w:val="242729"/>
              </w:rPr>
              <w:t>eBGP</w:t>
            </w:r>
            <w:proofErr w:type="spellEnd"/>
            <w:r w:rsidRPr="007C0B9B">
              <w:rPr>
                <w:rFonts w:ascii="Calibri" w:hAnsi="Calibri" w:cs="Arial"/>
                <w:color w:val="242729"/>
              </w:rPr>
              <w:t xml:space="preserve"> and OSPF, the </w:t>
            </w:r>
            <w:proofErr w:type="spellStart"/>
            <w:r w:rsidRPr="007C0B9B">
              <w:rPr>
                <w:rFonts w:ascii="Calibri" w:hAnsi="Calibri" w:cs="Arial"/>
                <w:color w:val="242729"/>
              </w:rPr>
              <w:t>eBGP</w:t>
            </w:r>
            <w:proofErr w:type="spellEnd"/>
            <w:r w:rsidRPr="007C0B9B">
              <w:rPr>
                <w:rFonts w:ascii="Calibri" w:hAnsi="Calibri" w:cs="Arial"/>
                <w:color w:val="242729"/>
              </w:rPr>
              <w:t xml:space="preserve"> is usually preferred for FIB injection). Again, RIB's may also be potentially partitioned to allow for multiple </w:t>
            </w:r>
            <w:proofErr w:type="spellStart"/>
            <w:r w:rsidRPr="007C0B9B">
              <w:rPr>
                <w:rFonts w:ascii="Calibri" w:hAnsi="Calibri" w:cs="Arial"/>
                <w:color w:val="242729"/>
              </w:rPr>
              <w:t>vrf's</w:t>
            </w:r>
            <w:proofErr w:type="spellEnd"/>
            <w:r w:rsidRPr="007C0B9B">
              <w:rPr>
                <w:rFonts w:ascii="Calibri" w:hAnsi="Calibri" w:cs="Arial"/>
                <w:color w:val="242729"/>
              </w:rPr>
              <w:t xml:space="preserve">, </w:t>
            </w:r>
            <w:proofErr w:type="spellStart"/>
            <w:r w:rsidRPr="007C0B9B">
              <w:rPr>
                <w:rFonts w:ascii="Calibri" w:hAnsi="Calibri" w:cs="Arial"/>
                <w:color w:val="242729"/>
              </w:rPr>
              <w:t>etc</w:t>
            </w:r>
            <w:proofErr w:type="spellEnd"/>
          </w:p>
        </w:tc>
      </w:tr>
      <w:tr w:rsidR="0029459B" w:rsidRPr="00224EFC" w14:paraId="71A90CB9" w14:textId="77777777" w:rsidTr="001F49DC">
        <w:trPr>
          <w:trHeight w:val="640"/>
        </w:trPr>
        <w:tc>
          <w:tcPr>
            <w:tcW w:w="1078" w:type="dxa"/>
            <w:vAlign w:val="center"/>
          </w:tcPr>
          <w:p w14:paraId="79CF6F2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5E8CD5E"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df</w:t>
            </w:r>
            <w:proofErr w:type="spellEnd"/>
            <w:r w:rsidRPr="00D6030C">
              <w:rPr>
                <w:rFonts w:ascii="Calibri" w:eastAsia="Times New Roman" w:hAnsi="Calibri"/>
                <w:color w:val="000000"/>
              </w:rPr>
              <w:t>-unreachable-packets</w:t>
            </w:r>
          </w:p>
        </w:tc>
        <w:tc>
          <w:tcPr>
            <w:tcW w:w="9270" w:type="dxa"/>
            <w:shd w:val="clear" w:color="auto" w:fill="auto"/>
            <w:vAlign w:val="center"/>
            <w:hideMark/>
          </w:tcPr>
          <w:p w14:paraId="6F1B55A7" w14:textId="77777777" w:rsidR="00BC2818" w:rsidRPr="00224EFC" w:rsidRDefault="0029459B" w:rsidP="001F49DC">
            <w:pPr>
              <w:rPr>
                <w:rFonts w:ascii="Calibri" w:eastAsia="Times New Roman" w:hAnsi="Calibri"/>
                <w:color w:val="000000"/>
              </w:rPr>
            </w:pPr>
            <w:r w:rsidRPr="00D6030C">
              <w:rPr>
                <w:rFonts w:ascii="Calibri" w:eastAsia="Times New Roman" w:hAnsi="Calibri"/>
                <w:color w:val="000000"/>
              </w:rPr>
              <w:t>ICMP destination unreachable message with code that indicates fragmentation needed by do not fragment bit is set</w:t>
            </w:r>
            <w:r w:rsidR="00BC2818" w:rsidRPr="00224EFC">
              <w:rPr>
                <w:rFonts w:ascii="Calibri" w:eastAsia="Times New Roman" w:hAnsi="Calibri"/>
                <w:color w:val="000000"/>
              </w:rPr>
              <w:t xml:space="preserve">.  </w:t>
            </w:r>
            <w:r w:rsidR="00552469" w:rsidRPr="00224EFC">
              <w:rPr>
                <w:rFonts w:ascii="Calibri" w:eastAsia="Times New Roman" w:hAnsi="Calibri"/>
                <w:color w:val="000000"/>
              </w:rPr>
              <w:br/>
            </w:r>
            <w:r w:rsidR="00BC2818" w:rsidRPr="00224EFC">
              <w:rPr>
                <w:rFonts w:ascii="Calibri" w:eastAsia="Times New Roman" w:hAnsi="Calibri"/>
                <w:color w:val="000000"/>
              </w:rPr>
              <w:t>When a router is unable to forward a datagram because it exceeds the M</w:t>
            </w:r>
            <w:r w:rsidR="00552469" w:rsidRPr="00224EFC">
              <w:rPr>
                <w:rFonts w:ascii="Calibri" w:eastAsia="Times New Roman" w:hAnsi="Calibri"/>
                <w:color w:val="000000"/>
              </w:rPr>
              <w:t xml:space="preserve">aximum </w:t>
            </w:r>
            <w:r w:rsidR="00BC2818" w:rsidRPr="00224EFC">
              <w:rPr>
                <w:rFonts w:ascii="Calibri" w:eastAsia="Times New Roman" w:hAnsi="Calibri"/>
                <w:color w:val="000000"/>
              </w:rPr>
              <w:t>T</w:t>
            </w:r>
            <w:r w:rsidR="00552469" w:rsidRPr="00224EFC">
              <w:rPr>
                <w:rFonts w:ascii="Calibri" w:eastAsia="Times New Roman" w:hAnsi="Calibri"/>
                <w:color w:val="000000"/>
              </w:rPr>
              <w:t xml:space="preserve">ransfer </w:t>
            </w:r>
            <w:r w:rsidR="00BC2818" w:rsidRPr="00224EFC">
              <w:rPr>
                <w:rFonts w:ascii="Calibri" w:eastAsia="Times New Roman" w:hAnsi="Calibri"/>
                <w:color w:val="000000"/>
              </w:rPr>
              <w:lastRenderedPageBreak/>
              <w:t>U</w:t>
            </w:r>
            <w:r w:rsidR="00552469" w:rsidRPr="00224EFC">
              <w:rPr>
                <w:rFonts w:ascii="Calibri" w:eastAsia="Times New Roman" w:hAnsi="Calibri"/>
                <w:color w:val="000000"/>
              </w:rPr>
              <w:t>nit</w:t>
            </w:r>
            <w:r w:rsidR="00BC2818" w:rsidRPr="00224EFC">
              <w:rPr>
                <w:rFonts w:ascii="Calibri" w:eastAsia="Times New Roman" w:hAnsi="Calibri"/>
                <w:color w:val="000000"/>
              </w:rPr>
              <w:t xml:space="preserve"> of the next-hop network and </w:t>
            </w:r>
            <w:proofErr w:type="spellStart"/>
            <w:r w:rsidR="00BC2818" w:rsidRPr="00224EFC">
              <w:rPr>
                <w:rFonts w:ascii="Calibri" w:eastAsia="Times New Roman" w:hAnsi="Calibri"/>
                <w:color w:val="000000"/>
              </w:rPr>
              <w:t>its</w:t>
            </w:r>
            <w:proofErr w:type="spellEnd"/>
            <w:r w:rsidR="00BC2818" w:rsidRPr="00224EFC">
              <w:rPr>
                <w:rFonts w:ascii="Calibri" w:eastAsia="Times New Roman" w:hAnsi="Calibri"/>
                <w:color w:val="000000"/>
              </w:rPr>
              <w:t xml:space="preserve">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14:paraId="06B1E4F4" w14:textId="77777777" w:rsidR="0029459B" w:rsidRPr="00D6030C" w:rsidRDefault="0029459B" w:rsidP="001F49DC">
            <w:pPr>
              <w:rPr>
                <w:rFonts w:ascii="Calibri" w:eastAsia="Times New Roman" w:hAnsi="Calibri"/>
                <w:color w:val="000000"/>
              </w:rPr>
            </w:pPr>
          </w:p>
        </w:tc>
      </w:tr>
      <w:tr w:rsidR="0029459B" w:rsidRPr="00224EFC" w14:paraId="43E4E4C1" w14:textId="77777777" w:rsidTr="001F49DC">
        <w:trPr>
          <w:trHeight w:val="320"/>
        </w:trPr>
        <w:tc>
          <w:tcPr>
            <w:tcW w:w="1078" w:type="dxa"/>
            <w:vAlign w:val="center"/>
          </w:tcPr>
          <w:p w14:paraId="7D5A1C3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04F9C33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discard-packets</w:t>
            </w:r>
          </w:p>
        </w:tc>
        <w:tc>
          <w:tcPr>
            <w:tcW w:w="9270" w:type="dxa"/>
            <w:shd w:val="clear" w:color="auto" w:fill="auto"/>
            <w:vAlign w:val="center"/>
            <w:hideMark/>
          </w:tcPr>
          <w:p w14:paraId="7CC2452E"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discarded packets</w:t>
            </w:r>
            <w:r w:rsidR="000660ED" w:rsidRPr="00224EFC">
              <w:rPr>
                <w:rFonts w:ascii="Calibri" w:eastAsia="Times New Roman" w:hAnsi="Calibri"/>
                <w:color w:val="000000"/>
              </w:rPr>
              <w:t xml:space="preserve"> - </w:t>
            </w:r>
            <w:r w:rsidR="004C14AE" w:rsidRPr="00224EFC">
              <w:rPr>
                <w:rFonts w:ascii="Calibri" w:eastAsia="Times New Roman" w:hAnsi="Calibri"/>
                <w:color w:val="000000"/>
              </w:rPr>
              <w:t>The packets were received with no errors but were dumped before being passed on to a higher layer protocol. A typical cause of discards is when the router/switch needs to regain some buffer space.</w:t>
            </w:r>
          </w:p>
        </w:tc>
      </w:tr>
      <w:tr w:rsidR="0029459B" w:rsidRPr="00224EFC" w14:paraId="35BF4BCD" w14:textId="77777777" w:rsidTr="001F49DC">
        <w:trPr>
          <w:trHeight w:val="320"/>
        </w:trPr>
        <w:tc>
          <w:tcPr>
            <w:tcW w:w="1078" w:type="dxa"/>
            <w:vAlign w:val="center"/>
          </w:tcPr>
          <w:p w14:paraId="3F28A17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4C66A62"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encapsulation-failure-packets</w:t>
            </w:r>
          </w:p>
        </w:tc>
        <w:tc>
          <w:tcPr>
            <w:tcW w:w="9270" w:type="dxa"/>
            <w:shd w:val="clear" w:color="auto" w:fill="auto"/>
            <w:vAlign w:val="center"/>
            <w:hideMark/>
          </w:tcPr>
          <w:p w14:paraId="1AEBEE85" w14:textId="77777777" w:rsidR="009C048C"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packets where packets encapsulation failed</w:t>
            </w:r>
            <w:r w:rsidR="009C048C" w:rsidRPr="00224EFC">
              <w:rPr>
                <w:rFonts w:ascii="Calibri" w:eastAsia="Times New Roman" w:hAnsi="Calibri"/>
                <w:color w:val="000000"/>
              </w:rPr>
              <w:br/>
            </w:r>
            <w:r w:rsidR="009C048C" w:rsidRPr="00224EFC">
              <w:rPr>
                <w:rFonts w:ascii="Calibri" w:eastAsia="Times New Roman" w:hAnsi="Calibri"/>
                <w:color w:val="000000"/>
              </w:rPr>
              <w:br/>
              <w:t xml:space="preserve">IP fragmentation is an Internet Protocol (IP) process that breaks datagrams into smaller pieces (fragments), so that packets may be formed that can pass through a link with a smaller maximum transmission unit (MTU) than the original datagram size. The fragments are reassembled by the receiving host.  If </w:t>
            </w:r>
            <w:proofErr w:type="spellStart"/>
            <w:r w:rsidR="009C048C" w:rsidRPr="00224EFC">
              <w:rPr>
                <w:rFonts w:ascii="Calibri" w:eastAsia="Times New Roman" w:hAnsi="Calibri"/>
                <w:color w:val="000000"/>
              </w:rPr>
              <w:t>the</w:t>
            </w:r>
            <w:proofErr w:type="spellEnd"/>
            <w:r w:rsidR="009C048C" w:rsidRPr="00224EFC">
              <w:rPr>
                <w:rFonts w:ascii="Calibri" w:eastAsia="Times New Roman" w:hAnsi="Calibri"/>
                <w:color w:val="000000"/>
              </w:rPr>
              <w:t xml:space="preserve"> do not fragment bit is set in the IP header, the packet will be dropped</w:t>
            </w:r>
          </w:p>
          <w:p w14:paraId="682A31A4" w14:textId="77777777" w:rsidR="0029459B" w:rsidRPr="00D6030C" w:rsidRDefault="0029459B" w:rsidP="001F49DC">
            <w:pPr>
              <w:rPr>
                <w:rFonts w:ascii="Calibri" w:eastAsia="Times New Roman" w:hAnsi="Calibri"/>
                <w:color w:val="000000"/>
              </w:rPr>
            </w:pPr>
          </w:p>
        </w:tc>
      </w:tr>
      <w:tr w:rsidR="0029459B" w:rsidRPr="00224EFC" w14:paraId="7E973AA8" w14:textId="77777777" w:rsidTr="001F49DC">
        <w:trPr>
          <w:trHeight w:val="320"/>
        </w:trPr>
        <w:tc>
          <w:tcPr>
            <w:tcW w:w="1078" w:type="dxa"/>
            <w:vAlign w:val="center"/>
          </w:tcPr>
          <w:p w14:paraId="06CBCE8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53BF608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fragmentation-consumed-packets</w:t>
            </w:r>
          </w:p>
        </w:tc>
        <w:tc>
          <w:tcPr>
            <w:tcW w:w="9270" w:type="dxa"/>
            <w:shd w:val="clear" w:color="auto" w:fill="auto"/>
            <w:vAlign w:val="center"/>
            <w:hideMark/>
          </w:tcPr>
          <w:p w14:paraId="6FE6A6BB"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consumed fragmentation packets</w:t>
            </w:r>
            <w:r w:rsidR="00C06B84" w:rsidRPr="00224EFC">
              <w:rPr>
                <w:rFonts w:ascii="Calibri" w:eastAsia="Times New Roman" w:hAnsi="Calibri"/>
                <w:color w:val="000000"/>
              </w:rPr>
              <w:br/>
            </w:r>
          </w:p>
        </w:tc>
      </w:tr>
      <w:tr w:rsidR="0029459B" w:rsidRPr="00224EFC" w14:paraId="5E8EC50E" w14:textId="77777777" w:rsidTr="001F49DC">
        <w:trPr>
          <w:trHeight w:val="320"/>
        </w:trPr>
        <w:tc>
          <w:tcPr>
            <w:tcW w:w="1078" w:type="dxa"/>
            <w:vAlign w:val="center"/>
          </w:tcPr>
          <w:p w14:paraId="0AB2407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735EB079"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fragmentation-failure-packets</w:t>
            </w:r>
          </w:p>
        </w:tc>
        <w:tc>
          <w:tcPr>
            <w:tcW w:w="9270" w:type="dxa"/>
            <w:shd w:val="clear" w:color="auto" w:fill="auto"/>
            <w:vAlign w:val="center"/>
            <w:hideMark/>
          </w:tcPr>
          <w:p w14:paraId="27D33A9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failed fragmented packets</w:t>
            </w:r>
          </w:p>
          <w:p w14:paraId="12A4FD1C" w14:textId="77777777" w:rsidR="00AA7D13" w:rsidRPr="00D6030C" w:rsidRDefault="00AA7D13" w:rsidP="001F49DC">
            <w:pPr>
              <w:rPr>
                <w:rFonts w:ascii="Calibri" w:eastAsia="Times New Roman" w:hAnsi="Calibri"/>
                <w:color w:val="000000"/>
              </w:rPr>
            </w:pPr>
          </w:p>
        </w:tc>
      </w:tr>
      <w:tr w:rsidR="0029459B" w:rsidRPr="00224EFC" w14:paraId="2F641EFE" w14:textId="77777777" w:rsidTr="001F49DC">
        <w:trPr>
          <w:trHeight w:val="320"/>
        </w:trPr>
        <w:tc>
          <w:tcPr>
            <w:tcW w:w="1078" w:type="dxa"/>
            <w:vAlign w:val="center"/>
          </w:tcPr>
          <w:p w14:paraId="262A9888"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4B2A693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free-application-memory</w:t>
            </w:r>
          </w:p>
        </w:tc>
        <w:tc>
          <w:tcPr>
            <w:tcW w:w="9270" w:type="dxa"/>
            <w:shd w:val="clear" w:color="auto" w:fill="auto"/>
            <w:vAlign w:val="center"/>
            <w:hideMark/>
          </w:tcPr>
          <w:p w14:paraId="6D7B50E6" w14:textId="77777777" w:rsidR="00D96E2F" w:rsidRPr="00224EFC" w:rsidRDefault="0029459B" w:rsidP="001F49DC">
            <w:pPr>
              <w:rPr>
                <w:rFonts w:ascii="Calibri" w:eastAsia="Times New Roman" w:hAnsi="Calibri"/>
                <w:color w:val="000000"/>
              </w:rPr>
            </w:pPr>
            <w:r w:rsidRPr="00D6030C">
              <w:rPr>
                <w:rFonts w:ascii="Calibri" w:eastAsia="Times New Roman" w:hAnsi="Calibri"/>
                <w:color w:val="000000"/>
              </w:rPr>
              <w:t>amount of free application memory</w:t>
            </w:r>
            <w:r w:rsidR="00D96E2F" w:rsidRPr="00224EFC">
              <w:rPr>
                <w:rFonts w:ascii="Calibri" w:eastAsia="Times New Roman" w:hAnsi="Calibri"/>
                <w:color w:val="000000"/>
              </w:rPr>
              <w:t xml:space="preserve"> in bytes</w:t>
            </w:r>
          </w:p>
          <w:p w14:paraId="3512DAE4" w14:textId="77777777" w:rsidR="00AA7D13" w:rsidRPr="00D6030C" w:rsidRDefault="00AA7D13" w:rsidP="001F49DC">
            <w:pPr>
              <w:rPr>
                <w:rFonts w:ascii="Calibri" w:eastAsia="Times New Roman" w:hAnsi="Calibri"/>
                <w:color w:val="000000"/>
              </w:rPr>
            </w:pPr>
          </w:p>
        </w:tc>
      </w:tr>
      <w:tr w:rsidR="0029459B" w:rsidRPr="00224EFC" w14:paraId="2779E4B4" w14:textId="77777777" w:rsidTr="001F49DC">
        <w:trPr>
          <w:trHeight w:val="320"/>
        </w:trPr>
        <w:tc>
          <w:tcPr>
            <w:tcW w:w="1078" w:type="dxa"/>
            <w:vAlign w:val="center"/>
          </w:tcPr>
          <w:p w14:paraId="2F05B8A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98A02B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free-physical-memory</w:t>
            </w:r>
          </w:p>
        </w:tc>
        <w:tc>
          <w:tcPr>
            <w:tcW w:w="9270" w:type="dxa"/>
            <w:shd w:val="clear" w:color="auto" w:fill="auto"/>
            <w:vAlign w:val="center"/>
            <w:hideMark/>
          </w:tcPr>
          <w:p w14:paraId="2EDB818A" w14:textId="77777777" w:rsidR="00D96E2F" w:rsidRPr="00224EFC" w:rsidRDefault="0029459B" w:rsidP="001F49DC">
            <w:pPr>
              <w:rPr>
                <w:rFonts w:ascii="Calibri" w:eastAsia="Times New Roman" w:hAnsi="Calibri"/>
                <w:color w:val="000000"/>
              </w:rPr>
            </w:pPr>
            <w:r w:rsidRPr="00D6030C">
              <w:rPr>
                <w:rFonts w:ascii="Calibri" w:eastAsia="Times New Roman" w:hAnsi="Calibri"/>
                <w:color w:val="000000"/>
              </w:rPr>
              <w:t>amount of free physical memory</w:t>
            </w:r>
            <w:r w:rsidR="00D96E2F" w:rsidRPr="00224EFC">
              <w:rPr>
                <w:rFonts w:ascii="Calibri" w:eastAsia="Times New Roman" w:hAnsi="Calibri"/>
                <w:color w:val="000000"/>
              </w:rPr>
              <w:t xml:space="preserve"> in bytes</w:t>
            </w:r>
          </w:p>
          <w:p w14:paraId="0E95E4DE" w14:textId="77777777" w:rsidR="00AA7D13" w:rsidRPr="00D6030C" w:rsidRDefault="00AA7D13" w:rsidP="001F49DC">
            <w:pPr>
              <w:rPr>
                <w:rFonts w:ascii="Calibri" w:eastAsia="Times New Roman" w:hAnsi="Calibri"/>
                <w:color w:val="000000"/>
              </w:rPr>
            </w:pPr>
          </w:p>
        </w:tc>
      </w:tr>
      <w:tr w:rsidR="0029459B" w:rsidRPr="00224EFC" w14:paraId="6DF8C5DA" w14:textId="77777777" w:rsidTr="001F49DC">
        <w:trPr>
          <w:trHeight w:val="320"/>
        </w:trPr>
        <w:tc>
          <w:tcPr>
            <w:tcW w:w="1078" w:type="dxa"/>
            <w:vAlign w:val="center"/>
          </w:tcPr>
          <w:p w14:paraId="0A478EE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6411E22"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global__established</w:t>
            </w:r>
            <w:proofErr w:type="spellEnd"/>
            <w:r w:rsidRPr="00D6030C">
              <w:rPr>
                <w:rFonts w:ascii="Calibri" w:eastAsia="Times New Roman" w:hAnsi="Calibri"/>
                <w:color w:val="000000"/>
              </w:rPr>
              <w:t>-neighbors-count-total</w:t>
            </w:r>
          </w:p>
        </w:tc>
        <w:tc>
          <w:tcPr>
            <w:tcW w:w="9270" w:type="dxa"/>
            <w:shd w:val="clear" w:color="auto" w:fill="auto"/>
            <w:vAlign w:val="center"/>
            <w:hideMark/>
          </w:tcPr>
          <w:p w14:paraId="360559E2" w14:textId="77777777" w:rsidR="0029459B" w:rsidRPr="00224EFC" w:rsidRDefault="0029459B" w:rsidP="001F49DC">
            <w:pPr>
              <w:rPr>
                <w:rFonts w:ascii="Calibri" w:eastAsia="Times New Roman" w:hAnsi="Calibri"/>
                <w:color w:val="58585B"/>
                <w:shd w:val="clear" w:color="auto" w:fill="FFFFFF"/>
              </w:rPr>
            </w:pPr>
            <w:r w:rsidRPr="00D6030C">
              <w:rPr>
                <w:rFonts w:ascii="Calibri" w:eastAsia="Times New Roman" w:hAnsi="Calibri"/>
                <w:color w:val="000000"/>
              </w:rPr>
              <w:t>number of established neighbors</w:t>
            </w:r>
            <w:r w:rsidR="00D96E2F" w:rsidRPr="00224EFC">
              <w:rPr>
                <w:rFonts w:ascii="Calibri" w:eastAsia="Times New Roman" w:hAnsi="Calibri"/>
                <w:color w:val="000000"/>
              </w:rPr>
              <w:t xml:space="preserve"> </w:t>
            </w:r>
            <w:r w:rsidR="00F56AD5" w:rsidRPr="00224EFC">
              <w:rPr>
                <w:rFonts w:ascii="Calibri" w:eastAsia="Times New Roman" w:hAnsi="Calibri"/>
                <w:color w:val="000000"/>
              </w:rPr>
              <w:t>-</w:t>
            </w:r>
            <w:r w:rsidR="00F56AD5" w:rsidRPr="00224EFC">
              <w:rPr>
                <w:rFonts w:ascii="Calibri" w:eastAsia="Times New Roman" w:hAnsi="Calibri"/>
                <w:color w:val="58585B"/>
                <w:shd w:val="clear" w:color="auto" w:fill="FFFFFF"/>
              </w:rPr>
              <w:t xml:space="preserve">The fact that routers are neighbors is not sufficient to guarantee an exchange of </w:t>
            </w:r>
            <w:r w:rsidR="00832B68" w:rsidRPr="00224EFC">
              <w:rPr>
                <w:rFonts w:ascii="Calibri" w:eastAsia="Times New Roman" w:hAnsi="Calibri"/>
                <w:color w:val="58585B"/>
                <w:shd w:val="clear" w:color="auto" w:fill="FFFFFF"/>
              </w:rPr>
              <w:t>route/link state</w:t>
            </w:r>
            <w:r w:rsidR="00F56AD5" w:rsidRPr="00224EFC">
              <w:rPr>
                <w:rFonts w:ascii="Calibri" w:eastAsia="Times New Roman" w:hAnsi="Calibri"/>
                <w:color w:val="58585B"/>
                <w:shd w:val="clear" w:color="auto" w:fill="FFFFFF"/>
              </w:rPr>
              <w:t xml:space="preserve"> updates; they must form adjacencies to exchange </w:t>
            </w:r>
            <w:r w:rsidR="00DB0B65" w:rsidRPr="00224EFC">
              <w:rPr>
                <w:rFonts w:ascii="Calibri" w:eastAsia="Times New Roman" w:hAnsi="Calibri"/>
                <w:color w:val="58585B"/>
                <w:shd w:val="clear" w:color="auto" w:fill="FFFFFF"/>
              </w:rPr>
              <w:t xml:space="preserve">route / </w:t>
            </w:r>
            <w:r w:rsidR="00F56AD5" w:rsidRPr="00224EFC">
              <w:rPr>
                <w:rFonts w:ascii="Calibri" w:eastAsia="Times New Roman" w:hAnsi="Calibri"/>
                <w:color w:val="58585B"/>
                <w:shd w:val="clear" w:color="auto" w:fill="FFFFFF"/>
              </w:rPr>
              <w:t xml:space="preserve">link-state updates. Adjacency is an advanced form of </w:t>
            </w:r>
            <w:proofErr w:type="spellStart"/>
            <w:r w:rsidR="00F56AD5" w:rsidRPr="00224EFC">
              <w:rPr>
                <w:rFonts w:ascii="Calibri" w:eastAsia="Times New Roman" w:hAnsi="Calibri"/>
                <w:color w:val="58585B"/>
                <w:shd w:val="clear" w:color="auto" w:fill="FFFFFF"/>
              </w:rPr>
              <w:t>neighborship</w:t>
            </w:r>
            <w:proofErr w:type="spellEnd"/>
            <w:r w:rsidR="00F56AD5" w:rsidRPr="00224EFC">
              <w:rPr>
                <w:rFonts w:ascii="Calibri" w:eastAsia="Times New Roman" w:hAnsi="Calibri"/>
                <w:color w:val="58585B"/>
                <w:shd w:val="clear" w:color="auto" w:fill="FFFFFF"/>
              </w:rPr>
              <w:t xml:space="preserve"> formed by routers that are willing to exchange routing information after negotiating parameters of </w:t>
            </w:r>
            <w:r w:rsidR="00F56AD5" w:rsidRPr="00224EFC">
              <w:rPr>
                <w:rFonts w:ascii="Calibri" w:eastAsia="Times New Roman" w:hAnsi="Calibri"/>
                <w:color w:val="58585B"/>
                <w:shd w:val="clear" w:color="auto" w:fill="FFFFFF"/>
              </w:rPr>
              <w:lastRenderedPageBreak/>
              <w:t>such an exchange. Routers reach a </w:t>
            </w:r>
            <w:r w:rsidR="00F56AD5" w:rsidRPr="00224EFC">
              <w:rPr>
                <w:rFonts w:ascii="Calibri" w:hAnsi="Calibri" w:cs="Courier New"/>
                <w:color w:val="58585B"/>
                <w:bdr w:val="none" w:sz="0" w:space="0" w:color="auto" w:frame="1"/>
                <w:shd w:val="clear" w:color="auto" w:fill="FFFFFF"/>
              </w:rPr>
              <w:t>FULL</w:t>
            </w:r>
            <w:r w:rsidR="00F56AD5" w:rsidRPr="00224EFC">
              <w:rPr>
                <w:rFonts w:ascii="Calibri" w:eastAsia="Times New Roman" w:hAnsi="Calibri"/>
                <w:color w:val="58585B"/>
                <w:shd w:val="clear" w:color="auto" w:fill="FFFFFF"/>
              </w:rPr>
              <w:t xml:space="preserve"> state of adjacency when they have synchronized </w:t>
            </w:r>
            <w:r w:rsidR="00832B68" w:rsidRPr="00224EFC">
              <w:rPr>
                <w:rFonts w:ascii="Calibri" w:eastAsia="Times New Roman" w:hAnsi="Calibri"/>
                <w:color w:val="58585B"/>
                <w:shd w:val="clear" w:color="auto" w:fill="FFFFFF"/>
              </w:rPr>
              <w:t>information</w:t>
            </w:r>
          </w:p>
          <w:p w14:paraId="3B2DFABC" w14:textId="77777777" w:rsidR="00AA7D13" w:rsidRPr="00D6030C" w:rsidRDefault="00AA7D13" w:rsidP="001F49DC">
            <w:pPr>
              <w:rPr>
                <w:rFonts w:ascii="Calibri" w:eastAsia="Times New Roman" w:hAnsi="Calibri"/>
              </w:rPr>
            </w:pPr>
          </w:p>
        </w:tc>
      </w:tr>
      <w:tr w:rsidR="0029459B" w:rsidRPr="00224EFC" w14:paraId="709545E3" w14:textId="77777777" w:rsidTr="001F49DC">
        <w:trPr>
          <w:trHeight w:val="320"/>
        </w:trPr>
        <w:tc>
          <w:tcPr>
            <w:tcW w:w="1078" w:type="dxa"/>
            <w:vAlign w:val="center"/>
          </w:tcPr>
          <w:p w14:paraId="7BCB27F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3BC82A2F"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global__neighbors</w:t>
            </w:r>
            <w:proofErr w:type="spellEnd"/>
            <w:r w:rsidRPr="00D6030C">
              <w:rPr>
                <w:rFonts w:ascii="Calibri" w:eastAsia="Times New Roman" w:hAnsi="Calibri"/>
                <w:color w:val="000000"/>
              </w:rPr>
              <w:t>-count-total</w:t>
            </w:r>
          </w:p>
        </w:tc>
        <w:tc>
          <w:tcPr>
            <w:tcW w:w="9270" w:type="dxa"/>
            <w:shd w:val="clear" w:color="auto" w:fill="auto"/>
            <w:vAlign w:val="center"/>
            <w:hideMark/>
          </w:tcPr>
          <w:p w14:paraId="0656094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total number of neighbors</w:t>
            </w:r>
            <w:r w:rsidR="00832B68" w:rsidRPr="00224EFC">
              <w:rPr>
                <w:rFonts w:ascii="Calibri" w:eastAsia="Times New Roman" w:hAnsi="Calibri"/>
                <w:color w:val="000000"/>
              </w:rPr>
              <w:t xml:space="preserve"> (see above for neighbor description)</w:t>
            </w:r>
          </w:p>
          <w:p w14:paraId="09071AA1" w14:textId="77777777" w:rsidR="00AA7D13" w:rsidRPr="00D6030C" w:rsidRDefault="00AA7D13" w:rsidP="001F49DC">
            <w:pPr>
              <w:rPr>
                <w:rFonts w:ascii="Calibri" w:eastAsia="Times New Roman" w:hAnsi="Calibri"/>
                <w:color w:val="000000"/>
              </w:rPr>
            </w:pPr>
          </w:p>
        </w:tc>
      </w:tr>
      <w:tr w:rsidR="0029459B" w:rsidRPr="00224EFC" w14:paraId="36B72BF8" w14:textId="77777777" w:rsidTr="001F49DC">
        <w:trPr>
          <w:trHeight w:val="368"/>
        </w:trPr>
        <w:tc>
          <w:tcPr>
            <w:tcW w:w="1078" w:type="dxa"/>
            <w:vAlign w:val="center"/>
          </w:tcPr>
          <w:p w14:paraId="29A7068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7B26CF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global__</w:t>
            </w:r>
            <w:proofErr w:type="spellStart"/>
            <w:r w:rsidRPr="00D6030C">
              <w:rPr>
                <w:rFonts w:ascii="Calibri" w:eastAsia="Times New Roman" w:hAnsi="Calibri"/>
                <w:color w:val="000000"/>
              </w:rPr>
              <w:t>nexthop</w:t>
            </w:r>
            <w:proofErr w:type="spellEnd"/>
            <w:r w:rsidRPr="00D6030C">
              <w:rPr>
                <w:rFonts w:ascii="Calibri" w:eastAsia="Times New Roman" w:hAnsi="Calibri"/>
                <w:color w:val="000000"/>
              </w:rPr>
              <w:t>-count</w:t>
            </w:r>
          </w:p>
        </w:tc>
        <w:tc>
          <w:tcPr>
            <w:tcW w:w="9270" w:type="dxa"/>
            <w:shd w:val="clear" w:color="auto" w:fill="auto"/>
            <w:vAlign w:val="center"/>
            <w:hideMark/>
          </w:tcPr>
          <w:p w14:paraId="630C2117" w14:textId="77777777" w:rsidR="00265CD7" w:rsidRPr="00224EFC" w:rsidRDefault="0029459B" w:rsidP="001F49DC">
            <w:pPr>
              <w:rPr>
                <w:rFonts w:ascii="Calibri" w:eastAsia="Times New Roman" w:hAnsi="Calibri"/>
                <w:color w:val="000000"/>
              </w:rPr>
            </w:pPr>
            <w:r w:rsidRPr="00D6030C">
              <w:rPr>
                <w:rFonts w:ascii="Calibri" w:eastAsia="Times New Roman" w:hAnsi="Calibri"/>
                <w:color w:val="000000"/>
              </w:rPr>
              <w:t>number of next hops</w:t>
            </w:r>
            <w:r w:rsidR="00265CD7" w:rsidRPr="00224EFC">
              <w:rPr>
                <w:rFonts w:ascii="Calibri" w:eastAsia="Times New Roman" w:hAnsi="Calibri"/>
                <w:color w:val="000000"/>
              </w:rPr>
              <w:t xml:space="preserve"> - Next hop is a routing term that refers to the next closest router a packet can go through. The next hop is among the series of routers that are connected together in a network and is the next possible destination for a data packet.</w:t>
            </w:r>
          </w:p>
          <w:p w14:paraId="635E60DF" w14:textId="77777777" w:rsidR="0029459B" w:rsidRPr="00D6030C" w:rsidRDefault="0029459B" w:rsidP="001F49DC">
            <w:pPr>
              <w:rPr>
                <w:rFonts w:ascii="Calibri" w:eastAsia="Times New Roman" w:hAnsi="Calibri"/>
                <w:color w:val="000000"/>
              </w:rPr>
            </w:pPr>
          </w:p>
        </w:tc>
      </w:tr>
      <w:tr w:rsidR="0029459B" w:rsidRPr="00224EFC" w14:paraId="699D06BA" w14:textId="77777777" w:rsidTr="001F49DC">
        <w:trPr>
          <w:trHeight w:val="320"/>
        </w:trPr>
        <w:tc>
          <w:tcPr>
            <w:tcW w:w="1078" w:type="dxa"/>
            <w:vAlign w:val="center"/>
          </w:tcPr>
          <w:p w14:paraId="2C1EA49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E9CB9A7"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global__restart</w:t>
            </w:r>
            <w:proofErr w:type="spellEnd"/>
            <w:r w:rsidRPr="00D6030C">
              <w:rPr>
                <w:rFonts w:ascii="Calibri" w:eastAsia="Times New Roman" w:hAnsi="Calibri"/>
                <w:color w:val="000000"/>
              </w:rPr>
              <w:t>-count</w:t>
            </w:r>
          </w:p>
        </w:tc>
        <w:tc>
          <w:tcPr>
            <w:tcW w:w="9270" w:type="dxa"/>
            <w:shd w:val="clear" w:color="auto" w:fill="auto"/>
            <w:vAlign w:val="center"/>
            <w:hideMark/>
          </w:tcPr>
          <w:p w14:paraId="4D8B071F" w14:textId="37BCE220" w:rsidR="00AA7D13" w:rsidRPr="00D6030C" w:rsidRDefault="0029459B" w:rsidP="001F49DC">
            <w:pPr>
              <w:rPr>
                <w:rFonts w:ascii="Calibri" w:eastAsia="Times New Roman" w:hAnsi="Calibri"/>
                <w:color w:val="000000"/>
              </w:rPr>
            </w:pPr>
            <w:r w:rsidRPr="00D6030C">
              <w:rPr>
                <w:rFonts w:ascii="Calibri" w:eastAsia="Times New Roman" w:hAnsi="Calibri"/>
                <w:color w:val="000000"/>
              </w:rPr>
              <w:t xml:space="preserve">number of </w:t>
            </w:r>
            <w:r w:rsidR="0067569A" w:rsidRPr="00224EFC">
              <w:rPr>
                <w:rFonts w:ascii="Calibri" w:eastAsia="Times New Roman" w:hAnsi="Calibri"/>
                <w:color w:val="000000"/>
              </w:rPr>
              <w:t xml:space="preserve">global routing </w:t>
            </w:r>
            <w:r w:rsidRPr="00D6030C">
              <w:rPr>
                <w:rFonts w:ascii="Calibri" w:eastAsia="Times New Roman" w:hAnsi="Calibri"/>
                <w:color w:val="000000"/>
              </w:rPr>
              <w:t>session restarts</w:t>
            </w:r>
          </w:p>
        </w:tc>
      </w:tr>
      <w:tr w:rsidR="0029459B" w:rsidRPr="00224EFC" w14:paraId="1E942852" w14:textId="77777777" w:rsidTr="001F49DC">
        <w:trPr>
          <w:trHeight w:val="1781"/>
        </w:trPr>
        <w:tc>
          <w:tcPr>
            <w:tcW w:w="1078" w:type="dxa"/>
            <w:vAlign w:val="center"/>
          </w:tcPr>
          <w:p w14:paraId="4817FEF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B9C1035"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gre</w:t>
            </w:r>
            <w:proofErr w:type="spellEnd"/>
            <w:r w:rsidRPr="00D6030C">
              <w:rPr>
                <w:rFonts w:ascii="Calibri" w:eastAsia="Times New Roman" w:hAnsi="Calibri"/>
                <w:color w:val="000000"/>
              </w:rPr>
              <w:t>-error-drop</w:t>
            </w:r>
          </w:p>
        </w:tc>
        <w:tc>
          <w:tcPr>
            <w:tcW w:w="9270" w:type="dxa"/>
            <w:shd w:val="clear" w:color="auto" w:fill="auto"/>
            <w:vAlign w:val="center"/>
            <w:hideMark/>
          </w:tcPr>
          <w:p w14:paraId="1A602CE0" w14:textId="77777777" w:rsidR="00AA0B21" w:rsidRPr="00224EFC" w:rsidRDefault="00AD46BF" w:rsidP="001F49DC">
            <w:pPr>
              <w:rPr>
                <w:rFonts w:ascii="Calibri" w:eastAsia="Times New Roman" w:hAnsi="Calibri"/>
                <w:color w:val="000000"/>
              </w:rPr>
            </w:pPr>
            <w:r w:rsidRPr="00224EFC">
              <w:rPr>
                <w:rFonts w:ascii="Calibri" w:eastAsia="Times New Roman" w:hAnsi="Calibri"/>
                <w:color w:val="000000"/>
              </w:rPr>
              <w:t xml:space="preserve">number of </w:t>
            </w:r>
            <w:proofErr w:type="spellStart"/>
            <w:r w:rsidRPr="00224EFC">
              <w:rPr>
                <w:rFonts w:ascii="Calibri" w:eastAsia="Times New Roman" w:hAnsi="Calibri"/>
                <w:color w:val="000000"/>
              </w:rPr>
              <w:t>gre</w:t>
            </w:r>
            <w:proofErr w:type="spellEnd"/>
            <w:r w:rsidRPr="00224EFC">
              <w:rPr>
                <w:rFonts w:ascii="Calibri" w:eastAsia="Times New Roman" w:hAnsi="Calibri"/>
                <w:color w:val="000000"/>
              </w:rPr>
              <w:t xml:space="preserve"> packet dropped to packet </w:t>
            </w:r>
            <w:proofErr w:type="gramStart"/>
            <w:r w:rsidRPr="00224EFC">
              <w:rPr>
                <w:rFonts w:ascii="Calibri" w:eastAsia="Times New Roman" w:hAnsi="Calibri"/>
                <w:color w:val="000000"/>
              </w:rPr>
              <w:t xml:space="preserve">errors </w:t>
            </w:r>
            <w:r w:rsidR="00AA0B21" w:rsidRPr="00224EFC">
              <w:rPr>
                <w:rFonts w:ascii="Calibri" w:eastAsia="Times New Roman" w:hAnsi="Calibri"/>
                <w:color w:val="000000"/>
              </w:rPr>
              <w:t>.</w:t>
            </w:r>
            <w:proofErr w:type="gramEnd"/>
            <w:r w:rsidR="00AA0B21" w:rsidRPr="00224EFC">
              <w:rPr>
                <w:rFonts w:ascii="Calibri" w:eastAsia="Times New Roman" w:hAnsi="Calibri"/>
                <w:color w:val="000000"/>
              </w:rPr>
              <w:br/>
            </w:r>
            <w:r w:rsidR="00AA0B21" w:rsidRPr="00224EFC">
              <w:rPr>
                <w:rFonts w:ascii="Calibri" w:eastAsia="Times New Roman" w:hAnsi="Calibri"/>
                <w:color w:val="000000"/>
              </w:rPr>
              <w:br/>
              <w:t>Generic Routing Encapsulation (GRE) is a tunneling protocol developed by Cisco Systems that can encapsulate a wide variety of network layer protocols inside virtual point-to-point links over an Internet Protocol network.</w:t>
            </w:r>
          </w:p>
          <w:p w14:paraId="0D26A4FD" w14:textId="77777777" w:rsidR="00AA7D13" w:rsidRPr="00D6030C" w:rsidRDefault="00AA7D13" w:rsidP="001F49DC">
            <w:pPr>
              <w:rPr>
                <w:rFonts w:ascii="Calibri" w:eastAsia="Times New Roman" w:hAnsi="Calibri"/>
                <w:color w:val="000000"/>
              </w:rPr>
            </w:pPr>
          </w:p>
        </w:tc>
      </w:tr>
      <w:tr w:rsidR="0029459B" w:rsidRPr="00224EFC" w14:paraId="3B09A9E0" w14:textId="77777777" w:rsidTr="001F49DC">
        <w:trPr>
          <w:trHeight w:val="320"/>
        </w:trPr>
        <w:tc>
          <w:tcPr>
            <w:tcW w:w="1078" w:type="dxa"/>
            <w:vAlign w:val="center"/>
          </w:tcPr>
          <w:p w14:paraId="34DBA44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693A5DD5"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gre</w:t>
            </w:r>
            <w:proofErr w:type="spellEnd"/>
            <w:r w:rsidRPr="00D6030C">
              <w:rPr>
                <w:rFonts w:ascii="Calibri" w:eastAsia="Times New Roman" w:hAnsi="Calibri"/>
                <w:color w:val="000000"/>
              </w:rPr>
              <w:t>-lookup-failed-drop</w:t>
            </w:r>
          </w:p>
        </w:tc>
        <w:tc>
          <w:tcPr>
            <w:tcW w:w="9270" w:type="dxa"/>
            <w:shd w:val="clear" w:color="auto" w:fill="auto"/>
            <w:vAlign w:val="center"/>
            <w:hideMark/>
          </w:tcPr>
          <w:p w14:paraId="04FF6A60" w14:textId="44AC2282"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 xml:space="preserve">number of </w:t>
            </w:r>
            <w:r w:rsidR="0022080A" w:rsidRPr="00224EFC">
              <w:rPr>
                <w:rFonts w:ascii="Calibri" w:eastAsia="Times New Roman" w:hAnsi="Calibri"/>
                <w:color w:val="000000"/>
              </w:rPr>
              <w:t xml:space="preserve">drops associated </w:t>
            </w:r>
            <w:proofErr w:type="spellStart"/>
            <w:r w:rsidRPr="00D6030C">
              <w:rPr>
                <w:rFonts w:ascii="Calibri" w:eastAsia="Times New Roman" w:hAnsi="Calibri"/>
                <w:color w:val="000000"/>
              </w:rPr>
              <w:t>gre</w:t>
            </w:r>
            <w:proofErr w:type="spellEnd"/>
            <w:r w:rsidRPr="00D6030C">
              <w:rPr>
                <w:rFonts w:ascii="Calibri" w:eastAsia="Times New Roman" w:hAnsi="Calibri"/>
                <w:color w:val="000000"/>
              </w:rPr>
              <w:t xml:space="preserve"> lookup failures</w:t>
            </w:r>
            <w:r w:rsidR="0022080A" w:rsidRPr="00224EFC">
              <w:rPr>
                <w:rFonts w:ascii="Calibri" w:eastAsia="Times New Roman" w:hAnsi="Calibri"/>
                <w:color w:val="000000"/>
              </w:rPr>
              <w:t>.</w:t>
            </w:r>
          </w:p>
          <w:p w14:paraId="0A4E8B2D" w14:textId="77777777" w:rsidR="009003B0" w:rsidRPr="00224EFC" w:rsidRDefault="009003B0" w:rsidP="001F49DC">
            <w:pPr>
              <w:rPr>
                <w:rFonts w:ascii="Calibri" w:eastAsia="Times New Roman" w:hAnsi="Calibri"/>
                <w:color w:val="000000"/>
              </w:rPr>
            </w:pPr>
          </w:p>
          <w:p w14:paraId="023E01FC" w14:textId="77777777" w:rsidR="0022080A" w:rsidRPr="00224EFC" w:rsidRDefault="0022080A" w:rsidP="001F49DC">
            <w:pPr>
              <w:rPr>
                <w:rFonts w:ascii="Calibri" w:eastAsia="Times New Roman" w:hAnsi="Calibri"/>
                <w:color w:val="000000"/>
              </w:rPr>
            </w:pPr>
          </w:p>
          <w:p w14:paraId="7F2EA1FF" w14:textId="77777777" w:rsidR="0022080A" w:rsidRPr="00D6030C" w:rsidRDefault="0022080A" w:rsidP="001F49DC">
            <w:pPr>
              <w:rPr>
                <w:rFonts w:ascii="Calibri" w:eastAsia="Times New Roman" w:hAnsi="Calibri"/>
                <w:color w:val="000000"/>
              </w:rPr>
            </w:pPr>
          </w:p>
        </w:tc>
      </w:tr>
      <w:tr w:rsidR="0029459B" w:rsidRPr="00224EFC" w14:paraId="5E0A1E5E" w14:textId="77777777" w:rsidTr="001F49DC">
        <w:trPr>
          <w:trHeight w:val="320"/>
        </w:trPr>
        <w:tc>
          <w:tcPr>
            <w:tcW w:w="1078" w:type="dxa"/>
            <w:vAlign w:val="center"/>
          </w:tcPr>
          <w:p w14:paraId="7CC6C22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701237F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incomplete-adjacency-packets</w:t>
            </w:r>
          </w:p>
        </w:tc>
        <w:tc>
          <w:tcPr>
            <w:tcW w:w="9270" w:type="dxa"/>
            <w:shd w:val="clear" w:color="auto" w:fill="auto"/>
            <w:vAlign w:val="center"/>
            <w:hideMark/>
          </w:tcPr>
          <w:p w14:paraId="55A09D5F" w14:textId="643BC3E2"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incomplete adjacency packets</w:t>
            </w:r>
          </w:p>
          <w:p w14:paraId="02C9BFCD" w14:textId="77777777" w:rsidR="00246667" w:rsidRPr="00224EFC" w:rsidRDefault="00246667" w:rsidP="001F49DC">
            <w:pPr>
              <w:rPr>
                <w:rFonts w:ascii="Calibri" w:eastAsia="Times New Roman" w:hAnsi="Calibri"/>
                <w:color w:val="000000"/>
              </w:rPr>
            </w:pPr>
            <w:r w:rsidRPr="00224EFC">
              <w:rPr>
                <w:rFonts w:ascii="Calibri" w:eastAsia="Times New Roman" w:hAnsi="Calibri"/>
                <w:color w:val="000000"/>
              </w:rPr>
              <w:br/>
              <w:t>Two nodes in the network are considered adjacent if they can reach each other using a single hop across a link layer. For example, when a packet arrives at one of the router's interfaces, the router strips off the data-link layer framing and passes the enclosed packet to the network layer. At the network layer, the destination address of the packet is examined. If the destination address is not an address of the router's interface or the all hosts broadcast address, then the packet must be routed.</w:t>
            </w:r>
          </w:p>
          <w:p w14:paraId="10CFBA93" w14:textId="77777777" w:rsidR="00246667" w:rsidRPr="00224EFC" w:rsidRDefault="00246667" w:rsidP="001F49DC">
            <w:pPr>
              <w:rPr>
                <w:rFonts w:ascii="Calibri" w:eastAsia="Times New Roman" w:hAnsi="Calibri"/>
                <w:color w:val="000000"/>
              </w:rPr>
            </w:pPr>
            <w:r w:rsidRPr="00224EFC">
              <w:rPr>
                <w:rFonts w:ascii="Calibri" w:eastAsia="Times New Roman" w:hAnsi="Calibri"/>
                <w:color w:val="000000"/>
              </w:rPr>
              <w:t>At a minimum, each route entry in the database must contain two items:</w:t>
            </w:r>
          </w:p>
          <w:p w14:paraId="0C354C21" w14:textId="77777777" w:rsidR="00246667" w:rsidRPr="00224EFC" w:rsidRDefault="00246667" w:rsidP="001F49DC">
            <w:pPr>
              <w:numPr>
                <w:ilvl w:val="0"/>
                <w:numId w:val="2"/>
              </w:numPr>
              <w:rPr>
                <w:rFonts w:ascii="Calibri" w:eastAsia="Times New Roman" w:hAnsi="Calibri"/>
                <w:color w:val="000000"/>
              </w:rPr>
            </w:pPr>
            <w:r w:rsidRPr="00224EFC">
              <w:rPr>
                <w:rFonts w:ascii="Calibri" w:eastAsia="Times New Roman" w:hAnsi="Calibri"/>
                <w:color w:val="000000"/>
              </w:rPr>
              <w:t>Destination address—This is the address of the network the router can reach. The router may have more than one route to the same address.</w:t>
            </w:r>
          </w:p>
          <w:p w14:paraId="73B638B7" w14:textId="77777777" w:rsidR="00246667" w:rsidRPr="00224EFC" w:rsidRDefault="00246667" w:rsidP="001F49DC">
            <w:pPr>
              <w:numPr>
                <w:ilvl w:val="0"/>
                <w:numId w:val="2"/>
              </w:numPr>
              <w:rPr>
                <w:rFonts w:ascii="Calibri" w:eastAsia="Times New Roman" w:hAnsi="Calibri"/>
                <w:color w:val="000000"/>
              </w:rPr>
            </w:pPr>
            <w:r w:rsidRPr="00224EFC">
              <w:rPr>
                <w:rFonts w:ascii="Calibri" w:eastAsia="Times New Roman" w:hAnsi="Calibri"/>
                <w:color w:val="000000"/>
              </w:rPr>
              <w:lastRenderedPageBreak/>
              <w:t>Pointer to the destination—This pointer indicates that the destination network is directly connected to the router, or it indicates the address of another router on a directly-connected network towards the destination. That router, which is one hop closer to the destination, is the next-hop router. An adjacency represents the pointer to the destination.</w:t>
            </w:r>
          </w:p>
          <w:p w14:paraId="1323BC9A" w14:textId="2540B72A" w:rsidR="00A848DA" w:rsidRPr="00224EFC" w:rsidRDefault="00246667" w:rsidP="001F49DC">
            <w:pPr>
              <w:rPr>
                <w:rFonts w:ascii="Calibri" w:eastAsia="Times New Roman" w:hAnsi="Calibri"/>
                <w:color w:val="000000"/>
              </w:rPr>
            </w:pPr>
            <w:r w:rsidRPr="00224EFC">
              <w:rPr>
                <w:rFonts w:ascii="Calibri" w:eastAsia="Times New Roman" w:hAnsi="Calibri"/>
                <w:color w:val="000000"/>
              </w:rPr>
              <w:br/>
            </w:r>
          </w:p>
          <w:p w14:paraId="78C3F641" w14:textId="63D6A245" w:rsidR="00A848DA" w:rsidRPr="00224EFC" w:rsidRDefault="00A848DA" w:rsidP="001F49DC">
            <w:pPr>
              <w:shd w:val="clear" w:color="auto" w:fill="FFFFFF"/>
              <w:rPr>
                <w:rFonts w:ascii="Calibri" w:eastAsia="Times New Roman" w:hAnsi="Calibri" w:cs="Arial"/>
                <w:color w:val="222222"/>
              </w:rPr>
            </w:pPr>
            <w:r w:rsidRPr="00224EFC">
              <w:rPr>
                <w:rFonts w:ascii="Calibri" w:eastAsia="Times New Roman" w:hAnsi="Calibri" w:cs="Arial"/>
                <w:color w:val="222222"/>
              </w:rPr>
              <w:t>There are two known reasons for an incomplete adjacency:</w:t>
            </w:r>
          </w:p>
          <w:p w14:paraId="10CB0DBB" w14:textId="77777777" w:rsidR="00A848DA" w:rsidRPr="00A848DA" w:rsidRDefault="00A848DA" w:rsidP="001F49DC">
            <w:pPr>
              <w:numPr>
                <w:ilvl w:val="0"/>
                <w:numId w:val="1"/>
              </w:numPr>
              <w:shd w:val="clear" w:color="auto" w:fill="FFFFFF"/>
              <w:spacing w:after="60"/>
              <w:rPr>
                <w:rFonts w:ascii="Calibri" w:eastAsia="Times New Roman" w:hAnsi="Calibri" w:cs="Arial"/>
                <w:color w:val="222222"/>
              </w:rPr>
            </w:pPr>
            <w:r w:rsidRPr="00A848DA">
              <w:rPr>
                <w:rFonts w:ascii="Calibri" w:eastAsia="Times New Roman" w:hAnsi="Calibri" w:cs="Arial"/>
                <w:color w:val="222222"/>
              </w:rPr>
              <w:t>The router cannot use ARP successfully for the next-hop interface.</w:t>
            </w:r>
          </w:p>
          <w:p w14:paraId="58DA8AFC" w14:textId="77777777" w:rsidR="00A848DA" w:rsidRPr="00A848DA" w:rsidRDefault="00A848DA" w:rsidP="001F49DC">
            <w:pPr>
              <w:numPr>
                <w:ilvl w:val="0"/>
                <w:numId w:val="1"/>
              </w:numPr>
              <w:shd w:val="clear" w:color="auto" w:fill="FFFFFF"/>
              <w:spacing w:after="60"/>
              <w:rPr>
                <w:rFonts w:ascii="Calibri" w:eastAsia="Times New Roman" w:hAnsi="Calibri" w:cs="Arial"/>
                <w:color w:val="222222"/>
              </w:rPr>
            </w:pPr>
            <w:r w:rsidRPr="00A848DA">
              <w:rPr>
                <w:rFonts w:ascii="Calibri" w:eastAsia="Times New Roman" w:hAnsi="Calibri" w:cs="Arial"/>
                <w:color w:val="222222"/>
              </w:rPr>
              <w:t xml:space="preserve">After a clear </w:t>
            </w:r>
            <w:proofErr w:type="spellStart"/>
            <w:r w:rsidRPr="00A848DA">
              <w:rPr>
                <w:rFonts w:ascii="Calibri" w:eastAsia="Times New Roman" w:hAnsi="Calibri" w:cs="Arial"/>
                <w:color w:val="222222"/>
              </w:rPr>
              <w:t>ip</w:t>
            </w:r>
            <w:proofErr w:type="spellEnd"/>
            <w:r w:rsidRPr="00A848DA">
              <w:rPr>
                <w:rFonts w:ascii="Calibri" w:eastAsia="Times New Roman" w:hAnsi="Calibri" w:cs="Arial"/>
                <w:color w:val="222222"/>
              </w:rPr>
              <w:t xml:space="preserve"> </w:t>
            </w:r>
            <w:proofErr w:type="spellStart"/>
            <w:r w:rsidRPr="00A848DA">
              <w:rPr>
                <w:rFonts w:ascii="Calibri" w:eastAsia="Times New Roman" w:hAnsi="Calibri" w:cs="Arial"/>
                <w:color w:val="222222"/>
              </w:rPr>
              <w:t>arp</w:t>
            </w:r>
            <w:proofErr w:type="spellEnd"/>
            <w:r w:rsidRPr="00A848DA">
              <w:rPr>
                <w:rFonts w:ascii="Calibri" w:eastAsia="Times New Roman" w:hAnsi="Calibri" w:cs="Arial"/>
                <w:color w:val="222222"/>
              </w:rPr>
              <w:t xml:space="preserve"> or a clear adjacency command, the router marks the adjacency as incomplete. ...</w:t>
            </w:r>
          </w:p>
          <w:p w14:paraId="5D070AA7" w14:textId="72309709" w:rsidR="00A848DA" w:rsidRPr="00224EFC" w:rsidRDefault="00A848DA" w:rsidP="001F49DC">
            <w:pPr>
              <w:rPr>
                <w:rFonts w:ascii="Calibri" w:eastAsia="Times New Roman" w:hAnsi="Calibri"/>
                <w:color w:val="000000"/>
              </w:rPr>
            </w:pPr>
          </w:p>
          <w:p w14:paraId="05F9DFC4" w14:textId="77777777" w:rsidR="00AA7D13" w:rsidRPr="00D6030C" w:rsidRDefault="00AA7D13" w:rsidP="001F49DC">
            <w:pPr>
              <w:rPr>
                <w:rFonts w:ascii="Calibri" w:eastAsia="Times New Roman" w:hAnsi="Calibri"/>
                <w:color w:val="000000"/>
              </w:rPr>
            </w:pPr>
          </w:p>
        </w:tc>
      </w:tr>
      <w:tr w:rsidR="0029459B" w:rsidRPr="00224EFC" w14:paraId="52EA9A8E" w14:textId="77777777" w:rsidTr="001F49DC">
        <w:trPr>
          <w:trHeight w:val="320"/>
        </w:trPr>
        <w:tc>
          <w:tcPr>
            <w:tcW w:w="1078" w:type="dxa"/>
            <w:vAlign w:val="center"/>
          </w:tcPr>
          <w:p w14:paraId="453BF6E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287B03C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input-data-rate</w:t>
            </w:r>
          </w:p>
        </w:tc>
        <w:tc>
          <w:tcPr>
            <w:tcW w:w="9270" w:type="dxa"/>
            <w:shd w:val="clear" w:color="auto" w:fill="auto"/>
            <w:vAlign w:val="center"/>
            <w:hideMark/>
          </w:tcPr>
          <w:p w14:paraId="38869B9E" w14:textId="46436294" w:rsidR="003F179D" w:rsidRPr="00224EFC" w:rsidRDefault="0029459B" w:rsidP="001F49DC">
            <w:pPr>
              <w:rPr>
                <w:rFonts w:ascii="Calibri" w:eastAsia="Times New Roman" w:hAnsi="Calibri"/>
                <w:color w:val="000000"/>
              </w:rPr>
            </w:pPr>
            <w:r w:rsidRPr="00D6030C">
              <w:rPr>
                <w:rFonts w:ascii="Calibri" w:eastAsia="Times New Roman" w:hAnsi="Calibri"/>
                <w:color w:val="000000"/>
              </w:rPr>
              <w:t>nu</w:t>
            </w:r>
            <w:r w:rsidR="003F179D" w:rsidRPr="00224EFC">
              <w:rPr>
                <w:rFonts w:ascii="Calibri" w:eastAsia="Times New Roman" w:hAnsi="Calibri"/>
                <w:color w:val="000000"/>
              </w:rPr>
              <w:t>mber of input data rate in bits per second</w:t>
            </w:r>
            <w:r w:rsidR="007C2636" w:rsidRPr="00224EFC">
              <w:rPr>
                <w:rFonts w:ascii="Calibri" w:eastAsia="Times New Roman" w:hAnsi="Calibri"/>
                <w:color w:val="000000"/>
              </w:rPr>
              <w:t xml:space="preserve"> - </w:t>
            </w:r>
            <w:r w:rsidR="00312532" w:rsidRPr="00224EFC">
              <w:rPr>
                <w:rFonts w:ascii="Calibri" w:eastAsia="Times New Roman" w:hAnsi="Calibri"/>
                <w:color w:val="000000"/>
              </w:rPr>
              <w:br/>
            </w:r>
            <w:r w:rsidR="00312532" w:rsidRPr="00224EFC">
              <w:rPr>
                <w:rFonts w:ascii="Calibri" w:eastAsia="Times New Roman" w:hAnsi="Calibri"/>
                <w:color w:val="000000"/>
              </w:rPr>
              <w:br/>
            </w:r>
            <w:r w:rsidR="003F179D" w:rsidRPr="00224EFC">
              <w:rPr>
                <w:rFonts w:ascii="Calibri" w:eastAsia="Times New Roman" w:hAnsi="Calibri"/>
                <w:color w:val="000000"/>
              </w:rPr>
              <w:t xml:space="preserve">This is the actual traffic sent and received (egress and ingress) for a 30 second time period. </w:t>
            </w:r>
            <w:proofErr w:type="gramStart"/>
            <w:r w:rsidR="003F179D" w:rsidRPr="00224EFC">
              <w:rPr>
                <w:rFonts w:ascii="Calibri" w:eastAsia="Times New Roman" w:hAnsi="Calibri"/>
                <w:color w:val="000000"/>
              </w:rPr>
              <w:t>So</w:t>
            </w:r>
            <w:proofErr w:type="gramEnd"/>
            <w:r w:rsidR="003F179D" w:rsidRPr="00224EFC">
              <w:rPr>
                <w:rFonts w:ascii="Calibri" w:eastAsia="Times New Roman" w:hAnsi="Calibri"/>
                <w:color w:val="000000"/>
              </w:rPr>
              <w:t xml:space="preserve"> in this 30 second time period, for example, an interface received 785 packets per second average (23550 packets total). The average per second rate is 2184000 bits/sec. </w:t>
            </w:r>
            <w:proofErr w:type="gramStart"/>
            <w:r w:rsidR="003F179D" w:rsidRPr="00224EFC">
              <w:rPr>
                <w:rFonts w:ascii="Calibri" w:eastAsia="Times New Roman" w:hAnsi="Calibri"/>
                <w:color w:val="000000"/>
              </w:rPr>
              <w:t>So</w:t>
            </w:r>
            <w:proofErr w:type="gramEnd"/>
            <w:r w:rsidR="003F179D" w:rsidRPr="00224EFC">
              <w:rPr>
                <w:rFonts w:ascii="Calibri" w:eastAsia="Times New Roman" w:hAnsi="Calibri"/>
                <w:color w:val="000000"/>
              </w:rPr>
              <w:t xml:space="preserve"> in 30 seconds, the interface received 65,520,000 bits (8,190,000 bytes). In most cases, bandwidth is sold as bidirectional. </w:t>
            </w:r>
            <w:proofErr w:type="gramStart"/>
            <w:r w:rsidR="003F179D" w:rsidRPr="00224EFC">
              <w:rPr>
                <w:rFonts w:ascii="Calibri" w:eastAsia="Times New Roman" w:hAnsi="Calibri"/>
                <w:color w:val="000000"/>
              </w:rPr>
              <w:t>So</w:t>
            </w:r>
            <w:proofErr w:type="gramEnd"/>
            <w:r w:rsidR="003F179D" w:rsidRPr="00224EFC">
              <w:rPr>
                <w:rFonts w:ascii="Calibri" w:eastAsia="Times New Roman" w:hAnsi="Calibri"/>
                <w:color w:val="000000"/>
              </w:rPr>
              <w:t xml:space="preserve"> if you have an 8mb/s contract rate, I'd say you are using 27% inbound and 35% outbound. Due to the fact that there may be peaks and valleys in the utilization, you may benefit from buying some more bandwidth.</w:t>
            </w:r>
          </w:p>
          <w:p w14:paraId="0DC21DB5" w14:textId="47824164" w:rsidR="0029459B" w:rsidRPr="00224EFC" w:rsidRDefault="0029459B" w:rsidP="001F49DC">
            <w:pPr>
              <w:rPr>
                <w:rFonts w:ascii="Calibri" w:eastAsia="Times New Roman" w:hAnsi="Calibri"/>
                <w:color w:val="000000"/>
              </w:rPr>
            </w:pPr>
          </w:p>
          <w:p w14:paraId="124DEF86" w14:textId="77777777" w:rsidR="00AA7D13" w:rsidRPr="00D6030C" w:rsidRDefault="00AA7D13" w:rsidP="001F49DC">
            <w:pPr>
              <w:rPr>
                <w:rFonts w:ascii="Calibri" w:eastAsia="Times New Roman" w:hAnsi="Calibri"/>
                <w:color w:val="000000"/>
              </w:rPr>
            </w:pPr>
          </w:p>
        </w:tc>
      </w:tr>
      <w:tr w:rsidR="0029459B" w:rsidRPr="00224EFC" w14:paraId="3A435767" w14:textId="77777777" w:rsidTr="001F49DC">
        <w:trPr>
          <w:trHeight w:val="320"/>
        </w:trPr>
        <w:tc>
          <w:tcPr>
            <w:tcW w:w="1078" w:type="dxa"/>
            <w:vAlign w:val="center"/>
          </w:tcPr>
          <w:p w14:paraId="0D38203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D39982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input-drops</w:t>
            </w:r>
          </w:p>
        </w:tc>
        <w:tc>
          <w:tcPr>
            <w:tcW w:w="9270" w:type="dxa"/>
            <w:shd w:val="clear" w:color="auto" w:fill="auto"/>
            <w:vAlign w:val="center"/>
            <w:hideMark/>
          </w:tcPr>
          <w:p w14:paraId="6AFA5436" w14:textId="3C1C23DB"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input packet drops</w:t>
            </w:r>
          </w:p>
          <w:p w14:paraId="5E27868E" w14:textId="77777777" w:rsidR="009D47F9" w:rsidRPr="00224EFC" w:rsidRDefault="009D47F9" w:rsidP="001F49DC">
            <w:pPr>
              <w:rPr>
                <w:rFonts w:ascii="Calibri" w:eastAsia="Times New Roman" w:hAnsi="Calibri"/>
                <w:color w:val="000000"/>
              </w:rPr>
            </w:pPr>
          </w:p>
          <w:p w14:paraId="25EB3D75" w14:textId="77777777" w:rsidR="00D93FA3" w:rsidRPr="00224EFC" w:rsidRDefault="009D47F9" w:rsidP="001F49DC">
            <w:pPr>
              <w:rPr>
                <w:rFonts w:ascii="Calibri" w:eastAsia="Times New Roman" w:hAnsi="Calibri"/>
                <w:color w:val="000000"/>
              </w:rPr>
            </w:pPr>
            <w:r w:rsidRPr="00224EFC">
              <w:rPr>
                <w:rFonts w:ascii="Calibri" w:eastAsia="Times New Roman" w:hAnsi="Calibri"/>
                <w:color w:val="000000"/>
              </w:rPr>
              <w:t>This is the number of packets dropped as they ingress a network port</w:t>
            </w:r>
            <w:r w:rsidR="002B24FB" w:rsidRPr="00224EFC">
              <w:rPr>
                <w:rFonts w:ascii="Calibri" w:eastAsia="Times New Roman" w:hAnsi="Calibri"/>
                <w:color w:val="000000"/>
              </w:rPr>
              <w:t xml:space="preserve">.  </w:t>
            </w:r>
            <w:r w:rsidR="00D93FA3" w:rsidRPr="00224EFC">
              <w:rPr>
                <w:rFonts w:ascii="Calibri" w:eastAsia="Times New Roman" w:hAnsi="Calibri"/>
                <w:color w:val="000000"/>
              </w:rPr>
              <w:t xml:space="preserve">When a packet enters the router, the router attempts to forward the packet at interrupt level. If the router cannot find a match in an appropriate cache table, the router queues the packet in the input queue of the incoming interface to process the packet later. The router always processes some packets. However, the rate of processed packets never congests the input queue in </w:t>
            </w:r>
            <w:r w:rsidR="00D93FA3" w:rsidRPr="00224EFC">
              <w:rPr>
                <w:rFonts w:ascii="Calibri" w:eastAsia="Times New Roman" w:hAnsi="Calibri"/>
                <w:color w:val="000000"/>
              </w:rPr>
              <w:lastRenderedPageBreak/>
              <w:t>stable networks with the appropriate configuration. If the input queue is full, the router drops the packet.</w:t>
            </w:r>
          </w:p>
          <w:p w14:paraId="32C3AE1F" w14:textId="7FE30134" w:rsidR="00C15F69" w:rsidRPr="00224EFC" w:rsidRDefault="00C15F69" w:rsidP="001F49DC">
            <w:pPr>
              <w:rPr>
                <w:rFonts w:ascii="Calibri" w:eastAsia="Times New Roman" w:hAnsi="Calibri"/>
                <w:color w:val="000000"/>
              </w:rPr>
            </w:pPr>
          </w:p>
          <w:p w14:paraId="2D61DFC3" w14:textId="1BD48EA4" w:rsidR="009D47F9" w:rsidRPr="00224EFC" w:rsidRDefault="009D47F9" w:rsidP="001F49DC">
            <w:pPr>
              <w:rPr>
                <w:rFonts w:ascii="Calibri" w:eastAsia="Times New Roman" w:hAnsi="Calibri"/>
                <w:color w:val="000000"/>
              </w:rPr>
            </w:pPr>
          </w:p>
          <w:p w14:paraId="658F01C2" w14:textId="77777777" w:rsidR="00AA7D13" w:rsidRPr="00D6030C" w:rsidRDefault="00AA7D13" w:rsidP="001F49DC">
            <w:pPr>
              <w:rPr>
                <w:rFonts w:ascii="Calibri" w:eastAsia="Times New Roman" w:hAnsi="Calibri"/>
                <w:color w:val="000000"/>
              </w:rPr>
            </w:pPr>
          </w:p>
        </w:tc>
      </w:tr>
      <w:tr w:rsidR="0029459B" w:rsidRPr="00224EFC" w14:paraId="0C80EA34" w14:textId="77777777" w:rsidTr="001F49DC">
        <w:trPr>
          <w:trHeight w:val="320"/>
        </w:trPr>
        <w:tc>
          <w:tcPr>
            <w:tcW w:w="1078" w:type="dxa"/>
            <w:vAlign w:val="center"/>
          </w:tcPr>
          <w:p w14:paraId="447CE1C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05EEADE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input-errors</w:t>
            </w:r>
          </w:p>
        </w:tc>
        <w:tc>
          <w:tcPr>
            <w:tcW w:w="9270" w:type="dxa"/>
            <w:shd w:val="clear" w:color="auto" w:fill="auto"/>
            <w:vAlign w:val="center"/>
            <w:hideMark/>
          </w:tcPr>
          <w:p w14:paraId="7EF3D2F8" w14:textId="77777777" w:rsidR="009504DB" w:rsidRPr="00224EFC" w:rsidRDefault="0029459B" w:rsidP="001F49DC">
            <w:pPr>
              <w:rPr>
                <w:rFonts w:ascii="Calibri" w:eastAsia="Times New Roman" w:hAnsi="Calibri"/>
              </w:rPr>
            </w:pPr>
            <w:r w:rsidRPr="00D6030C">
              <w:rPr>
                <w:rFonts w:ascii="Calibri" w:eastAsia="Times New Roman" w:hAnsi="Calibri"/>
                <w:color w:val="000000"/>
              </w:rPr>
              <w:t>number of input packet errors</w:t>
            </w:r>
            <w:r w:rsidR="009504DB" w:rsidRPr="00224EFC">
              <w:rPr>
                <w:rFonts w:ascii="Calibri" w:eastAsia="Times New Roman" w:hAnsi="Calibri"/>
                <w:color w:val="000000"/>
              </w:rPr>
              <w:t xml:space="preserve"> - </w:t>
            </w:r>
            <w:r w:rsidR="009504DB" w:rsidRPr="00224EFC">
              <w:rPr>
                <w:rFonts w:ascii="Calibri" w:eastAsia="Times New Roman" w:hAnsi="Calibri"/>
              </w:rPr>
              <w:t>Total number of received packets that contain errors and hence cannot be delivered. Compare this to total input drops, which counts packets that were not delivered despite containing no errors.</w:t>
            </w:r>
          </w:p>
          <w:p w14:paraId="207D82F2" w14:textId="1E986CE4" w:rsidR="0029459B" w:rsidRPr="00224EFC" w:rsidRDefault="00CE5064" w:rsidP="001F49DC">
            <w:pPr>
              <w:rPr>
                <w:rFonts w:ascii="Calibri" w:eastAsia="Times New Roman" w:hAnsi="Calibri"/>
                <w:color w:val="000000"/>
              </w:rPr>
            </w:pPr>
            <w:r w:rsidRPr="00224EFC">
              <w:rPr>
                <w:rFonts w:ascii="Calibri" w:eastAsia="Times New Roman" w:hAnsi="Calibri"/>
                <w:color w:val="000000"/>
              </w:rPr>
              <w:br/>
              <w:t>Input packet errors</w:t>
            </w:r>
            <w:r w:rsidR="00DC3036" w:rsidRPr="00224EFC">
              <w:rPr>
                <w:rFonts w:ascii="Calibri" w:eastAsia="Times New Roman" w:hAnsi="Calibri"/>
                <w:color w:val="000000"/>
              </w:rPr>
              <w:t xml:space="preserve"> </w:t>
            </w:r>
            <w:r w:rsidR="003435E4" w:rsidRPr="00224EFC">
              <w:rPr>
                <w:rFonts w:ascii="Calibri" w:eastAsia="Times New Roman" w:hAnsi="Calibri"/>
                <w:color w:val="000000"/>
              </w:rPr>
              <w:t xml:space="preserve">can also </w:t>
            </w:r>
            <w:proofErr w:type="gramStart"/>
            <w:r w:rsidR="00DC3036" w:rsidRPr="00224EFC">
              <w:rPr>
                <w:rFonts w:ascii="Calibri" w:eastAsia="Times New Roman" w:hAnsi="Calibri"/>
                <w:color w:val="000000"/>
              </w:rPr>
              <w:t>associated</w:t>
            </w:r>
            <w:proofErr w:type="gramEnd"/>
            <w:r w:rsidR="00DC3036" w:rsidRPr="00224EFC">
              <w:rPr>
                <w:rFonts w:ascii="Calibri" w:eastAsia="Times New Roman" w:hAnsi="Calibri"/>
                <w:color w:val="000000"/>
              </w:rPr>
              <w:t xml:space="preserve"> with a physical layer problem.  Read thi</w:t>
            </w:r>
            <w:r w:rsidR="00E6103E" w:rsidRPr="00224EFC">
              <w:rPr>
                <w:rFonts w:ascii="Calibri" w:eastAsia="Times New Roman" w:hAnsi="Calibri"/>
                <w:color w:val="000000"/>
              </w:rPr>
              <w:t>s as copper of fiber optic cabling.  The problem may also be in a transceiver.  Increasing numbers of errors are a bad thing.</w:t>
            </w:r>
          </w:p>
          <w:p w14:paraId="790D0E9E" w14:textId="77777777" w:rsidR="00AA7D13" w:rsidRPr="00224EFC" w:rsidRDefault="00AA7D13" w:rsidP="001F49DC">
            <w:pPr>
              <w:rPr>
                <w:rFonts w:ascii="Calibri" w:eastAsia="Times New Roman" w:hAnsi="Calibri"/>
                <w:color w:val="000000"/>
              </w:rPr>
            </w:pPr>
          </w:p>
          <w:p w14:paraId="04F6BCF0" w14:textId="77777777" w:rsidR="009D47F9" w:rsidRPr="00224EFC" w:rsidRDefault="009D47F9" w:rsidP="001F49DC">
            <w:pPr>
              <w:rPr>
                <w:rFonts w:ascii="Calibri" w:eastAsia="Times New Roman" w:hAnsi="Calibri"/>
                <w:color w:val="000000"/>
              </w:rPr>
            </w:pPr>
          </w:p>
          <w:p w14:paraId="3092D84E" w14:textId="77777777" w:rsidR="009D47F9" w:rsidRPr="00D6030C" w:rsidRDefault="009D47F9" w:rsidP="001F49DC">
            <w:pPr>
              <w:rPr>
                <w:rFonts w:ascii="Calibri" w:eastAsia="Times New Roman" w:hAnsi="Calibri"/>
                <w:color w:val="000000"/>
              </w:rPr>
            </w:pPr>
          </w:p>
        </w:tc>
      </w:tr>
      <w:tr w:rsidR="0029459B" w:rsidRPr="00224EFC" w14:paraId="0899FA5C" w14:textId="77777777" w:rsidTr="001F49DC">
        <w:trPr>
          <w:trHeight w:val="320"/>
        </w:trPr>
        <w:tc>
          <w:tcPr>
            <w:tcW w:w="1078" w:type="dxa"/>
            <w:vAlign w:val="center"/>
          </w:tcPr>
          <w:p w14:paraId="48A5736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E491E32"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input-ignored-packets</w:t>
            </w:r>
          </w:p>
        </w:tc>
        <w:tc>
          <w:tcPr>
            <w:tcW w:w="9270" w:type="dxa"/>
            <w:shd w:val="clear" w:color="auto" w:fill="auto"/>
            <w:vAlign w:val="center"/>
            <w:hideMark/>
          </w:tcPr>
          <w:p w14:paraId="564BF0D9" w14:textId="77777777" w:rsidR="002548F6" w:rsidRPr="00224EFC" w:rsidRDefault="0029459B" w:rsidP="001F49DC">
            <w:pPr>
              <w:rPr>
                <w:rFonts w:ascii="Calibri" w:eastAsia="Times New Roman" w:hAnsi="Calibri"/>
              </w:rPr>
            </w:pPr>
            <w:r w:rsidRPr="00D6030C">
              <w:rPr>
                <w:rFonts w:ascii="Calibri" w:eastAsia="Times New Roman" w:hAnsi="Calibri"/>
                <w:color w:val="000000"/>
              </w:rPr>
              <w:t>number of input packet ignored</w:t>
            </w:r>
            <w:r w:rsidR="002548F6" w:rsidRPr="00224EFC">
              <w:rPr>
                <w:rFonts w:ascii="Calibri" w:eastAsia="Times New Roman" w:hAnsi="Calibri"/>
                <w:color w:val="000000"/>
              </w:rPr>
              <w:t xml:space="preserve"> - </w:t>
            </w:r>
            <w:r w:rsidR="002548F6" w:rsidRPr="00224EFC">
              <w:rPr>
                <w:rFonts w:ascii="Calibri" w:eastAsia="Times New Roman" w:hAnsi="Calibri" w:cs="Arial"/>
                <w:color w:val="333333"/>
                <w:shd w:val="clear" w:color="auto" w:fill="F9F9F9"/>
              </w:rPr>
              <w:t>Packets dropped because the interface hardware buffers ran low on internal buffers.</w:t>
            </w:r>
          </w:p>
          <w:p w14:paraId="0A1543FA" w14:textId="536C1427" w:rsidR="0029459B" w:rsidRPr="00224EFC" w:rsidRDefault="0029459B" w:rsidP="001F49DC">
            <w:pPr>
              <w:rPr>
                <w:rFonts w:ascii="Calibri" w:eastAsia="Times New Roman" w:hAnsi="Calibri"/>
                <w:color w:val="000000"/>
              </w:rPr>
            </w:pPr>
          </w:p>
          <w:p w14:paraId="2B356B63" w14:textId="77777777" w:rsidR="00E6103E" w:rsidRPr="00224EFC" w:rsidRDefault="00E6103E" w:rsidP="001F49DC">
            <w:pPr>
              <w:rPr>
                <w:rFonts w:ascii="Calibri" w:eastAsia="Times New Roman" w:hAnsi="Calibri"/>
                <w:color w:val="000000"/>
              </w:rPr>
            </w:pPr>
          </w:p>
          <w:p w14:paraId="53ACF55C" w14:textId="77777777" w:rsidR="00FE2EE7" w:rsidRPr="00224EFC" w:rsidRDefault="00E503B6" w:rsidP="001F49DC">
            <w:pPr>
              <w:rPr>
                <w:rFonts w:ascii="Calibri" w:eastAsia="Times New Roman" w:hAnsi="Calibri"/>
                <w:color w:val="000000"/>
              </w:rPr>
            </w:pPr>
            <w:r w:rsidRPr="00224EFC">
              <w:rPr>
                <w:rFonts w:ascii="Calibri" w:eastAsia="Times New Roman" w:hAnsi="Calibri"/>
                <w:color w:val="000000"/>
              </w:rPr>
              <w:t xml:space="preserve">Packets are ignored if there are no free buffers to accept the new packet. If ignores are present on all interfaces, the router is probably overloaded with </w:t>
            </w:r>
            <w:proofErr w:type="gramStart"/>
            <w:r w:rsidRPr="00224EFC">
              <w:rPr>
                <w:rFonts w:ascii="Calibri" w:eastAsia="Times New Roman" w:hAnsi="Calibri"/>
                <w:color w:val="000000"/>
              </w:rPr>
              <w:t>traffic,  or</w:t>
            </w:r>
            <w:proofErr w:type="gramEnd"/>
            <w:r w:rsidRPr="00224EFC">
              <w:rPr>
                <w:rFonts w:ascii="Calibri" w:eastAsia="Times New Roman" w:hAnsi="Calibri"/>
                <w:color w:val="000000"/>
              </w:rPr>
              <w:t xml:space="preserve"> does not have sufficient free buffers in the pool that match the Maximum Transmission Unit (M</w:t>
            </w:r>
            <w:r w:rsidR="00FE2EE7" w:rsidRPr="00224EFC">
              <w:rPr>
                <w:rFonts w:ascii="Calibri" w:eastAsia="Times New Roman" w:hAnsi="Calibri"/>
                <w:color w:val="000000"/>
              </w:rPr>
              <w:t>TU) on the interfaces.  In this case, an increment of the ignored counter is followed by an increment of the no buffer counter.  This interface could be faulty if ignores are only increasing on one interface and are not followed by an increment of the no buffer counter. The interface could also be faulty if the interface is not heavily loaded.</w:t>
            </w:r>
          </w:p>
          <w:p w14:paraId="0EEA237B" w14:textId="78C2D2B9" w:rsidR="00E503B6" w:rsidRPr="00224EFC" w:rsidRDefault="00E503B6" w:rsidP="001F49DC">
            <w:pPr>
              <w:rPr>
                <w:rFonts w:ascii="Calibri" w:eastAsia="Times New Roman" w:hAnsi="Calibri"/>
                <w:color w:val="000000"/>
              </w:rPr>
            </w:pPr>
          </w:p>
          <w:p w14:paraId="26182D98" w14:textId="77777777" w:rsidR="00AA7D13" w:rsidRPr="00D6030C" w:rsidRDefault="00AA7D13" w:rsidP="001F49DC">
            <w:pPr>
              <w:rPr>
                <w:rFonts w:ascii="Calibri" w:eastAsia="Times New Roman" w:hAnsi="Calibri"/>
                <w:color w:val="000000"/>
              </w:rPr>
            </w:pPr>
          </w:p>
        </w:tc>
      </w:tr>
      <w:tr w:rsidR="0029459B" w:rsidRPr="00224EFC" w14:paraId="6588DB6B" w14:textId="77777777" w:rsidTr="001F49DC">
        <w:trPr>
          <w:trHeight w:val="320"/>
        </w:trPr>
        <w:tc>
          <w:tcPr>
            <w:tcW w:w="1078" w:type="dxa"/>
            <w:vAlign w:val="center"/>
          </w:tcPr>
          <w:p w14:paraId="1626629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9A19D3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input-load</w:t>
            </w:r>
          </w:p>
        </w:tc>
        <w:tc>
          <w:tcPr>
            <w:tcW w:w="9270" w:type="dxa"/>
            <w:shd w:val="clear" w:color="auto" w:fill="auto"/>
            <w:vAlign w:val="center"/>
            <w:hideMark/>
          </w:tcPr>
          <w:p w14:paraId="6CDD7AED" w14:textId="5896229F" w:rsidR="0029459B" w:rsidRPr="00224EFC" w:rsidRDefault="00AA7D13" w:rsidP="001F49DC">
            <w:pPr>
              <w:rPr>
                <w:rFonts w:ascii="Calibri" w:eastAsia="Times New Roman" w:hAnsi="Calibri"/>
                <w:color w:val="000000"/>
              </w:rPr>
            </w:pPr>
            <w:r w:rsidRPr="00224EFC">
              <w:rPr>
                <w:rFonts w:ascii="Calibri" w:eastAsia="Times New Roman" w:hAnsi="Calibri"/>
                <w:color w:val="000000"/>
              </w:rPr>
              <w:t>input bandwidth l</w:t>
            </w:r>
            <w:r w:rsidR="0029459B" w:rsidRPr="00D6030C">
              <w:rPr>
                <w:rFonts w:ascii="Calibri" w:eastAsia="Times New Roman" w:hAnsi="Calibri"/>
                <w:color w:val="000000"/>
              </w:rPr>
              <w:t>o</w:t>
            </w:r>
            <w:r w:rsidRPr="00224EFC">
              <w:rPr>
                <w:rFonts w:ascii="Calibri" w:eastAsia="Times New Roman" w:hAnsi="Calibri"/>
                <w:color w:val="000000"/>
              </w:rPr>
              <w:t>a</w:t>
            </w:r>
            <w:r w:rsidR="0029459B" w:rsidRPr="00D6030C">
              <w:rPr>
                <w:rFonts w:ascii="Calibri" w:eastAsia="Times New Roman" w:hAnsi="Calibri"/>
                <w:color w:val="000000"/>
              </w:rPr>
              <w:t>d</w:t>
            </w:r>
          </w:p>
          <w:p w14:paraId="281916B5" w14:textId="77777777" w:rsidR="00AA7D13" w:rsidRPr="00D6030C" w:rsidRDefault="00AA7D13" w:rsidP="001F49DC">
            <w:pPr>
              <w:rPr>
                <w:rFonts w:ascii="Calibri" w:eastAsia="Times New Roman" w:hAnsi="Calibri"/>
                <w:color w:val="000000"/>
              </w:rPr>
            </w:pPr>
          </w:p>
        </w:tc>
      </w:tr>
      <w:tr w:rsidR="0029459B" w:rsidRPr="00224EFC" w14:paraId="6388470C" w14:textId="77777777" w:rsidTr="001F49DC">
        <w:trPr>
          <w:trHeight w:val="320"/>
        </w:trPr>
        <w:tc>
          <w:tcPr>
            <w:tcW w:w="1078" w:type="dxa"/>
            <w:vAlign w:val="center"/>
          </w:tcPr>
          <w:p w14:paraId="4E56848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6826A45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input-packet-rate</w:t>
            </w:r>
          </w:p>
        </w:tc>
        <w:tc>
          <w:tcPr>
            <w:tcW w:w="9270" w:type="dxa"/>
            <w:shd w:val="clear" w:color="auto" w:fill="auto"/>
            <w:vAlign w:val="center"/>
            <w:hideMark/>
          </w:tcPr>
          <w:p w14:paraId="6613CF9D" w14:textId="2110B60B" w:rsidR="00DE360D" w:rsidRPr="00224EFC" w:rsidRDefault="0029459B" w:rsidP="001F49DC">
            <w:pPr>
              <w:rPr>
                <w:rFonts w:ascii="Calibri" w:eastAsia="Times New Roman" w:hAnsi="Calibri"/>
              </w:rPr>
            </w:pPr>
            <w:r w:rsidRPr="00D6030C">
              <w:rPr>
                <w:rFonts w:ascii="Calibri" w:eastAsia="Times New Roman" w:hAnsi="Calibri"/>
                <w:color w:val="000000"/>
              </w:rPr>
              <w:t>input packet rate</w:t>
            </w:r>
            <w:r w:rsidR="003F750A" w:rsidRPr="00224EFC">
              <w:rPr>
                <w:rFonts w:ascii="Calibri" w:eastAsia="Times New Roman" w:hAnsi="Calibri"/>
                <w:color w:val="000000"/>
              </w:rPr>
              <w:t xml:space="preserve"> </w:t>
            </w:r>
            <w:r w:rsidR="00DE360D" w:rsidRPr="00224EFC">
              <w:rPr>
                <w:rFonts w:ascii="Calibri" w:eastAsia="Times New Roman" w:hAnsi="Calibri"/>
                <w:color w:val="000000"/>
              </w:rPr>
              <w:t xml:space="preserve">- </w:t>
            </w:r>
            <w:r w:rsidR="00DE360D" w:rsidRPr="00224EFC">
              <w:rPr>
                <w:rFonts w:ascii="Calibri" w:eastAsia="Times New Roman" w:hAnsi="Calibri"/>
              </w:rPr>
              <w:t>Number of packets received on the interface that were successfully delivered to higher layers.</w:t>
            </w:r>
          </w:p>
          <w:p w14:paraId="4A8F5945" w14:textId="12BB05A8" w:rsidR="0029459B" w:rsidRPr="00224EFC" w:rsidRDefault="0029459B" w:rsidP="001F49DC">
            <w:pPr>
              <w:rPr>
                <w:rFonts w:ascii="Calibri" w:eastAsia="Times New Roman" w:hAnsi="Calibri"/>
                <w:color w:val="000000"/>
              </w:rPr>
            </w:pPr>
          </w:p>
          <w:p w14:paraId="2D7B0555" w14:textId="77777777" w:rsidR="00AA7D13" w:rsidRPr="00D6030C" w:rsidRDefault="00AA7D13" w:rsidP="001F49DC">
            <w:pPr>
              <w:rPr>
                <w:rFonts w:ascii="Calibri" w:eastAsia="Times New Roman" w:hAnsi="Calibri"/>
                <w:color w:val="000000"/>
              </w:rPr>
            </w:pPr>
          </w:p>
        </w:tc>
      </w:tr>
      <w:tr w:rsidR="0029459B" w:rsidRPr="00224EFC" w14:paraId="0D8016E9" w14:textId="77777777" w:rsidTr="001F49DC">
        <w:trPr>
          <w:trHeight w:val="320"/>
        </w:trPr>
        <w:tc>
          <w:tcPr>
            <w:tcW w:w="1078" w:type="dxa"/>
            <w:vAlign w:val="center"/>
          </w:tcPr>
          <w:p w14:paraId="7E1A87E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ADC7C0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input-queue-drops</w:t>
            </w:r>
          </w:p>
        </w:tc>
        <w:tc>
          <w:tcPr>
            <w:tcW w:w="9270" w:type="dxa"/>
            <w:shd w:val="clear" w:color="auto" w:fill="auto"/>
            <w:vAlign w:val="center"/>
            <w:hideMark/>
          </w:tcPr>
          <w:p w14:paraId="423DF2AC" w14:textId="77777777" w:rsidR="008D5D52" w:rsidRPr="00224EFC" w:rsidRDefault="0029459B" w:rsidP="001F49DC">
            <w:pPr>
              <w:rPr>
                <w:rFonts w:ascii="Calibri" w:eastAsia="Times New Roman" w:hAnsi="Calibri"/>
                <w:color w:val="000000"/>
              </w:rPr>
            </w:pPr>
            <w:r w:rsidRPr="00D6030C">
              <w:rPr>
                <w:rFonts w:ascii="Calibri" w:eastAsia="Times New Roman" w:hAnsi="Calibri"/>
                <w:color w:val="000000"/>
              </w:rPr>
              <w:t>number of input queue drops</w:t>
            </w:r>
            <w:r w:rsidR="00767674" w:rsidRPr="00224EFC">
              <w:rPr>
                <w:rFonts w:ascii="Calibri" w:eastAsia="Times New Roman" w:hAnsi="Calibri"/>
                <w:color w:val="000000"/>
              </w:rPr>
              <w:t xml:space="preserve"> - </w:t>
            </w:r>
            <w:r w:rsidR="008D5D52" w:rsidRPr="00224EFC">
              <w:rPr>
                <w:rFonts w:ascii="Calibri" w:eastAsia="Times New Roman" w:hAnsi="Calibri"/>
                <w:color w:val="000000"/>
              </w:rPr>
              <w:t>When a packet enters the router, the router attempts to forward the packet at interrupt level. If the router cannot find a match in an appropriate cache table, the router queues the packet in the input queue of the incoming interface to process the packet later. The router always processes some packets. However, the rate of processed packets never congests the input queue in stable networks with the appropriate configuration. If the input queue is full, the router drops the packet.</w:t>
            </w:r>
          </w:p>
          <w:p w14:paraId="78609184" w14:textId="2491A641" w:rsidR="0029459B" w:rsidRPr="00224EFC" w:rsidRDefault="0029459B" w:rsidP="001F49DC">
            <w:pPr>
              <w:rPr>
                <w:rFonts w:ascii="Calibri" w:eastAsia="Times New Roman" w:hAnsi="Calibri"/>
                <w:color w:val="000000"/>
              </w:rPr>
            </w:pPr>
          </w:p>
          <w:p w14:paraId="578E69DD" w14:textId="77777777" w:rsidR="00AA7D13" w:rsidRPr="00D6030C" w:rsidRDefault="00AA7D13" w:rsidP="001F49DC">
            <w:pPr>
              <w:rPr>
                <w:rFonts w:ascii="Calibri" w:eastAsia="Times New Roman" w:hAnsi="Calibri"/>
                <w:color w:val="000000"/>
              </w:rPr>
            </w:pPr>
          </w:p>
        </w:tc>
      </w:tr>
      <w:tr w:rsidR="0029459B" w:rsidRPr="00224EFC" w14:paraId="3F7E2232" w14:textId="77777777" w:rsidTr="001F49DC">
        <w:trPr>
          <w:trHeight w:val="320"/>
        </w:trPr>
        <w:tc>
          <w:tcPr>
            <w:tcW w:w="1078" w:type="dxa"/>
            <w:vAlign w:val="center"/>
          </w:tcPr>
          <w:p w14:paraId="05FB910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EF7B61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instance-name</w:t>
            </w:r>
          </w:p>
        </w:tc>
        <w:tc>
          <w:tcPr>
            <w:tcW w:w="9270" w:type="dxa"/>
            <w:shd w:val="clear" w:color="auto" w:fill="auto"/>
            <w:vAlign w:val="center"/>
            <w:hideMark/>
          </w:tcPr>
          <w:p w14:paraId="2BBB72E9"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name that uniquely identifies a routing process</w:t>
            </w:r>
          </w:p>
          <w:p w14:paraId="2010CC66" w14:textId="77777777" w:rsidR="00AA7D13" w:rsidRPr="00D6030C" w:rsidRDefault="00AA7D13" w:rsidP="001F49DC">
            <w:pPr>
              <w:rPr>
                <w:rFonts w:ascii="Calibri" w:eastAsia="Times New Roman" w:hAnsi="Calibri"/>
                <w:color w:val="000000"/>
              </w:rPr>
            </w:pPr>
          </w:p>
        </w:tc>
      </w:tr>
      <w:tr w:rsidR="0029459B" w:rsidRPr="00224EFC" w14:paraId="1E319455" w14:textId="77777777" w:rsidTr="001F49DC">
        <w:trPr>
          <w:trHeight w:val="320"/>
        </w:trPr>
        <w:tc>
          <w:tcPr>
            <w:tcW w:w="1078" w:type="dxa"/>
            <w:vAlign w:val="center"/>
          </w:tcPr>
          <w:p w14:paraId="64F2BA6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EE5938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interface-name</w:t>
            </w:r>
          </w:p>
        </w:tc>
        <w:tc>
          <w:tcPr>
            <w:tcW w:w="9270" w:type="dxa"/>
            <w:shd w:val="clear" w:color="auto" w:fill="auto"/>
            <w:vAlign w:val="center"/>
            <w:hideMark/>
          </w:tcPr>
          <w:p w14:paraId="51341528" w14:textId="5132B2B9"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interface name</w:t>
            </w:r>
            <w:r w:rsidR="00F12EFE">
              <w:rPr>
                <w:rFonts w:ascii="Calibri" w:eastAsia="Times New Roman" w:hAnsi="Calibri"/>
                <w:color w:val="000000"/>
              </w:rPr>
              <w:t xml:space="preserve"> – This is the name of the interface, and </w:t>
            </w:r>
            <w:proofErr w:type="gramStart"/>
            <w:r w:rsidR="00F12EFE">
              <w:rPr>
                <w:rFonts w:ascii="Calibri" w:eastAsia="Times New Roman" w:hAnsi="Calibri"/>
                <w:color w:val="000000"/>
              </w:rPr>
              <w:t>it’s</w:t>
            </w:r>
            <w:proofErr w:type="gramEnd"/>
            <w:r w:rsidR="00F12EFE">
              <w:rPr>
                <w:rFonts w:ascii="Calibri" w:eastAsia="Times New Roman" w:hAnsi="Calibri"/>
                <w:color w:val="000000"/>
              </w:rPr>
              <w:t xml:space="preserve"> location/position in the device.  Normally identifies the type of port, Ethernet and in some cases the speed of the port </w:t>
            </w:r>
            <w:proofErr w:type="spellStart"/>
            <w:r w:rsidR="00F12EFE">
              <w:rPr>
                <w:rFonts w:ascii="Calibri" w:eastAsia="Times New Roman" w:hAnsi="Calibri"/>
                <w:color w:val="000000"/>
              </w:rPr>
              <w:t>HundredGigabitEthernet</w:t>
            </w:r>
            <w:proofErr w:type="spellEnd"/>
          </w:p>
          <w:p w14:paraId="585A6069" w14:textId="77777777" w:rsidR="00AA7D13" w:rsidRPr="00D6030C" w:rsidRDefault="00AA7D13" w:rsidP="001F49DC">
            <w:pPr>
              <w:rPr>
                <w:rFonts w:ascii="Calibri" w:eastAsia="Times New Roman" w:hAnsi="Calibri"/>
                <w:color w:val="000000"/>
              </w:rPr>
            </w:pPr>
          </w:p>
        </w:tc>
      </w:tr>
      <w:tr w:rsidR="0029459B" w:rsidRPr="00224EFC" w14:paraId="07287DB2" w14:textId="77777777" w:rsidTr="001F49DC">
        <w:trPr>
          <w:trHeight w:val="320"/>
        </w:trPr>
        <w:tc>
          <w:tcPr>
            <w:tcW w:w="1078" w:type="dxa"/>
            <w:vAlign w:val="center"/>
          </w:tcPr>
          <w:p w14:paraId="6F1441D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72EC17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lisp-</w:t>
            </w:r>
            <w:proofErr w:type="spellStart"/>
            <w:r w:rsidRPr="00D6030C">
              <w:rPr>
                <w:rFonts w:ascii="Calibri" w:eastAsia="Times New Roman" w:hAnsi="Calibri"/>
                <w:color w:val="000000"/>
              </w:rPr>
              <w:t>decap</w:t>
            </w:r>
            <w:proofErr w:type="spellEnd"/>
            <w:r w:rsidRPr="00D6030C">
              <w:rPr>
                <w:rFonts w:ascii="Calibri" w:eastAsia="Times New Roman" w:hAnsi="Calibri"/>
                <w:color w:val="000000"/>
              </w:rPr>
              <w:t>-error-drops</w:t>
            </w:r>
          </w:p>
        </w:tc>
        <w:tc>
          <w:tcPr>
            <w:tcW w:w="9270" w:type="dxa"/>
            <w:shd w:val="clear" w:color="auto" w:fill="auto"/>
            <w:vAlign w:val="center"/>
            <w:hideMark/>
          </w:tcPr>
          <w:p w14:paraId="561C886E"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 xml:space="preserve">number of lisp </w:t>
            </w:r>
            <w:proofErr w:type="spellStart"/>
            <w:r w:rsidRPr="00D6030C">
              <w:rPr>
                <w:rFonts w:ascii="Calibri" w:eastAsia="Times New Roman" w:hAnsi="Calibri"/>
                <w:color w:val="000000"/>
              </w:rPr>
              <w:t>decapsulation</w:t>
            </w:r>
            <w:proofErr w:type="spellEnd"/>
            <w:r w:rsidRPr="00D6030C">
              <w:rPr>
                <w:rFonts w:ascii="Calibri" w:eastAsia="Times New Roman" w:hAnsi="Calibri"/>
                <w:color w:val="000000"/>
              </w:rPr>
              <w:t xml:space="preserve"> drops</w:t>
            </w:r>
          </w:p>
          <w:p w14:paraId="57C04BCB" w14:textId="77777777" w:rsidR="00AA7D13" w:rsidRPr="00D6030C" w:rsidRDefault="00AA7D13" w:rsidP="001F49DC">
            <w:pPr>
              <w:rPr>
                <w:rFonts w:ascii="Calibri" w:eastAsia="Times New Roman" w:hAnsi="Calibri"/>
                <w:color w:val="000000"/>
              </w:rPr>
            </w:pPr>
          </w:p>
        </w:tc>
      </w:tr>
      <w:tr w:rsidR="0029459B" w:rsidRPr="00224EFC" w14:paraId="51B38136" w14:textId="77777777" w:rsidTr="001F49DC">
        <w:trPr>
          <w:trHeight w:val="320"/>
        </w:trPr>
        <w:tc>
          <w:tcPr>
            <w:tcW w:w="1078" w:type="dxa"/>
            <w:vAlign w:val="center"/>
          </w:tcPr>
          <w:p w14:paraId="376ACC1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172356B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lisp-</w:t>
            </w:r>
            <w:proofErr w:type="spellStart"/>
            <w:r w:rsidRPr="00D6030C">
              <w:rPr>
                <w:rFonts w:ascii="Calibri" w:eastAsia="Times New Roman" w:hAnsi="Calibri"/>
                <w:color w:val="000000"/>
              </w:rPr>
              <w:t>encap</w:t>
            </w:r>
            <w:proofErr w:type="spellEnd"/>
            <w:r w:rsidRPr="00D6030C">
              <w:rPr>
                <w:rFonts w:ascii="Calibri" w:eastAsia="Times New Roman" w:hAnsi="Calibri"/>
                <w:color w:val="000000"/>
              </w:rPr>
              <w:t>-error-drops</w:t>
            </w:r>
          </w:p>
        </w:tc>
        <w:tc>
          <w:tcPr>
            <w:tcW w:w="9270" w:type="dxa"/>
            <w:shd w:val="clear" w:color="auto" w:fill="auto"/>
            <w:vAlign w:val="center"/>
            <w:hideMark/>
          </w:tcPr>
          <w:p w14:paraId="1FAAC931"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lisp en</w:t>
            </w:r>
            <w:r w:rsidRPr="00224EFC">
              <w:rPr>
                <w:rFonts w:ascii="Calibri" w:eastAsia="Times New Roman" w:hAnsi="Calibri"/>
                <w:color w:val="000000"/>
              </w:rPr>
              <w:t>ca</w:t>
            </w:r>
            <w:r w:rsidRPr="00D6030C">
              <w:rPr>
                <w:rFonts w:ascii="Calibri" w:eastAsia="Times New Roman" w:hAnsi="Calibri"/>
                <w:color w:val="000000"/>
              </w:rPr>
              <w:t>psulation drops</w:t>
            </w:r>
          </w:p>
          <w:p w14:paraId="41C22FE0" w14:textId="77777777" w:rsidR="00AA7D13" w:rsidRPr="00D6030C" w:rsidRDefault="00AA7D13" w:rsidP="001F49DC">
            <w:pPr>
              <w:rPr>
                <w:rFonts w:ascii="Calibri" w:eastAsia="Times New Roman" w:hAnsi="Calibri"/>
                <w:color w:val="000000"/>
              </w:rPr>
            </w:pPr>
          </w:p>
        </w:tc>
      </w:tr>
      <w:tr w:rsidR="0029459B" w:rsidRPr="00224EFC" w14:paraId="1F2B014F" w14:textId="77777777" w:rsidTr="001F49DC">
        <w:trPr>
          <w:trHeight w:val="320"/>
        </w:trPr>
        <w:tc>
          <w:tcPr>
            <w:tcW w:w="1078" w:type="dxa"/>
            <w:vAlign w:val="center"/>
          </w:tcPr>
          <w:p w14:paraId="6E70D07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78FACCAE"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lisp-punt-drops</w:t>
            </w:r>
          </w:p>
        </w:tc>
        <w:tc>
          <w:tcPr>
            <w:tcW w:w="9270" w:type="dxa"/>
            <w:shd w:val="clear" w:color="auto" w:fill="auto"/>
            <w:vAlign w:val="center"/>
            <w:hideMark/>
          </w:tcPr>
          <w:p w14:paraId="75F51F7C"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lisp punt drops</w:t>
            </w:r>
          </w:p>
          <w:p w14:paraId="488B32DC" w14:textId="77777777" w:rsidR="00AA7D13" w:rsidRPr="00D6030C" w:rsidRDefault="00AA7D13" w:rsidP="001F49DC">
            <w:pPr>
              <w:rPr>
                <w:rFonts w:ascii="Calibri" w:eastAsia="Times New Roman" w:hAnsi="Calibri"/>
                <w:color w:val="000000"/>
              </w:rPr>
            </w:pPr>
          </w:p>
        </w:tc>
      </w:tr>
      <w:tr w:rsidR="0029459B" w:rsidRPr="00224EFC" w14:paraId="6A158F33" w14:textId="77777777" w:rsidTr="001F49DC">
        <w:trPr>
          <w:trHeight w:val="320"/>
        </w:trPr>
        <w:tc>
          <w:tcPr>
            <w:tcW w:w="1078" w:type="dxa"/>
            <w:vAlign w:val="center"/>
          </w:tcPr>
          <w:p w14:paraId="4FDDEFF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104ACBE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load-interval</w:t>
            </w:r>
          </w:p>
        </w:tc>
        <w:tc>
          <w:tcPr>
            <w:tcW w:w="9270" w:type="dxa"/>
            <w:shd w:val="clear" w:color="auto" w:fill="auto"/>
            <w:vAlign w:val="center"/>
            <w:hideMark/>
          </w:tcPr>
          <w:p w14:paraId="207CAD6A" w14:textId="40DBAE69" w:rsidR="00AA7D13" w:rsidRPr="00D6030C" w:rsidRDefault="0029459B" w:rsidP="001F49DC">
            <w:pPr>
              <w:rPr>
                <w:rFonts w:ascii="Calibri" w:eastAsia="Times New Roman" w:hAnsi="Calibri"/>
              </w:rPr>
            </w:pPr>
            <w:r w:rsidRPr="00D6030C">
              <w:rPr>
                <w:rFonts w:ascii="Calibri" w:eastAsia="Times New Roman" w:hAnsi="Calibri"/>
                <w:color w:val="000000"/>
              </w:rPr>
              <w:t>number of seconds for load calculation of an interface for load averages</w:t>
            </w:r>
            <w:r w:rsidR="004F5CDC" w:rsidRPr="00224EFC">
              <w:rPr>
                <w:rFonts w:ascii="Calibri" w:eastAsia="Times New Roman" w:hAnsi="Calibri"/>
                <w:color w:val="000000"/>
              </w:rPr>
              <w:br/>
            </w:r>
            <w:r w:rsidR="004F5CDC" w:rsidRPr="00224EFC">
              <w:rPr>
                <w:rFonts w:ascii="Calibri" w:eastAsia="Times New Roman" w:hAnsi="Calibri"/>
                <w:color w:val="000000"/>
              </w:rPr>
              <w:br/>
            </w:r>
            <w:r w:rsidR="004F5CDC" w:rsidRPr="00224EFC">
              <w:rPr>
                <w:rFonts w:ascii="Calibri" w:eastAsia="Times New Roman" w:hAnsi="Calibri"/>
              </w:rPr>
              <w:t xml:space="preserve">Average number of bits and packets received per second in the last </w:t>
            </w:r>
            <w:r w:rsidR="00DE360D" w:rsidRPr="00224EFC">
              <w:rPr>
                <w:rFonts w:ascii="Calibri" w:eastAsia="Times New Roman" w:hAnsi="Calibri"/>
              </w:rPr>
              <w:t>&lt;load period&gt;</w:t>
            </w:r>
            <w:r w:rsidR="004F5CDC" w:rsidRPr="00224EFC">
              <w:rPr>
                <w:rFonts w:ascii="Calibri" w:eastAsia="Times New Roman" w:hAnsi="Calibri"/>
              </w:rPr>
              <w:t xml:space="preserve">. </w:t>
            </w:r>
            <w:r w:rsidR="00DC07A8" w:rsidRPr="00224EFC">
              <w:rPr>
                <w:rFonts w:ascii="Calibri" w:eastAsia="Times New Roman" w:hAnsi="Calibri"/>
                <w:color w:val="000000"/>
              </w:rPr>
              <w:br/>
            </w:r>
          </w:p>
        </w:tc>
      </w:tr>
      <w:tr w:rsidR="0029459B" w:rsidRPr="00224EFC" w14:paraId="7B250F19" w14:textId="77777777" w:rsidTr="001F49DC">
        <w:trPr>
          <w:trHeight w:val="320"/>
        </w:trPr>
        <w:tc>
          <w:tcPr>
            <w:tcW w:w="1078" w:type="dxa"/>
            <w:vAlign w:val="center"/>
          </w:tcPr>
          <w:p w14:paraId="5823939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7E299B7"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mpls</w:t>
            </w:r>
            <w:proofErr w:type="spellEnd"/>
            <w:r w:rsidRPr="00D6030C">
              <w:rPr>
                <w:rFonts w:ascii="Calibri" w:eastAsia="Times New Roman" w:hAnsi="Calibri"/>
                <w:color w:val="000000"/>
              </w:rPr>
              <w:t>-disabled-interface</w:t>
            </w:r>
          </w:p>
        </w:tc>
        <w:tc>
          <w:tcPr>
            <w:tcW w:w="9270" w:type="dxa"/>
            <w:shd w:val="clear" w:color="auto" w:fill="auto"/>
            <w:vAlign w:val="center"/>
            <w:hideMark/>
          </w:tcPr>
          <w:p w14:paraId="5A11B780" w14:textId="77777777" w:rsidR="0029459B" w:rsidRPr="00224EFC" w:rsidRDefault="0029459B" w:rsidP="001F49DC">
            <w:pPr>
              <w:rPr>
                <w:rFonts w:ascii="Calibri" w:eastAsia="Times New Roman" w:hAnsi="Calibri"/>
                <w:color w:val="000000"/>
              </w:rPr>
            </w:pPr>
            <w:proofErr w:type="spellStart"/>
            <w:r w:rsidRPr="00D6030C">
              <w:rPr>
                <w:rFonts w:ascii="Calibri" w:eastAsia="Times New Roman" w:hAnsi="Calibri"/>
                <w:color w:val="000000"/>
              </w:rPr>
              <w:t>mpls</w:t>
            </w:r>
            <w:proofErr w:type="spellEnd"/>
            <w:r w:rsidRPr="00D6030C">
              <w:rPr>
                <w:rFonts w:ascii="Calibri" w:eastAsia="Times New Roman" w:hAnsi="Calibri"/>
                <w:color w:val="000000"/>
              </w:rPr>
              <w:t xml:space="preserve"> interface forwarding in a disabled state</w:t>
            </w:r>
          </w:p>
          <w:p w14:paraId="7B2FFDB5" w14:textId="77777777" w:rsidR="00AA7D13" w:rsidRPr="00D6030C" w:rsidRDefault="00AA7D13" w:rsidP="001F49DC">
            <w:pPr>
              <w:rPr>
                <w:rFonts w:ascii="Calibri" w:eastAsia="Times New Roman" w:hAnsi="Calibri"/>
                <w:color w:val="000000"/>
              </w:rPr>
            </w:pPr>
          </w:p>
        </w:tc>
      </w:tr>
      <w:tr w:rsidR="0029459B" w:rsidRPr="00224EFC" w14:paraId="3262E812" w14:textId="77777777" w:rsidTr="001F49DC">
        <w:trPr>
          <w:trHeight w:val="320"/>
        </w:trPr>
        <w:tc>
          <w:tcPr>
            <w:tcW w:w="1078" w:type="dxa"/>
            <w:vAlign w:val="center"/>
          </w:tcPr>
          <w:p w14:paraId="57C1262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27E1413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multi-label-drops</w:t>
            </w:r>
          </w:p>
        </w:tc>
        <w:tc>
          <w:tcPr>
            <w:tcW w:w="9270" w:type="dxa"/>
            <w:shd w:val="clear" w:color="auto" w:fill="auto"/>
            <w:vAlign w:val="center"/>
            <w:hideMark/>
          </w:tcPr>
          <w:p w14:paraId="74B97E04"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multi-label drops</w:t>
            </w:r>
          </w:p>
          <w:p w14:paraId="078FCAC7" w14:textId="77777777" w:rsidR="00AA7D13" w:rsidRPr="00D6030C" w:rsidRDefault="00AA7D13" w:rsidP="001F49DC">
            <w:pPr>
              <w:rPr>
                <w:rFonts w:ascii="Calibri" w:eastAsia="Times New Roman" w:hAnsi="Calibri"/>
                <w:color w:val="000000"/>
              </w:rPr>
            </w:pPr>
          </w:p>
        </w:tc>
      </w:tr>
      <w:tr w:rsidR="0029459B" w:rsidRPr="00224EFC" w14:paraId="7BF72701" w14:textId="77777777" w:rsidTr="001F49DC">
        <w:trPr>
          <w:trHeight w:val="320"/>
        </w:trPr>
        <w:tc>
          <w:tcPr>
            <w:tcW w:w="1078" w:type="dxa"/>
            <w:vAlign w:val="center"/>
          </w:tcPr>
          <w:p w14:paraId="176DC1B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N</w:t>
            </w:r>
          </w:p>
        </w:tc>
        <w:tc>
          <w:tcPr>
            <w:tcW w:w="7737" w:type="dxa"/>
            <w:shd w:val="clear" w:color="auto" w:fill="auto"/>
            <w:noWrap/>
            <w:vAlign w:val="center"/>
            <w:hideMark/>
          </w:tcPr>
          <w:p w14:paraId="68AD9F1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no-route-packets</w:t>
            </w:r>
          </w:p>
        </w:tc>
        <w:tc>
          <w:tcPr>
            <w:tcW w:w="9270" w:type="dxa"/>
            <w:shd w:val="clear" w:color="auto" w:fill="auto"/>
            <w:vAlign w:val="center"/>
            <w:hideMark/>
          </w:tcPr>
          <w:p w14:paraId="0CD5890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no route packets</w:t>
            </w:r>
          </w:p>
          <w:p w14:paraId="67BDEB42" w14:textId="77777777" w:rsidR="00AA7D13" w:rsidRPr="00D6030C" w:rsidRDefault="00AA7D13" w:rsidP="001F49DC">
            <w:pPr>
              <w:rPr>
                <w:rFonts w:ascii="Calibri" w:eastAsia="Times New Roman" w:hAnsi="Calibri"/>
                <w:color w:val="000000"/>
              </w:rPr>
            </w:pPr>
          </w:p>
        </w:tc>
      </w:tr>
      <w:tr w:rsidR="0029459B" w:rsidRPr="00224EFC" w14:paraId="3E4A2A4B" w14:textId="77777777" w:rsidTr="001F49DC">
        <w:trPr>
          <w:trHeight w:val="320"/>
        </w:trPr>
        <w:tc>
          <w:tcPr>
            <w:tcW w:w="1078" w:type="dxa"/>
            <w:vAlign w:val="center"/>
          </w:tcPr>
          <w:p w14:paraId="53A03E0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577BB4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node-name</w:t>
            </w:r>
          </w:p>
        </w:tc>
        <w:tc>
          <w:tcPr>
            <w:tcW w:w="9270" w:type="dxa"/>
            <w:shd w:val="clear" w:color="auto" w:fill="auto"/>
            <w:vAlign w:val="center"/>
            <w:hideMark/>
          </w:tcPr>
          <w:p w14:paraId="1D576F01" w14:textId="038CE457" w:rsidR="00AA7D13" w:rsidRPr="00D6030C" w:rsidRDefault="0029459B" w:rsidP="001F49DC">
            <w:pPr>
              <w:rPr>
                <w:rFonts w:ascii="Calibri" w:eastAsia="Times New Roman" w:hAnsi="Calibri"/>
                <w:color w:val="000000"/>
              </w:rPr>
            </w:pPr>
            <w:r w:rsidRPr="00D6030C">
              <w:rPr>
                <w:rFonts w:ascii="Calibri" w:eastAsia="Times New Roman" w:hAnsi="Calibri"/>
                <w:color w:val="000000"/>
              </w:rPr>
              <w:t>Name of the node</w:t>
            </w:r>
            <w:r w:rsidR="00724165" w:rsidRPr="00224EFC">
              <w:rPr>
                <w:rFonts w:ascii="Calibri" w:eastAsia="Times New Roman" w:hAnsi="Calibri"/>
                <w:color w:val="000000"/>
              </w:rPr>
              <w:t xml:space="preserve"> –</w:t>
            </w:r>
          </w:p>
        </w:tc>
      </w:tr>
      <w:tr w:rsidR="0029459B" w:rsidRPr="00224EFC" w14:paraId="1FF0D0AF" w14:textId="77777777" w:rsidTr="001F49DC">
        <w:trPr>
          <w:trHeight w:val="320"/>
        </w:trPr>
        <w:tc>
          <w:tcPr>
            <w:tcW w:w="1078" w:type="dxa"/>
            <w:vAlign w:val="center"/>
          </w:tcPr>
          <w:p w14:paraId="3E454A2D"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33B6C6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null-packets</w:t>
            </w:r>
          </w:p>
        </w:tc>
        <w:tc>
          <w:tcPr>
            <w:tcW w:w="9270" w:type="dxa"/>
            <w:shd w:val="clear" w:color="auto" w:fill="auto"/>
            <w:vAlign w:val="center"/>
            <w:hideMark/>
          </w:tcPr>
          <w:p w14:paraId="65AB386A"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total number of null packets</w:t>
            </w:r>
          </w:p>
          <w:p w14:paraId="19BA6CE8" w14:textId="77777777" w:rsidR="00AA7D13" w:rsidRPr="00D6030C" w:rsidRDefault="00AA7D13" w:rsidP="001F49DC">
            <w:pPr>
              <w:rPr>
                <w:rFonts w:ascii="Calibri" w:eastAsia="Times New Roman" w:hAnsi="Calibri"/>
                <w:color w:val="000000"/>
              </w:rPr>
            </w:pPr>
          </w:p>
        </w:tc>
      </w:tr>
      <w:tr w:rsidR="0029459B" w:rsidRPr="00224EFC" w14:paraId="0878C882" w14:textId="77777777" w:rsidTr="001F49DC">
        <w:trPr>
          <w:trHeight w:val="320"/>
        </w:trPr>
        <w:tc>
          <w:tcPr>
            <w:tcW w:w="1078" w:type="dxa"/>
            <w:vAlign w:val="center"/>
          </w:tcPr>
          <w:p w14:paraId="7482903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FE40C49"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output-buffer-failures</w:t>
            </w:r>
          </w:p>
        </w:tc>
        <w:tc>
          <w:tcPr>
            <w:tcW w:w="9270" w:type="dxa"/>
            <w:shd w:val="clear" w:color="auto" w:fill="auto"/>
            <w:vAlign w:val="center"/>
            <w:hideMark/>
          </w:tcPr>
          <w:p w14:paraId="74A03277"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output buffer failures</w:t>
            </w:r>
          </w:p>
          <w:p w14:paraId="7AB8393D" w14:textId="77777777" w:rsidR="00AA7D13" w:rsidRPr="00D6030C" w:rsidRDefault="00AA7D13" w:rsidP="001F49DC">
            <w:pPr>
              <w:rPr>
                <w:rFonts w:ascii="Calibri" w:eastAsia="Times New Roman" w:hAnsi="Calibri"/>
                <w:color w:val="000000"/>
              </w:rPr>
            </w:pPr>
          </w:p>
        </w:tc>
      </w:tr>
      <w:tr w:rsidR="0029459B" w:rsidRPr="00224EFC" w14:paraId="6FCD8501" w14:textId="77777777" w:rsidTr="001F49DC">
        <w:trPr>
          <w:trHeight w:val="320"/>
        </w:trPr>
        <w:tc>
          <w:tcPr>
            <w:tcW w:w="1078" w:type="dxa"/>
            <w:vAlign w:val="center"/>
          </w:tcPr>
          <w:p w14:paraId="1CB0D3B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6B68E3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output-data-rate</w:t>
            </w:r>
          </w:p>
        </w:tc>
        <w:tc>
          <w:tcPr>
            <w:tcW w:w="9270" w:type="dxa"/>
            <w:shd w:val="clear" w:color="auto" w:fill="auto"/>
            <w:vAlign w:val="center"/>
            <w:hideMark/>
          </w:tcPr>
          <w:p w14:paraId="40BCF804" w14:textId="254D0C10"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 xml:space="preserve">output </w:t>
            </w:r>
            <w:r w:rsidR="001F49DC">
              <w:rPr>
                <w:rFonts w:ascii="Calibri" w:eastAsia="Times New Roman" w:hAnsi="Calibri"/>
                <w:color w:val="000000"/>
              </w:rPr>
              <w:t>interface</w:t>
            </w:r>
            <w:r w:rsidR="007E0179">
              <w:rPr>
                <w:rFonts w:ascii="Calibri" w:eastAsia="Times New Roman" w:hAnsi="Calibri"/>
                <w:color w:val="000000"/>
              </w:rPr>
              <w:t xml:space="preserve"> </w:t>
            </w:r>
            <w:r w:rsidRPr="00D6030C">
              <w:rPr>
                <w:rFonts w:ascii="Calibri" w:eastAsia="Times New Roman" w:hAnsi="Calibri"/>
                <w:color w:val="000000"/>
              </w:rPr>
              <w:t>data rate in bytes</w:t>
            </w:r>
            <w:r w:rsidR="001F49DC">
              <w:rPr>
                <w:rFonts w:ascii="Calibri" w:eastAsia="Times New Roman" w:hAnsi="Calibri"/>
                <w:color w:val="000000"/>
              </w:rPr>
              <w:t xml:space="preserve"> - </w:t>
            </w:r>
            <w:r w:rsidR="001F49DC" w:rsidRPr="001F49DC">
              <w:rPr>
                <w:rFonts w:ascii="Calibri" w:eastAsia="Times New Roman" w:hAnsi="Calibri"/>
                <w:color w:val="000000"/>
              </w:rPr>
              <w:t xml:space="preserve">This is the actual traffic sent and received (egress and ingress) for a 30 second time period. </w:t>
            </w:r>
            <w:proofErr w:type="gramStart"/>
            <w:r w:rsidR="001F49DC" w:rsidRPr="001F49DC">
              <w:rPr>
                <w:rFonts w:ascii="Calibri" w:eastAsia="Times New Roman" w:hAnsi="Calibri"/>
                <w:color w:val="000000"/>
              </w:rPr>
              <w:t>So</w:t>
            </w:r>
            <w:proofErr w:type="gramEnd"/>
            <w:r w:rsidR="001F49DC" w:rsidRPr="001F49DC">
              <w:rPr>
                <w:rFonts w:ascii="Calibri" w:eastAsia="Times New Roman" w:hAnsi="Calibri"/>
                <w:color w:val="000000"/>
              </w:rPr>
              <w:t xml:space="preserve"> in this 30 second time period, for example, an interface received 785 packets per second average (23550 packets total). The average per second rate is 2184000 bits/sec. </w:t>
            </w:r>
            <w:proofErr w:type="gramStart"/>
            <w:r w:rsidR="001F49DC" w:rsidRPr="001F49DC">
              <w:rPr>
                <w:rFonts w:ascii="Calibri" w:eastAsia="Times New Roman" w:hAnsi="Calibri"/>
                <w:color w:val="000000"/>
              </w:rPr>
              <w:t>So</w:t>
            </w:r>
            <w:proofErr w:type="gramEnd"/>
            <w:r w:rsidR="001F49DC" w:rsidRPr="001F49DC">
              <w:rPr>
                <w:rFonts w:ascii="Calibri" w:eastAsia="Times New Roman" w:hAnsi="Calibri"/>
                <w:color w:val="000000"/>
              </w:rPr>
              <w:t xml:space="preserve"> in 30 seconds, the interface received 65,520,000 bits (8,190,000 bytes). In most cases, bandwidth is sold as bidirectional. </w:t>
            </w:r>
            <w:proofErr w:type="gramStart"/>
            <w:r w:rsidR="001F49DC" w:rsidRPr="001F49DC">
              <w:rPr>
                <w:rFonts w:ascii="Calibri" w:eastAsia="Times New Roman" w:hAnsi="Calibri"/>
                <w:color w:val="000000"/>
              </w:rPr>
              <w:t>So</w:t>
            </w:r>
            <w:proofErr w:type="gramEnd"/>
            <w:r w:rsidR="001F49DC" w:rsidRPr="001F49DC">
              <w:rPr>
                <w:rFonts w:ascii="Calibri" w:eastAsia="Times New Roman" w:hAnsi="Calibri"/>
                <w:color w:val="000000"/>
              </w:rPr>
              <w:t xml:space="preserve"> if you have an 8mb/s contract rate, I'd say you are using 27% inbound and 35% outbound. Due to the fact that there may be peaks and valleys in the utilization, you may benefit from buying some more bandwidth.</w:t>
            </w:r>
          </w:p>
          <w:p w14:paraId="647B7893" w14:textId="77777777" w:rsidR="00AA7D13" w:rsidRPr="00D6030C" w:rsidRDefault="00AA7D13" w:rsidP="001F49DC">
            <w:pPr>
              <w:rPr>
                <w:rFonts w:ascii="Calibri" w:eastAsia="Times New Roman" w:hAnsi="Calibri"/>
                <w:color w:val="000000"/>
              </w:rPr>
            </w:pPr>
          </w:p>
        </w:tc>
      </w:tr>
      <w:tr w:rsidR="0029459B" w:rsidRPr="00224EFC" w14:paraId="2886BB24" w14:textId="77777777" w:rsidTr="001F49DC">
        <w:trPr>
          <w:trHeight w:val="320"/>
        </w:trPr>
        <w:tc>
          <w:tcPr>
            <w:tcW w:w="1078" w:type="dxa"/>
            <w:vAlign w:val="center"/>
          </w:tcPr>
          <w:p w14:paraId="3A745CE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D1C757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output-drops</w:t>
            </w:r>
          </w:p>
        </w:tc>
        <w:tc>
          <w:tcPr>
            <w:tcW w:w="9270" w:type="dxa"/>
            <w:shd w:val="clear" w:color="auto" w:fill="auto"/>
            <w:vAlign w:val="center"/>
            <w:hideMark/>
          </w:tcPr>
          <w:p w14:paraId="3B21E295" w14:textId="77777777" w:rsidR="009C5EEB" w:rsidRPr="009C5EEB" w:rsidRDefault="0029459B" w:rsidP="001F49DC">
            <w:pPr>
              <w:rPr>
                <w:rFonts w:ascii="Calibri" w:eastAsia="Times New Roman" w:hAnsi="Calibri"/>
                <w:color w:val="000000"/>
              </w:rPr>
            </w:pPr>
            <w:r w:rsidRPr="00D6030C">
              <w:rPr>
                <w:rFonts w:ascii="Calibri" w:eastAsia="Times New Roman" w:hAnsi="Calibri"/>
                <w:color w:val="000000"/>
              </w:rPr>
              <w:t>number of output drops</w:t>
            </w:r>
            <w:r w:rsidR="009C5EEB">
              <w:rPr>
                <w:rFonts w:ascii="Calibri" w:eastAsia="Times New Roman" w:hAnsi="Calibri"/>
                <w:color w:val="000000"/>
              </w:rPr>
              <w:t xml:space="preserve"> - </w:t>
            </w:r>
            <w:r w:rsidR="009C5EEB" w:rsidRPr="009C5EEB">
              <w:rPr>
                <w:rFonts w:ascii="Calibri" w:eastAsia="Times New Roman" w:hAnsi="Calibri"/>
                <w:color w:val="000000"/>
              </w:rPr>
              <w:t>Number of packets that were dropped before being transmitted. This includes packets that were dropped due to configured quality of service (</w:t>
            </w:r>
            <w:proofErr w:type="spellStart"/>
            <w:r w:rsidR="009C5EEB" w:rsidRPr="009C5EEB">
              <w:rPr>
                <w:rFonts w:ascii="Calibri" w:eastAsia="Times New Roman" w:hAnsi="Calibri"/>
                <w:color w:val="000000"/>
              </w:rPr>
              <w:t>QoS</w:t>
            </w:r>
            <w:proofErr w:type="spellEnd"/>
            <w:r w:rsidR="009C5EEB" w:rsidRPr="009C5EEB">
              <w:rPr>
                <w:rFonts w:ascii="Calibri" w:eastAsia="Times New Roman" w:hAnsi="Calibri"/>
                <w:color w:val="000000"/>
              </w:rPr>
              <w:t>), (policer drops, WRED drops, and tail drops).</w:t>
            </w:r>
          </w:p>
          <w:p w14:paraId="2C8383CD" w14:textId="1643F298" w:rsidR="0029459B" w:rsidRPr="00224EFC" w:rsidRDefault="0029459B" w:rsidP="001F49DC">
            <w:pPr>
              <w:rPr>
                <w:rFonts w:ascii="Calibri" w:eastAsia="Times New Roman" w:hAnsi="Calibri"/>
                <w:color w:val="000000"/>
              </w:rPr>
            </w:pPr>
          </w:p>
          <w:p w14:paraId="67D31984" w14:textId="77777777" w:rsidR="00AA7D13" w:rsidRPr="00D6030C" w:rsidRDefault="00AA7D13" w:rsidP="001F49DC">
            <w:pPr>
              <w:rPr>
                <w:rFonts w:ascii="Calibri" w:eastAsia="Times New Roman" w:hAnsi="Calibri"/>
                <w:color w:val="000000"/>
              </w:rPr>
            </w:pPr>
          </w:p>
        </w:tc>
      </w:tr>
      <w:tr w:rsidR="0029459B" w:rsidRPr="00224EFC" w14:paraId="312C02FB" w14:textId="77777777" w:rsidTr="001F49DC">
        <w:trPr>
          <w:trHeight w:val="320"/>
        </w:trPr>
        <w:tc>
          <w:tcPr>
            <w:tcW w:w="1078" w:type="dxa"/>
            <w:vAlign w:val="center"/>
          </w:tcPr>
          <w:p w14:paraId="53C613E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0F6EEEB"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output-errors</w:t>
            </w:r>
          </w:p>
        </w:tc>
        <w:tc>
          <w:tcPr>
            <w:tcW w:w="9270" w:type="dxa"/>
            <w:shd w:val="clear" w:color="auto" w:fill="auto"/>
            <w:vAlign w:val="center"/>
            <w:hideMark/>
          </w:tcPr>
          <w:p w14:paraId="2E2B6219" w14:textId="77777777" w:rsidR="006B58E6" w:rsidRPr="00224EFC" w:rsidRDefault="0029459B" w:rsidP="001F49DC">
            <w:pPr>
              <w:rPr>
                <w:rFonts w:ascii="Calibri" w:eastAsia="Times New Roman" w:hAnsi="Calibri"/>
                <w:color w:val="000000"/>
              </w:rPr>
            </w:pPr>
            <w:r w:rsidRPr="00D6030C">
              <w:rPr>
                <w:rFonts w:ascii="Calibri" w:eastAsia="Times New Roman" w:hAnsi="Calibri"/>
                <w:color w:val="000000"/>
              </w:rPr>
              <w:t>number of output errors</w:t>
            </w:r>
            <w:r w:rsidR="006B58E6" w:rsidRPr="00224EFC">
              <w:rPr>
                <w:rFonts w:ascii="Calibri" w:eastAsia="Times New Roman" w:hAnsi="Calibri"/>
                <w:color w:val="000000"/>
              </w:rPr>
              <w:t xml:space="preserve"> - Number of times that the receiver hardware was unable to handle received data to a hardware buffer because the input rate exceeded the receiver's ability to handle the data.</w:t>
            </w:r>
          </w:p>
          <w:p w14:paraId="4C641ADA" w14:textId="2FC2308B" w:rsidR="0029459B" w:rsidRPr="00224EFC" w:rsidRDefault="0029459B" w:rsidP="001F49DC">
            <w:pPr>
              <w:rPr>
                <w:rFonts w:ascii="Calibri" w:eastAsia="Times New Roman" w:hAnsi="Calibri"/>
                <w:color w:val="000000"/>
              </w:rPr>
            </w:pPr>
          </w:p>
          <w:p w14:paraId="4C389153" w14:textId="77777777" w:rsidR="00AA7D13" w:rsidRPr="00D6030C" w:rsidRDefault="00AA7D13" w:rsidP="001F49DC">
            <w:pPr>
              <w:rPr>
                <w:rFonts w:ascii="Calibri" w:eastAsia="Times New Roman" w:hAnsi="Calibri"/>
                <w:color w:val="000000"/>
              </w:rPr>
            </w:pPr>
          </w:p>
        </w:tc>
      </w:tr>
      <w:tr w:rsidR="0029459B" w:rsidRPr="00224EFC" w14:paraId="48DFCC9B" w14:textId="77777777" w:rsidTr="001F49DC">
        <w:trPr>
          <w:trHeight w:val="320"/>
        </w:trPr>
        <w:tc>
          <w:tcPr>
            <w:tcW w:w="1078" w:type="dxa"/>
            <w:vAlign w:val="center"/>
          </w:tcPr>
          <w:p w14:paraId="007B2B4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0372ED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output-load</w:t>
            </w:r>
          </w:p>
        </w:tc>
        <w:tc>
          <w:tcPr>
            <w:tcW w:w="9270" w:type="dxa"/>
            <w:shd w:val="clear" w:color="auto" w:fill="auto"/>
            <w:vAlign w:val="center"/>
            <w:hideMark/>
          </w:tcPr>
          <w:p w14:paraId="3766ECB2" w14:textId="7E3A2CA0"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out</w:t>
            </w:r>
            <w:r w:rsidR="001A3A16" w:rsidRPr="00224EFC">
              <w:rPr>
                <w:rFonts w:ascii="Calibri" w:eastAsia="Times New Roman" w:hAnsi="Calibri"/>
                <w:color w:val="000000"/>
              </w:rPr>
              <w:t>put bandwidth load in</w:t>
            </w:r>
            <w:r w:rsidR="00AA7D13" w:rsidRPr="00224EFC">
              <w:rPr>
                <w:rFonts w:ascii="Calibri" w:eastAsia="Times New Roman" w:hAnsi="Calibri"/>
                <w:color w:val="000000"/>
              </w:rPr>
              <w:t xml:space="preserve"> bytes p</w:t>
            </w:r>
            <w:r w:rsidRPr="00D6030C">
              <w:rPr>
                <w:rFonts w:ascii="Calibri" w:eastAsia="Times New Roman" w:hAnsi="Calibri"/>
                <w:color w:val="000000"/>
              </w:rPr>
              <w:t>er second</w:t>
            </w:r>
            <w:r w:rsidR="0065149B">
              <w:rPr>
                <w:rFonts w:ascii="Calibri" w:eastAsia="Times New Roman" w:hAnsi="Calibri"/>
                <w:color w:val="000000"/>
              </w:rPr>
              <w:t xml:space="preserve"> – amount of traffic load being sent from an interface</w:t>
            </w:r>
          </w:p>
          <w:p w14:paraId="300B9F02" w14:textId="77777777" w:rsidR="00AA7D13" w:rsidRPr="00D6030C" w:rsidRDefault="00AA7D13" w:rsidP="001F49DC">
            <w:pPr>
              <w:rPr>
                <w:rFonts w:ascii="Calibri" w:eastAsia="Times New Roman" w:hAnsi="Calibri"/>
                <w:color w:val="000000"/>
              </w:rPr>
            </w:pPr>
          </w:p>
        </w:tc>
      </w:tr>
      <w:tr w:rsidR="0029459B" w:rsidRPr="00224EFC" w14:paraId="0FC2F818" w14:textId="77777777" w:rsidTr="001F49DC">
        <w:trPr>
          <w:trHeight w:val="320"/>
        </w:trPr>
        <w:tc>
          <w:tcPr>
            <w:tcW w:w="1078" w:type="dxa"/>
            <w:vAlign w:val="center"/>
          </w:tcPr>
          <w:p w14:paraId="4CB9335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77F31DF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output-packet-rate</w:t>
            </w:r>
          </w:p>
        </w:tc>
        <w:tc>
          <w:tcPr>
            <w:tcW w:w="9270" w:type="dxa"/>
            <w:shd w:val="clear" w:color="auto" w:fill="auto"/>
            <w:vAlign w:val="center"/>
            <w:hideMark/>
          </w:tcPr>
          <w:p w14:paraId="67BBA916" w14:textId="5DA50AB2" w:rsidR="00B37657" w:rsidRPr="00224EFC" w:rsidRDefault="0029459B" w:rsidP="001F49DC">
            <w:pPr>
              <w:rPr>
                <w:rFonts w:ascii="Calibri" w:eastAsia="Times New Roman" w:hAnsi="Calibri"/>
              </w:rPr>
            </w:pPr>
            <w:r w:rsidRPr="00D6030C">
              <w:rPr>
                <w:rFonts w:ascii="Calibri" w:eastAsia="Times New Roman" w:hAnsi="Calibri"/>
                <w:color w:val="000000"/>
              </w:rPr>
              <w:t>output packet rate in packets per second</w:t>
            </w:r>
            <w:r w:rsidR="00B37657" w:rsidRPr="00224EFC">
              <w:rPr>
                <w:rFonts w:ascii="Calibri" w:eastAsia="Times New Roman" w:hAnsi="Calibri"/>
                <w:color w:val="000000"/>
              </w:rPr>
              <w:t xml:space="preserve"> -</w:t>
            </w:r>
            <w:r w:rsidR="00B37657" w:rsidRPr="00224EFC">
              <w:rPr>
                <w:rFonts w:ascii="Calibri" w:eastAsia="Times New Roman" w:hAnsi="Calibri"/>
              </w:rPr>
              <w:t xml:space="preserve"> Number of packets received on the interface that were successfully delivered.</w:t>
            </w:r>
          </w:p>
          <w:p w14:paraId="1D76DACD" w14:textId="46CD3D1E" w:rsidR="0029459B" w:rsidRPr="00224EFC" w:rsidRDefault="0029459B" w:rsidP="001F49DC">
            <w:pPr>
              <w:rPr>
                <w:rFonts w:ascii="Calibri" w:eastAsia="Times New Roman" w:hAnsi="Calibri"/>
                <w:color w:val="000000"/>
              </w:rPr>
            </w:pPr>
          </w:p>
          <w:p w14:paraId="44D08D21" w14:textId="77777777" w:rsidR="00AA7D13" w:rsidRPr="00D6030C" w:rsidRDefault="00AA7D13" w:rsidP="001F49DC">
            <w:pPr>
              <w:rPr>
                <w:rFonts w:ascii="Calibri" w:eastAsia="Times New Roman" w:hAnsi="Calibri"/>
                <w:color w:val="000000"/>
              </w:rPr>
            </w:pPr>
          </w:p>
        </w:tc>
      </w:tr>
      <w:tr w:rsidR="0029459B" w:rsidRPr="00224EFC" w14:paraId="732D870B" w14:textId="77777777" w:rsidTr="001F49DC">
        <w:trPr>
          <w:trHeight w:val="320"/>
        </w:trPr>
        <w:tc>
          <w:tcPr>
            <w:tcW w:w="1078" w:type="dxa"/>
            <w:vAlign w:val="center"/>
          </w:tcPr>
          <w:p w14:paraId="45B460A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3ED89E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output-queue-drops</w:t>
            </w:r>
          </w:p>
        </w:tc>
        <w:tc>
          <w:tcPr>
            <w:tcW w:w="9270" w:type="dxa"/>
            <w:shd w:val="clear" w:color="auto" w:fill="auto"/>
            <w:vAlign w:val="center"/>
            <w:hideMark/>
          </w:tcPr>
          <w:p w14:paraId="262F3A0A" w14:textId="2E18E226" w:rsidR="000D035E" w:rsidRPr="00224EFC" w:rsidRDefault="0029459B" w:rsidP="001F49DC">
            <w:pPr>
              <w:rPr>
                <w:rFonts w:ascii="Calibri" w:eastAsia="Times New Roman" w:hAnsi="Calibri"/>
                <w:color w:val="000000"/>
              </w:rPr>
            </w:pPr>
            <w:r w:rsidRPr="00D6030C">
              <w:rPr>
                <w:rFonts w:ascii="Calibri" w:eastAsia="Times New Roman" w:hAnsi="Calibri"/>
                <w:color w:val="000000"/>
              </w:rPr>
              <w:t>number of output queue drops</w:t>
            </w:r>
            <w:r w:rsidR="00816360" w:rsidRPr="00224EFC">
              <w:rPr>
                <w:rFonts w:ascii="Calibri" w:eastAsia="Times New Roman" w:hAnsi="Calibri"/>
                <w:color w:val="000000"/>
              </w:rPr>
              <w:t xml:space="preserve"> </w:t>
            </w:r>
            <w:r w:rsidR="000D035E" w:rsidRPr="00224EFC">
              <w:rPr>
                <w:rFonts w:ascii="Calibri" w:eastAsia="Times New Roman" w:hAnsi="Calibri"/>
                <w:color w:val="000000"/>
              </w:rPr>
              <w:t xml:space="preserve">- output queue drops indicate router received information faster than the information could be send out of interface due to input, output speed mismatch or lack of buffer </w:t>
            </w:r>
            <w:proofErr w:type="spellStart"/>
            <w:r w:rsidR="000D035E" w:rsidRPr="00224EFC">
              <w:rPr>
                <w:rFonts w:ascii="Calibri" w:eastAsia="Times New Roman" w:hAnsi="Calibri"/>
                <w:color w:val="000000"/>
              </w:rPr>
              <w:t>availabilitiy</w:t>
            </w:r>
            <w:proofErr w:type="spellEnd"/>
            <w:r w:rsidR="000D035E" w:rsidRPr="00224EFC">
              <w:rPr>
                <w:rFonts w:ascii="Calibri" w:eastAsia="Times New Roman" w:hAnsi="Calibri"/>
                <w:color w:val="000000"/>
              </w:rPr>
              <w:t>.</w:t>
            </w:r>
          </w:p>
          <w:p w14:paraId="73B49A20" w14:textId="55742D89" w:rsidR="0029459B" w:rsidRPr="00224EFC" w:rsidRDefault="0029459B" w:rsidP="001F49DC">
            <w:pPr>
              <w:rPr>
                <w:rFonts w:ascii="Calibri" w:eastAsia="Times New Roman" w:hAnsi="Calibri"/>
                <w:color w:val="000000"/>
              </w:rPr>
            </w:pPr>
          </w:p>
          <w:p w14:paraId="3AD0B145" w14:textId="77777777" w:rsidR="00AA7D13" w:rsidRPr="00D6030C" w:rsidRDefault="00AA7D13" w:rsidP="001F49DC">
            <w:pPr>
              <w:rPr>
                <w:rFonts w:ascii="Calibri" w:eastAsia="Times New Roman" w:hAnsi="Calibri"/>
                <w:color w:val="000000"/>
              </w:rPr>
            </w:pPr>
          </w:p>
        </w:tc>
      </w:tr>
      <w:tr w:rsidR="0029459B" w:rsidRPr="00224EFC" w14:paraId="0FC71420" w14:textId="77777777" w:rsidTr="001F49DC">
        <w:trPr>
          <w:trHeight w:val="320"/>
        </w:trPr>
        <w:tc>
          <w:tcPr>
            <w:tcW w:w="1078" w:type="dxa"/>
            <w:vAlign w:val="center"/>
          </w:tcPr>
          <w:p w14:paraId="34A2AF2D"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02726B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packets-received</w:t>
            </w:r>
          </w:p>
        </w:tc>
        <w:tc>
          <w:tcPr>
            <w:tcW w:w="9270" w:type="dxa"/>
            <w:shd w:val="clear" w:color="auto" w:fill="auto"/>
            <w:vAlign w:val="center"/>
            <w:hideMark/>
          </w:tcPr>
          <w:p w14:paraId="573BCFEE" w14:textId="4A040982" w:rsidR="00EA4770" w:rsidRPr="00224EFC" w:rsidRDefault="0029459B" w:rsidP="001F49DC">
            <w:pPr>
              <w:rPr>
                <w:rFonts w:ascii="Calibri" w:eastAsia="Times New Roman" w:hAnsi="Calibri"/>
              </w:rPr>
            </w:pPr>
            <w:r w:rsidRPr="00D6030C">
              <w:rPr>
                <w:rFonts w:ascii="Calibri" w:eastAsia="Times New Roman" w:hAnsi="Calibri"/>
                <w:color w:val="000000"/>
              </w:rPr>
              <w:t>number of packets received</w:t>
            </w:r>
            <w:r w:rsidR="00EA4770" w:rsidRPr="00224EFC">
              <w:rPr>
                <w:rFonts w:ascii="Calibri" w:eastAsia="Times New Roman" w:hAnsi="Calibri"/>
                <w:color w:val="000000"/>
              </w:rPr>
              <w:t xml:space="preserve"> - </w:t>
            </w:r>
            <w:r w:rsidR="00EA4770" w:rsidRPr="00224EFC">
              <w:rPr>
                <w:rFonts w:ascii="Calibri" w:eastAsia="Times New Roman" w:hAnsi="Calibri"/>
              </w:rPr>
              <w:t>Total number of packets successfully received on the interface.</w:t>
            </w:r>
          </w:p>
          <w:p w14:paraId="7289AB8B" w14:textId="1F982A01" w:rsidR="0029459B" w:rsidRPr="00224EFC" w:rsidRDefault="0029459B" w:rsidP="001F49DC">
            <w:pPr>
              <w:rPr>
                <w:rFonts w:ascii="Calibri" w:eastAsia="Times New Roman" w:hAnsi="Calibri"/>
                <w:color w:val="000000"/>
              </w:rPr>
            </w:pPr>
          </w:p>
          <w:p w14:paraId="590429DE" w14:textId="77777777" w:rsidR="00AA7D13" w:rsidRPr="00D6030C" w:rsidRDefault="00AA7D13" w:rsidP="001F49DC">
            <w:pPr>
              <w:rPr>
                <w:rFonts w:ascii="Calibri" w:eastAsia="Times New Roman" w:hAnsi="Calibri"/>
                <w:color w:val="000000"/>
              </w:rPr>
            </w:pPr>
          </w:p>
        </w:tc>
      </w:tr>
      <w:tr w:rsidR="0029459B" w:rsidRPr="00224EFC" w14:paraId="39D036AB" w14:textId="77777777" w:rsidTr="001F49DC">
        <w:trPr>
          <w:trHeight w:val="320"/>
        </w:trPr>
        <w:tc>
          <w:tcPr>
            <w:tcW w:w="1078" w:type="dxa"/>
            <w:vAlign w:val="center"/>
          </w:tcPr>
          <w:p w14:paraId="635BC75F"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2FC66B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packets-sent</w:t>
            </w:r>
          </w:p>
        </w:tc>
        <w:tc>
          <w:tcPr>
            <w:tcW w:w="9270" w:type="dxa"/>
            <w:shd w:val="clear" w:color="auto" w:fill="auto"/>
            <w:vAlign w:val="center"/>
            <w:hideMark/>
          </w:tcPr>
          <w:p w14:paraId="3FBB0B09" w14:textId="33A573FD" w:rsidR="00EA4770" w:rsidRPr="00224EFC" w:rsidRDefault="0029459B" w:rsidP="001F49DC">
            <w:pPr>
              <w:rPr>
                <w:rFonts w:ascii="Calibri" w:eastAsia="Times New Roman" w:hAnsi="Calibri"/>
              </w:rPr>
            </w:pPr>
            <w:r w:rsidRPr="00D6030C">
              <w:rPr>
                <w:rFonts w:ascii="Calibri" w:eastAsia="Times New Roman" w:hAnsi="Calibri"/>
                <w:color w:val="000000"/>
              </w:rPr>
              <w:t>number of packets sent</w:t>
            </w:r>
            <w:r w:rsidR="00EA4770" w:rsidRPr="00224EFC">
              <w:rPr>
                <w:rFonts w:ascii="Calibri" w:eastAsia="Times New Roman" w:hAnsi="Calibri"/>
                <w:color w:val="000000"/>
              </w:rPr>
              <w:t xml:space="preserve"> - </w:t>
            </w:r>
            <w:r w:rsidR="00EA4770" w:rsidRPr="00224EFC">
              <w:rPr>
                <w:rFonts w:ascii="Calibri" w:eastAsia="Times New Roman" w:hAnsi="Calibri"/>
              </w:rPr>
              <w:t>Total number of packets successfully sent on the interface.</w:t>
            </w:r>
          </w:p>
          <w:p w14:paraId="2686DF52" w14:textId="17EDAD2D" w:rsidR="0029459B" w:rsidRPr="00224EFC" w:rsidRDefault="0029459B" w:rsidP="001F49DC">
            <w:pPr>
              <w:rPr>
                <w:rFonts w:ascii="Calibri" w:eastAsia="Times New Roman" w:hAnsi="Calibri"/>
                <w:color w:val="000000"/>
              </w:rPr>
            </w:pPr>
          </w:p>
          <w:p w14:paraId="37FE820E" w14:textId="77777777" w:rsidR="00AA7D13" w:rsidRPr="00D6030C" w:rsidRDefault="00AA7D13" w:rsidP="001F49DC">
            <w:pPr>
              <w:rPr>
                <w:rFonts w:ascii="Calibri" w:eastAsia="Times New Roman" w:hAnsi="Calibri"/>
                <w:color w:val="000000"/>
              </w:rPr>
            </w:pPr>
          </w:p>
        </w:tc>
      </w:tr>
      <w:tr w:rsidR="0029459B" w:rsidRPr="00224EFC" w14:paraId="3F29B528" w14:textId="77777777" w:rsidTr="001F49DC">
        <w:trPr>
          <w:trHeight w:val="320"/>
        </w:trPr>
        <w:tc>
          <w:tcPr>
            <w:tcW w:w="1078" w:type="dxa"/>
            <w:vAlign w:val="center"/>
          </w:tcPr>
          <w:p w14:paraId="03CE00F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10791B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paths-count</w:t>
            </w:r>
          </w:p>
        </w:tc>
        <w:tc>
          <w:tcPr>
            <w:tcW w:w="9270" w:type="dxa"/>
            <w:shd w:val="clear" w:color="auto" w:fill="auto"/>
            <w:vAlign w:val="center"/>
            <w:hideMark/>
          </w:tcPr>
          <w:p w14:paraId="1F320EF4"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learned route paths</w:t>
            </w:r>
          </w:p>
          <w:p w14:paraId="6A6EFE96" w14:textId="77777777" w:rsidR="00AA7D13" w:rsidRPr="00D6030C" w:rsidRDefault="00AA7D13" w:rsidP="001F49DC">
            <w:pPr>
              <w:rPr>
                <w:rFonts w:ascii="Calibri" w:eastAsia="Times New Roman" w:hAnsi="Calibri"/>
                <w:color w:val="000000"/>
              </w:rPr>
            </w:pPr>
          </w:p>
        </w:tc>
      </w:tr>
      <w:tr w:rsidR="0029459B" w:rsidRPr="00224EFC" w14:paraId="2070AF32" w14:textId="77777777" w:rsidTr="001F49DC">
        <w:trPr>
          <w:trHeight w:val="320"/>
        </w:trPr>
        <w:tc>
          <w:tcPr>
            <w:tcW w:w="1078" w:type="dxa"/>
            <w:vAlign w:val="center"/>
          </w:tcPr>
          <w:p w14:paraId="3E17924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9528F79"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peak-input-data-rate</w:t>
            </w:r>
          </w:p>
        </w:tc>
        <w:tc>
          <w:tcPr>
            <w:tcW w:w="9270" w:type="dxa"/>
            <w:shd w:val="clear" w:color="auto" w:fill="auto"/>
            <w:vAlign w:val="center"/>
            <w:hideMark/>
          </w:tcPr>
          <w:p w14:paraId="5F56CFD9"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peak input data rate in bytes</w:t>
            </w:r>
          </w:p>
        </w:tc>
      </w:tr>
      <w:tr w:rsidR="0029459B" w:rsidRPr="00224EFC" w14:paraId="45E2E781" w14:textId="77777777" w:rsidTr="001F49DC">
        <w:trPr>
          <w:trHeight w:val="320"/>
        </w:trPr>
        <w:tc>
          <w:tcPr>
            <w:tcW w:w="1078" w:type="dxa"/>
            <w:vAlign w:val="center"/>
          </w:tcPr>
          <w:p w14:paraId="1DFDD23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D75E1D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peak-input-packet-rate</w:t>
            </w:r>
          </w:p>
        </w:tc>
        <w:tc>
          <w:tcPr>
            <w:tcW w:w="9270" w:type="dxa"/>
            <w:shd w:val="clear" w:color="auto" w:fill="auto"/>
            <w:vAlign w:val="center"/>
            <w:hideMark/>
          </w:tcPr>
          <w:p w14:paraId="5E746907"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peak input packet per second rate</w:t>
            </w:r>
          </w:p>
          <w:p w14:paraId="1E65E3DA" w14:textId="77777777" w:rsidR="00AA7D13" w:rsidRPr="00D6030C" w:rsidRDefault="00AA7D13" w:rsidP="001F49DC">
            <w:pPr>
              <w:rPr>
                <w:rFonts w:ascii="Calibri" w:eastAsia="Times New Roman" w:hAnsi="Calibri"/>
                <w:color w:val="000000"/>
              </w:rPr>
            </w:pPr>
          </w:p>
        </w:tc>
      </w:tr>
      <w:tr w:rsidR="0029459B" w:rsidRPr="00224EFC" w14:paraId="47852E17" w14:textId="77777777" w:rsidTr="001F49DC">
        <w:trPr>
          <w:trHeight w:val="320"/>
        </w:trPr>
        <w:tc>
          <w:tcPr>
            <w:tcW w:w="1078" w:type="dxa"/>
            <w:vAlign w:val="center"/>
          </w:tcPr>
          <w:p w14:paraId="2CD81A6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78BEE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peak-output-data-rate</w:t>
            </w:r>
          </w:p>
        </w:tc>
        <w:tc>
          <w:tcPr>
            <w:tcW w:w="9270" w:type="dxa"/>
            <w:shd w:val="clear" w:color="auto" w:fill="auto"/>
            <w:vAlign w:val="center"/>
            <w:hideMark/>
          </w:tcPr>
          <w:p w14:paraId="32EE08D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peak output data rate in bytes</w:t>
            </w:r>
          </w:p>
          <w:p w14:paraId="28405838" w14:textId="77777777" w:rsidR="00AA7D13" w:rsidRPr="00D6030C" w:rsidRDefault="00AA7D13" w:rsidP="001F49DC">
            <w:pPr>
              <w:rPr>
                <w:rFonts w:ascii="Calibri" w:eastAsia="Times New Roman" w:hAnsi="Calibri"/>
                <w:color w:val="000000"/>
              </w:rPr>
            </w:pPr>
          </w:p>
        </w:tc>
      </w:tr>
      <w:tr w:rsidR="0029459B" w:rsidRPr="00224EFC" w14:paraId="16679838" w14:textId="77777777" w:rsidTr="001F49DC">
        <w:trPr>
          <w:trHeight w:val="320"/>
        </w:trPr>
        <w:tc>
          <w:tcPr>
            <w:tcW w:w="1078" w:type="dxa"/>
            <w:vAlign w:val="center"/>
          </w:tcPr>
          <w:p w14:paraId="5B4608B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8C91E9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peak-output-packet-rate</w:t>
            </w:r>
          </w:p>
        </w:tc>
        <w:tc>
          <w:tcPr>
            <w:tcW w:w="9270" w:type="dxa"/>
            <w:shd w:val="clear" w:color="auto" w:fill="auto"/>
            <w:vAlign w:val="center"/>
            <w:hideMark/>
          </w:tcPr>
          <w:p w14:paraId="70D5C4AB"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peak output packet per second rate</w:t>
            </w:r>
          </w:p>
          <w:p w14:paraId="46A72C9F" w14:textId="77777777" w:rsidR="00AA7D13" w:rsidRPr="00D6030C" w:rsidRDefault="00AA7D13" w:rsidP="001F49DC">
            <w:pPr>
              <w:rPr>
                <w:rFonts w:ascii="Calibri" w:eastAsia="Times New Roman" w:hAnsi="Calibri"/>
                <w:color w:val="000000"/>
              </w:rPr>
            </w:pPr>
          </w:p>
        </w:tc>
      </w:tr>
      <w:tr w:rsidR="0029459B" w:rsidRPr="00224EFC" w14:paraId="0EAF8DD2" w14:textId="77777777" w:rsidTr="001F49DC">
        <w:trPr>
          <w:trHeight w:val="320"/>
        </w:trPr>
        <w:tc>
          <w:tcPr>
            <w:tcW w:w="1078" w:type="dxa"/>
            <w:vAlign w:val="center"/>
          </w:tcPr>
          <w:p w14:paraId="1F4768A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185722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w:t>
            </w:r>
            <w:proofErr w:type="spellStart"/>
            <w:r w:rsidRPr="00D6030C">
              <w:rPr>
                <w:rFonts w:ascii="Calibri" w:eastAsia="Times New Roman" w:hAnsi="Calibri"/>
                <w:color w:val="000000"/>
              </w:rPr>
              <w:t>statistics__global__configuration</w:t>
            </w:r>
            <w:proofErr w:type="spellEnd"/>
            <w:r w:rsidRPr="00D6030C">
              <w:rPr>
                <w:rFonts w:ascii="Calibri" w:eastAsia="Times New Roman" w:hAnsi="Calibri"/>
                <w:color w:val="000000"/>
              </w:rPr>
              <w:t>-items-processed</w:t>
            </w:r>
          </w:p>
        </w:tc>
        <w:tc>
          <w:tcPr>
            <w:tcW w:w="9270" w:type="dxa"/>
            <w:shd w:val="clear" w:color="auto" w:fill="auto"/>
            <w:vAlign w:val="center"/>
            <w:hideMark/>
          </w:tcPr>
          <w:p w14:paraId="53E6C689"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configuration items processed</w:t>
            </w:r>
          </w:p>
          <w:p w14:paraId="47792C91" w14:textId="77777777" w:rsidR="00AA7D13" w:rsidRPr="00D6030C" w:rsidRDefault="00AA7D13" w:rsidP="001F49DC">
            <w:pPr>
              <w:rPr>
                <w:rFonts w:ascii="Calibri" w:eastAsia="Times New Roman" w:hAnsi="Calibri"/>
                <w:color w:val="000000"/>
              </w:rPr>
            </w:pPr>
          </w:p>
        </w:tc>
      </w:tr>
      <w:tr w:rsidR="0029459B" w:rsidRPr="00224EFC" w14:paraId="04B2FD0E" w14:textId="77777777" w:rsidTr="001F49DC">
        <w:trPr>
          <w:trHeight w:val="320"/>
        </w:trPr>
        <w:tc>
          <w:tcPr>
            <w:tcW w:w="1078" w:type="dxa"/>
            <w:vAlign w:val="center"/>
          </w:tcPr>
          <w:p w14:paraId="7FE06E4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FF3947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performance-statistics__global__ipv4rib-server__is-rib-connection-up</w:t>
            </w:r>
          </w:p>
        </w:tc>
        <w:tc>
          <w:tcPr>
            <w:tcW w:w="9270" w:type="dxa"/>
            <w:shd w:val="clear" w:color="auto" w:fill="auto"/>
            <w:vAlign w:val="center"/>
            <w:hideMark/>
          </w:tcPr>
          <w:p w14:paraId="575B5DB2"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identifies RIB stats as up (true) or down (false)</w:t>
            </w:r>
          </w:p>
          <w:p w14:paraId="1E92E6F5" w14:textId="77777777" w:rsidR="00AA7D13" w:rsidRPr="00D6030C" w:rsidRDefault="00AA7D13" w:rsidP="001F49DC">
            <w:pPr>
              <w:rPr>
                <w:rFonts w:ascii="Calibri" w:eastAsia="Times New Roman" w:hAnsi="Calibri"/>
                <w:color w:val="000000"/>
              </w:rPr>
            </w:pPr>
          </w:p>
        </w:tc>
      </w:tr>
      <w:tr w:rsidR="0029459B" w:rsidRPr="00224EFC" w14:paraId="619DF99F" w14:textId="77777777" w:rsidTr="001F49DC">
        <w:trPr>
          <w:trHeight w:val="320"/>
        </w:trPr>
        <w:tc>
          <w:tcPr>
            <w:tcW w:w="1078" w:type="dxa"/>
            <w:vAlign w:val="center"/>
          </w:tcPr>
          <w:p w14:paraId="61A2B07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958AFC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performance-statistics__global__ipv4rib-server__rib-connection-up-count</w:t>
            </w:r>
          </w:p>
        </w:tc>
        <w:tc>
          <w:tcPr>
            <w:tcW w:w="9270" w:type="dxa"/>
            <w:shd w:val="clear" w:color="auto" w:fill="auto"/>
            <w:vAlign w:val="center"/>
            <w:hideMark/>
          </w:tcPr>
          <w:p w14:paraId="67264D07"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identifies the type of address family - IPv4 or IPv6</w:t>
            </w:r>
          </w:p>
          <w:p w14:paraId="1A5C4A60" w14:textId="77777777" w:rsidR="00AA7D13" w:rsidRPr="00D6030C" w:rsidRDefault="00AA7D13" w:rsidP="001F49DC">
            <w:pPr>
              <w:rPr>
                <w:rFonts w:ascii="Calibri" w:eastAsia="Times New Roman" w:hAnsi="Calibri"/>
                <w:color w:val="000000"/>
              </w:rPr>
            </w:pPr>
          </w:p>
        </w:tc>
      </w:tr>
      <w:tr w:rsidR="0029459B" w:rsidRPr="00224EFC" w14:paraId="7A269385" w14:textId="77777777" w:rsidTr="001F49DC">
        <w:trPr>
          <w:trHeight w:val="320"/>
        </w:trPr>
        <w:tc>
          <w:tcPr>
            <w:tcW w:w="1078" w:type="dxa"/>
            <w:vAlign w:val="center"/>
          </w:tcPr>
          <w:p w14:paraId="047E442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7B0A05A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performance-statistics__</w:t>
            </w:r>
            <w:proofErr w:type="spellStart"/>
            <w:r w:rsidRPr="00D6030C">
              <w:rPr>
                <w:rFonts w:ascii="Calibri" w:eastAsia="Times New Roman" w:hAnsi="Calibri"/>
                <w:color w:val="000000"/>
              </w:rPr>
              <w:t>vrf</w:t>
            </w:r>
            <w:proofErr w:type="spellEnd"/>
            <w:r w:rsidRPr="00D6030C">
              <w:rPr>
                <w:rFonts w:ascii="Calibri" w:eastAsia="Times New Roman" w:hAnsi="Calibri"/>
                <w:color w:val="000000"/>
              </w:rPr>
              <w:t>__inbound-update-messages</w:t>
            </w:r>
          </w:p>
        </w:tc>
        <w:tc>
          <w:tcPr>
            <w:tcW w:w="9270" w:type="dxa"/>
            <w:shd w:val="clear" w:color="auto" w:fill="auto"/>
            <w:vAlign w:val="center"/>
            <w:hideMark/>
          </w:tcPr>
          <w:p w14:paraId="4365FDCE" w14:textId="77777777" w:rsidR="0029459B" w:rsidRPr="00224EFC" w:rsidRDefault="0029459B" w:rsidP="001F49DC">
            <w:pPr>
              <w:rPr>
                <w:rFonts w:ascii="Calibri" w:eastAsia="Times New Roman" w:hAnsi="Calibri"/>
                <w:color w:val="000000"/>
              </w:rPr>
            </w:pPr>
            <w:r w:rsidRPr="00224EFC">
              <w:rPr>
                <w:rFonts w:ascii="Calibri" w:eastAsia="Times New Roman" w:hAnsi="Calibri"/>
                <w:color w:val="000000"/>
              </w:rPr>
              <w:t xml:space="preserve">number of inbound update </w:t>
            </w:r>
            <w:r w:rsidRPr="00D6030C">
              <w:rPr>
                <w:rFonts w:ascii="Calibri" w:eastAsia="Times New Roman" w:hAnsi="Calibri"/>
                <w:color w:val="000000"/>
              </w:rPr>
              <w:t xml:space="preserve">messages to </w:t>
            </w:r>
            <w:proofErr w:type="spellStart"/>
            <w:r w:rsidRPr="00D6030C">
              <w:rPr>
                <w:rFonts w:ascii="Calibri" w:eastAsia="Times New Roman" w:hAnsi="Calibri"/>
                <w:color w:val="000000"/>
              </w:rPr>
              <w:t>vrf</w:t>
            </w:r>
            <w:proofErr w:type="spellEnd"/>
          </w:p>
          <w:p w14:paraId="4A88B8CE" w14:textId="77777777" w:rsidR="00AA7D13" w:rsidRPr="00D6030C" w:rsidRDefault="00AA7D13" w:rsidP="001F49DC">
            <w:pPr>
              <w:rPr>
                <w:rFonts w:ascii="Calibri" w:eastAsia="Times New Roman" w:hAnsi="Calibri"/>
                <w:color w:val="000000"/>
              </w:rPr>
            </w:pPr>
          </w:p>
        </w:tc>
      </w:tr>
      <w:tr w:rsidR="0029459B" w:rsidRPr="00224EFC" w14:paraId="7E05FEF4" w14:textId="77777777" w:rsidTr="001F49DC">
        <w:trPr>
          <w:trHeight w:val="320"/>
        </w:trPr>
        <w:tc>
          <w:tcPr>
            <w:tcW w:w="1078" w:type="dxa"/>
            <w:vAlign w:val="center"/>
          </w:tcPr>
          <w:p w14:paraId="34F6499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772958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protocol-route-memory</w:t>
            </w:r>
          </w:p>
        </w:tc>
        <w:tc>
          <w:tcPr>
            <w:tcW w:w="9270" w:type="dxa"/>
            <w:shd w:val="clear" w:color="auto" w:fill="auto"/>
            <w:vAlign w:val="center"/>
            <w:hideMark/>
          </w:tcPr>
          <w:p w14:paraId="31E01EAF"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the amount of route memory in use</w:t>
            </w:r>
          </w:p>
        </w:tc>
      </w:tr>
      <w:tr w:rsidR="0029459B" w:rsidRPr="00224EFC" w14:paraId="274CD58B" w14:textId="77777777" w:rsidTr="001F49DC">
        <w:trPr>
          <w:trHeight w:val="640"/>
        </w:trPr>
        <w:tc>
          <w:tcPr>
            <w:tcW w:w="1078" w:type="dxa"/>
            <w:vAlign w:val="center"/>
          </w:tcPr>
          <w:p w14:paraId="4712DF9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A193F0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punt-unreachable-packets</w:t>
            </w:r>
          </w:p>
        </w:tc>
        <w:tc>
          <w:tcPr>
            <w:tcW w:w="9270" w:type="dxa"/>
            <w:shd w:val="clear" w:color="auto" w:fill="auto"/>
            <w:vAlign w:val="center"/>
            <w:hideMark/>
          </w:tcPr>
          <w:p w14:paraId="3AC68FC5"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packets punted to route processor for IP addressed with an unreachable destination</w:t>
            </w:r>
          </w:p>
          <w:p w14:paraId="759319AC" w14:textId="77777777" w:rsidR="00AA7D13" w:rsidRPr="00D6030C" w:rsidRDefault="00AA7D13" w:rsidP="001F49DC">
            <w:pPr>
              <w:rPr>
                <w:rFonts w:ascii="Calibri" w:eastAsia="Times New Roman" w:hAnsi="Calibri"/>
                <w:color w:val="000000"/>
              </w:rPr>
            </w:pPr>
          </w:p>
        </w:tc>
      </w:tr>
      <w:tr w:rsidR="0029459B" w:rsidRPr="00224EFC" w14:paraId="543ECD68" w14:textId="77777777" w:rsidTr="001F49DC">
        <w:trPr>
          <w:trHeight w:val="320"/>
        </w:trPr>
        <w:tc>
          <w:tcPr>
            <w:tcW w:w="1078" w:type="dxa"/>
            <w:vAlign w:val="center"/>
          </w:tcPr>
          <w:p w14:paraId="49A90B4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522EEE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ram-memory</w:t>
            </w:r>
          </w:p>
        </w:tc>
        <w:tc>
          <w:tcPr>
            <w:tcW w:w="9270" w:type="dxa"/>
            <w:shd w:val="clear" w:color="auto" w:fill="auto"/>
            <w:vAlign w:val="center"/>
            <w:hideMark/>
          </w:tcPr>
          <w:p w14:paraId="6E863A6D" w14:textId="1B87967D"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amount of RAM</w:t>
            </w:r>
            <w:r w:rsidR="00AA7D13" w:rsidRPr="00224EFC">
              <w:rPr>
                <w:rFonts w:ascii="Calibri" w:eastAsia="Times New Roman" w:hAnsi="Calibri"/>
                <w:color w:val="000000"/>
              </w:rPr>
              <w:t xml:space="preserve"> in bytes</w:t>
            </w:r>
          </w:p>
          <w:p w14:paraId="5833BF4D" w14:textId="77777777" w:rsidR="00AA7D13" w:rsidRPr="00D6030C" w:rsidRDefault="00AA7D13" w:rsidP="001F49DC">
            <w:pPr>
              <w:rPr>
                <w:rFonts w:ascii="Calibri" w:eastAsia="Times New Roman" w:hAnsi="Calibri"/>
                <w:color w:val="000000"/>
              </w:rPr>
            </w:pPr>
          </w:p>
        </w:tc>
      </w:tr>
      <w:tr w:rsidR="0029459B" w:rsidRPr="00224EFC" w14:paraId="32DC56FC" w14:textId="77777777" w:rsidTr="00EA5F61">
        <w:trPr>
          <w:trHeight w:val="746"/>
        </w:trPr>
        <w:tc>
          <w:tcPr>
            <w:tcW w:w="1078" w:type="dxa"/>
            <w:vAlign w:val="center"/>
          </w:tcPr>
          <w:p w14:paraId="085ADFD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14A9C9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reliability</w:t>
            </w:r>
          </w:p>
        </w:tc>
        <w:tc>
          <w:tcPr>
            <w:tcW w:w="9270" w:type="dxa"/>
            <w:shd w:val="clear" w:color="auto" w:fill="auto"/>
            <w:vAlign w:val="center"/>
            <w:hideMark/>
          </w:tcPr>
          <w:p w14:paraId="73B5ABAA"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reliability rates achieved by each process in the system</w:t>
            </w:r>
          </w:p>
          <w:p w14:paraId="46652F82" w14:textId="77777777" w:rsidR="00AA7D13" w:rsidRPr="00D6030C" w:rsidRDefault="00AA7D13" w:rsidP="001F49DC">
            <w:pPr>
              <w:rPr>
                <w:rFonts w:ascii="Calibri" w:eastAsia="Times New Roman" w:hAnsi="Calibri"/>
                <w:color w:val="000000"/>
              </w:rPr>
            </w:pPr>
          </w:p>
        </w:tc>
      </w:tr>
      <w:tr w:rsidR="0029459B" w:rsidRPr="00224EFC" w14:paraId="0F844B73" w14:textId="77777777" w:rsidTr="001F49DC">
        <w:trPr>
          <w:trHeight w:val="656"/>
        </w:trPr>
        <w:tc>
          <w:tcPr>
            <w:tcW w:w="1078" w:type="dxa"/>
            <w:vAlign w:val="center"/>
          </w:tcPr>
          <w:p w14:paraId="4A01C35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0AF802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route-table-name</w:t>
            </w:r>
          </w:p>
        </w:tc>
        <w:tc>
          <w:tcPr>
            <w:tcW w:w="9270" w:type="dxa"/>
            <w:shd w:val="clear" w:color="auto" w:fill="auto"/>
            <w:vAlign w:val="center"/>
            <w:hideMark/>
          </w:tcPr>
          <w:p w14:paraId="2E7C5AD7" w14:textId="0B1CCA7D" w:rsidR="0029459B" w:rsidRPr="00224EFC" w:rsidRDefault="00061418" w:rsidP="001F49DC">
            <w:pPr>
              <w:rPr>
                <w:rFonts w:ascii="Calibri" w:eastAsia="Times New Roman" w:hAnsi="Calibri"/>
                <w:color w:val="000000"/>
              </w:rPr>
            </w:pPr>
            <w:r>
              <w:rPr>
                <w:rFonts w:ascii="Calibri" w:eastAsia="Times New Roman" w:hAnsi="Calibri"/>
                <w:color w:val="000000"/>
              </w:rPr>
              <w:t xml:space="preserve">Route </w:t>
            </w:r>
            <w:r w:rsidR="004000F5">
              <w:rPr>
                <w:rFonts w:ascii="Calibri" w:eastAsia="Times New Roman" w:hAnsi="Calibri"/>
                <w:color w:val="000000"/>
              </w:rPr>
              <w:t xml:space="preserve">table name in use by the system for storing routes.  </w:t>
            </w:r>
            <w:r w:rsidR="00A73381">
              <w:rPr>
                <w:rFonts w:ascii="Calibri" w:eastAsia="Times New Roman" w:hAnsi="Calibri"/>
                <w:color w:val="000000"/>
              </w:rPr>
              <w:t xml:space="preserve">There will be a route table for each virtual </w:t>
            </w:r>
            <w:r w:rsidR="00C83E95">
              <w:rPr>
                <w:rFonts w:ascii="Calibri" w:eastAsia="Times New Roman" w:hAnsi="Calibri"/>
                <w:color w:val="000000"/>
              </w:rPr>
              <w:t>routing and forwarding instance.</w:t>
            </w:r>
          </w:p>
          <w:p w14:paraId="27D41DB4" w14:textId="77777777" w:rsidR="00AA7D13" w:rsidRPr="00D6030C" w:rsidRDefault="00AA7D13" w:rsidP="001F49DC">
            <w:pPr>
              <w:rPr>
                <w:rFonts w:ascii="Calibri" w:eastAsia="Times New Roman" w:hAnsi="Calibri"/>
                <w:color w:val="000000"/>
              </w:rPr>
            </w:pPr>
          </w:p>
        </w:tc>
      </w:tr>
      <w:tr w:rsidR="0029459B" w:rsidRPr="00224EFC" w14:paraId="6CA2E535" w14:textId="77777777" w:rsidTr="001F49DC">
        <w:trPr>
          <w:trHeight w:val="320"/>
        </w:trPr>
        <w:tc>
          <w:tcPr>
            <w:tcW w:w="1078" w:type="dxa"/>
            <w:vAlign w:val="center"/>
          </w:tcPr>
          <w:p w14:paraId="614F3213"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640DEB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routes-counts</w:t>
            </w:r>
          </w:p>
        </w:tc>
        <w:tc>
          <w:tcPr>
            <w:tcW w:w="9270" w:type="dxa"/>
            <w:shd w:val="clear" w:color="auto" w:fill="auto"/>
            <w:vAlign w:val="center"/>
            <w:hideMark/>
          </w:tcPr>
          <w:p w14:paraId="0C9CBA21" w14:textId="6A90C293" w:rsidR="00EA5F61" w:rsidRPr="00224EFC" w:rsidRDefault="00EA5F61" w:rsidP="00EA5F61">
            <w:pPr>
              <w:rPr>
                <w:rFonts w:ascii="Calibri" w:eastAsia="Times New Roman" w:hAnsi="Calibri"/>
                <w:color w:val="000000"/>
              </w:rPr>
            </w:pPr>
            <w:r w:rsidRPr="00D6030C">
              <w:rPr>
                <w:rFonts w:ascii="Calibri" w:eastAsia="Times New Roman" w:hAnsi="Calibri"/>
                <w:color w:val="000000"/>
              </w:rPr>
              <w:t>total number of routes</w:t>
            </w:r>
            <w:r w:rsidR="00C83E95">
              <w:rPr>
                <w:rFonts w:ascii="Calibri" w:eastAsia="Times New Roman" w:hAnsi="Calibri"/>
                <w:color w:val="000000"/>
              </w:rPr>
              <w:t xml:space="preserve"> in a given route table(s)</w:t>
            </w:r>
          </w:p>
          <w:p w14:paraId="71ABF355" w14:textId="77777777" w:rsidR="00AA7D13" w:rsidRPr="00D6030C" w:rsidRDefault="00AA7D13" w:rsidP="00EA5F61">
            <w:pPr>
              <w:rPr>
                <w:rFonts w:ascii="Calibri" w:eastAsia="Times New Roman" w:hAnsi="Calibri"/>
                <w:color w:val="000000"/>
              </w:rPr>
            </w:pPr>
          </w:p>
        </w:tc>
      </w:tr>
      <w:tr w:rsidR="0029459B" w:rsidRPr="00224EFC" w14:paraId="33E7350F" w14:textId="77777777" w:rsidTr="001F49DC">
        <w:trPr>
          <w:trHeight w:val="320"/>
        </w:trPr>
        <w:tc>
          <w:tcPr>
            <w:tcW w:w="1078" w:type="dxa"/>
            <w:vAlign w:val="center"/>
          </w:tcPr>
          <w:p w14:paraId="404020A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731B75A"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rp</w:t>
            </w:r>
            <w:proofErr w:type="spellEnd"/>
            <w:r w:rsidRPr="00D6030C">
              <w:rPr>
                <w:rFonts w:ascii="Calibri" w:eastAsia="Times New Roman" w:hAnsi="Calibri"/>
                <w:color w:val="000000"/>
              </w:rPr>
              <w:t>-destination-drop-packets</w:t>
            </w:r>
          </w:p>
        </w:tc>
        <w:tc>
          <w:tcPr>
            <w:tcW w:w="9270" w:type="dxa"/>
            <w:shd w:val="clear" w:color="auto" w:fill="auto"/>
            <w:vAlign w:val="center"/>
            <w:hideMark/>
          </w:tcPr>
          <w:p w14:paraId="45B55D5F" w14:textId="4169EACE"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 drop</w:t>
            </w:r>
            <w:r w:rsidR="005B4878">
              <w:rPr>
                <w:rFonts w:ascii="Calibri" w:eastAsia="Times New Roman" w:hAnsi="Calibri"/>
                <w:color w:val="000000"/>
              </w:rPr>
              <w:t xml:space="preserve">ped that </w:t>
            </w:r>
            <w:proofErr w:type="gramStart"/>
            <w:r w:rsidR="005B4878">
              <w:rPr>
                <w:rFonts w:ascii="Calibri" w:eastAsia="Times New Roman" w:hAnsi="Calibri"/>
                <w:color w:val="000000"/>
              </w:rPr>
              <w:t xml:space="preserve">are </w:t>
            </w:r>
            <w:r w:rsidRPr="00D6030C">
              <w:rPr>
                <w:rFonts w:ascii="Calibri" w:eastAsia="Times New Roman" w:hAnsi="Calibri"/>
                <w:color w:val="000000"/>
              </w:rPr>
              <w:t xml:space="preserve"> destined</w:t>
            </w:r>
            <w:proofErr w:type="gramEnd"/>
            <w:r w:rsidRPr="00D6030C">
              <w:rPr>
                <w:rFonts w:ascii="Calibri" w:eastAsia="Times New Roman" w:hAnsi="Calibri"/>
                <w:color w:val="000000"/>
              </w:rPr>
              <w:t xml:space="preserve"> for route processor</w:t>
            </w:r>
          </w:p>
          <w:p w14:paraId="4953EE3B" w14:textId="77777777" w:rsidR="00AA7D13" w:rsidRPr="00D6030C" w:rsidRDefault="00AA7D13" w:rsidP="001F49DC">
            <w:pPr>
              <w:rPr>
                <w:rFonts w:ascii="Calibri" w:eastAsia="Times New Roman" w:hAnsi="Calibri"/>
                <w:color w:val="000000"/>
              </w:rPr>
            </w:pPr>
          </w:p>
        </w:tc>
      </w:tr>
      <w:tr w:rsidR="0029459B" w:rsidRPr="00224EFC" w14:paraId="603354BD" w14:textId="77777777" w:rsidTr="001F49DC">
        <w:trPr>
          <w:trHeight w:val="320"/>
        </w:trPr>
        <w:tc>
          <w:tcPr>
            <w:tcW w:w="1078" w:type="dxa"/>
            <w:vAlign w:val="center"/>
          </w:tcPr>
          <w:p w14:paraId="47EB624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C272CB8"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rpf</w:t>
            </w:r>
            <w:proofErr w:type="spellEnd"/>
            <w:r w:rsidRPr="00D6030C">
              <w:rPr>
                <w:rFonts w:ascii="Calibri" w:eastAsia="Times New Roman" w:hAnsi="Calibri"/>
                <w:color w:val="000000"/>
              </w:rPr>
              <w:t>-check-failure-packets</w:t>
            </w:r>
          </w:p>
        </w:tc>
        <w:tc>
          <w:tcPr>
            <w:tcW w:w="9270" w:type="dxa"/>
            <w:shd w:val="clear" w:color="auto" w:fill="auto"/>
            <w:vAlign w:val="center"/>
            <w:hideMark/>
          </w:tcPr>
          <w:p w14:paraId="59CBE57E" w14:textId="3DD334B3"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reverse path forwarding failure packets</w:t>
            </w:r>
            <w:r w:rsidR="008A1329">
              <w:rPr>
                <w:rFonts w:ascii="Calibri" w:eastAsia="Times New Roman" w:hAnsi="Calibri"/>
                <w:color w:val="000000"/>
              </w:rPr>
              <w:br/>
            </w:r>
            <w:r w:rsidR="008A1329">
              <w:rPr>
                <w:rFonts w:ascii="Calibri" w:eastAsia="Times New Roman" w:hAnsi="Calibri"/>
                <w:color w:val="000000"/>
              </w:rPr>
              <w:br/>
            </w:r>
            <w:r w:rsidR="008A1329" w:rsidRPr="008A1329">
              <w:rPr>
                <w:rFonts w:ascii="Calibri" w:eastAsia="Times New Roman" w:hAnsi="Calibri"/>
                <w:b/>
                <w:bCs/>
                <w:color w:val="000000"/>
              </w:rPr>
              <w:t>Reverse path forwarding</w:t>
            </w:r>
            <w:r w:rsidR="008A1329" w:rsidRPr="008A1329">
              <w:rPr>
                <w:rFonts w:ascii="Calibri" w:eastAsia="Times New Roman" w:hAnsi="Calibri"/>
                <w:color w:val="000000"/>
              </w:rPr>
              <w:t>. </w:t>
            </w:r>
            <w:r w:rsidR="008A1329" w:rsidRPr="008A1329">
              <w:rPr>
                <w:rFonts w:ascii="Calibri" w:eastAsia="Times New Roman" w:hAnsi="Calibri"/>
                <w:b/>
                <w:bCs/>
                <w:color w:val="000000"/>
              </w:rPr>
              <w:t>Reverse path forwarding</w:t>
            </w:r>
            <w:r w:rsidR="008A1329" w:rsidRPr="008A1329">
              <w:rPr>
                <w:rFonts w:ascii="Calibri" w:eastAsia="Times New Roman" w:hAnsi="Calibri"/>
                <w:color w:val="000000"/>
              </w:rPr>
              <w:t> (RPF) is a technique used in modern routers for the purposes of ensuring loop-free </w:t>
            </w:r>
            <w:r w:rsidR="008A1329" w:rsidRPr="008A1329">
              <w:rPr>
                <w:rFonts w:ascii="Calibri" w:eastAsia="Times New Roman" w:hAnsi="Calibri"/>
                <w:b/>
                <w:bCs/>
                <w:color w:val="000000"/>
              </w:rPr>
              <w:t>forwarding</w:t>
            </w:r>
            <w:r w:rsidR="008A1329" w:rsidRPr="008A1329">
              <w:rPr>
                <w:rFonts w:ascii="Calibri" w:eastAsia="Times New Roman" w:hAnsi="Calibri"/>
                <w:color w:val="000000"/>
              </w:rPr>
              <w:t> of multicast packets in multicast routing and to help prevent IP address spoofing in unicast routing.</w:t>
            </w:r>
          </w:p>
          <w:p w14:paraId="75EB5546" w14:textId="77777777" w:rsidR="00AA7D13" w:rsidRPr="00D6030C" w:rsidRDefault="00AA7D13" w:rsidP="001F49DC">
            <w:pPr>
              <w:rPr>
                <w:rFonts w:ascii="Calibri" w:eastAsia="Times New Roman" w:hAnsi="Calibri"/>
                <w:color w:val="000000"/>
              </w:rPr>
            </w:pPr>
          </w:p>
        </w:tc>
      </w:tr>
      <w:tr w:rsidR="0029459B" w:rsidRPr="00224EFC" w14:paraId="42F50273" w14:textId="77777777" w:rsidTr="001F49DC">
        <w:trPr>
          <w:trHeight w:val="320"/>
        </w:trPr>
        <w:tc>
          <w:tcPr>
            <w:tcW w:w="1078" w:type="dxa"/>
            <w:vAlign w:val="center"/>
          </w:tcPr>
          <w:p w14:paraId="2C46CFA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399BA60"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saf</w:t>
            </w:r>
            <w:proofErr w:type="spellEnd"/>
            <w:r w:rsidRPr="00D6030C">
              <w:rPr>
                <w:rFonts w:ascii="Calibri" w:eastAsia="Times New Roman" w:hAnsi="Calibri"/>
                <w:color w:val="000000"/>
              </w:rPr>
              <w:t>-name</w:t>
            </w:r>
          </w:p>
        </w:tc>
        <w:tc>
          <w:tcPr>
            <w:tcW w:w="9270" w:type="dxa"/>
            <w:shd w:val="clear" w:color="auto" w:fill="auto"/>
            <w:vAlign w:val="center"/>
            <w:hideMark/>
          </w:tcPr>
          <w:p w14:paraId="7E3006C2"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Service Advertisement Framework name</w:t>
            </w:r>
          </w:p>
          <w:p w14:paraId="2B8FB3E4" w14:textId="77777777" w:rsidR="00AA7D13" w:rsidRPr="00D6030C" w:rsidRDefault="00AA7D13" w:rsidP="001F49DC">
            <w:pPr>
              <w:rPr>
                <w:rFonts w:ascii="Calibri" w:eastAsia="Times New Roman" w:hAnsi="Calibri"/>
                <w:color w:val="000000"/>
              </w:rPr>
            </w:pPr>
          </w:p>
        </w:tc>
      </w:tr>
      <w:tr w:rsidR="0029459B" w:rsidRPr="00224EFC" w14:paraId="05AD27EC" w14:textId="77777777" w:rsidTr="001F49DC">
        <w:trPr>
          <w:trHeight w:val="320"/>
        </w:trPr>
        <w:tc>
          <w:tcPr>
            <w:tcW w:w="1078" w:type="dxa"/>
            <w:vAlign w:val="center"/>
          </w:tcPr>
          <w:p w14:paraId="4C6BE0B3"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198149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system-ram-memory</w:t>
            </w:r>
          </w:p>
        </w:tc>
        <w:tc>
          <w:tcPr>
            <w:tcW w:w="9270" w:type="dxa"/>
            <w:shd w:val="clear" w:color="auto" w:fill="auto"/>
            <w:vAlign w:val="center"/>
            <w:hideMark/>
          </w:tcPr>
          <w:p w14:paraId="13804793"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system RAM</w:t>
            </w:r>
          </w:p>
          <w:p w14:paraId="225A8500" w14:textId="77777777" w:rsidR="00AA7D13" w:rsidRPr="00D6030C" w:rsidRDefault="00AA7D13" w:rsidP="001F49DC">
            <w:pPr>
              <w:rPr>
                <w:rFonts w:ascii="Calibri" w:eastAsia="Times New Roman" w:hAnsi="Calibri"/>
                <w:color w:val="000000"/>
              </w:rPr>
            </w:pPr>
          </w:p>
        </w:tc>
      </w:tr>
      <w:tr w:rsidR="0029459B" w:rsidRPr="00224EFC" w14:paraId="5ACFF9D6" w14:textId="77777777" w:rsidTr="001F49DC">
        <w:trPr>
          <w:trHeight w:val="320"/>
        </w:trPr>
        <w:tc>
          <w:tcPr>
            <w:tcW w:w="1078" w:type="dxa"/>
            <w:vAlign w:val="center"/>
          </w:tcPr>
          <w:p w14:paraId="5EE130D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01AC8F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w:t>
            </w:r>
            <w:proofErr w:type="spellStart"/>
            <w:r w:rsidRPr="00D6030C">
              <w:rPr>
                <w:rFonts w:ascii="Calibri" w:eastAsia="Times New Roman" w:hAnsi="Calibri"/>
                <w:color w:val="000000"/>
              </w:rPr>
              <w:t>cpu</w:t>
            </w:r>
            <w:proofErr w:type="spellEnd"/>
            <w:r w:rsidRPr="00D6030C">
              <w:rPr>
                <w:rFonts w:ascii="Calibri" w:eastAsia="Times New Roman" w:hAnsi="Calibri"/>
                <w:color w:val="000000"/>
              </w:rPr>
              <w:t>-fifteen-minute</w:t>
            </w:r>
          </w:p>
        </w:tc>
        <w:tc>
          <w:tcPr>
            <w:tcW w:w="9270" w:type="dxa"/>
            <w:shd w:val="clear" w:color="auto" w:fill="auto"/>
            <w:vAlign w:val="center"/>
            <w:hideMark/>
          </w:tcPr>
          <w:p w14:paraId="3B46990F" w14:textId="3B6976BD"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CPU load for last 15 minutes</w:t>
            </w:r>
            <w:r w:rsidR="000A3B23">
              <w:rPr>
                <w:rFonts w:ascii="Calibri" w:eastAsia="Times New Roman" w:hAnsi="Calibri"/>
                <w:color w:val="000000"/>
              </w:rPr>
              <w:t xml:space="preserve"> – calculated average load of the CPU over 15 minutes</w:t>
            </w:r>
          </w:p>
          <w:p w14:paraId="1E9BD1E5" w14:textId="77777777" w:rsidR="00AA7D13" w:rsidRPr="00D6030C" w:rsidRDefault="00AA7D13" w:rsidP="001F49DC">
            <w:pPr>
              <w:rPr>
                <w:rFonts w:ascii="Calibri" w:eastAsia="Times New Roman" w:hAnsi="Calibri"/>
                <w:color w:val="000000"/>
              </w:rPr>
            </w:pPr>
          </w:p>
        </w:tc>
      </w:tr>
      <w:tr w:rsidR="0029459B" w:rsidRPr="00224EFC" w14:paraId="4CF20232" w14:textId="77777777" w:rsidTr="001F49DC">
        <w:trPr>
          <w:trHeight w:val="320"/>
        </w:trPr>
        <w:tc>
          <w:tcPr>
            <w:tcW w:w="1078" w:type="dxa"/>
            <w:vAlign w:val="center"/>
          </w:tcPr>
          <w:p w14:paraId="77B05F1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43C886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w:t>
            </w:r>
            <w:proofErr w:type="spellStart"/>
            <w:r w:rsidRPr="00D6030C">
              <w:rPr>
                <w:rFonts w:ascii="Calibri" w:eastAsia="Times New Roman" w:hAnsi="Calibri"/>
                <w:color w:val="000000"/>
              </w:rPr>
              <w:t>cpu</w:t>
            </w:r>
            <w:proofErr w:type="spellEnd"/>
            <w:r w:rsidRPr="00D6030C">
              <w:rPr>
                <w:rFonts w:ascii="Calibri" w:eastAsia="Times New Roman" w:hAnsi="Calibri"/>
                <w:color w:val="000000"/>
              </w:rPr>
              <w:t>-five-minute</w:t>
            </w:r>
          </w:p>
        </w:tc>
        <w:tc>
          <w:tcPr>
            <w:tcW w:w="9270" w:type="dxa"/>
            <w:shd w:val="clear" w:color="auto" w:fill="auto"/>
            <w:vAlign w:val="center"/>
            <w:hideMark/>
          </w:tcPr>
          <w:p w14:paraId="7FCA7B0C" w14:textId="3971969D" w:rsidR="000A3B23" w:rsidRPr="00224EFC" w:rsidRDefault="0029459B" w:rsidP="000A3B23">
            <w:pPr>
              <w:rPr>
                <w:rFonts w:ascii="Calibri" w:eastAsia="Times New Roman" w:hAnsi="Calibri"/>
                <w:color w:val="000000"/>
              </w:rPr>
            </w:pPr>
            <w:r w:rsidRPr="00D6030C">
              <w:rPr>
                <w:rFonts w:ascii="Calibri" w:eastAsia="Times New Roman" w:hAnsi="Calibri"/>
                <w:color w:val="000000"/>
              </w:rPr>
              <w:t>CPU load for last 5 minutes</w:t>
            </w:r>
            <w:r w:rsidR="000A3B23">
              <w:rPr>
                <w:rFonts w:ascii="Calibri" w:eastAsia="Times New Roman" w:hAnsi="Calibri"/>
                <w:color w:val="000000"/>
              </w:rPr>
              <w:t xml:space="preserve"> - calculated average load of the CPU over 5 minutes</w:t>
            </w:r>
          </w:p>
          <w:p w14:paraId="7F53AB8A" w14:textId="2301313B" w:rsidR="0029459B" w:rsidRPr="00224EFC" w:rsidRDefault="0029459B" w:rsidP="001F49DC">
            <w:pPr>
              <w:rPr>
                <w:rFonts w:ascii="Calibri" w:eastAsia="Times New Roman" w:hAnsi="Calibri"/>
                <w:color w:val="000000"/>
              </w:rPr>
            </w:pPr>
          </w:p>
          <w:p w14:paraId="61491D32" w14:textId="77777777" w:rsidR="00AA7D13" w:rsidRPr="00D6030C" w:rsidRDefault="00AA7D13" w:rsidP="001F49DC">
            <w:pPr>
              <w:rPr>
                <w:rFonts w:ascii="Calibri" w:eastAsia="Times New Roman" w:hAnsi="Calibri"/>
                <w:color w:val="000000"/>
              </w:rPr>
            </w:pPr>
          </w:p>
        </w:tc>
      </w:tr>
      <w:tr w:rsidR="0029459B" w:rsidRPr="00224EFC" w14:paraId="744917FA" w14:textId="77777777" w:rsidTr="001F49DC">
        <w:trPr>
          <w:trHeight w:val="320"/>
        </w:trPr>
        <w:tc>
          <w:tcPr>
            <w:tcW w:w="1078" w:type="dxa"/>
            <w:vAlign w:val="center"/>
          </w:tcPr>
          <w:p w14:paraId="7B4B1BB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0B74313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w:t>
            </w:r>
            <w:proofErr w:type="spellStart"/>
            <w:r w:rsidRPr="00D6030C">
              <w:rPr>
                <w:rFonts w:ascii="Calibri" w:eastAsia="Times New Roman" w:hAnsi="Calibri"/>
                <w:color w:val="000000"/>
              </w:rPr>
              <w:t>cpu</w:t>
            </w:r>
            <w:proofErr w:type="spellEnd"/>
            <w:r w:rsidRPr="00D6030C">
              <w:rPr>
                <w:rFonts w:ascii="Calibri" w:eastAsia="Times New Roman" w:hAnsi="Calibri"/>
                <w:color w:val="000000"/>
              </w:rPr>
              <w:t>-one-minute</w:t>
            </w:r>
          </w:p>
        </w:tc>
        <w:tc>
          <w:tcPr>
            <w:tcW w:w="9270" w:type="dxa"/>
            <w:shd w:val="clear" w:color="auto" w:fill="auto"/>
            <w:vAlign w:val="center"/>
            <w:hideMark/>
          </w:tcPr>
          <w:p w14:paraId="3A75CCDF" w14:textId="69B4CDCE" w:rsidR="000A3B23" w:rsidRPr="00224EFC" w:rsidRDefault="0029459B" w:rsidP="000A3B23">
            <w:pPr>
              <w:rPr>
                <w:rFonts w:ascii="Calibri" w:eastAsia="Times New Roman" w:hAnsi="Calibri"/>
                <w:color w:val="000000"/>
              </w:rPr>
            </w:pPr>
            <w:r w:rsidRPr="00D6030C">
              <w:rPr>
                <w:rFonts w:ascii="Calibri" w:eastAsia="Times New Roman" w:hAnsi="Calibri"/>
                <w:color w:val="000000"/>
              </w:rPr>
              <w:t>CPU load for last 1 minutes</w:t>
            </w:r>
            <w:r w:rsidR="000A3B23">
              <w:rPr>
                <w:rFonts w:ascii="Calibri" w:eastAsia="Times New Roman" w:hAnsi="Calibri"/>
                <w:color w:val="000000"/>
              </w:rPr>
              <w:t xml:space="preserve"> - calculated average load of the CPU over 1 minutes</w:t>
            </w:r>
          </w:p>
          <w:p w14:paraId="47E8D4E7" w14:textId="55ABCA1E" w:rsidR="0029459B" w:rsidRPr="00224EFC" w:rsidRDefault="0029459B" w:rsidP="001F49DC">
            <w:pPr>
              <w:rPr>
                <w:rFonts w:ascii="Calibri" w:eastAsia="Times New Roman" w:hAnsi="Calibri"/>
                <w:color w:val="000000"/>
              </w:rPr>
            </w:pPr>
          </w:p>
          <w:p w14:paraId="03913273" w14:textId="77777777" w:rsidR="00AA7D13" w:rsidRPr="00D6030C" w:rsidRDefault="00AA7D13" w:rsidP="001F49DC">
            <w:pPr>
              <w:rPr>
                <w:rFonts w:ascii="Calibri" w:eastAsia="Times New Roman" w:hAnsi="Calibri"/>
                <w:color w:val="000000"/>
              </w:rPr>
            </w:pPr>
          </w:p>
        </w:tc>
      </w:tr>
      <w:tr w:rsidR="0029459B" w:rsidRPr="00224EFC" w14:paraId="57633061" w14:textId="77777777" w:rsidTr="001F49DC">
        <w:trPr>
          <w:trHeight w:val="320"/>
        </w:trPr>
        <w:tc>
          <w:tcPr>
            <w:tcW w:w="1078" w:type="dxa"/>
            <w:vAlign w:val="center"/>
          </w:tcPr>
          <w:p w14:paraId="3329C67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4B055D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total-number-of-drop-packets</w:t>
            </w:r>
          </w:p>
        </w:tc>
        <w:tc>
          <w:tcPr>
            <w:tcW w:w="9270" w:type="dxa"/>
            <w:shd w:val="clear" w:color="auto" w:fill="auto"/>
            <w:vAlign w:val="center"/>
            <w:hideMark/>
          </w:tcPr>
          <w:p w14:paraId="4A3C80DA"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total number of dropped packets</w:t>
            </w:r>
          </w:p>
          <w:p w14:paraId="5BDA0E4B" w14:textId="77777777" w:rsidR="00AA7D13" w:rsidRPr="00D6030C" w:rsidRDefault="00AA7D13" w:rsidP="001F49DC">
            <w:pPr>
              <w:rPr>
                <w:rFonts w:ascii="Calibri" w:eastAsia="Times New Roman" w:hAnsi="Calibri"/>
                <w:color w:val="000000"/>
              </w:rPr>
            </w:pPr>
          </w:p>
        </w:tc>
      </w:tr>
      <w:tr w:rsidR="0029459B" w:rsidRPr="00224EFC" w14:paraId="40D4FBE5" w14:textId="77777777" w:rsidTr="001F49DC">
        <w:trPr>
          <w:trHeight w:val="320"/>
        </w:trPr>
        <w:tc>
          <w:tcPr>
            <w:tcW w:w="1078" w:type="dxa"/>
            <w:vAlign w:val="center"/>
          </w:tcPr>
          <w:p w14:paraId="1343F0F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080645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unresolved-prefix-packets</w:t>
            </w:r>
          </w:p>
        </w:tc>
        <w:tc>
          <w:tcPr>
            <w:tcW w:w="9270" w:type="dxa"/>
            <w:shd w:val="clear" w:color="auto" w:fill="auto"/>
            <w:vAlign w:val="center"/>
            <w:hideMark/>
          </w:tcPr>
          <w:p w14:paraId="2D3E2AF9" w14:textId="2A95E860" w:rsidR="00150ECD" w:rsidRPr="00150ECD" w:rsidRDefault="0029459B" w:rsidP="00150ECD">
            <w:pPr>
              <w:rPr>
                <w:rFonts w:ascii="Calibri" w:eastAsia="Times New Roman" w:hAnsi="Calibri"/>
                <w:color w:val="000000"/>
              </w:rPr>
            </w:pPr>
            <w:r w:rsidRPr="00D6030C">
              <w:rPr>
                <w:rFonts w:ascii="Calibri" w:eastAsia="Times New Roman" w:hAnsi="Calibri"/>
                <w:color w:val="000000"/>
              </w:rPr>
              <w:t>number of unresolved route prefix packets</w:t>
            </w:r>
            <w:r w:rsidR="00D76959">
              <w:rPr>
                <w:rFonts w:ascii="Calibri" w:eastAsia="Times New Roman" w:hAnsi="Calibri"/>
                <w:color w:val="000000"/>
              </w:rPr>
              <w:t xml:space="preserve"> - </w:t>
            </w:r>
            <w:r w:rsidR="00150ECD" w:rsidRPr="00150ECD">
              <w:rPr>
                <w:rFonts w:ascii="Calibri" w:eastAsia="Times New Roman" w:hAnsi="Calibri"/>
                <w:color w:val="000000"/>
              </w:rPr>
              <w:t>Indicates the number of packets dropped because of an unresolved prefix in the FIB table.</w:t>
            </w:r>
            <w:r w:rsidR="00150ECD">
              <w:rPr>
                <w:rFonts w:ascii="Calibri" w:eastAsia="Times New Roman" w:hAnsi="Calibri"/>
                <w:color w:val="000000"/>
              </w:rPr>
              <w:t xml:space="preserve">  A route cannot be found</w:t>
            </w:r>
          </w:p>
          <w:p w14:paraId="0E280A5C" w14:textId="3ACBFAA0" w:rsidR="0029459B" w:rsidRPr="00224EFC" w:rsidRDefault="0029459B" w:rsidP="001F49DC">
            <w:pPr>
              <w:rPr>
                <w:rFonts w:ascii="Calibri" w:eastAsia="Times New Roman" w:hAnsi="Calibri"/>
                <w:color w:val="000000"/>
              </w:rPr>
            </w:pPr>
          </w:p>
          <w:p w14:paraId="489615F4" w14:textId="77777777" w:rsidR="00AA7D13" w:rsidRPr="00D6030C" w:rsidRDefault="00AA7D13" w:rsidP="001F49DC">
            <w:pPr>
              <w:rPr>
                <w:rFonts w:ascii="Calibri" w:eastAsia="Times New Roman" w:hAnsi="Calibri"/>
                <w:color w:val="000000"/>
              </w:rPr>
            </w:pPr>
          </w:p>
        </w:tc>
      </w:tr>
      <w:tr w:rsidR="0029459B" w:rsidRPr="00224EFC" w14:paraId="18122E5E" w14:textId="77777777" w:rsidTr="001F49DC">
        <w:trPr>
          <w:trHeight w:val="320"/>
        </w:trPr>
        <w:tc>
          <w:tcPr>
            <w:tcW w:w="1078" w:type="dxa"/>
            <w:vAlign w:val="center"/>
          </w:tcPr>
          <w:p w14:paraId="45D05A4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523563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unsupported-feature-packets</w:t>
            </w:r>
          </w:p>
        </w:tc>
        <w:tc>
          <w:tcPr>
            <w:tcW w:w="9270" w:type="dxa"/>
            <w:shd w:val="clear" w:color="auto" w:fill="auto"/>
            <w:vAlign w:val="center"/>
            <w:hideMark/>
          </w:tcPr>
          <w:p w14:paraId="312212C3"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unsupported feature packets</w:t>
            </w:r>
          </w:p>
          <w:p w14:paraId="17AE62D4" w14:textId="77777777" w:rsidR="00AA7D13" w:rsidRPr="00D6030C" w:rsidRDefault="00AA7D13" w:rsidP="001F49DC">
            <w:pPr>
              <w:rPr>
                <w:rFonts w:ascii="Calibri" w:eastAsia="Times New Roman" w:hAnsi="Calibri"/>
                <w:color w:val="000000"/>
              </w:rPr>
            </w:pPr>
          </w:p>
        </w:tc>
      </w:tr>
      <w:tr w:rsidR="0029459B" w:rsidRPr="00224EFC" w14:paraId="0CFF0ED6" w14:textId="77777777" w:rsidTr="001F49DC">
        <w:trPr>
          <w:trHeight w:val="320"/>
        </w:trPr>
        <w:tc>
          <w:tcPr>
            <w:tcW w:w="1078" w:type="dxa"/>
            <w:vAlign w:val="center"/>
          </w:tcPr>
          <w:p w14:paraId="0C898D5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3FFF722"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w:t>
            </w:r>
            <w:proofErr w:type="spellEnd"/>
            <w:r w:rsidRPr="00D6030C">
              <w:rPr>
                <w:rFonts w:ascii="Calibri" w:eastAsia="Times New Roman" w:hAnsi="Calibri"/>
                <w:color w:val="000000"/>
              </w:rPr>
              <w:t>-name</w:t>
            </w:r>
          </w:p>
        </w:tc>
        <w:tc>
          <w:tcPr>
            <w:tcW w:w="9270" w:type="dxa"/>
            <w:shd w:val="clear" w:color="auto" w:fill="auto"/>
            <w:vAlign w:val="center"/>
            <w:hideMark/>
          </w:tcPr>
          <w:p w14:paraId="17ED1C2A" w14:textId="77777777" w:rsidR="00150ECD" w:rsidRPr="00150ECD" w:rsidRDefault="0029459B" w:rsidP="00150ECD">
            <w:pPr>
              <w:rPr>
                <w:rFonts w:ascii="Calibri" w:eastAsia="Times New Roman" w:hAnsi="Calibri"/>
                <w:color w:val="000000"/>
              </w:rPr>
            </w:pPr>
            <w:r w:rsidRPr="00D6030C">
              <w:rPr>
                <w:rFonts w:ascii="Calibri" w:eastAsia="Times New Roman" w:hAnsi="Calibri"/>
                <w:color w:val="000000"/>
              </w:rPr>
              <w:t>virtual routing and forwarding name</w:t>
            </w:r>
            <w:r w:rsidR="00150ECD">
              <w:rPr>
                <w:rFonts w:ascii="Calibri" w:eastAsia="Times New Roman" w:hAnsi="Calibri"/>
                <w:color w:val="000000"/>
              </w:rPr>
              <w:t xml:space="preserve"> - </w:t>
            </w:r>
            <w:r w:rsidR="00150ECD" w:rsidRPr="00150ECD">
              <w:rPr>
                <w:rFonts w:ascii="Calibri" w:eastAsia="Times New Roman" w:hAnsi="Calibri"/>
                <w:color w:val="000000"/>
              </w:rPr>
              <w:t>Virtual routing and forwarding (</w:t>
            </w:r>
            <w:r w:rsidR="00150ECD" w:rsidRPr="00150ECD">
              <w:rPr>
                <w:rFonts w:ascii="Calibri" w:eastAsia="Times New Roman" w:hAnsi="Calibri"/>
                <w:b/>
                <w:bCs/>
                <w:color w:val="000000"/>
              </w:rPr>
              <w:t>VRF</w:t>
            </w:r>
            <w:r w:rsidR="00150ECD" w:rsidRPr="00150ECD">
              <w:rPr>
                <w:rFonts w:ascii="Calibri" w:eastAsia="Times New Roman" w:hAnsi="Calibri"/>
                <w:color w:val="000000"/>
              </w:rPr>
              <w:t>) is a technology included in IP (Internet Protocol) network routers that allows multiple instances of a routing table to exist in a router and work simultaneously.</w:t>
            </w:r>
          </w:p>
          <w:p w14:paraId="0336842E" w14:textId="54007B1F" w:rsidR="0029459B" w:rsidRPr="00224EFC" w:rsidRDefault="0029459B" w:rsidP="001F49DC">
            <w:pPr>
              <w:rPr>
                <w:rFonts w:ascii="Calibri" w:eastAsia="Times New Roman" w:hAnsi="Calibri"/>
                <w:color w:val="000000"/>
              </w:rPr>
            </w:pPr>
          </w:p>
          <w:p w14:paraId="5DB8937D" w14:textId="77777777" w:rsidR="00AA7D13" w:rsidRPr="00D6030C" w:rsidRDefault="00AA7D13" w:rsidP="001F49DC">
            <w:pPr>
              <w:rPr>
                <w:rFonts w:ascii="Calibri" w:eastAsia="Times New Roman" w:hAnsi="Calibri"/>
                <w:color w:val="000000"/>
              </w:rPr>
            </w:pPr>
          </w:p>
        </w:tc>
      </w:tr>
      <w:tr w:rsidR="0029459B" w:rsidRPr="00224EFC" w14:paraId="67CEA275" w14:textId="77777777" w:rsidTr="001F49DC">
        <w:trPr>
          <w:trHeight w:val="320"/>
        </w:trPr>
        <w:tc>
          <w:tcPr>
            <w:tcW w:w="1078" w:type="dxa"/>
            <w:vAlign w:val="center"/>
          </w:tcPr>
          <w:p w14:paraId="2FE8D4D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23A7003"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vrf_neighbors</w:t>
            </w:r>
            <w:proofErr w:type="spellEnd"/>
            <w:r w:rsidRPr="00D6030C">
              <w:rPr>
                <w:rFonts w:ascii="Calibri" w:eastAsia="Times New Roman" w:hAnsi="Calibri"/>
                <w:color w:val="000000"/>
              </w:rPr>
              <w:t>-count</w:t>
            </w:r>
          </w:p>
        </w:tc>
        <w:tc>
          <w:tcPr>
            <w:tcW w:w="9270" w:type="dxa"/>
            <w:shd w:val="clear" w:color="auto" w:fill="auto"/>
            <w:vAlign w:val="center"/>
            <w:hideMark/>
          </w:tcPr>
          <w:p w14:paraId="5D799B2C" w14:textId="51FC13FE"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neighbor counts for virtual routing and forwarding name</w:t>
            </w:r>
            <w:r w:rsidR="00150ECD">
              <w:rPr>
                <w:rFonts w:ascii="Calibri" w:eastAsia="Times New Roman" w:hAnsi="Calibri"/>
                <w:color w:val="000000"/>
              </w:rPr>
              <w:t xml:space="preserve"> </w:t>
            </w:r>
          </w:p>
          <w:p w14:paraId="66E7DB22" w14:textId="77777777" w:rsidR="00AA7D13" w:rsidRPr="00D6030C" w:rsidRDefault="00AA7D13" w:rsidP="001F49DC">
            <w:pPr>
              <w:rPr>
                <w:rFonts w:ascii="Calibri" w:eastAsia="Times New Roman" w:hAnsi="Calibri"/>
                <w:color w:val="000000"/>
              </w:rPr>
            </w:pPr>
          </w:p>
        </w:tc>
      </w:tr>
      <w:tr w:rsidR="0029459B" w:rsidRPr="00224EFC" w14:paraId="4B7EE668" w14:textId="77777777" w:rsidTr="001F49DC">
        <w:trPr>
          <w:trHeight w:val="320"/>
        </w:trPr>
        <w:tc>
          <w:tcPr>
            <w:tcW w:w="1078" w:type="dxa"/>
            <w:vAlign w:val="center"/>
          </w:tcPr>
          <w:p w14:paraId="7D3B4D0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707D0CD"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vrf_network</w:t>
            </w:r>
            <w:proofErr w:type="spellEnd"/>
            <w:r w:rsidRPr="00D6030C">
              <w:rPr>
                <w:rFonts w:ascii="Calibri" w:eastAsia="Times New Roman" w:hAnsi="Calibri"/>
                <w:color w:val="000000"/>
              </w:rPr>
              <w:t>-count</w:t>
            </w:r>
          </w:p>
        </w:tc>
        <w:tc>
          <w:tcPr>
            <w:tcW w:w="9270" w:type="dxa"/>
            <w:shd w:val="clear" w:color="auto" w:fill="auto"/>
            <w:vAlign w:val="center"/>
            <w:hideMark/>
          </w:tcPr>
          <w:p w14:paraId="4E97D2E9" w14:textId="77777777" w:rsidR="00AA7D13" w:rsidRDefault="0029459B" w:rsidP="00957C57">
            <w:pPr>
              <w:rPr>
                <w:rFonts w:ascii="Calibri" w:eastAsia="Times New Roman" w:hAnsi="Calibri"/>
                <w:color w:val="000000"/>
              </w:rPr>
            </w:pPr>
            <w:r w:rsidRPr="00D6030C">
              <w:rPr>
                <w:rFonts w:ascii="Calibri" w:eastAsia="Times New Roman" w:hAnsi="Calibri"/>
                <w:color w:val="000000"/>
              </w:rPr>
              <w:t>number of network counts for virtual routing and forwarding name</w:t>
            </w:r>
            <w:r w:rsidR="00150ECD">
              <w:rPr>
                <w:rFonts w:ascii="Calibri" w:eastAsia="Times New Roman" w:hAnsi="Calibri"/>
                <w:color w:val="000000"/>
              </w:rPr>
              <w:t xml:space="preserve"> </w:t>
            </w:r>
          </w:p>
          <w:p w14:paraId="31E223A9" w14:textId="7B0D8D8B" w:rsidR="00957C57" w:rsidRPr="00D6030C" w:rsidRDefault="00957C57" w:rsidP="00957C57">
            <w:pPr>
              <w:rPr>
                <w:rFonts w:ascii="Calibri" w:eastAsia="Times New Roman" w:hAnsi="Calibri"/>
                <w:color w:val="000000"/>
              </w:rPr>
            </w:pPr>
          </w:p>
        </w:tc>
      </w:tr>
      <w:tr w:rsidR="0029459B" w:rsidRPr="00224EFC" w14:paraId="56792D62" w14:textId="77777777" w:rsidTr="001F49DC">
        <w:trPr>
          <w:trHeight w:val="320"/>
        </w:trPr>
        <w:tc>
          <w:tcPr>
            <w:tcW w:w="1078" w:type="dxa"/>
            <w:vAlign w:val="center"/>
          </w:tcPr>
          <w:p w14:paraId="5E59FFB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DB40AD0"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vrf_path</w:t>
            </w:r>
            <w:proofErr w:type="spellEnd"/>
            <w:r w:rsidRPr="00D6030C">
              <w:rPr>
                <w:rFonts w:ascii="Calibri" w:eastAsia="Times New Roman" w:hAnsi="Calibri"/>
                <w:color w:val="000000"/>
              </w:rPr>
              <w:t>-count</w:t>
            </w:r>
          </w:p>
        </w:tc>
        <w:tc>
          <w:tcPr>
            <w:tcW w:w="9270" w:type="dxa"/>
            <w:shd w:val="clear" w:color="auto" w:fill="auto"/>
            <w:vAlign w:val="center"/>
            <w:hideMark/>
          </w:tcPr>
          <w:p w14:paraId="2595DFB3"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p</w:t>
            </w:r>
            <w:r w:rsidRPr="00224EFC">
              <w:rPr>
                <w:rFonts w:ascii="Calibri" w:eastAsia="Times New Roman" w:hAnsi="Calibri"/>
                <w:color w:val="000000"/>
              </w:rPr>
              <w:t>a</w:t>
            </w:r>
            <w:r w:rsidRPr="00D6030C">
              <w:rPr>
                <w:rFonts w:ascii="Calibri" w:eastAsia="Times New Roman" w:hAnsi="Calibri"/>
                <w:color w:val="000000"/>
              </w:rPr>
              <w:t>th counts for virtual routing and forwarding name</w:t>
            </w:r>
          </w:p>
          <w:p w14:paraId="3F0FA6A7" w14:textId="77777777" w:rsidR="00AA7D13" w:rsidRPr="00D6030C" w:rsidRDefault="00AA7D13" w:rsidP="001F49DC">
            <w:pPr>
              <w:rPr>
                <w:rFonts w:ascii="Calibri" w:eastAsia="Times New Roman" w:hAnsi="Calibri"/>
                <w:color w:val="000000"/>
              </w:rPr>
            </w:pPr>
          </w:p>
        </w:tc>
      </w:tr>
      <w:tr w:rsidR="0029459B" w:rsidRPr="00224EFC" w14:paraId="58CD0D4C" w14:textId="77777777" w:rsidTr="001F49DC">
        <w:trPr>
          <w:trHeight w:val="320"/>
        </w:trPr>
        <w:tc>
          <w:tcPr>
            <w:tcW w:w="1078" w:type="dxa"/>
            <w:vAlign w:val="center"/>
          </w:tcPr>
          <w:p w14:paraId="01CEE4D8"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2DD695"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vrf_update</w:t>
            </w:r>
            <w:proofErr w:type="spellEnd"/>
            <w:r w:rsidRPr="00D6030C">
              <w:rPr>
                <w:rFonts w:ascii="Calibri" w:eastAsia="Times New Roman" w:hAnsi="Calibri"/>
                <w:color w:val="000000"/>
              </w:rPr>
              <w:t>-messages-received</w:t>
            </w:r>
          </w:p>
        </w:tc>
        <w:tc>
          <w:tcPr>
            <w:tcW w:w="9270" w:type="dxa"/>
            <w:shd w:val="clear" w:color="auto" w:fill="auto"/>
            <w:vAlign w:val="center"/>
            <w:hideMark/>
          </w:tcPr>
          <w:p w14:paraId="01B39964"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update messages received for virtual routing and forwarding name</w:t>
            </w:r>
          </w:p>
          <w:p w14:paraId="6E8E0119" w14:textId="77777777" w:rsidR="00AA7D13" w:rsidRPr="00D6030C" w:rsidRDefault="00AA7D13" w:rsidP="001F49DC">
            <w:pPr>
              <w:rPr>
                <w:rFonts w:ascii="Calibri" w:eastAsia="Times New Roman" w:hAnsi="Calibri"/>
                <w:color w:val="000000"/>
              </w:rPr>
            </w:pPr>
            <w:bookmarkStart w:id="0" w:name="_GoBack"/>
            <w:bookmarkEnd w:id="0"/>
          </w:p>
        </w:tc>
      </w:tr>
    </w:tbl>
    <w:p w14:paraId="4D840822" w14:textId="77777777" w:rsidR="00D76959" w:rsidRPr="00224EFC" w:rsidRDefault="00D76959">
      <w:pPr>
        <w:rPr>
          <w:rFonts w:ascii="Calibri" w:hAnsi="Calibri"/>
        </w:rPr>
      </w:pPr>
    </w:p>
    <w:sectPr w:rsidR="00D76959" w:rsidRPr="00224EFC" w:rsidSect="00FC3A0D">
      <w:pgSz w:w="20160" w:h="12240" w:orient="landscape"/>
      <w:pgMar w:top="1440" w:right="1440" w:bottom="144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5F72"/>
    <w:multiLevelType w:val="multilevel"/>
    <w:tmpl w:val="AA5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EB5E58"/>
    <w:multiLevelType w:val="multilevel"/>
    <w:tmpl w:val="33E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0C"/>
    <w:rsid w:val="00012E30"/>
    <w:rsid w:val="00040997"/>
    <w:rsid w:val="00061418"/>
    <w:rsid w:val="000660ED"/>
    <w:rsid w:val="00073F4B"/>
    <w:rsid w:val="000A3B23"/>
    <w:rsid w:val="000C4E43"/>
    <w:rsid w:val="000D035E"/>
    <w:rsid w:val="001417D8"/>
    <w:rsid w:val="00150ECD"/>
    <w:rsid w:val="0015116B"/>
    <w:rsid w:val="00177E41"/>
    <w:rsid w:val="001A3A16"/>
    <w:rsid w:val="001A7DB9"/>
    <w:rsid w:val="001B395A"/>
    <w:rsid w:val="001F49DC"/>
    <w:rsid w:val="0022080A"/>
    <w:rsid w:val="00224EFC"/>
    <w:rsid w:val="00246667"/>
    <w:rsid w:val="002548F6"/>
    <w:rsid w:val="00265CD7"/>
    <w:rsid w:val="00270BC5"/>
    <w:rsid w:val="0029459B"/>
    <w:rsid w:val="002B24FB"/>
    <w:rsid w:val="00312532"/>
    <w:rsid w:val="003435E4"/>
    <w:rsid w:val="003520DC"/>
    <w:rsid w:val="003A0133"/>
    <w:rsid w:val="003F179D"/>
    <w:rsid w:val="003F28A0"/>
    <w:rsid w:val="003F750A"/>
    <w:rsid w:val="004000F5"/>
    <w:rsid w:val="00401BB2"/>
    <w:rsid w:val="00426688"/>
    <w:rsid w:val="00467DE5"/>
    <w:rsid w:val="00491684"/>
    <w:rsid w:val="004B38F5"/>
    <w:rsid w:val="004C14AE"/>
    <w:rsid w:val="004F4319"/>
    <w:rsid w:val="004F5CDC"/>
    <w:rsid w:val="00552469"/>
    <w:rsid w:val="0057089E"/>
    <w:rsid w:val="005A53CB"/>
    <w:rsid w:val="005B189C"/>
    <w:rsid w:val="005B4878"/>
    <w:rsid w:val="0063140B"/>
    <w:rsid w:val="0065149B"/>
    <w:rsid w:val="00654E3F"/>
    <w:rsid w:val="0067569A"/>
    <w:rsid w:val="006B58E6"/>
    <w:rsid w:val="006F2EBB"/>
    <w:rsid w:val="006F62A5"/>
    <w:rsid w:val="00724165"/>
    <w:rsid w:val="00754BA4"/>
    <w:rsid w:val="00767674"/>
    <w:rsid w:val="007C0B9B"/>
    <w:rsid w:val="007C2636"/>
    <w:rsid w:val="007E0179"/>
    <w:rsid w:val="00816360"/>
    <w:rsid w:val="008243F3"/>
    <w:rsid w:val="00832B68"/>
    <w:rsid w:val="00837894"/>
    <w:rsid w:val="0085098E"/>
    <w:rsid w:val="00875844"/>
    <w:rsid w:val="00880FE1"/>
    <w:rsid w:val="008A1329"/>
    <w:rsid w:val="008C069E"/>
    <w:rsid w:val="008C1C31"/>
    <w:rsid w:val="008D5D52"/>
    <w:rsid w:val="009003B0"/>
    <w:rsid w:val="009504DB"/>
    <w:rsid w:val="00957C57"/>
    <w:rsid w:val="00963390"/>
    <w:rsid w:val="009A206D"/>
    <w:rsid w:val="009B5BD7"/>
    <w:rsid w:val="009B5D66"/>
    <w:rsid w:val="009C048C"/>
    <w:rsid w:val="009C5EEB"/>
    <w:rsid w:val="009D02DA"/>
    <w:rsid w:val="009D4259"/>
    <w:rsid w:val="009D47F9"/>
    <w:rsid w:val="00A0497E"/>
    <w:rsid w:val="00A5243C"/>
    <w:rsid w:val="00A73381"/>
    <w:rsid w:val="00A848DA"/>
    <w:rsid w:val="00AA0B21"/>
    <w:rsid w:val="00AA7D13"/>
    <w:rsid w:val="00AD46BF"/>
    <w:rsid w:val="00B13283"/>
    <w:rsid w:val="00B37657"/>
    <w:rsid w:val="00BC2818"/>
    <w:rsid w:val="00BD01BC"/>
    <w:rsid w:val="00C06B84"/>
    <w:rsid w:val="00C15F69"/>
    <w:rsid w:val="00C4148B"/>
    <w:rsid w:val="00C83E95"/>
    <w:rsid w:val="00CE5064"/>
    <w:rsid w:val="00D05F8A"/>
    <w:rsid w:val="00D3784A"/>
    <w:rsid w:val="00D443D3"/>
    <w:rsid w:val="00D6030C"/>
    <w:rsid w:val="00D76959"/>
    <w:rsid w:val="00D84FDE"/>
    <w:rsid w:val="00D93FA3"/>
    <w:rsid w:val="00D96E2F"/>
    <w:rsid w:val="00DB0B65"/>
    <w:rsid w:val="00DC07A8"/>
    <w:rsid w:val="00DC3036"/>
    <w:rsid w:val="00DE1CD7"/>
    <w:rsid w:val="00DE360D"/>
    <w:rsid w:val="00DF5286"/>
    <w:rsid w:val="00E22C58"/>
    <w:rsid w:val="00E503B6"/>
    <w:rsid w:val="00E53276"/>
    <w:rsid w:val="00E6103E"/>
    <w:rsid w:val="00EA4770"/>
    <w:rsid w:val="00EA5F61"/>
    <w:rsid w:val="00F12EFE"/>
    <w:rsid w:val="00F56AD5"/>
    <w:rsid w:val="00FC3A0D"/>
    <w:rsid w:val="00FE2EE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B0FD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48DA"/>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449">
      <w:bodyDiv w:val="1"/>
      <w:marLeft w:val="0"/>
      <w:marRight w:val="0"/>
      <w:marTop w:val="0"/>
      <w:marBottom w:val="0"/>
      <w:divBdr>
        <w:top w:val="none" w:sz="0" w:space="0" w:color="auto"/>
        <w:left w:val="none" w:sz="0" w:space="0" w:color="auto"/>
        <w:bottom w:val="none" w:sz="0" w:space="0" w:color="auto"/>
        <w:right w:val="none" w:sz="0" w:space="0" w:color="auto"/>
      </w:divBdr>
    </w:div>
    <w:div w:id="68423946">
      <w:bodyDiv w:val="1"/>
      <w:marLeft w:val="0"/>
      <w:marRight w:val="0"/>
      <w:marTop w:val="0"/>
      <w:marBottom w:val="0"/>
      <w:divBdr>
        <w:top w:val="none" w:sz="0" w:space="0" w:color="auto"/>
        <w:left w:val="none" w:sz="0" w:space="0" w:color="auto"/>
        <w:bottom w:val="none" w:sz="0" w:space="0" w:color="auto"/>
        <w:right w:val="none" w:sz="0" w:space="0" w:color="auto"/>
      </w:divBdr>
    </w:div>
    <w:div w:id="72314146">
      <w:bodyDiv w:val="1"/>
      <w:marLeft w:val="0"/>
      <w:marRight w:val="0"/>
      <w:marTop w:val="0"/>
      <w:marBottom w:val="0"/>
      <w:divBdr>
        <w:top w:val="none" w:sz="0" w:space="0" w:color="auto"/>
        <w:left w:val="none" w:sz="0" w:space="0" w:color="auto"/>
        <w:bottom w:val="none" w:sz="0" w:space="0" w:color="auto"/>
        <w:right w:val="none" w:sz="0" w:space="0" w:color="auto"/>
      </w:divBdr>
    </w:div>
    <w:div w:id="73748479">
      <w:bodyDiv w:val="1"/>
      <w:marLeft w:val="0"/>
      <w:marRight w:val="0"/>
      <w:marTop w:val="0"/>
      <w:marBottom w:val="0"/>
      <w:divBdr>
        <w:top w:val="none" w:sz="0" w:space="0" w:color="auto"/>
        <w:left w:val="none" w:sz="0" w:space="0" w:color="auto"/>
        <w:bottom w:val="none" w:sz="0" w:space="0" w:color="auto"/>
        <w:right w:val="none" w:sz="0" w:space="0" w:color="auto"/>
      </w:divBdr>
    </w:div>
    <w:div w:id="105781572">
      <w:bodyDiv w:val="1"/>
      <w:marLeft w:val="0"/>
      <w:marRight w:val="0"/>
      <w:marTop w:val="0"/>
      <w:marBottom w:val="0"/>
      <w:divBdr>
        <w:top w:val="none" w:sz="0" w:space="0" w:color="auto"/>
        <w:left w:val="none" w:sz="0" w:space="0" w:color="auto"/>
        <w:bottom w:val="none" w:sz="0" w:space="0" w:color="auto"/>
        <w:right w:val="none" w:sz="0" w:space="0" w:color="auto"/>
      </w:divBdr>
    </w:div>
    <w:div w:id="111361325">
      <w:bodyDiv w:val="1"/>
      <w:marLeft w:val="0"/>
      <w:marRight w:val="0"/>
      <w:marTop w:val="0"/>
      <w:marBottom w:val="0"/>
      <w:divBdr>
        <w:top w:val="none" w:sz="0" w:space="0" w:color="auto"/>
        <w:left w:val="none" w:sz="0" w:space="0" w:color="auto"/>
        <w:bottom w:val="none" w:sz="0" w:space="0" w:color="auto"/>
        <w:right w:val="none" w:sz="0" w:space="0" w:color="auto"/>
      </w:divBdr>
    </w:div>
    <w:div w:id="126900946">
      <w:bodyDiv w:val="1"/>
      <w:marLeft w:val="0"/>
      <w:marRight w:val="0"/>
      <w:marTop w:val="0"/>
      <w:marBottom w:val="0"/>
      <w:divBdr>
        <w:top w:val="none" w:sz="0" w:space="0" w:color="auto"/>
        <w:left w:val="none" w:sz="0" w:space="0" w:color="auto"/>
        <w:bottom w:val="none" w:sz="0" w:space="0" w:color="auto"/>
        <w:right w:val="none" w:sz="0" w:space="0" w:color="auto"/>
      </w:divBdr>
    </w:div>
    <w:div w:id="150879269">
      <w:bodyDiv w:val="1"/>
      <w:marLeft w:val="0"/>
      <w:marRight w:val="0"/>
      <w:marTop w:val="0"/>
      <w:marBottom w:val="0"/>
      <w:divBdr>
        <w:top w:val="none" w:sz="0" w:space="0" w:color="auto"/>
        <w:left w:val="none" w:sz="0" w:space="0" w:color="auto"/>
        <w:bottom w:val="none" w:sz="0" w:space="0" w:color="auto"/>
        <w:right w:val="none" w:sz="0" w:space="0" w:color="auto"/>
      </w:divBdr>
    </w:div>
    <w:div w:id="154534590">
      <w:bodyDiv w:val="1"/>
      <w:marLeft w:val="0"/>
      <w:marRight w:val="0"/>
      <w:marTop w:val="0"/>
      <w:marBottom w:val="0"/>
      <w:divBdr>
        <w:top w:val="none" w:sz="0" w:space="0" w:color="auto"/>
        <w:left w:val="none" w:sz="0" w:space="0" w:color="auto"/>
        <w:bottom w:val="none" w:sz="0" w:space="0" w:color="auto"/>
        <w:right w:val="none" w:sz="0" w:space="0" w:color="auto"/>
      </w:divBdr>
    </w:div>
    <w:div w:id="171772427">
      <w:bodyDiv w:val="1"/>
      <w:marLeft w:val="0"/>
      <w:marRight w:val="0"/>
      <w:marTop w:val="0"/>
      <w:marBottom w:val="0"/>
      <w:divBdr>
        <w:top w:val="none" w:sz="0" w:space="0" w:color="auto"/>
        <w:left w:val="none" w:sz="0" w:space="0" w:color="auto"/>
        <w:bottom w:val="none" w:sz="0" w:space="0" w:color="auto"/>
        <w:right w:val="none" w:sz="0" w:space="0" w:color="auto"/>
      </w:divBdr>
    </w:div>
    <w:div w:id="217134603">
      <w:bodyDiv w:val="1"/>
      <w:marLeft w:val="0"/>
      <w:marRight w:val="0"/>
      <w:marTop w:val="0"/>
      <w:marBottom w:val="0"/>
      <w:divBdr>
        <w:top w:val="none" w:sz="0" w:space="0" w:color="auto"/>
        <w:left w:val="none" w:sz="0" w:space="0" w:color="auto"/>
        <w:bottom w:val="none" w:sz="0" w:space="0" w:color="auto"/>
        <w:right w:val="none" w:sz="0" w:space="0" w:color="auto"/>
      </w:divBdr>
    </w:div>
    <w:div w:id="228662928">
      <w:bodyDiv w:val="1"/>
      <w:marLeft w:val="0"/>
      <w:marRight w:val="0"/>
      <w:marTop w:val="0"/>
      <w:marBottom w:val="0"/>
      <w:divBdr>
        <w:top w:val="none" w:sz="0" w:space="0" w:color="auto"/>
        <w:left w:val="none" w:sz="0" w:space="0" w:color="auto"/>
        <w:bottom w:val="none" w:sz="0" w:space="0" w:color="auto"/>
        <w:right w:val="none" w:sz="0" w:space="0" w:color="auto"/>
      </w:divBdr>
      <w:divsChild>
        <w:div w:id="669530072">
          <w:marLeft w:val="0"/>
          <w:marRight w:val="0"/>
          <w:marTop w:val="0"/>
          <w:marBottom w:val="225"/>
          <w:divBdr>
            <w:top w:val="none" w:sz="0" w:space="0" w:color="auto"/>
            <w:left w:val="none" w:sz="0" w:space="0" w:color="auto"/>
            <w:bottom w:val="none" w:sz="0" w:space="0" w:color="auto"/>
            <w:right w:val="none" w:sz="0" w:space="0" w:color="auto"/>
          </w:divBdr>
        </w:div>
      </w:divsChild>
    </w:div>
    <w:div w:id="230164721">
      <w:bodyDiv w:val="1"/>
      <w:marLeft w:val="0"/>
      <w:marRight w:val="0"/>
      <w:marTop w:val="0"/>
      <w:marBottom w:val="0"/>
      <w:divBdr>
        <w:top w:val="none" w:sz="0" w:space="0" w:color="auto"/>
        <w:left w:val="none" w:sz="0" w:space="0" w:color="auto"/>
        <w:bottom w:val="none" w:sz="0" w:space="0" w:color="auto"/>
        <w:right w:val="none" w:sz="0" w:space="0" w:color="auto"/>
      </w:divBdr>
    </w:div>
    <w:div w:id="280769242">
      <w:bodyDiv w:val="1"/>
      <w:marLeft w:val="0"/>
      <w:marRight w:val="0"/>
      <w:marTop w:val="0"/>
      <w:marBottom w:val="0"/>
      <w:divBdr>
        <w:top w:val="none" w:sz="0" w:space="0" w:color="auto"/>
        <w:left w:val="none" w:sz="0" w:space="0" w:color="auto"/>
        <w:bottom w:val="none" w:sz="0" w:space="0" w:color="auto"/>
        <w:right w:val="none" w:sz="0" w:space="0" w:color="auto"/>
      </w:divBdr>
    </w:div>
    <w:div w:id="366488665">
      <w:bodyDiv w:val="1"/>
      <w:marLeft w:val="0"/>
      <w:marRight w:val="0"/>
      <w:marTop w:val="0"/>
      <w:marBottom w:val="0"/>
      <w:divBdr>
        <w:top w:val="none" w:sz="0" w:space="0" w:color="auto"/>
        <w:left w:val="none" w:sz="0" w:space="0" w:color="auto"/>
        <w:bottom w:val="none" w:sz="0" w:space="0" w:color="auto"/>
        <w:right w:val="none" w:sz="0" w:space="0" w:color="auto"/>
      </w:divBdr>
    </w:div>
    <w:div w:id="383331371">
      <w:bodyDiv w:val="1"/>
      <w:marLeft w:val="0"/>
      <w:marRight w:val="0"/>
      <w:marTop w:val="0"/>
      <w:marBottom w:val="0"/>
      <w:divBdr>
        <w:top w:val="none" w:sz="0" w:space="0" w:color="auto"/>
        <w:left w:val="none" w:sz="0" w:space="0" w:color="auto"/>
        <w:bottom w:val="none" w:sz="0" w:space="0" w:color="auto"/>
        <w:right w:val="none" w:sz="0" w:space="0" w:color="auto"/>
      </w:divBdr>
    </w:div>
    <w:div w:id="397365540">
      <w:bodyDiv w:val="1"/>
      <w:marLeft w:val="0"/>
      <w:marRight w:val="0"/>
      <w:marTop w:val="0"/>
      <w:marBottom w:val="0"/>
      <w:divBdr>
        <w:top w:val="none" w:sz="0" w:space="0" w:color="auto"/>
        <w:left w:val="none" w:sz="0" w:space="0" w:color="auto"/>
        <w:bottom w:val="none" w:sz="0" w:space="0" w:color="auto"/>
        <w:right w:val="none" w:sz="0" w:space="0" w:color="auto"/>
      </w:divBdr>
    </w:div>
    <w:div w:id="455608989">
      <w:bodyDiv w:val="1"/>
      <w:marLeft w:val="0"/>
      <w:marRight w:val="0"/>
      <w:marTop w:val="0"/>
      <w:marBottom w:val="0"/>
      <w:divBdr>
        <w:top w:val="none" w:sz="0" w:space="0" w:color="auto"/>
        <w:left w:val="none" w:sz="0" w:space="0" w:color="auto"/>
        <w:bottom w:val="none" w:sz="0" w:space="0" w:color="auto"/>
        <w:right w:val="none" w:sz="0" w:space="0" w:color="auto"/>
      </w:divBdr>
    </w:div>
    <w:div w:id="593130102">
      <w:bodyDiv w:val="1"/>
      <w:marLeft w:val="0"/>
      <w:marRight w:val="0"/>
      <w:marTop w:val="0"/>
      <w:marBottom w:val="0"/>
      <w:divBdr>
        <w:top w:val="none" w:sz="0" w:space="0" w:color="auto"/>
        <w:left w:val="none" w:sz="0" w:space="0" w:color="auto"/>
        <w:bottom w:val="none" w:sz="0" w:space="0" w:color="auto"/>
        <w:right w:val="none" w:sz="0" w:space="0" w:color="auto"/>
      </w:divBdr>
    </w:div>
    <w:div w:id="613948273">
      <w:bodyDiv w:val="1"/>
      <w:marLeft w:val="0"/>
      <w:marRight w:val="0"/>
      <w:marTop w:val="0"/>
      <w:marBottom w:val="0"/>
      <w:divBdr>
        <w:top w:val="none" w:sz="0" w:space="0" w:color="auto"/>
        <w:left w:val="none" w:sz="0" w:space="0" w:color="auto"/>
        <w:bottom w:val="none" w:sz="0" w:space="0" w:color="auto"/>
        <w:right w:val="none" w:sz="0" w:space="0" w:color="auto"/>
      </w:divBdr>
    </w:div>
    <w:div w:id="642780589">
      <w:bodyDiv w:val="1"/>
      <w:marLeft w:val="0"/>
      <w:marRight w:val="0"/>
      <w:marTop w:val="0"/>
      <w:marBottom w:val="0"/>
      <w:divBdr>
        <w:top w:val="none" w:sz="0" w:space="0" w:color="auto"/>
        <w:left w:val="none" w:sz="0" w:space="0" w:color="auto"/>
        <w:bottom w:val="none" w:sz="0" w:space="0" w:color="auto"/>
        <w:right w:val="none" w:sz="0" w:space="0" w:color="auto"/>
      </w:divBdr>
    </w:div>
    <w:div w:id="757823259">
      <w:bodyDiv w:val="1"/>
      <w:marLeft w:val="0"/>
      <w:marRight w:val="0"/>
      <w:marTop w:val="0"/>
      <w:marBottom w:val="0"/>
      <w:divBdr>
        <w:top w:val="none" w:sz="0" w:space="0" w:color="auto"/>
        <w:left w:val="none" w:sz="0" w:space="0" w:color="auto"/>
        <w:bottom w:val="none" w:sz="0" w:space="0" w:color="auto"/>
        <w:right w:val="none" w:sz="0" w:space="0" w:color="auto"/>
      </w:divBdr>
    </w:div>
    <w:div w:id="778140929">
      <w:bodyDiv w:val="1"/>
      <w:marLeft w:val="0"/>
      <w:marRight w:val="0"/>
      <w:marTop w:val="0"/>
      <w:marBottom w:val="0"/>
      <w:divBdr>
        <w:top w:val="none" w:sz="0" w:space="0" w:color="auto"/>
        <w:left w:val="none" w:sz="0" w:space="0" w:color="auto"/>
        <w:bottom w:val="none" w:sz="0" w:space="0" w:color="auto"/>
        <w:right w:val="none" w:sz="0" w:space="0" w:color="auto"/>
      </w:divBdr>
    </w:div>
    <w:div w:id="807015246">
      <w:bodyDiv w:val="1"/>
      <w:marLeft w:val="0"/>
      <w:marRight w:val="0"/>
      <w:marTop w:val="0"/>
      <w:marBottom w:val="0"/>
      <w:divBdr>
        <w:top w:val="none" w:sz="0" w:space="0" w:color="auto"/>
        <w:left w:val="none" w:sz="0" w:space="0" w:color="auto"/>
        <w:bottom w:val="none" w:sz="0" w:space="0" w:color="auto"/>
        <w:right w:val="none" w:sz="0" w:space="0" w:color="auto"/>
      </w:divBdr>
    </w:div>
    <w:div w:id="836379817">
      <w:bodyDiv w:val="1"/>
      <w:marLeft w:val="0"/>
      <w:marRight w:val="0"/>
      <w:marTop w:val="0"/>
      <w:marBottom w:val="0"/>
      <w:divBdr>
        <w:top w:val="none" w:sz="0" w:space="0" w:color="auto"/>
        <w:left w:val="none" w:sz="0" w:space="0" w:color="auto"/>
        <w:bottom w:val="none" w:sz="0" w:space="0" w:color="auto"/>
        <w:right w:val="none" w:sz="0" w:space="0" w:color="auto"/>
      </w:divBdr>
    </w:div>
    <w:div w:id="847983643">
      <w:bodyDiv w:val="1"/>
      <w:marLeft w:val="0"/>
      <w:marRight w:val="0"/>
      <w:marTop w:val="0"/>
      <w:marBottom w:val="0"/>
      <w:divBdr>
        <w:top w:val="none" w:sz="0" w:space="0" w:color="auto"/>
        <w:left w:val="none" w:sz="0" w:space="0" w:color="auto"/>
        <w:bottom w:val="none" w:sz="0" w:space="0" w:color="auto"/>
        <w:right w:val="none" w:sz="0" w:space="0" w:color="auto"/>
      </w:divBdr>
    </w:div>
    <w:div w:id="946153209">
      <w:bodyDiv w:val="1"/>
      <w:marLeft w:val="0"/>
      <w:marRight w:val="0"/>
      <w:marTop w:val="0"/>
      <w:marBottom w:val="0"/>
      <w:divBdr>
        <w:top w:val="none" w:sz="0" w:space="0" w:color="auto"/>
        <w:left w:val="none" w:sz="0" w:space="0" w:color="auto"/>
        <w:bottom w:val="none" w:sz="0" w:space="0" w:color="auto"/>
        <w:right w:val="none" w:sz="0" w:space="0" w:color="auto"/>
      </w:divBdr>
    </w:div>
    <w:div w:id="953366596">
      <w:bodyDiv w:val="1"/>
      <w:marLeft w:val="0"/>
      <w:marRight w:val="0"/>
      <w:marTop w:val="0"/>
      <w:marBottom w:val="0"/>
      <w:divBdr>
        <w:top w:val="none" w:sz="0" w:space="0" w:color="auto"/>
        <w:left w:val="none" w:sz="0" w:space="0" w:color="auto"/>
        <w:bottom w:val="none" w:sz="0" w:space="0" w:color="auto"/>
        <w:right w:val="none" w:sz="0" w:space="0" w:color="auto"/>
      </w:divBdr>
    </w:div>
    <w:div w:id="962617484">
      <w:bodyDiv w:val="1"/>
      <w:marLeft w:val="0"/>
      <w:marRight w:val="0"/>
      <w:marTop w:val="0"/>
      <w:marBottom w:val="0"/>
      <w:divBdr>
        <w:top w:val="none" w:sz="0" w:space="0" w:color="auto"/>
        <w:left w:val="none" w:sz="0" w:space="0" w:color="auto"/>
        <w:bottom w:val="none" w:sz="0" w:space="0" w:color="auto"/>
        <w:right w:val="none" w:sz="0" w:space="0" w:color="auto"/>
      </w:divBdr>
    </w:div>
    <w:div w:id="987057878">
      <w:bodyDiv w:val="1"/>
      <w:marLeft w:val="0"/>
      <w:marRight w:val="0"/>
      <w:marTop w:val="0"/>
      <w:marBottom w:val="0"/>
      <w:divBdr>
        <w:top w:val="none" w:sz="0" w:space="0" w:color="auto"/>
        <w:left w:val="none" w:sz="0" w:space="0" w:color="auto"/>
        <w:bottom w:val="none" w:sz="0" w:space="0" w:color="auto"/>
        <w:right w:val="none" w:sz="0" w:space="0" w:color="auto"/>
      </w:divBdr>
    </w:div>
    <w:div w:id="1156650643">
      <w:bodyDiv w:val="1"/>
      <w:marLeft w:val="0"/>
      <w:marRight w:val="0"/>
      <w:marTop w:val="0"/>
      <w:marBottom w:val="0"/>
      <w:divBdr>
        <w:top w:val="none" w:sz="0" w:space="0" w:color="auto"/>
        <w:left w:val="none" w:sz="0" w:space="0" w:color="auto"/>
        <w:bottom w:val="none" w:sz="0" w:space="0" w:color="auto"/>
        <w:right w:val="none" w:sz="0" w:space="0" w:color="auto"/>
      </w:divBdr>
    </w:div>
    <w:div w:id="1246457844">
      <w:bodyDiv w:val="1"/>
      <w:marLeft w:val="0"/>
      <w:marRight w:val="0"/>
      <w:marTop w:val="0"/>
      <w:marBottom w:val="0"/>
      <w:divBdr>
        <w:top w:val="none" w:sz="0" w:space="0" w:color="auto"/>
        <w:left w:val="none" w:sz="0" w:space="0" w:color="auto"/>
        <w:bottom w:val="none" w:sz="0" w:space="0" w:color="auto"/>
        <w:right w:val="none" w:sz="0" w:space="0" w:color="auto"/>
      </w:divBdr>
    </w:div>
    <w:div w:id="1341615105">
      <w:bodyDiv w:val="1"/>
      <w:marLeft w:val="0"/>
      <w:marRight w:val="0"/>
      <w:marTop w:val="0"/>
      <w:marBottom w:val="0"/>
      <w:divBdr>
        <w:top w:val="none" w:sz="0" w:space="0" w:color="auto"/>
        <w:left w:val="none" w:sz="0" w:space="0" w:color="auto"/>
        <w:bottom w:val="none" w:sz="0" w:space="0" w:color="auto"/>
        <w:right w:val="none" w:sz="0" w:space="0" w:color="auto"/>
      </w:divBdr>
    </w:div>
    <w:div w:id="1391804660">
      <w:bodyDiv w:val="1"/>
      <w:marLeft w:val="0"/>
      <w:marRight w:val="0"/>
      <w:marTop w:val="0"/>
      <w:marBottom w:val="0"/>
      <w:divBdr>
        <w:top w:val="none" w:sz="0" w:space="0" w:color="auto"/>
        <w:left w:val="none" w:sz="0" w:space="0" w:color="auto"/>
        <w:bottom w:val="none" w:sz="0" w:space="0" w:color="auto"/>
        <w:right w:val="none" w:sz="0" w:space="0" w:color="auto"/>
      </w:divBdr>
    </w:div>
    <w:div w:id="1445348626">
      <w:bodyDiv w:val="1"/>
      <w:marLeft w:val="0"/>
      <w:marRight w:val="0"/>
      <w:marTop w:val="0"/>
      <w:marBottom w:val="0"/>
      <w:divBdr>
        <w:top w:val="none" w:sz="0" w:space="0" w:color="auto"/>
        <w:left w:val="none" w:sz="0" w:space="0" w:color="auto"/>
        <w:bottom w:val="none" w:sz="0" w:space="0" w:color="auto"/>
        <w:right w:val="none" w:sz="0" w:space="0" w:color="auto"/>
      </w:divBdr>
    </w:div>
    <w:div w:id="1462580156">
      <w:bodyDiv w:val="1"/>
      <w:marLeft w:val="0"/>
      <w:marRight w:val="0"/>
      <w:marTop w:val="0"/>
      <w:marBottom w:val="0"/>
      <w:divBdr>
        <w:top w:val="none" w:sz="0" w:space="0" w:color="auto"/>
        <w:left w:val="none" w:sz="0" w:space="0" w:color="auto"/>
        <w:bottom w:val="none" w:sz="0" w:space="0" w:color="auto"/>
        <w:right w:val="none" w:sz="0" w:space="0" w:color="auto"/>
      </w:divBdr>
    </w:div>
    <w:div w:id="1496605841">
      <w:bodyDiv w:val="1"/>
      <w:marLeft w:val="0"/>
      <w:marRight w:val="0"/>
      <w:marTop w:val="0"/>
      <w:marBottom w:val="0"/>
      <w:divBdr>
        <w:top w:val="none" w:sz="0" w:space="0" w:color="auto"/>
        <w:left w:val="none" w:sz="0" w:space="0" w:color="auto"/>
        <w:bottom w:val="none" w:sz="0" w:space="0" w:color="auto"/>
        <w:right w:val="none" w:sz="0" w:space="0" w:color="auto"/>
      </w:divBdr>
    </w:div>
    <w:div w:id="1508519212">
      <w:bodyDiv w:val="1"/>
      <w:marLeft w:val="0"/>
      <w:marRight w:val="0"/>
      <w:marTop w:val="0"/>
      <w:marBottom w:val="0"/>
      <w:divBdr>
        <w:top w:val="none" w:sz="0" w:space="0" w:color="auto"/>
        <w:left w:val="none" w:sz="0" w:space="0" w:color="auto"/>
        <w:bottom w:val="none" w:sz="0" w:space="0" w:color="auto"/>
        <w:right w:val="none" w:sz="0" w:space="0" w:color="auto"/>
      </w:divBdr>
    </w:div>
    <w:div w:id="1569656832">
      <w:bodyDiv w:val="1"/>
      <w:marLeft w:val="0"/>
      <w:marRight w:val="0"/>
      <w:marTop w:val="0"/>
      <w:marBottom w:val="0"/>
      <w:divBdr>
        <w:top w:val="none" w:sz="0" w:space="0" w:color="auto"/>
        <w:left w:val="none" w:sz="0" w:space="0" w:color="auto"/>
        <w:bottom w:val="none" w:sz="0" w:space="0" w:color="auto"/>
        <w:right w:val="none" w:sz="0" w:space="0" w:color="auto"/>
      </w:divBdr>
    </w:div>
    <w:div w:id="1603030041">
      <w:bodyDiv w:val="1"/>
      <w:marLeft w:val="0"/>
      <w:marRight w:val="0"/>
      <w:marTop w:val="0"/>
      <w:marBottom w:val="0"/>
      <w:divBdr>
        <w:top w:val="none" w:sz="0" w:space="0" w:color="auto"/>
        <w:left w:val="none" w:sz="0" w:space="0" w:color="auto"/>
        <w:bottom w:val="none" w:sz="0" w:space="0" w:color="auto"/>
        <w:right w:val="none" w:sz="0" w:space="0" w:color="auto"/>
      </w:divBdr>
    </w:div>
    <w:div w:id="1611011211">
      <w:bodyDiv w:val="1"/>
      <w:marLeft w:val="0"/>
      <w:marRight w:val="0"/>
      <w:marTop w:val="0"/>
      <w:marBottom w:val="0"/>
      <w:divBdr>
        <w:top w:val="none" w:sz="0" w:space="0" w:color="auto"/>
        <w:left w:val="none" w:sz="0" w:space="0" w:color="auto"/>
        <w:bottom w:val="none" w:sz="0" w:space="0" w:color="auto"/>
        <w:right w:val="none" w:sz="0" w:space="0" w:color="auto"/>
      </w:divBdr>
    </w:div>
    <w:div w:id="1612282821">
      <w:bodyDiv w:val="1"/>
      <w:marLeft w:val="0"/>
      <w:marRight w:val="0"/>
      <w:marTop w:val="0"/>
      <w:marBottom w:val="0"/>
      <w:divBdr>
        <w:top w:val="none" w:sz="0" w:space="0" w:color="auto"/>
        <w:left w:val="none" w:sz="0" w:space="0" w:color="auto"/>
        <w:bottom w:val="none" w:sz="0" w:space="0" w:color="auto"/>
        <w:right w:val="none" w:sz="0" w:space="0" w:color="auto"/>
      </w:divBdr>
    </w:div>
    <w:div w:id="1630814268">
      <w:bodyDiv w:val="1"/>
      <w:marLeft w:val="0"/>
      <w:marRight w:val="0"/>
      <w:marTop w:val="0"/>
      <w:marBottom w:val="0"/>
      <w:divBdr>
        <w:top w:val="none" w:sz="0" w:space="0" w:color="auto"/>
        <w:left w:val="none" w:sz="0" w:space="0" w:color="auto"/>
        <w:bottom w:val="none" w:sz="0" w:space="0" w:color="auto"/>
        <w:right w:val="none" w:sz="0" w:space="0" w:color="auto"/>
      </w:divBdr>
    </w:div>
    <w:div w:id="1649703625">
      <w:bodyDiv w:val="1"/>
      <w:marLeft w:val="0"/>
      <w:marRight w:val="0"/>
      <w:marTop w:val="0"/>
      <w:marBottom w:val="0"/>
      <w:divBdr>
        <w:top w:val="none" w:sz="0" w:space="0" w:color="auto"/>
        <w:left w:val="none" w:sz="0" w:space="0" w:color="auto"/>
        <w:bottom w:val="none" w:sz="0" w:space="0" w:color="auto"/>
        <w:right w:val="none" w:sz="0" w:space="0" w:color="auto"/>
      </w:divBdr>
    </w:div>
    <w:div w:id="1712727135">
      <w:bodyDiv w:val="1"/>
      <w:marLeft w:val="0"/>
      <w:marRight w:val="0"/>
      <w:marTop w:val="0"/>
      <w:marBottom w:val="0"/>
      <w:divBdr>
        <w:top w:val="none" w:sz="0" w:space="0" w:color="auto"/>
        <w:left w:val="none" w:sz="0" w:space="0" w:color="auto"/>
        <w:bottom w:val="none" w:sz="0" w:space="0" w:color="auto"/>
        <w:right w:val="none" w:sz="0" w:space="0" w:color="auto"/>
      </w:divBdr>
    </w:div>
    <w:div w:id="1730423046">
      <w:bodyDiv w:val="1"/>
      <w:marLeft w:val="0"/>
      <w:marRight w:val="0"/>
      <w:marTop w:val="0"/>
      <w:marBottom w:val="0"/>
      <w:divBdr>
        <w:top w:val="none" w:sz="0" w:space="0" w:color="auto"/>
        <w:left w:val="none" w:sz="0" w:space="0" w:color="auto"/>
        <w:bottom w:val="none" w:sz="0" w:space="0" w:color="auto"/>
        <w:right w:val="none" w:sz="0" w:space="0" w:color="auto"/>
      </w:divBdr>
    </w:div>
    <w:div w:id="1745682963">
      <w:bodyDiv w:val="1"/>
      <w:marLeft w:val="0"/>
      <w:marRight w:val="0"/>
      <w:marTop w:val="0"/>
      <w:marBottom w:val="0"/>
      <w:divBdr>
        <w:top w:val="none" w:sz="0" w:space="0" w:color="auto"/>
        <w:left w:val="none" w:sz="0" w:space="0" w:color="auto"/>
        <w:bottom w:val="none" w:sz="0" w:space="0" w:color="auto"/>
        <w:right w:val="none" w:sz="0" w:space="0" w:color="auto"/>
      </w:divBdr>
    </w:div>
    <w:div w:id="1812820970">
      <w:bodyDiv w:val="1"/>
      <w:marLeft w:val="0"/>
      <w:marRight w:val="0"/>
      <w:marTop w:val="0"/>
      <w:marBottom w:val="0"/>
      <w:divBdr>
        <w:top w:val="none" w:sz="0" w:space="0" w:color="auto"/>
        <w:left w:val="none" w:sz="0" w:space="0" w:color="auto"/>
        <w:bottom w:val="none" w:sz="0" w:space="0" w:color="auto"/>
        <w:right w:val="none" w:sz="0" w:space="0" w:color="auto"/>
      </w:divBdr>
    </w:div>
    <w:div w:id="1815490954">
      <w:bodyDiv w:val="1"/>
      <w:marLeft w:val="0"/>
      <w:marRight w:val="0"/>
      <w:marTop w:val="0"/>
      <w:marBottom w:val="0"/>
      <w:divBdr>
        <w:top w:val="none" w:sz="0" w:space="0" w:color="auto"/>
        <w:left w:val="none" w:sz="0" w:space="0" w:color="auto"/>
        <w:bottom w:val="none" w:sz="0" w:space="0" w:color="auto"/>
        <w:right w:val="none" w:sz="0" w:space="0" w:color="auto"/>
      </w:divBdr>
    </w:div>
    <w:div w:id="2005741311">
      <w:bodyDiv w:val="1"/>
      <w:marLeft w:val="0"/>
      <w:marRight w:val="0"/>
      <w:marTop w:val="0"/>
      <w:marBottom w:val="0"/>
      <w:divBdr>
        <w:top w:val="none" w:sz="0" w:space="0" w:color="auto"/>
        <w:left w:val="none" w:sz="0" w:space="0" w:color="auto"/>
        <w:bottom w:val="none" w:sz="0" w:space="0" w:color="auto"/>
        <w:right w:val="none" w:sz="0" w:space="0" w:color="auto"/>
      </w:divBdr>
    </w:div>
    <w:div w:id="2063675223">
      <w:bodyDiv w:val="1"/>
      <w:marLeft w:val="0"/>
      <w:marRight w:val="0"/>
      <w:marTop w:val="0"/>
      <w:marBottom w:val="0"/>
      <w:divBdr>
        <w:top w:val="none" w:sz="0" w:space="0" w:color="auto"/>
        <w:left w:val="none" w:sz="0" w:space="0" w:color="auto"/>
        <w:bottom w:val="none" w:sz="0" w:space="0" w:color="auto"/>
        <w:right w:val="none" w:sz="0" w:space="0" w:color="auto"/>
      </w:divBdr>
      <w:divsChild>
        <w:div w:id="856577593">
          <w:marLeft w:val="0"/>
          <w:marRight w:val="0"/>
          <w:marTop w:val="0"/>
          <w:marBottom w:val="75"/>
          <w:divBdr>
            <w:top w:val="none" w:sz="0" w:space="0" w:color="auto"/>
            <w:left w:val="none" w:sz="0" w:space="0" w:color="auto"/>
            <w:bottom w:val="none" w:sz="0" w:space="0" w:color="auto"/>
            <w:right w:val="none" w:sz="0" w:space="0" w:color="auto"/>
          </w:divBdr>
        </w:div>
      </w:divsChild>
    </w:div>
    <w:div w:id="2072190268">
      <w:bodyDiv w:val="1"/>
      <w:marLeft w:val="0"/>
      <w:marRight w:val="0"/>
      <w:marTop w:val="0"/>
      <w:marBottom w:val="0"/>
      <w:divBdr>
        <w:top w:val="none" w:sz="0" w:space="0" w:color="auto"/>
        <w:left w:val="none" w:sz="0" w:space="0" w:color="auto"/>
        <w:bottom w:val="none" w:sz="0" w:space="0" w:color="auto"/>
        <w:right w:val="none" w:sz="0" w:space="0" w:color="auto"/>
      </w:divBdr>
    </w:div>
    <w:div w:id="2087410037">
      <w:bodyDiv w:val="1"/>
      <w:marLeft w:val="0"/>
      <w:marRight w:val="0"/>
      <w:marTop w:val="0"/>
      <w:marBottom w:val="0"/>
      <w:divBdr>
        <w:top w:val="none" w:sz="0" w:space="0" w:color="auto"/>
        <w:left w:val="none" w:sz="0" w:space="0" w:color="auto"/>
        <w:bottom w:val="none" w:sz="0" w:space="0" w:color="auto"/>
        <w:right w:val="none" w:sz="0" w:space="0" w:color="auto"/>
      </w:divBdr>
    </w:div>
    <w:div w:id="2092460657">
      <w:bodyDiv w:val="1"/>
      <w:marLeft w:val="0"/>
      <w:marRight w:val="0"/>
      <w:marTop w:val="0"/>
      <w:marBottom w:val="0"/>
      <w:divBdr>
        <w:top w:val="none" w:sz="0" w:space="0" w:color="auto"/>
        <w:left w:val="none" w:sz="0" w:space="0" w:color="auto"/>
        <w:bottom w:val="none" w:sz="0" w:space="0" w:color="auto"/>
        <w:right w:val="none" w:sz="0" w:space="0" w:color="auto"/>
      </w:divBdr>
    </w:div>
    <w:div w:id="2113744524">
      <w:bodyDiv w:val="1"/>
      <w:marLeft w:val="0"/>
      <w:marRight w:val="0"/>
      <w:marTop w:val="0"/>
      <w:marBottom w:val="0"/>
      <w:divBdr>
        <w:top w:val="none" w:sz="0" w:space="0" w:color="auto"/>
        <w:left w:val="none" w:sz="0" w:space="0" w:color="auto"/>
        <w:bottom w:val="none" w:sz="0" w:space="0" w:color="auto"/>
        <w:right w:val="none" w:sz="0" w:space="0" w:color="auto"/>
      </w:divBdr>
    </w:div>
    <w:div w:id="2134130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2734</Words>
  <Characters>15586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Pletcher (apletche)</dc:creator>
  <cp:keywords/>
  <dc:description/>
  <cp:lastModifiedBy>Drew Pletcher (apletche)</cp:lastModifiedBy>
  <cp:revision>3</cp:revision>
  <cp:lastPrinted>2017-08-01T00:22:00Z</cp:lastPrinted>
  <dcterms:created xsi:type="dcterms:W3CDTF">2017-08-04T20:33:00Z</dcterms:created>
  <dcterms:modified xsi:type="dcterms:W3CDTF">2017-08-04T20:53:00Z</dcterms:modified>
</cp:coreProperties>
</file>