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529" w:rsidRDefault="00D71529" w:rsidP="00D71529">
      <w:pPr>
        <w:jc w:val="left"/>
        <w:rPr>
          <w:b/>
          <w:sz w:val="72"/>
          <w:szCs w:val="72"/>
        </w:rPr>
      </w:pPr>
      <w:r w:rsidRPr="00B908F9">
        <w:rPr>
          <w:noProof/>
        </w:rPr>
        <w:drawing>
          <wp:inline distT="0" distB="0" distL="0" distR="0" wp14:anchorId="31CE0F9F" wp14:editId="493A1BF4">
            <wp:extent cx="1303942" cy="1175384"/>
            <wp:effectExtent l="0" t="0" r="0" b="635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6">
                      <a:extLst>
                        <a:ext uri="{28A0092B-C50C-407E-A947-70E740481C1C}">
                          <a14:useLocalDpi xmlns:a14="http://schemas.microsoft.com/office/drawing/2010/main" val="0"/>
                        </a:ext>
                      </a:extLst>
                    </a:blip>
                    <a:srcRect b="29620"/>
                    <a:stretch>
                      <a:fillRect/>
                    </a:stretch>
                  </pic:blipFill>
                  <pic:spPr bwMode="auto">
                    <a:xfrm>
                      <a:off x="0" y="0"/>
                      <a:ext cx="1341137" cy="1208912"/>
                    </a:xfrm>
                    <a:prstGeom prst="rect">
                      <a:avLst/>
                    </a:prstGeom>
                    <a:noFill/>
                    <a:ln>
                      <a:noFill/>
                    </a:ln>
                  </pic:spPr>
                </pic:pic>
              </a:graphicData>
            </a:graphic>
          </wp:inline>
        </w:drawing>
      </w:r>
    </w:p>
    <w:p w:rsidR="00D71529" w:rsidRDefault="00C34755" w:rsidP="00D71529">
      <w:pPr>
        <w:jc w:val="center"/>
        <w:rPr>
          <w:b/>
          <w:sz w:val="72"/>
          <w:szCs w:val="72"/>
        </w:rPr>
      </w:pPr>
      <w:r>
        <w:rPr>
          <w:rFonts w:hint="eastAsia"/>
          <w:b/>
          <w:sz w:val="72"/>
          <w:szCs w:val="72"/>
        </w:rPr>
        <w:t>RUP</w:t>
      </w:r>
      <w:r w:rsidR="008300FF" w:rsidRPr="00D71529">
        <w:rPr>
          <w:b/>
          <w:sz w:val="72"/>
          <w:szCs w:val="72"/>
        </w:rPr>
        <w:t>会议</w:t>
      </w:r>
      <w:r w:rsidR="00D71529" w:rsidRPr="00D71529">
        <w:rPr>
          <w:b/>
          <w:sz w:val="72"/>
          <w:szCs w:val="72"/>
        </w:rPr>
        <w:t>记录</w:t>
      </w:r>
    </w:p>
    <w:tbl>
      <w:tblPr>
        <w:tblStyle w:val="a3"/>
        <w:tblW w:w="9214" w:type="dxa"/>
        <w:tblInd w:w="-572" w:type="dxa"/>
        <w:tblLook w:val="04A0" w:firstRow="1" w:lastRow="0" w:firstColumn="1" w:lastColumn="0" w:noHBand="0" w:noVBand="1"/>
      </w:tblPr>
      <w:tblGrid>
        <w:gridCol w:w="2552"/>
        <w:gridCol w:w="6662"/>
      </w:tblGrid>
      <w:tr w:rsidR="00D71529" w:rsidTr="00D71529">
        <w:trPr>
          <w:trHeight w:val="558"/>
        </w:trPr>
        <w:tc>
          <w:tcPr>
            <w:tcW w:w="2552" w:type="dxa"/>
          </w:tcPr>
          <w:p w:rsidR="00D71529" w:rsidRPr="00C34755" w:rsidRDefault="00D71529" w:rsidP="00D71529">
            <w:pPr>
              <w:spacing w:before="120" w:after="120"/>
              <w:rPr>
                <w:b/>
                <w:sz w:val="36"/>
                <w:szCs w:val="36"/>
              </w:rPr>
            </w:pPr>
            <w:r w:rsidRPr="00C34755">
              <w:rPr>
                <w:b/>
                <w:sz w:val="36"/>
                <w:szCs w:val="36"/>
              </w:rPr>
              <w:t>会议</w:t>
            </w:r>
            <w:r w:rsidR="00093437" w:rsidRPr="00C34755">
              <w:rPr>
                <w:rFonts w:hint="eastAsia"/>
                <w:b/>
                <w:sz w:val="36"/>
                <w:szCs w:val="36"/>
              </w:rPr>
              <w:t>地点</w:t>
            </w:r>
          </w:p>
        </w:tc>
        <w:tc>
          <w:tcPr>
            <w:tcW w:w="6662" w:type="dxa"/>
          </w:tcPr>
          <w:p w:rsidR="00D71529" w:rsidRPr="00CB72A6" w:rsidRDefault="008300FF" w:rsidP="00CB72A6">
            <w:pPr>
              <w:spacing w:before="120" w:after="120"/>
              <w:ind w:firstLine="480"/>
              <w:jc w:val="left"/>
              <w:rPr>
                <w:sz w:val="36"/>
                <w:szCs w:val="36"/>
              </w:rPr>
            </w:pPr>
            <w:r w:rsidRPr="00CB72A6">
              <w:rPr>
                <w:sz w:val="36"/>
                <w:szCs w:val="36"/>
              </w:rPr>
              <w:t>明德</w:t>
            </w:r>
            <w:r w:rsidRPr="00CB72A6">
              <w:rPr>
                <w:rFonts w:hint="eastAsia"/>
                <w:sz w:val="36"/>
                <w:szCs w:val="36"/>
              </w:rPr>
              <w:t>1-</w:t>
            </w:r>
            <w:r w:rsidRPr="00CB72A6">
              <w:rPr>
                <w:sz w:val="36"/>
                <w:szCs w:val="36"/>
              </w:rPr>
              <w:t>518</w:t>
            </w:r>
          </w:p>
        </w:tc>
      </w:tr>
      <w:tr w:rsidR="00D71529" w:rsidTr="00D71529">
        <w:trPr>
          <w:trHeight w:val="788"/>
        </w:trPr>
        <w:tc>
          <w:tcPr>
            <w:tcW w:w="2552" w:type="dxa"/>
          </w:tcPr>
          <w:p w:rsidR="00D71529" w:rsidRDefault="00D71529" w:rsidP="00D71529">
            <w:pPr>
              <w:spacing w:before="120" w:after="120"/>
            </w:pPr>
            <w:r w:rsidRPr="00C34755">
              <w:rPr>
                <w:b/>
                <w:sz w:val="36"/>
                <w:szCs w:val="36"/>
              </w:rPr>
              <w:t>会议时间</w:t>
            </w:r>
          </w:p>
        </w:tc>
        <w:tc>
          <w:tcPr>
            <w:tcW w:w="6662" w:type="dxa"/>
          </w:tcPr>
          <w:p w:rsidR="00D71529" w:rsidRPr="00CB72A6" w:rsidRDefault="00C34755" w:rsidP="00C34755">
            <w:pPr>
              <w:spacing w:before="120" w:after="120"/>
              <w:ind w:firstLine="480"/>
              <w:rPr>
                <w:sz w:val="36"/>
                <w:szCs w:val="36"/>
              </w:rPr>
            </w:pPr>
            <w:r>
              <w:rPr>
                <w:sz w:val="36"/>
                <w:szCs w:val="36"/>
              </w:rPr>
              <w:t>4</w:t>
            </w:r>
            <w:r w:rsidR="00CB72A6" w:rsidRPr="00CB72A6">
              <w:rPr>
                <w:rFonts w:hint="eastAsia"/>
                <w:sz w:val="36"/>
                <w:szCs w:val="36"/>
              </w:rPr>
              <w:t>月</w:t>
            </w:r>
            <w:r>
              <w:rPr>
                <w:sz w:val="36"/>
                <w:szCs w:val="36"/>
              </w:rPr>
              <w:t>2</w:t>
            </w:r>
            <w:r w:rsidR="00CB72A6">
              <w:rPr>
                <w:sz w:val="36"/>
                <w:szCs w:val="36"/>
              </w:rPr>
              <w:t>日</w:t>
            </w:r>
          </w:p>
        </w:tc>
      </w:tr>
      <w:tr w:rsidR="00D71529" w:rsidTr="00D71529">
        <w:trPr>
          <w:trHeight w:val="758"/>
        </w:trPr>
        <w:tc>
          <w:tcPr>
            <w:tcW w:w="2552" w:type="dxa"/>
          </w:tcPr>
          <w:p w:rsidR="00D71529" w:rsidRDefault="00D71529" w:rsidP="00D71529">
            <w:pPr>
              <w:spacing w:before="120" w:after="120"/>
            </w:pPr>
            <w:r w:rsidRPr="00C34755">
              <w:rPr>
                <w:b/>
                <w:sz w:val="36"/>
                <w:szCs w:val="36"/>
              </w:rPr>
              <w:t>会议目的</w:t>
            </w:r>
          </w:p>
        </w:tc>
        <w:tc>
          <w:tcPr>
            <w:tcW w:w="6662" w:type="dxa"/>
          </w:tcPr>
          <w:p w:rsidR="00D71529" w:rsidRDefault="00C34755" w:rsidP="00CB38BD">
            <w:pPr>
              <w:spacing w:before="120" w:after="120"/>
              <w:ind w:firstLine="480"/>
            </w:pPr>
            <w:r>
              <w:rPr>
                <w:sz w:val="36"/>
                <w:szCs w:val="36"/>
              </w:rPr>
              <w:t>讨论</w:t>
            </w:r>
            <w:r>
              <w:rPr>
                <w:sz w:val="36"/>
                <w:szCs w:val="36"/>
              </w:rPr>
              <w:t>RUP</w:t>
            </w:r>
          </w:p>
        </w:tc>
      </w:tr>
      <w:tr w:rsidR="00D71529" w:rsidTr="00D71529">
        <w:trPr>
          <w:trHeight w:val="728"/>
        </w:trPr>
        <w:tc>
          <w:tcPr>
            <w:tcW w:w="2552" w:type="dxa"/>
          </w:tcPr>
          <w:p w:rsidR="00D71529" w:rsidRDefault="00D71529" w:rsidP="00D71529">
            <w:pPr>
              <w:spacing w:before="120" w:after="120"/>
            </w:pPr>
            <w:r w:rsidRPr="00C34755">
              <w:rPr>
                <w:b/>
                <w:sz w:val="36"/>
                <w:szCs w:val="36"/>
              </w:rPr>
              <w:t>会议主持人</w:t>
            </w:r>
          </w:p>
        </w:tc>
        <w:tc>
          <w:tcPr>
            <w:tcW w:w="6662" w:type="dxa"/>
          </w:tcPr>
          <w:p w:rsidR="00D71529" w:rsidRDefault="001746F5" w:rsidP="00CB38BD">
            <w:pPr>
              <w:spacing w:before="120" w:after="120"/>
              <w:ind w:firstLine="480"/>
            </w:pPr>
            <w:r w:rsidRPr="00CB72A6">
              <w:rPr>
                <w:sz w:val="36"/>
                <w:szCs w:val="36"/>
              </w:rPr>
              <w:t>王华怿</w:t>
            </w:r>
          </w:p>
        </w:tc>
      </w:tr>
      <w:tr w:rsidR="00D71529" w:rsidTr="00D71529">
        <w:trPr>
          <w:trHeight w:val="831"/>
        </w:trPr>
        <w:tc>
          <w:tcPr>
            <w:tcW w:w="2552" w:type="dxa"/>
          </w:tcPr>
          <w:p w:rsidR="00D71529" w:rsidRDefault="00D71529" w:rsidP="00D71529">
            <w:pPr>
              <w:spacing w:before="120" w:after="120"/>
            </w:pPr>
            <w:r w:rsidRPr="00C34755">
              <w:rPr>
                <w:b/>
                <w:sz w:val="36"/>
                <w:szCs w:val="36"/>
              </w:rPr>
              <w:t>会议参与人员</w:t>
            </w:r>
          </w:p>
        </w:tc>
        <w:tc>
          <w:tcPr>
            <w:tcW w:w="6662" w:type="dxa"/>
          </w:tcPr>
          <w:p w:rsidR="00D71529" w:rsidRDefault="001746F5" w:rsidP="00CB38BD">
            <w:pPr>
              <w:spacing w:before="120" w:after="120"/>
              <w:ind w:firstLine="480"/>
            </w:pPr>
            <w:r w:rsidRPr="00CB72A6">
              <w:rPr>
                <w:sz w:val="36"/>
                <w:szCs w:val="36"/>
              </w:rPr>
              <w:t>吴帅毅</w:t>
            </w:r>
            <w:r w:rsidRPr="00CB72A6">
              <w:rPr>
                <w:rFonts w:hint="eastAsia"/>
                <w:sz w:val="36"/>
                <w:szCs w:val="36"/>
              </w:rPr>
              <w:t>、</w:t>
            </w:r>
            <w:r w:rsidRPr="00CB72A6">
              <w:rPr>
                <w:sz w:val="36"/>
                <w:szCs w:val="36"/>
              </w:rPr>
              <w:t>王华怿</w:t>
            </w:r>
            <w:r w:rsidRPr="00CB72A6">
              <w:rPr>
                <w:rFonts w:hint="eastAsia"/>
                <w:sz w:val="36"/>
                <w:szCs w:val="36"/>
              </w:rPr>
              <w:t>、</w:t>
            </w:r>
            <w:r w:rsidRPr="00CB72A6">
              <w:rPr>
                <w:sz w:val="36"/>
                <w:szCs w:val="36"/>
              </w:rPr>
              <w:t>王仕杰</w:t>
            </w:r>
          </w:p>
        </w:tc>
      </w:tr>
      <w:tr w:rsidR="00D71529" w:rsidTr="00C34755">
        <w:trPr>
          <w:trHeight w:val="4714"/>
        </w:trPr>
        <w:tc>
          <w:tcPr>
            <w:tcW w:w="2552" w:type="dxa"/>
          </w:tcPr>
          <w:p w:rsidR="00D71529" w:rsidRDefault="00D71529" w:rsidP="00D71529">
            <w:pPr>
              <w:spacing w:before="120" w:after="120"/>
            </w:pPr>
            <w:r w:rsidRPr="00C34755">
              <w:rPr>
                <w:b/>
                <w:sz w:val="36"/>
                <w:szCs w:val="36"/>
              </w:rPr>
              <w:t>会议内容</w:t>
            </w:r>
          </w:p>
        </w:tc>
        <w:tc>
          <w:tcPr>
            <w:tcW w:w="6662" w:type="dxa"/>
          </w:tcPr>
          <w:p w:rsidR="00D71529" w:rsidRDefault="00C34755" w:rsidP="00B532FA">
            <w:pPr>
              <w:spacing w:before="120" w:after="120"/>
              <w:jc w:val="left"/>
              <w:rPr>
                <w:rFonts w:ascii="微软雅黑" w:eastAsia="微软雅黑" w:hAnsi="微软雅黑"/>
                <w:color w:val="4F4F4F"/>
                <w:sz w:val="30"/>
                <w:szCs w:val="30"/>
              </w:rPr>
            </w:pPr>
            <w:r>
              <w:rPr>
                <w:rFonts w:hint="eastAsia"/>
                <w:sz w:val="36"/>
                <w:szCs w:val="36"/>
              </w:rPr>
              <w:t>讨论</w:t>
            </w:r>
            <w:r>
              <w:rPr>
                <w:sz w:val="36"/>
                <w:szCs w:val="36"/>
              </w:rPr>
              <w:t>内容</w:t>
            </w:r>
            <w:r>
              <w:rPr>
                <w:sz w:val="36"/>
                <w:szCs w:val="36"/>
              </w:rPr>
              <w:t>:</w:t>
            </w:r>
            <w:r w:rsidR="00A05780" w:rsidRPr="00A05780">
              <w:rPr>
                <w:sz w:val="30"/>
                <w:szCs w:val="30"/>
              </w:rPr>
              <w:t>①</w:t>
            </w:r>
            <w:r w:rsidR="00A05780" w:rsidRPr="00A05780">
              <w:rPr>
                <w:rFonts w:ascii="微软雅黑" w:eastAsia="微软雅黑" w:hAnsi="微软雅黑" w:hint="eastAsia"/>
                <w:color w:val="4F4F4F"/>
                <w:sz w:val="30"/>
                <w:szCs w:val="30"/>
              </w:rPr>
              <w:t>传统的瀑布开发模式</w:t>
            </w:r>
            <w:r w:rsidR="00A05780">
              <w:rPr>
                <w:rFonts w:ascii="微软雅黑" w:eastAsia="微软雅黑" w:hAnsi="微软雅黑" w:hint="eastAsia"/>
                <w:color w:val="4F4F4F"/>
                <w:sz w:val="30"/>
                <w:szCs w:val="30"/>
              </w:rPr>
              <w:t>的劣势</w:t>
            </w:r>
          </w:p>
          <w:p w:rsidR="00A05780" w:rsidRPr="00A05780" w:rsidRDefault="00A05780" w:rsidP="00B532FA">
            <w:pPr>
              <w:spacing w:before="120" w:after="120"/>
              <w:ind w:firstLine="480"/>
              <w:jc w:val="left"/>
              <w:rPr>
                <w:rFonts w:ascii="微软雅黑" w:eastAsia="微软雅黑" w:hAnsi="微软雅黑" w:hint="eastAsia"/>
                <w:color w:val="4F4F4F"/>
                <w:sz w:val="30"/>
                <w:szCs w:val="30"/>
                <w:shd w:val="clear" w:color="auto" w:fill="FFFFFF"/>
              </w:rPr>
            </w:pPr>
            <w:r>
              <w:rPr>
                <w:rFonts w:hint="eastAsia"/>
                <w:sz w:val="36"/>
                <w:szCs w:val="36"/>
              </w:rPr>
              <w:t xml:space="preserve"> </w:t>
            </w:r>
            <w:r>
              <w:rPr>
                <w:sz w:val="36"/>
                <w:szCs w:val="36"/>
              </w:rPr>
              <w:t xml:space="preserve">     </w:t>
            </w:r>
            <w:r w:rsidRPr="00A05780">
              <w:rPr>
                <w:sz w:val="30"/>
                <w:szCs w:val="30"/>
              </w:rPr>
              <w:t>②</w:t>
            </w:r>
            <w:r w:rsidRPr="00A05780">
              <w:rPr>
                <w:rFonts w:ascii="微软雅黑" w:eastAsia="微软雅黑" w:hAnsi="微软雅黑" w:hint="eastAsia"/>
                <w:color w:val="4F4F4F"/>
                <w:sz w:val="30"/>
                <w:szCs w:val="30"/>
                <w:shd w:val="clear" w:color="auto" w:fill="FFFFFF"/>
              </w:rPr>
              <w:t>RUP</w:t>
            </w:r>
            <w:r w:rsidRPr="00A05780">
              <w:rPr>
                <w:rFonts w:ascii="微软雅黑" w:eastAsia="微软雅黑" w:hAnsi="微软雅黑" w:hint="eastAsia"/>
                <w:color w:val="4F4F4F"/>
                <w:sz w:val="30"/>
                <w:szCs w:val="30"/>
                <w:shd w:val="clear" w:color="auto" w:fill="FFFFFF"/>
              </w:rPr>
              <w:t>的</w:t>
            </w:r>
            <w:r w:rsidRPr="00A05780">
              <w:rPr>
                <w:rFonts w:ascii="微软雅黑" w:eastAsia="微软雅黑" w:hAnsi="微软雅黑" w:hint="eastAsia"/>
                <w:color w:val="4F4F4F"/>
                <w:sz w:val="30"/>
                <w:szCs w:val="30"/>
                <w:shd w:val="clear" w:color="auto" w:fill="FFFFFF"/>
              </w:rPr>
              <w:t>叠代模型</w:t>
            </w:r>
          </w:p>
          <w:p w:rsidR="00C34755" w:rsidRDefault="00A05780" w:rsidP="00B532FA">
            <w:pPr>
              <w:spacing w:before="120" w:after="120"/>
              <w:ind w:firstLine="480"/>
              <w:jc w:val="left"/>
              <w:rPr>
                <w:rFonts w:ascii="微软雅黑" w:eastAsia="微软雅黑" w:hAnsi="微软雅黑"/>
                <w:color w:val="4F4F4F"/>
                <w:sz w:val="30"/>
                <w:szCs w:val="30"/>
              </w:rPr>
            </w:pPr>
            <w:r>
              <w:rPr>
                <w:rFonts w:hint="eastAsia"/>
                <w:sz w:val="36"/>
                <w:szCs w:val="36"/>
              </w:rPr>
              <w:t xml:space="preserve"> </w:t>
            </w:r>
            <w:r>
              <w:rPr>
                <w:sz w:val="36"/>
                <w:szCs w:val="36"/>
              </w:rPr>
              <w:t xml:space="preserve">     </w:t>
            </w:r>
            <w:r w:rsidRPr="00A05780">
              <w:rPr>
                <w:sz w:val="30"/>
                <w:szCs w:val="30"/>
              </w:rPr>
              <w:t>③</w:t>
            </w:r>
            <w:r w:rsidRPr="00A05780">
              <w:rPr>
                <w:rFonts w:ascii="微软雅黑" w:eastAsia="微软雅黑" w:hAnsi="微软雅黑" w:hint="eastAsia"/>
                <w:color w:val="4F4F4F"/>
                <w:sz w:val="30"/>
                <w:szCs w:val="30"/>
              </w:rPr>
              <w:t>软件开发</w:t>
            </w:r>
            <w:r w:rsidRPr="00A05780">
              <w:rPr>
                <w:rFonts w:ascii="微软雅黑" w:eastAsia="微软雅黑" w:hAnsi="微软雅黑" w:hint="eastAsia"/>
                <w:color w:val="4F4F4F"/>
                <w:sz w:val="30"/>
                <w:szCs w:val="30"/>
              </w:rPr>
              <w:t>的</w:t>
            </w:r>
            <w:r w:rsidRPr="00A05780">
              <w:rPr>
                <w:rFonts w:ascii="微软雅黑" w:eastAsia="微软雅黑" w:hAnsi="微软雅黑" w:hint="eastAsia"/>
                <w:color w:val="4F4F4F"/>
                <w:sz w:val="30"/>
                <w:szCs w:val="30"/>
              </w:rPr>
              <w:t>Use Case</w:t>
            </w:r>
            <w:r w:rsidRPr="00A05780">
              <w:rPr>
                <w:rFonts w:ascii="微软雅黑" w:eastAsia="微软雅黑" w:hAnsi="微软雅黑" w:hint="eastAsia"/>
                <w:color w:val="4F4F4F"/>
                <w:sz w:val="30"/>
                <w:szCs w:val="30"/>
              </w:rPr>
              <w:t>驱动</w:t>
            </w:r>
          </w:p>
          <w:p w:rsidR="00A05780" w:rsidRPr="00A05780" w:rsidRDefault="00A05780" w:rsidP="00B532FA">
            <w:pPr>
              <w:spacing w:before="120" w:after="120"/>
              <w:ind w:firstLine="480"/>
              <w:jc w:val="left"/>
              <w:rPr>
                <w:rFonts w:hint="eastAsia"/>
                <w:sz w:val="30"/>
                <w:szCs w:val="30"/>
              </w:rPr>
            </w:pPr>
            <w:r>
              <w:rPr>
                <w:rFonts w:ascii="微软雅黑" w:eastAsia="微软雅黑" w:hAnsi="微软雅黑" w:hint="eastAsia"/>
                <w:color w:val="4F4F4F"/>
                <w:sz w:val="30"/>
                <w:szCs w:val="30"/>
              </w:rPr>
              <w:t xml:space="preserve"> </w:t>
            </w:r>
            <w:r>
              <w:rPr>
                <w:rFonts w:ascii="微软雅黑" w:eastAsia="微软雅黑" w:hAnsi="微软雅黑"/>
                <w:color w:val="4F4F4F"/>
                <w:sz w:val="30"/>
                <w:szCs w:val="30"/>
              </w:rPr>
              <w:t xml:space="preserve">      </w:t>
            </w:r>
            <w:r w:rsidRPr="00A05780">
              <w:rPr>
                <w:sz w:val="30"/>
                <w:szCs w:val="30"/>
              </w:rPr>
              <w:t>④</w:t>
            </w:r>
            <w:r w:rsidR="00B532FA">
              <w:rPr>
                <w:sz w:val="30"/>
                <w:szCs w:val="30"/>
              </w:rPr>
              <w:t>RUP</w:t>
            </w:r>
            <w:r w:rsidRPr="00A05780">
              <w:rPr>
                <w:rFonts w:ascii="微软雅黑" w:eastAsia="微软雅黑" w:hAnsi="微软雅黑" w:hint="eastAsia"/>
                <w:color w:val="4F4F4F"/>
                <w:sz w:val="30"/>
                <w:szCs w:val="30"/>
              </w:rPr>
              <w:t>软件开发</w:t>
            </w:r>
            <w:r w:rsidR="00B532FA">
              <w:rPr>
                <w:rFonts w:ascii="微软雅黑" w:eastAsia="微软雅黑" w:hAnsi="微软雅黑" w:hint="eastAsia"/>
                <w:color w:val="4F4F4F"/>
                <w:sz w:val="30"/>
                <w:szCs w:val="30"/>
              </w:rPr>
              <w:t>的</w:t>
            </w:r>
            <w:r w:rsidRPr="00A05780">
              <w:rPr>
                <w:rFonts w:ascii="微软雅黑" w:eastAsia="微软雅黑" w:hAnsi="微软雅黑" w:hint="eastAsia"/>
                <w:color w:val="4F4F4F"/>
                <w:sz w:val="30"/>
                <w:szCs w:val="30"/>
              </w:rPr>
              <w:t>构架设计</w:t>
            </w:r>
          </w:p>
        </w:tc>
      </w:tr>
      <w:tr w:rsidR="00C34755" w:rsidTr="00B532FA">
        <w:trPr>
          <w:trHeight w:val="3818"/>
        </w:trPr>
        <w:tc>
          <w:tcPr>
            <w:tcW w:w="2552" w:type="dxa"/>
          </w:tcPr>
          <w:p w:rsidR="00C34755" w:rsidRPr="00D71529" w:rsidRDefault="00C34755" w:rsidP="00D71529">
            <w:pPr>
              <w:spacing w:before="120" w:after="120"/>
              <w:rPr>
                <w:b/>
                <w:sz w:val="30"/>
                <w:szCs w:val="30"/>
              </w:rPr>
            </w:pPr>
            <w:r w:rsidRPr="00C34755">
              <w:rPr>
                <w:rFonts w:hint="eastAsia"/>
                <w:b/>
                <w:sz w:val="36"/>
                <w:szCs w:val="36"/>
              </w:rPr>
              <w:lastRenderedPageBreak/>
              <w:t>组内评价</w:t>
            </w:r>
          </w:p>
        </w:tc>
        <w:tc>
          <w:tcPr>
            <w:tcW w:w="6662" w:type="dxa"/>
          </w:tcPr>
          <w:p w:rsidR="00C34755" w:rsidRDefault="00EB710D" w:rsidP="00B532FA">
            <w:pPr>
              <w:spacing w:before="120" w:after="120"/>
              <w:ind w:firstLine="480"/>
              <w:jc w:val="left"/>
              <w:rPr>
                <w:rFonts w:hint="eastAsia"/>
                <w:sz w:val="36"/>
                <w:szCs w:val="36"/>
              </w:rPr>
            </w:pPr>
            <w:r>
              <w:rPr>
                <w:rFonts w:hint="eastAsia"/>
                <w:sz w:val="36"/>
                <w:szCs w:val="36"/>
              </w:rPr>
              <w:t>从这四个方面我们讨论出我们小组存在的劣势主要是没有准确的架构设计，没有正确的实现软件叠代的过程。可能会给某一阶段留下隐患和错误，但我们小组在前期的需求</w:t>
            </w:r>
            <w:r w:rsidR="00DE2402">
              <w:rPr>
                <w:rFonts w:hint="eastAsia"/>
                <w:sz w:val="36"/>
                <w:szCs w:val="36"/>
              </w:rPr>
              <w:t>分析阶段做的很详细和准确。</w:t>
            </w:r>
            <w:bookmarkStart w:id="0" w:name="_GoBack"/>
            <w:bookmarkEnd w:id="0"/>
          </w:p>
        </w:tc>
      </w:tr>
    </w:tbl>
    <w:p w:rsidR="00D71529" w:rsidRPr="00D71529" w:rsidRDefault="00D71529" w:rsidP="00D71529">
      <w:pPr>
        <w:rPr>
          <w:b/>
          <w:sz w:val="72"/>
          <w:szCs w:val="72"/>
        </w:rPr>
      </w:pPr>
    </w:p>
    <w:sectPr w:rsidR="00D71529" w:rsidRPr="00D71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BD1" w:rsidRDefault="00456BD1" w:rsidP="00C34755">
      <w:r>
        <w:separator/>
      </w:r>
    </w:p>
  </w:endnote>
  <w:endnote w:type="continuationSeparator" w:id="0">
    <w:p w:rsidR="00456BD1" w:rsidRDefault="00456BD1" w:rsidP="00C34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BD1" w:rsidRDefault="00456BD1" w:rsidP="00C34755">
      <w:r>
        <w:separator/>
      </w:r>
    </w:p>
  </w:footnote>
  <w:footnote w:type="continuationSeparator" w:id="0">
    <w:p w:rsidR="00456BD1" w:rsidRDefault="00456BD1" w:rsidP="00C347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29"/>
    <w:rsid w:val="00093437"/>
    <w:rsid w:val="001746F5"/>
    <w:rsid w:val="00456BD1"/>
    <w:rsid w:val="007C74A8"/>
    <w:rsid w:val="008300FF"/>
    <w:rsid w:val="00A05780"/>
    <w:rsid w:val="00B532FA"/>
    <w:rsid w:val="00C34755"/>
    <w:rsid w:val="00CB72A6"/>
    <w:rsid w:val="00D71529"/>
    <w:rsid w:val="00DE2402"/>
    <w:rsid w:val="00EB7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36B0B-2705-42D6-8DFA-96FE9EF8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347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4755"/>
    <w:rPr>
      <w:sz w:val="18"/>
      <w:szCs w:val="18"/>
    </w:rPr>
  </w:style>
  <w:style w:type="paragraph" w:styleId="a5">
    <w:name w:val="footer"/>
    <w:basedOn w:val="a"/>
    <w:link w:val="Char0"/>
    <w:uiPriority w:val="99"/>
    <w:unhideWhenUsed/>
    <w:rsid w:val="00C34755"/>
    <w:pPr>
      <w:tabs>
        <w:tab w:val="center" w:pos="4153"/>
        <w:tab w:val="right" w:pos="8306"/>
      </w:tabs>
      <w:snapToGrid w:val="0"/>
      <w:jc w:val="left"/>
    </w:pPr>
    <w:rPr>
      <w:sz w:val="18"/>
      <w:szCs w:val="18"/>
    </w:rPr>
  </w:style>
  <w:style w:type="character" w:customStyle="1" w:styleId="Char0">
    <w:name w:val="页脚 Char"/>
    <w:basedOn w:val="a0"/>
    <w:link w:val="a5"/>
    <w:uiPriority w:val="99"/>
    <w:rsid w:val="00C347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2019-04-07T13:13:00Z</dcterms:created>
  <dcterms:modified xsi:type="dcterms:W3CDTF">2019-04-07T13:13:00Z</dcterms:modified>
</cp:coreProperties>
</file>