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988E0" w14:textId="7EF9BC8F" w:rsidR="00344D3D" w:rsidRPr="00344D3D" w:rsidRDefault="00344D3D" w:rsidP="00344D3D">
      <w:pPr>
        <w:jc w:val="center"/>
        <w:rPr>
          <w:b/>
          <w:bCs/>
          <w:sz w:val="28"/>
          <w:szCs w:val="28"/>
        </w:rPr>
      </w:pPr>
      <w:r w:rsidRPr="00344D3D">
        <w:rPr>
          <w:b/>
          <w:bCs/>
          <w:sz w:val="28"/>
          <w:szCs w:val="28"/>
        </w:rPr>
        <w:t>Descripción General</w:t>
      </w:r>
    </w:p>
    <w:p w14:paraId="5F535B91" w14:textId="5DAE0553" w:rsidR="00344D3D" w:rsidRDefault="00344D3D" w:rsidP="00344D3D">
      <w:r>
        <w:t xml:space="preserve">El presente documento detalla la construcción de dos aplicaciones web enfocadas en el consumo avanzado de </w:t>
      </w:r>
      <w:proofErr w:type="spellStart"/>
      <w:r>
        <w:t>APIs</w:t>
      </w:r>
      <w:proofErr w:type="spellEnd"/>
      <w:r>
        <w:t xml:space="preserve"> </w:t>
      </w:r>
      <w:proofErr w:type="spellStart"/>
      <w:r>
        <w:t>RESTful</w:t>
      </w:r>
      <w:proofErr w:type="spellEnd"/>
      <w:r>
        <w:t xml:space="preserve"> utilizando </w:t>
      </w:r>
      <w:proofErr w:type="spellStart"/>
      <w:r>
        <w:t>React</w:t>
      </w:r>
      <w:proofErr w:type="spellEnd"/>
      <w:r>
        <w:t xml:space="preserve"> bajo el entorno Vite. El objetivo principal de ambos proyectos fue implementar una arquitectura robusta para la gestión de datos asíncronos, abordando los cuatro estados de toda petición HTTP (carga, error, vacío y éxito) y aplicando estrategias de optimización para la experiencia del usuario (UX) y el rendimiento de la red.</w:t>
      </w:r>
    </w:p>
    <w:p w14:paraId="1BECBB0B" w14:textId="7D3FAF7D" w:rsidR="00344D3D" w:rsidRPr="00344D3D" w:rsidRDefault="00344D3D" w:rsidP="00344D3D">
      <w:pPr>
        <w:rPr>
          <w:b/>
          <w:bCs/>
          <w:sz w:val="28"/>
          <w:szCs w:val="28"/>
        </w:rPr>
      </w:pPr>
      <w:r w:rsidRPr="00344D3D">
        <w:rPr>
          <w:b/>
          <w:bCs/>
          <w:sz w:val="28"/>
          <w:szCs w:val="28"/>
        </w:rPr>
        <w:t>Tecnologías y Herramientas Utilizadas</w:t>
      </w:r>
    </w:p>
    <w:p w14:paraId="4D33452F" w14:textId="11DA477C" w:rsidR="00344D3D" w:rsidRDefault="00344D3D" w:rsidP="00344D3D">
      <w:pPr>
        <w:pStyle w:val="Prrafodelista"/>
        <w:numPr>
          <w:ilvl w:val="0"/>
          <w:numId w:val="1"/>
        </w:numPr>
      </w:pPr>
      <w:r>
        <w:t xml:space="preserve">Librería Principal: </w:t>
      </w:r>
      <w:proofErr w:type="spellStart"/>
      <w:r>
        <w:t>React</w:t>
      </w:r>
      <w:proofErr w:type="spellEnd"/>
      <w:r>
        <w:t xml:space="preserve"> (con uso extensivo de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useCallback</w:t>
      </w:r>
      <w:proofErr w:type="spellEnd"/>
      <w:r>
        <w:t>).</w:t>
      </w:r>
    </w:p>
    <w:p w14:paraId="56181354" w14:textId="0C546E0E" w:rsidR="00344D3D" w:rsidRDefault="00344D3D" w:rsidP="00344D3D">
      <w:pPr>
        <w:pStyle w:val="Prrafodelista"/>
        <w:numPr>
          <w:ilvl w:val="0"/>
          <w:numId w:val="1"/>
        </w:numPr>
      </w:pPr>
      <w:r>
        <w:t xml:space="preserve">Entorno de Construcción: Vite (por su rapidez en Hot Module </w:t>
      </w:r>
      <w:proofErr w:type="spellStart"/>
      <w:r>
        <w:t>Replacement</w:t>
      </w:r>
      <w:proofErr w:type="spellEnd"/>
      <w:r>
        <w:t>).</w:t>
      </w:r>
    </w:p>
    <w:p w14:paraId="45D1F0A3" w14:textId="015516FF" w:rsidR="00344D3D" w:rsidRDefault="00344D3D" w:rsidP="00344D3D">
      <w:pPr>
        <w:pStyle w:val="Prrafodelista"/>
        <w:numPr>
          <w:ilvl w:val="0"/>
          <w:numId w:val="1"/>
        </w:numPr>
      </w:pPr>
      <w:r>
        <w:t xml:space="preserve">Peticiones HTTP: </w:t>
      </w:r>
      <w:proofErr w:type="spellStart"/>
      <w:r>
        <w:t>Fetch</w:t>
      </w:r>
      <w:proofErr w:type="spellEnd"/>
      <w:r>
        <w:t xml:space="preserve"> API nativa de JavaScript.</w:t>
      </w:r>
    </w:p>
    <w:p w14:paraId="0F071FD1" w14:textId="2C6FF245" w:rsidR="00344D3D" w:rsidRDefault="00344D3D" w:rsidP="00344D3D">
      <w:pPr>
        <w:pStyle w:val="Prrafodelista"/>
        <w:numPr>
          <w:ilvl w:val="0"/>
          <w:numId w:val="1"/>
        </w:numPr>
      </w:pPr>
      <w:proofErr w:type="spellStart"/>
      <w:r>
        <w:t>APIs</w:t>
      </w:r>
      <w:proofErr w:type="spellEnd"/>
      <w:r>
        <w:t xml:space="preserve"> Consumidas:</w:t>
      </w:r>
    </w:p>
    <w:p w14:paraId="494BC34C" w14:textId="383C3F1A" w:rsidR="00344D3D" w:rsidRDefault="00344D3D" w:rsidP="00344D3D">
      <w:pPr>
        <w:pStyle w:val="Prrafodelista"/>
        <w:jc w:val="center"/>
      </w:pPr>
      <w:proofErr w:type="spellStart"/>
      <w:r>
        <w:t>PokeAPI</w:t>
      </w:r>
      <w:proofErr w:type="spellEnd"/>
      <w:r>
        <w:t xml:space="preserve"> (Datos públicos de solo lectura).</w:t>
      </w:r>
    </w:p>
    <w:p w14:paraId="06C6166D" w14:textId="77777777" w:rsidR="00344D3D" w:rsidRDefault="00344D3D" w:rsidP="00344D3D">
      <w:pPr>
        <w:jc w:val="center"/>
      </w:pPr>
      <w:proofErr w:type="spellStart"/>
      <w:r>
        <w:t>JSONPlaceholder</w:t>
      </w:r>
      <w:proofErr w:type="spellEnd"/>
      <w:r>
        <w:t xml:space="preserve"> (Simulación de operaciones CRUD).</w:t>
      </w:r>
    </w:p>
    <w:p w14:paraId="7856F563" w14:textId="77777777" w:rsidR="00344D3D" w:rsidRDefault="00344D3D" w:rsidP="00344D3D"/>
    <w:p w14:paraId="3B10D419" w14:textId="1959E6DC" w:rsidR="00344D3D" w:rsidRPr="00344D3D" w:rsidRDefault="00344D3D" w:rsidP="00344D3D">
      <w:pPr>
        <w:rPr>
          <w:b/>
          <w:bCs/>
          <w:sz w:val="28"/>
          <w:szCs w:val="28"/>
        </w:rPr>
      </w:pPr>
      <w:r w:rsidRPr="00344D3D">
        <w:rPr>
          <w:b/>
          <w:bCs/>
          <w:sz w:val="28"/>
          <w:szCs w:val="28"/>
        </w:rPr>
        <w:t xml:space="preserve">Proyecto A: </w:t>
      </w:r>
      <w:proofErr w:type="spellStart"/>
      <w:r w:rsidRPr="00344D3D">
        <w:rPr>
          <w:b/>
          <w:bCs/>
          <w:sz w:val="28"/>
          <w:szCs w:val="28"/>
        </w:rPr>
        <w:t>Pokédex</w:t>
      </w:r>
      <w:proofErr w:type="spellEnd"/>
      <w:r w:rsidRPr="00344D3D">
        <w:rPr>
          <w:b/>
          <w:bCs/>
          <w:sz w:val="28"/>
          <w:szCs w:val="28"/>
        </w:rPr>
        <w:t xml:space="preserve"> (API de Solo Lectura)</w:t>
      </w:r>
    </w:p>
    <w:p w14:paraId="0FA583C0" w14:textId="77777777" w:rsidR="00344D3D" w:rsidRDefault="00344D3D" w:rsidP="00344D3D">
      <w:r>
        <w:t>Este proyecto consistió en la creación de un catálogo paginado y un motor de búsqueda en tiempo real.</w:t>
      </w:r>
    </w:p>
    <w:p w14:paraId="576002E8" w14:textId="77777777" w:rsidR="00344D3D" w:rsidRDefault="00344D3D" w:rsidP="00344D3D">
      <w:r>
        <w:t xml:space="preserve">Separación de Capas: Se implementó el archivo pokeapi.js para aislar la lógica de comunicación y formateo de datos, evitando exponer </w:t>
      </w:r>
      <w:proofErr w:type="spellStart"/>
      <w:r>
        <w:t>URLs</w:t>
      </w:r>
      <w:proofErr w:type="spellEnd"/>
      <w:r>
        <w:t xml:space="preserve"> directamente en los componentes visuales.</w:t>
      </w:r>
    </w:p>
    <w:p w14:paraId="0911B364" w14:textId="77777777" w:rsidR="00344D3D" w:rsidRDefault="00344D3D" w:rsidP="00344D3D">
      <w:proofErr w:type="spellStart"/>
      <w:r>
        <w:t>Custom</w:t>
      </w:r>
      <w:proofErr w:type="spellEnd"/>
      <w:r>
        <w:t xml:space="preserve"> </w:t>
      </w:r>
      <w:proofErr w:type="spellStart"/>
      <w:r>
        <w:t>Hooks</w:t>
      </w:r>
      <w:proofErr w:type="spellEnd"/>
      <w:r>
        <w:t>:</w:t>
      </w:r>
    </w:p>
    <w:p w14:paraId="4DDEE765" w14:textId="77777777" w:rsidR="00344D3D" w:rsidRDefault="00344D3D" w:rsidP="00344D3D">
      <w:proofErr w:type="spellStart"/>
      <w:r>
        <w:t>useApi</w:t>
      </w:r>
      <w:proofErr w:type="spellEnd"/>
      <w:r>
        <w:t>: Encapsula la máquina de estados de las peticiones, reduciendo la redundancia de código.</w:t>
      </w:r>
    </w:p>
    <w:p w14:paraId="29B7F8C7" w14:textId="77777777" w:rsidR="00344D3D" w:rsidRDefault="00344D3D" w:rsidP="00344D3D">
      <w:proofErr w:type="spellStart"/>
      <w:r>
        <w:t>useDebounce</w:t>
      </w:r>
      <w:proofErr w:type="spellEnd"/>
      <w:r>
        <w:t xml:space="preserve">: Retrasa la ejecución de la búsqueda hasta 400ms después de que el usuario deja de escribir, evitando la saturación del servidor (prevención del error 429 </w:t>
      </w:r>
      <w:proofErr w:type="spellStart"/>
      <w:r>
        <w:t>Too</w:t>
      </w:r>
      <w:proofErr w:type="spellEnd"/>
      <w:r>
        <w:t xml:space="preserve"> </w:t>
      </w:r>
      <w:proofErr w:type="spellStart"/>
      <w:r>
        <w:t>Many</w:t>
      </w:r>
      <w:proofErr w:type="spellEnd"/>
      <w:r>
        <w:t xml:space="preserve"> </w:t>
      </w:r>
      <w:proofErr w:type="spellStart"/>
      <w:r>
        <w:t>Requests</w:t>
      </w:r>
      <w:proofErr w:type="spellEnd"/>
      <w:r>
        <w:t>).</w:t>
      </w:r>
    </w:p>
    <w:p w14:paraId="6842B970" w14:textId="77777777" w:rsidR="00344D3D" w:rsidRDefault="00344D3D" w:rsidP="00344D3D">
      <w:r>
        <w:t>Prevención de "</w:t>
      </w:r>
      <w:proofErr w:type="spellStart"/>
      <w:r>
        <w:t>Race</w:t>
      </w:r>
      <w:proofErr w:type="spellEnd"/>
      <w:r>
        <w:t xml:space="preserve"> </w:t>
      </w:r>
      <w:proofErr w:type="spellStart"/>
      <w:r>
        <w:t>Conditions</w:t>
      </w:r>
      <w:proofErr w:type="spellEnd"/>
      <w:r>
        <w:t xml:space="preserve">": Se integró la interfaz </w:t>
      </w:r>
      <w:proofErr w:type="spellStart"/>
      <w:r>
        <w:t>AbortController</w:t>
      </w:r>
      <w:proofErr w:type="spellEnd"/>
      <w:r>
        <w:t xml:space="preserve"> para cancelar peticiones obsoletas cuando el usuario realiza búsquedas rápidas, garantizando que la pantalla siempre muestre el resultado correcto.</w:t>
      </w:r>
    </w:p>
    <w:p w14:paraId="054A3548" w14:textId="77777777" w:rsidR="00344D3D" w:rsidRDefault="00344D3D" w:rsidP="00344D3D">
      <w:r>
        <w:t>Peticiones Dependientes: Se configuró el flujo para que la petición de los detalles individuales (estadísticas) solo se dispare al seleccionar una tarjeta.</w:t>
      </w:r>
    </w:p>
    <w:p w14:paraId="0AEAC23B" w14:textId="77777777" w:rsidR="00344D3D" w:rsidRDefault="00344D3D" w:rsidP="00344D3D"/>
    <w:p w14:paraId="6B2A1850" w14:textId="705EC214" w:rsidR="00344D3D" w:rsidRPr="00344D3D" w:rsidRDefault="00344D3D" w:rsidP="00344D3D">
      <w:pPr>
        <w:rPr>
          <w:b/>
          <w:bCs/>
          <w:sz w:val="28"/>
          <w:szCs w:val="28"/>
        </w:rPr>
      </w:pPr>
      <w:r w:rsidRPr="00344D3D">
        <w:rPr>
          <w:b/>
          <w:bCs/>
          <w:sz w:val="28"/>
          <w:szCs w:val="28"/>
        </w:rPr>
        <w:t>Proyecto B: Gestor de Posts (CRUD Completo)</w:t>
      </w:r>
    </w:p>
    <w:p w14:paraId="48F3AED2" w14:textId="77777777" w:rsidR="00344D3D" w:rsidRDefault="00344D3D" w:rsidP="00344D3D">
      <w:r>
        <w:t>Este proyecto abordó la escritura y modificación de datos en un servidor simulado, utilizando estrategias avanzadas de sincronización de estado.</w:t>
      </w:r>
    </w:p>
    <w:p w14:paraId="1018608B" w14:textId="77777777" w:rsidR="00344D3D" w:rsidRDefault="00344D3D" w:rsidP="00344D3D">
      <w:r>
        <w:lastRenderedPageBreak/>
        <w:t xml:space="preserve">Creación (POST): Se utilizó una estrategia de Actualización Local, insertando el nuevo objeto devuelto por el servidor al inicio del estado de </w:t>
      </w:r>
      <w:proofErr w:type="spellStart"/>
      <w:r>
        <w:t>React</w:t>
      </w:r>
      <w:proofErr w:type="spellEnd"/>
      <w:r>
        <w:t xml:space="preserve"> sin necesidad de volver a recargar toda la lista.</w:t>
      </w:r>
    </w:p>
    <w:p w14:paraId="30FD9DAF" w14:textId="77777777" w:rsidR="00344D3D" w:rsidRDefault="00344D3D" w:rsidP="00344D3D">
      <w:r>
        <w:t>Edición (PATCH): Se implementó el Patrón Borrador. Los datos temporales se guardan en un estado paralelo mientras el usuario edita, permitiendo aplicar los cambios parciales al confirmar, o cancelarlos sin afectar la interfaz original.</w:t>
      </w:r>
    </w:p>
    <w:p w14:paraId="1AA8B183" w14:textId="77777777" w:rsidR="00344D3D" w:rsidRDefault="00344D3D" w:rsidP="00344D3D">
      <w:r>
        <w:t xml:space="preserve">Borrado (DELETE): Se aplicó la estrategia de Actualización Optimista. Al solicitar la eliminación de un post, este se oculta instantáneamente de la interfaz para brindar una sensación de extrema fluidez. En segundo plano, se comunica al servidor; si </w:t>
      </w:r>
      <w:proofErr w:type="gramStart"/>
      <w:r>
        <w:t>este falla</w:t>
      </w:r>
      <w:proofErr w:type="gramEnd"/>
      <w:r>
        <w:t>, el post se restaura y se notifica del error.</w:t>
      </w:r>
    </w:p>
    <w:p w14:paraId="4CBF9E80" w14:textId="221F5DC0" w:rsidR="00344D3D" w:rsidRPr="00344D3D" w:rsidRDefault="00344D3D" w:rsidP="00344D3D">
      <w:pPr>
        <w:rPr>
          <w:b/>
          <w:bCs/>
          <w:sz w:val="28"/>
          <w:szCs w:val="28"/>
        </w:rPr>
      </w:pPr>
      <w:r w:rsidRPr="00344D3D">
        <w:rPr>
          <w:b/>
          <w:bCs/>
          <w:sz w:val="28"/>
          <w:szCs w:val="28"/>
        </w:rPr>
        <w:t>Manejo Centralizado de Errores</w:t>
      </w:r>
    </w:p>
    <w:p w14:paraId="0BB7EBEE" w14:textId="6E306BCA" w:rsidR="007021AF" w:rsidRDefault="00344D3D" w:rsidP="00344D3D">
      <w:r>
        <w:t xml:space="preserve">En ambos proyectos, el componente </w:t>
      </w:r>
      <w:proofErr w:type="spellStart"/>
      <w:r>
        <w:t>EstadoPeticion.jsx</w:t>
      </w:r>
      <w:proofErr w:type="spellEnd"/>
      <w:r>
        <w:t xml:space="preserve"> se encargó de estandarizar la respuesta visual ante cualquier eventualidad de red. Asimismo, las capas de datos se configuraron para capturar explícitamente los fallos de </w:t>
      </w:r>
      <w:proofErr w:type="spellStart"/>
      <w:r>
        <w:t>fetch</w:t>
      </w:r>
      <w:proofErr w:type="spellEnd"/>
      <w:r>
        <w:t xml:space="preserve"> (</w:t>
      </w:r>
      <w:proofErr w:type="gramStart"/>
      <w:r>
        <w:t>evaluando !</w:t>
      </w:r>
      <w:proofErr w:type="spellStart"/>
      <w:r>
        <w:t>res</w:t>
      </w:r>
      <w:proofErr w:type="gramEnd"/>
      <w:r>
        <w:t>.ok</w:t>
      </w:r>
      <w:proofErr w:type="spellEnd"/>
      <w:r>
        <w:t>) y traducirlos a mensajes legibles en español, ofreciendo siempre la opción de reintentar la acción.</w:t>
      </w:r>
    </w:p>
    <w:sectPr w:rsidR="007021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9B24C5"/>
    <w:multiLevelType w:val="hybridMultilevel"/>
    <w:tmpl w:val="53AC819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55595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3D"/>
    <w:rsid w:val="000F0469"/>
    <w:rsid w:val="00344D3D"/>
    <w:rsid w:val="007021A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9780"/>
  <w15:chartTrackingRefBased/>
  <w15:docId w15:val="{286AAE30-37D6-4532-A427-49FDAD70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46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44D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94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485</Words>
  <Characters>2669</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Giron</dc:creator>
  <cp:keywords/>
  <dc:description/>
  <cp:lastModifiedBy>Nicky Giron</cp:lastModifiedBy>
  <cp:revision>1</cp:revision>
  <dcterms:created xsi:type="dcterms:W3CDTF">2026-09-09T00:47:00Z</dcterms:created>
  <dcterms:modified xsi:type="dcterms:W3CDTF">2026-09-09T00:55:00Z</dcterms:modified>
</cp:coreProperties>
</file>