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/>
      </w:pPr>
      <w:r>
        <w:rPr>
          <w:b/>
        </w:rPr>
        <w:t>Министерство науки и высшего образования Российской Федерации</w:t>
        <w:br/>
      </w:r>
      <w:r>
        <w:rPr/>
        <w:t>ФЕДЕРАЛЬНОЕ ГОСУДАРСТВЕННОЕ АВТОНОМНОЕ ОБРАЗОВАТЕЛЬНОЕ УЧРЕЖДЕНИЕ ВЫСШЕГО ОБРАЗОВАНИЯ</w:t>
        <w:br/>
      </w:r>
      <w:r>
        <w:rPr>
          <w:b/>
          <w:color w:val="000000"/>
        </w:rPr>
        <w:t>НАЦИОНАЛЬНЫЙ ИССЛЕДОВАТЕЛЬСКИЙ УНИВЕРСИТЕТ ИТМО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>
      <w:pPr>
        <w:pStyle w:val="Normal"/>
        <w:ind w:hanging="0"/>
        <w:jc w:val="center"/>
        <w:rPr>
          <w:color w:val="000000"/>
        </w:rPr>
      </w:pPr>
      <w:r>
        <w:rPr>
          <w:color w:val="000000"/>
        </w:rPr>
        <w:t>«Операционные системы»</w:t>
      </w:r>
    </w:p>
    <w:p>
      <w:pPr>
        <w:pStyle w:val="Normal"/>
        <w:ind w:hanging="0"/>
        <w:jc w:val="start"/>
        <w:rPr>
          <w:b/>
          <w:shd w:fill="FFFF00" w:val="clear"/>
        </w:rPr>
      </w:pPr>
      <w:r>
        <w:rPr>
          <w:b/>
          <w:shd w:fill="FFFF00" w:val="clear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 xml:space="preserve">ОТЧЁТ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</w:t>
      </w:r>
      <w:r>
        <w:rPr>
          <w:b/>
        </w:rPr>
        <w:t>9</w:t>
      </w:r>
    </w:p>
    <w:p>
      <w:pPr>
        <w:pStyle w:val="Normal"/>
        <w:ind w:hanging="0"/>
        <w:jc w:val="center"/>
        <w:rPr/>
      </w:pPr>
      <w:r>
        <w:rPr/>
        <w:t>«</w:t>
      </w:r>
      <w:r>
        <w:rPr/>
        <w:t>Реализация RPC программы</w:t>
      </w:r>
      <w:r>
        <w:rPr/>
        <w:t>»</w:t>
      </w:r>
    </w:p>
    <w:p>
      <w:pPr>
        <w:pStyle w:val="Normal"/>
        <w:jc w:val="center"/>
        <w:rPr>
          <w:b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center"/>
        <w:rPr>
          <w:b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end"/>
        <w:rPr>
          <w:b/>
        </w:rPr>
      </w:pPr>
      <w:r>
        <w:rPr>
          <w:b/>
        </w:rPr>
        <w:t>Выполнил:</w:t>
      </w:r>
    </w:p>
    <w:p>
      <w:pPr>
        <w:pStyle w:val="Normal"/>
        <w:jc w:val="end"/>
        <w:rPr/>
      </w:pPr>
      <w:r>
        <w:rPr>
          <w:shd w:fill="auto" w:val="clear"/>
        </w:rPr>
        <w:t>Пахомов Владимир Юрьевич</w:t>
      </w:r>
      <w:r>
        <w:rPr/>
        <w:t xml:space="preserve">, студент группы </w:t>
      </w:r>
      <w:r>
        <w:rPr>
          <w:shd w:fill="auto" w:val="clear"/>
        </w:rPr>
        <w:t>N3250</w:t>
      </w:r>
    </w:p>
    <w:p>
      <w:pPr>
        <w:pStyle w:val="Normal"/>
        <w:spacing w:lineRule="auto" w:line="240" w:before="120" w:after="0"/>
        <w:jc w:val="end"/>
        <w:rPr/>
      </w:pPr>
      <w:r>
        <w:rPr>
          <w:i/>
          <w:u w:val="single"/>
        </w:rPr>
        <w:t>__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4423410</wp:posOffset>
            </wp:positionH>
            <wp:positionV relativeFrom="paragraph">
              <wp:posOffset>148590</wp:posOffset>
            </wp:positionV>
            <wp:extent cx="1509395" cy="694690"/>
            <wp:effectExtent l="0" t="0" r="0" b="0"/>
            <wp:wrapTopAndBottom/>
            <wp:docPr id="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u w:val="single"/>
        </w:rPr>
        <w:t>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jc w:val="end"/>
        <w:rPr>
          <w:b/>
        </w:rPr>
      </w:pPr>
      <w:r>
        <w:rPr>
          <w:b/>
        </w:rPr>
        <w:t>Проверил:</w:t>
      </w:r>
    </w:p>
    <w:p>
      <w:pPr>
        <w:pStyle w:val="Normal"/>
        <w:jc w:val="end"/>
        <w:rPr>
          <w:shd w:fill="auto" w:val="clear"/>
        </w:rPr>
      </w:pPr>
      <w:r>
        <w:rPr>
          <w:i w:val="false"/>
          <w:iCs w:val="false"/>
          <w:shd w:fill="auto" w:val="clear"/>
        </w:rPr>
        <w:t>Ханов Артур Рафаэльевич, преподаватель ФБИТ</w:t>
      </w:r>
    </w:p>
    <w:p>
      <w:pPr>
        <w:pStyle w:val="Normal"/>
        <w:spacing w:lineRule="auto" w:line="240" w:before="240" w:after="0"/>
        <w:jc w:val="end"/>
        <w:rPr>
          <w:b/>
          <w:i/>
          <w:iCs w:val="false"/>
          <w:color w:val="000000"/>
          <w:sz w:val="16"/>
          <w:szCs w:val="16"/>
          <w:u w:val="single"/>
        </w:rPr>
      </w:pPr>
      <w:r>
        <w:rPr>
          <w:b/>
          <w:i/>
          <w:iCs w:val="false"/>
          <w:color w:val="000000"/>
          <w:sz w:val="16"/>
          <w:szCs w:val="16"/>
          <w:u w:val="single"/>
        </w:rPr>
        <w:t>___________________________________</w:t>
      </w:r>
    </w:p>
    <w:p>
      <w:pPr>
        <w:pStyle w:val="Normal"/>
        <w:ind w:hanging="0" w:start="7079"/>
        <w:jc w:val="start"/>
        <w:rPr>
          <w:vertAlign w:val="superscript"/>
        </w:rPr>
      </w:pPr>
      <w:r>
        <w:rPr>
          <w:vertAlign w:val="superscript"/>
        </w:rPr>
        <w:t xml:space="preserve">    </w:t>
      </w:r>
      <w:r>
        <w:rPr>
          <w:vertAlign w:val="superscript"/>
        </w:rPr>
        <w:t>(отметка о выполнении)</w:t>
      </w:r>
    </w:p>
    <w:p>
      <w:pPr>
        <w:pStyle w:val="Normal"/>
        <w:spacing w:lineRule="auto" w:line="240" w:before="120" w:after="0"/>
        <w:jc w:val="end"/>
        <w:rPr>
          <w:sz w:val="16"/>
          <w:szCs w:val="16"/>
        </w:rPr>
      </w:pPr>
      <w:r>
        <w:rPr>
          <w:i/>
          <w:sz w:val="16"/>
          <w:szCs w:val="16"/>
          <w:u w:val="single"/>
        </w:rPr>
        <w:t>___________________________________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2025г.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jc w:val="center"/>
            <w:rPr>
              <w:rFonts w:ascii="Times New Roman" w:hAnsi="Times New Roman"/>
              <w:sz w:val="24"/>
              <w:szCs w:val="24"/>
            </w:rPr>
          </w:pPr>
          <w:r>
            <w:br w:type="page"/>
          </w:r>
          <w:r>
            <w:rPr>
              <w:rFonts w:ascii="Times New Roman" w:hAnsi="Times New Roman"/>
              <w:sz w:val="24"/>
              <w:szCs w:val="24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Усложнённый вариант</w:t>
          </w:r>
          <w:r>
            <w:rPr/>
            <w:tab/>
            <w:t>3</w:t>
          </w:r>
          <w:r>
            <w:rPr/>
            <w:fldChar w:fldCharType="end"/>
          </w:r>
        </w:p>
      </w:sdtContent>
    </w:sdt>
    <w:p>
      <w:pPr>
        <w:pStyle w:val="Normal"/>
        <w:spacing w:before="261" w:after="261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Start w:id="0" w:name="__RefHeading___Toc244_1059295356"/>
      <w:bookmarkStart w:id="1" w:name="__RefHeading___Toc244_1059295356"/>
      <w:bookmarkEnd w:id="1"/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>
          <w:b/>
          <w:bCs/>
        </w:rPr>
      </w:pPr>
      <w:bookmarkStart w:id="2" w:name="__RefHeading___Toc246_1059295356"/>
      <w:bookmarkEnd w:id="2"/>
      <w:r>
        <w:rPr>
          <w:rStyle w:val="Strong"/>
          <w:b/>
          <w:bCs/>
        </w:rPr>
        <w:t>Усложнённый вариант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  <w:t>Создадим простой сервис «Удалённый калькулятор», который будет складывать два числа только в том случае, если клиент прошёл проверку подлинности.</w:t>
      </w:r>
    </w:p>
    <w:p>
      <w:pPr>
        <w:pStyle w:val="Normal"/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Сначала установим нужные пакеты: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sudo pacman -S rpcbind libtirpc rpcsvc-proto</w:t>
      </w:r>
    </w:p>
    <w:p>
      <w:pPr>
        <w:pStyle w:val="Normal"/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Создадим файл определения протокола: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</w:rPr>
      </w:pPr>
      <w:r>
        <w:rPr>
          <w:rFonts w:ascii="monospace" w:hAnsi="monospace"/>
          <w:b w:val="false"/>
          <w:bCs w:val="false"/>
        </w:rPr>
        <w:t>calc.x: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</w:rPr>
      </w:pPr>
      <w:r>
        <w:rPr>
          <w:rFonts w:ascii="monospace" w:hAnsi="monospace"/>
          <w:b w:val="false"/>
          <w:bCs w:val="false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/* calc.x */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struct numbers {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int a;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int b;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};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program CALC_PROG {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version CALC_VERS {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int ADD(numbers) = 1;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} = 1;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} = 0x23456789;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  <w:t>Теперь сгенерируем заготовки: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rpcgen -C calc.x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  <w:t>В сервере добавим проверку аутентификации. Будем проверять, что клиент использует AUTH_SYS: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</w:rPr>
      </w:pPr>
      <w:r>
        <w:rPr>
          <w:rFonts w:ascii="monospace" w:hAnsi="monospace"/>
          <w:b w:val="false"/>
          <w:bCs w:val="false"/>
        </w:rPr>
        <w:t>calc_server.c: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</w:rPr>
      </w:pPr>
      <w:r>
        <w:rPr>
          <w:rFonts w:ascii="monospace" w:hAnsi="monospace"/>
          <w:b w:val="false"/>
          <w:bCs w:val="false"/>
        </w:rPr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"calc.h"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&lt;rpc/rpc.h&gt;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&lt;stdio.h&gt;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int *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add_1_svc(numbers *argp, struct svc_req *rqstp)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{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static int result;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printf("Запрос от клиента...\n");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if (rqstp-&gt;rq_cred.oa_flavor != AUTH_SYS &amp;&amp; rqstp-&gt;rq_cred.oa_flavor != AUTH_UNIX) {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svcerr_weakauth(rqstp-&gt;rq_xprt);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return NULL;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struct authunix_parms *aup = (struct authunix_parms *)rqstp-&gt;rq_clntcred;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if (aup != NULL) {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printf("Аутентификация пройдена. UID: %d, Host: %s\n", aup-&gt;aup_uid, aup-&gt;aup_machname);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result = argp-&gt;a + argp-&gt;b;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printf("Сложение: %d + %d = %d\n", argp-&gt;a, argp-&gt;b, result);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return &amp;result;</w:t>
      </w:r>
    </w:p>
    <w:p>
      <w:pPr>
        <w:pStyle w:val="Normal"/>
        <w:spacing w:lineRule="auto" w:line="24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36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  <w:t>Клиент должен явно создать дескриптор аутентификации и прикрепить его к запросу: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</w:rPr>
      </w:pPr>
      <w:r>
        <w:rPr>
          <w:rFonts w:ascii="monospace" w:hAnsi="monospace"/>
          <w:b w:val="false"/>
          <w:bCs w:val="false"/>
        </w:rPr>
        <w:t>calc_client.c: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"calc.h"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&lt;stdio.h&gt;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&lt;rpc/rpc.h&gt;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#include &lt;stdlib.h&gt;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void calc_prog_1(char *host, int a, int b) {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CLIENT *clnt;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int *result_1;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numbers add_1_arg;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clnt = clnt_create(host, CALC_PROG, CALC_VERS, "udp");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if (clnt == NULL) {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clnt_pcreateerror(host);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exit(1);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clnt-&gt;cl_auth = authunix_create_default();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add_1_arg.a = a;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add_1_arg.b = b;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result_1 = add_1(&amp;add_1_arg, clnt);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if (result_1 == (int *)NULL) {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clnt_perror(clnt, "Вызов не удался");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} else {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printf("Результат от сервера: %d\n", *result_1);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auth_destroy(clnt-&gt;cl_auth);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clnt_destroy(clnt);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int main(int argc, char *argv[]) {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char *host;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if (argc &lt; 4) {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printf("Использование: %s &lt;host&gt; &lt;num1&gt; &lt;num2&gt;\n", argv[0]);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    </w:t>
      </w:r>
      <w:r>
        <w:rPr>
          <w:rFonts w:ascii="monospace" w:hAnsi="monospace"/>
          <w:b w:val="false"/>
          <w:bCs w:val="false"/>
          <w:sz w:val="20"/>
          <w:szCs w:val="20"/>
        </w:rPr>
        <w:t>exit(1);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host = argv[1];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calc_prog_1(host, atoi(argv[2]), atoi(argv[3]));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 xml:space="preserve">    </w:t>
      </w:r>
      <w:r>
        <w:rPr>
          <w:rFonts w:ascii="monospace" w:hAnsi="monospace"/>
          <w:b w:val="false"/>
          <w:bCs w:val="false"/>
          <w:sz w:val="20"/>
          <w:szCs w:val="20"/>
        </w:rPr>
        <w:t>exit(0);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}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Скомпилируем: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gcc -I/usr/include/tirpc -c calc_xdr.c -o calc_xdr.o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gcc -I/usr/include/tirpc -c calc_clnt.c -o calc_clnt.o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gcc -I/usr/include/tirpc -c calc_svc.c -o calc_svc.o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gcc -I/usr/include/tirpc -c calc_client.c -o calc_client.o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gcc -I/usr/include/tirpc -c calc_server.c -o calc_server.o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gcc -o client calc_client.o calc_clnt.o calc_xdr.o -ltirpc</w:t>
      </w:r>
    </w:p>
    <w:p>
      <w:pPr>
        <w:pStyle w:val="Normal"/>
        <w:spacing w:lineRule="auto" w:line="240" w:before="0" w:after="0"/>
        <w:rPr>
          <w:rFonts w:ascii="monospace" w:hAnsi="monospace"/>
          <w:b w:val="false"/>
          <w:bCs w:val="false"/>
          <w:sz w:val="20"/>
          <w:szCs w:val="20"/>
        </w:rPr>
      </w:pPr>
      <w:r>
        <w:rPr>
          <w:rFonts w:ascii="monospace" w:hAnsi="monospace"/>
          <w:b w:val="false"/>
          <w:bCs w:val="false"/>
          <w:sz w:val="20"/>
          <w:szCs w:val="20"/>
        </w:rPr>
        <w:t>gcc -o server calc_server.o calc_svc.o calc_xdr.o -ltirpc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  <w:t xml:space="preserve">Далее запустим сервер </w:t>
      </w:r>
      <w:r>
        <w:rPr>
          <w:rFonts w:ascii="monospace" w:hAnsi="monospace"/>
          <w:b w:val="false"/>
          <w:bCs w:val="false"/>
        </w:rPr>
        <w:t>./server</w:t>
      </w:r>
      <w:r>
        <w:rPr>
          <w:b w:val="false"/>
          <w:bCs w:val="false"/>
        </w:rPr>
        <w:t xml:space="preserve"> и запустим клиента </w:t>
      </w:r>
      <w:r>
        <w:rPr>
          <w:rFonts w:ascii="monospace" w:hAnsi="monospace"/>
          <w:b w:val="false"/>
          <w:bCs w:val="false"/>
        </w:rPr>
        <w:t>./client localhost 5 7</w:t>
      </w:r>
    </w:p>
    <w:p>
      <w:pPr>
        <w:pStyle w:val="Normal"/>
        <w:spacing w:lineRule="auto" w:line="360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2285" cy="132715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132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Мы видим сообщение об успешной аутентификации. Теперь попробуем закомментировать строку ниже в файле </w:t>
      </w:r>
      <w:r>
        <w:rPr>
          <w:rFonts w:ascii="monospace" w:hAnsi="monospace"/>
          <w:b w:val="false"/>
          <w:bCs w:val="false"/>
        </w:rPr>
        <w:t>calc_client.c</w:t>
      </w:r>
      <w:r>
        <w:rPr>
          <w:b w:val="false"/>
          <w:bCs w:val="false"/>
        </w:rPr>
        <w:t>:</w:t>
      </w:r>
    </w:p>
    <w:p>
      <w:pPr>
        <w:pStyle w:val="Normal"/>
        <w:spacing w:lineRule="auto" w:line="360"/>
        <w:rPr>
          <w:rFonts w:ascii="monospace" w:hAnsi="monospace"/>
          <w:b w:val="false"/>
          <w:bCs w:val="false"/>
        </w:rPr>
      </w:pPr>
      <w:r>
        <w:rPr>
          <w:rFonts w:ascii="monospace" w:hAnsi="monospace"/>
          <w:b w:val="false"/>
          <w:bCs w:val="false"/>
        </w:rPr>
        <w:t>clnt-&gt;cl_auth = authunix_create_default();</w:t>
      </w:r>
    </w:p>
    <w:p>
      <w:pPr>
        <w:pStyle w:val="Normal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  <w:t>Пересоберём и снова запустим сервер и клиента:</w:t>
      </w:r>
    </w:p>
    <w:p>
      <w:pPr>
        <w:pStyle w:val="Normal"/>
        <w:spacing w:lineRule="auto" w:line="360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-702945</wp:posOffset>
            </wp:positionH>
            <wp:positionV relativeFrom="paragraph">
              <wp:posOffset>635</wp:posOffset>
            </wp:positionV>
            <wp:extent cx="7020560" cy="101854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101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Как видим теперь появилась ошибка аутентификации. Это и есть демонстрация работы механизма защиты в RPC.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monospace">
    <w:charset w:val="01"/>
    <w:family w:val="auto"/>
    <w:pitch w:val="fixed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DejaVu Sans Mono" w:hAnsi="DejaVu Sans Mono" w:eastAsia="Noto Sans Mono" w:cs="DejaVu Sans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Noto Sans" w:cs="Free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">
    <w:name w:val="f_абзац"/>
    <w:basedOn w:val="Normal"/>
    <w:qFormat/>
    <w:pPr>
      <w:shd w:val="clear" w:fill="FFFFFF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start"/>
    </w:pPr>
    <w:rPr>
      <w:rFonts w:cs="Courier New"/>
      <w:color w:val="212121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Figure">
    <w:name w:val="Figure"/>
    <w:basedOn w:val="Caption"/>
    <w:qFormat/>
    <w:pPr/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start="0"/>
    </w:pPr>
    <w:rPr/>
  </w:style>
  <w:style w:type="paragraph" w:styleId="Style8">
    <w:name w:val="Рисунок"/>
    <w:basedOn w:val="Caption"/>
    <w:qFormat/>
    <w:pPr/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start="283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Noto Sans Mono" w:cs="DejaVu Sans Mono"/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567</TotalTime>
  <Application>LibreOffice/25.8.4.2$Linux_X86_64 LibreOffice_project/580$Build-2</Application>
  <AppVersion>15.0000</AppVersion>
  <Pages>6</Pages>
  <Words>419</Words>
  <Characters>3069</Characters>
  <CharactersWithSpaces>3602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2018-09-06T10:55:00Z</dcterms:created>
  <dc:creator>Пользователь Windows</dc:creator>
  <dc:description/>
  <dc:language>ru-RU</dc:language>
  <cp:lastModifiedBy/>
  <cp:lastPrinted>2025-12-28T20:16:07Z</cp:lastPrinted>
  <dcterms:modified xsi:type="dcterms:W3CDTF">2025-12-28T20:15:31Z</dcterms:modified>
  <cp:revision>132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