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628"/>
        <w:spacing w:before="480" w:beforeAutospacing="0" w:after="240" w:afterAutospacing="0" w:line="450" w:lineRule="auto"/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ru-RU"/>
        </w:rPr>
        <w:t xml:space="preserve">Часть 1. Исследование безопасности регистрации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ru-RU"/>
        </w:rPr>
      </w:r>
    </w:p>
    <w:p>
      <w:pPr>
        <w:pStyle w:val="630"/>
        <w:spacing w:before="240" w:beforeAutospacing="0" w:after="240" w:afterAutospacing="0" w:line="420" w:lineRule="auto"/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ru-RU"/>
        </w:rPr>
        <w:t xml:space="preserve">Чек-лист и результаты проверки регистрации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ru-RU"/>
        </w:rPr>
      </w:r>
    </w:p>
    <w:tbl>
      <w:tblPr>
        <w:tblStyle w:val="625"/>
        <w:tblW w:w="0" w:type="auto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ook w:val="06A0" w:firstRow="1" w:lastRow="0" w:firstColumn="1" w:lastColumn="0" w:noHBand="1" w:noVBand="1"/>
      </w:tblPr>
      <w:tblGrid>
        <w:gridCol w:w="1935"/>
        <w:gridCol w:w="6121"/>
        <w:gridCol w:w="2264"/>
      </w:tblGrid>
      <w:tr>
        <w:tblPrEx/>
        <w:trPr>
          <w:trHeight w:val="300"/>
        </w:trPr>
        <w:tc>
          <w:tcPr>
            <w:tcMar>
              <w:top w:w="150" w:type="dxa"/>
              <w:right w:w="240" w:type="dxa"/>
              <w:bottom w:w="150" w:type="dxa"/>
            </w:tcMar>
            <w:tcW w:w="1935" w:type="dxa"/>
            <w:vAlign w:val="center"/>
            <w:textDirection w:val="lrTb"/>
            <w:noWrap w:val="false"/>
          </w:tcPr>
          <w:p>
            <w:pPr>
              <w:jc w:val="left"/>
              <w:spacing w:before="0" w:beforeAutospacing="0" w:after="0" w:afterAutospacing="0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  <w:t xml:space="preserve">№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r>
          </w:p>
        </w:tc>
        <w:tc>
          <w:tcPr>
            <w:tcMar>
              <w:left w:w="240" w:type="dxa"/>
              <w:top w:w="150" w:type="dxa"/>
              <w:right w:w="240" w:type="dxa"/>
              <w:bottom w:w="150" w:type="dxa"/>
            </w:tcMar>
            <w:tcW w:w="6121" w:type="dxa"/>
            <w:vAlign w:val="center"/>
            <w:textDirection w:val="lrTb"/>
            <w:noWrap w:val="false"/>
          </w:tcPr>
          <w:p>
            <w:pPr>
              <w:jc w:val="left"/>
              <w:spacing w:before="0" w:beforeAutospacing="0" w:after="0" w:afterAutospacing="0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  <w:t xml:space="preserve">Критерий проверки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r>
          </w:p>
        </w:tc>
        <w:tc>
          <w:tcPr>
            <w:tcMar>
              <w:left w:w="240" w:type="dxa"/>
              <w:top w:w="150" w:type="dxa"/>
              <w:right w:w="240" w:type="dxa"/>
              <w:bottom w:w="150" w:type="dxa"/>
            </w:tcMar>
            <w:tcW w:w="2264" w:type="dxa"/>
            <w:vAlign w:val="center"/>
            <w:textDirection w:val="lrTb"/>
            <w:noWrap w:val="false"/>
          </w:tcPr>
          <w:p>
            <w:pPr>
              <w:jc w:val="left"/>
              <w:spacing w:before="0" w:beforeAutospacing="0" w:after="0" w:afterAutospacing="0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  <w:t xml:space="preserve">Результат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r>
          </w:p>
        </w:tc>
      </w:tr>
      <w:tr>
        <w:tblPrEx/>
        <w:trPr>
          <w:trHeight w:val="300"/>
        </w:trPr>
        <w:tc>
          <w:tcPr>
            <w:tcMar>
              <w:top w:w="150" w:type="dxa"/>
              <w:right w:w="240" w:type="dxa"/>
              <w:bottom w:w="150" w:type="dxa"/>
            </w:tcMar>
            <w:tcW w:w="1935" w:type="dxa"/>
            <w:vAlign w:val="center"/>
            <w:textDirection w:val="lrTb"/>
            <w:noWrap w:val="false"/>
          </w:tcPr>
          <w:p>
            <w:pPr>
              <w:spacing w:before="0" w:beforeAutospacing="0" w:after="0" w:afterAutospacing="0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r>
          </w:p>
        </w:tc>
        <w:tc>
          <w:tcPr>
            <w:tcMar>
              <w:left w:w="240" w:type="dxa"/>
              <w:top w:w="150" w:type="dxa"/>
              <w:right w:w="240" w:type="dxa"/>
              <w:bottom w:w="150" w:type="dxa"/>
            </w:tcMar>
            <w:tcW w:w="6121" w:type="dxa"/>
            <w:vAlign w:val="center"/>
            <w:textDirection w:val="lrTb"/>
            <w:noWrap w:val="false"/>
          </w:tcPr>
          <w:p>
            <w:pPr>
              <w:spacing w:before="0" w:beforeAutospacing="0" w:after="0" w:afterAutospacing="0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  <w:t xml:space="preserve">Сайт использует протокол HTTPS (наличие замка в адресной строке).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r>
          </w:p>
        </w:tc>
        <w:tc>
          <w:tcPr>
            <w:tcMar>
              <w:left w:w="240" w:type="dxa"/>
              <w:top w:w="150" w:type="dxa"/>
              <w:bottom w:w="150" w:type="dxa"/>
            </w:tcMar>
            <w:tcW w:w="2264" w:type="dxa"/>
            <w:vAlign w:val="center"/>
            <w:textDirection w:val="lrTb"/>
            <w:noWrap w:val="false"/>
          </w:tcPr>
          <w:p>
            <w:pPr>
              <w:spacing w:before="0" w:beforeAutospacing="0" w:after="0" w:afterAutospacing="0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  <w:t xml:space="preserve">Соответствует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r>
          </w:p>
        </w:tc>
      </w:tr>
      <w:tr>
        <w:tblPrEx/>
        <w:trPr>
          <w:trHeight w:val="300"/>
        </w:trPr>
        <w:tc>
          <w:tcPr>
            <w:tcMar>
              <w:top w:w="150" w:type="dxa"/>
              <w:right w:w="240" w:type="dxa"/>
              <w:bottom w:w="150" w:type="dxa"/>
            </w:tcMar>
            <w:tcW w:w="1935" w:type="dxa"/>
            <w:vAlign w:val="center"/>
            <w:textDirection w:val="lrTb"/>
            <w:noWrap w:val="false"/>
          </w:tcPr>
          <w:p>
            <w:pPr>
              <w:spacing w:before="0" w:beforeAutospacing="0" w:after="0" w:afterAutospacing="0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r>
          </w:p>
        </w:tc>
        <w:tc>
          <w:tcPr>
            <w:tcMar>
              <w:left w:w="240" w:type="dxa"/>
              <w:top w:w="150" w:type="dxa"/>
              <w:right w:w="240" w:type="dxa"/>
              <w:bottom w:w="150" w:type="dxa"/>
            </w:tcMar>
            <w:tcW w:w="6121" w:type="dxa"/>
            <w:vAlign w:val="center"/>
            <w:textDirection w:val="lrTb"/>
            <w:noWrap w:val="false"/>
          </w:tcPr>
          <w:p>
            <w:pPr>
              <w:spacing w:before="0" w:beforeAutospacing="0" w:after="0" w:afterAutospacing="0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  <w:t xml:space="preserve">Имеется ссылка на Политику конфиденциальности / обработки персональных данных рядом с формой регистрации.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r>
          </w:p>
        </w:tc>
        <w:tc>
          <w:tcPr>
            <w:tcMar>
              <w:left w:w="240" w:type="dxa"/>
              <w:top w:w="150" w:type="dxa"/>
              <w:bottom w:w="150" w:type="dxa"/>
            </w:tcMar>
            <w:tcW w:w="2264" w:type="dxa"/>
            <w:vAlign w:val="center"/>
            <w:textDirection w:val="lrTb"/>
            <w:noWrap w:val="false"/>
          </w:tcPr>
          <w:p>
            <w:pPr>
              <w:spacing w:before="0" w:beforeAutospacing="0" w:after="0" w:afterAutospacing="0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  <w:t xml:space="preserve">Не соответствует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r>
          </w:p>
        </w:tc>
      </w:tr>
      <w:tr>
        <w:tblPrEx/>
        <w:trPr>
          <w:trHeight w:val="300"/>
        </w:trPr>
        <w:tc>
          <w:tcPr>
            <w:tcMar>
              <w:top w:w="150" w:type="dxa"/>
              <w:right w:w="240" w:type="dxa"/>
              <w:bottom w:w="150" w:type="dxa"/>
            </w:tcMar>
            <w:tcW w:w="1935" w:type="dxa"/>
            <w:vAlign w:val="center"/>
            <w:textDirection w:val="lrTb"/>
            <w:noWrap w:val="false"/>
          </w:tcPr>
          <w:p>
            <w:pPr>
              <w:spacing w:before="0" w:beforeAutospacing="0" w:after="0" w:afterAutospacing="0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r>
          </w:p>
        </w:tc>
        <w:tc>
          <w:tcPr>
            <w:tcMar>
              <w:left w:w="240" w:type="dxa"/>
              <w:top w:w="150" w:type="dxa"/>
              <w:right w:w="240" w:type="dxa"/>
              <w:bottom w:w="150" w:type="dxa"/>
            </w:tcMar>
            <w:tcW w:w="6121" w:type="dxa"/>
            <w:vAlign w:val="center"/>
            <w:textDirection w:val="lrTb"/>
            <w:noWrap w:val="false"/>
          </w:tcPr>
          <w:p>
            <w:pPr>
              <w:spacing w:before="0" w:beforeAutospacing="0" w:after="0" w:afterAutospacing="0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  <w:t xml:space="preserve">Текст Политики конфиденциальности доступен для прочтения и не является пустым.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r>
          </w:p>
        </w:tc>
        <w:tc>
          <w:tcPr>
            <w:tcMar>
              <w:left w:w="240" w:type="dxa"/>
              <w:top w:w="150" w:type="dxa"/>
              <w:bottom w:w="150" w:type="dxa"/>
            </w:tcMar>
            <w:tcW w:w="2264" w:type="dxa"/>
            <w:vAlign w:val="center"/>
            <w:textDirection w:val="lrTb"/>
            <w:noWrap w:val="false"/>
          </w:tcPr>
          <w:p>
            <w:pPr>
              <w:spacing w:before="0" w:beforeAutospacing="0" w:after="0" w:afterAutospacing="0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  <w:t xml:space="preserve">Не соответствует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r>
          </w:p>
        </w:tc>
      </w:tr>
      <w:tr>
        <w:tblPrEx/>
        <w:trPr>
          <w:trHeight w:val="300"/>
        </w:trPr>
        <w:tc>
          <w:tcPr>
            <w:tcMar>
              <w:top w:w="150" w:type="dxa"/>
              <w:right w:w="240" w:type="dxa"/>
              <w:bottom w:w="150" w:type="dxa"/>
            </w:tcMar>
            <w:tcW w:w="1935" w:type="dxa"/>
            <w:vAlign w:val="center"/>
            <w:textDirection w:val="lrTb"/>
            <w:noWrap w:val="false"/>
          </w:tcPr>
          <w:p>
            <w:pPr>
              <w:spacing w:before="0" w:beforeAutospacing="0" w:after="0" w:afterAutospacing="0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r>
          </w:p>
        </w:tc>
        <w:tc>
          <w:tcPr>
            <w:tcMar>
              <w:left w:w="240" w:type="dxa"/>
              <w:top w:w="150" w:type="dxa"/>
              <w:right w:w="240" w:type="dxa"/>
              <w:bottom w:w="150" w:type="dxa"/>
            </w:tcMar>
            <w:tcW w:w="6121" w:type="dxa"/>
            <w:vAlign w:val="center"/>
            <w:textDirection w:val="lrTb"/>
            <w:noWrap w:val="false"/>
          </w:tcPr>
          <w:p>
            <w:pPr>
              <w:spacing w:before="0" w:beforeAutospacing="0" w:after="0" w:afterAutospacing="0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  <w:t xml:space="preserve">На форме регистрации есть отдельный чекбокс (галочка) для согласия на обработку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  <w:t xml:space="preserve">ПДн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r>
          </w:p>
        </w:tc>
        <w:tc>
          <w:tcPr>
            <w:tcMar>
              <w:left w:w="240" w:type="dxa"/>
              <w:top w:w="150" w:type="dxa"/>
              <w:bottom w:w="150" w:type="dxa"/>
            </w:tcMar>
            <w:tcW w:w="2264" w:type="dxa"/>
            <w:vAlign w:val="center"/>
            <w:textDirection w:val="lrTb"/>
            <w:noWrap w:val="false"/>
          </w:tcPr>
          <w:p>
            <w:pPr>
              <w:spacing w:before="0" w:beforeAutospacing="0" w:after="0" w:afterAutospacing="0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  <w:t xml:space="preserve">Не соответствует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r>
          </w:p>
        </w:tc>
      </w:tr>
      <w:tr>
        <w:tblPrEx/>
        <w:trPr>
          <w:trHeight w:val="300"/>
        </w:trPr>
        <w:tc>
          <w:tcPr>
            <w:tcMar>
              <w:top w:w="150" w:type="dxa"/>
              <w:right w:w="240" w:type="dxa"/>
              <w:bottom w:w="150" w:type="dxa"/>
            </w:tcMar>
            <w:tcW w:w="1935" w:type="dxa"/>
            <w:vAlign w:val="center"/>
            <w:textDirection w:val="lrTb"/>
            <w:noWrap w:val="false"/>
          </w:tcPr>
          <w:p>
            <w:pPr>
              <w:spacing w:before="0" w:beforeAutospacing="0" w:after="0" w:afterAutospacing="0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r>
          </w:p>
        </w:tc>
        <w:tc>
          <w:tcPr>
            <w:tcMar>
              <w:left w:w="240" w:type="dxa"/>
              <w:top w:w="150" w:type="dxa"/>
              <w:right w:w="240" w:type="dxa"/>
              <w:bottom w:w="150" w:type="dxa"/>
            </w:tcMar>
            <w:tcW w:w="6121" w:type="dxa"/>
            <w:vAlign w:val="center"/>
            <w:textDirection w:val="lrTb"/>
            <w:noWrap w:val="false"/>
          </w:tcPr>
          <w:p>
            <w:pPr>
              <w:spacing w:before="0" w:beforeAutospacing="0" w:after="0" w:afterAutospacing="0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  <w:t xml:space="preserve">Чекбокс согласия на обработку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  <w:t xml:space="preserve">ПДн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  <w:t xml:space="preserve"> пустой по умолчанию (не предустановлен).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r>
          </w:p>
        </w:tc>
        <w:tc>
          <w:tcPr>
            <w:tcMar>
              <w:left w:w="240" w:type="dxa"/>
              <w:top w:w="150" w:type="dxa"/>
              <w:bottom w:w="150" w:type="dxa"/>
            </w:tcMar>
            <w:tcW w:w="2264" w:type="dxa"/>
            <w:vAlign w:val="center"/>
            <w:textDirection w:val="lrTb"/>
            <w:noWrap w:val="false"/>
          </w:tcPr>
          <w:p>
            <w:pPr>
              <w:spacing w:before="0" w:beforeAutospacing="0" w:after="0" w:afterAutospacing="0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  <w:t xml:space="preserve">Не соответствует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r>
          </w:p>
        </w:tc>
      </w:tr>
      <w:tr>
        <w:tblPrEx/>
        <w:trPr>
          <w:trHeight w:val="300"/>
        </w:trPr>
        <w:tc>
          <w:tcPr>
            <w:tcMar>
              <w:top w:w="150" w:type="dxa"/>
              <w:right w:w="240" w:type="dxa"/>
              <w:bottom w:w="150" w:type="dxa"/>
            </w:tcMar>
            <w:tcW w:w="1935" w:type="dxa"/>
            <w:vAlign w:val="center"/>
            <w:textDirection w:val="lrTb"/>
            <w:noWrap w:val="false"/>
          </w:tcPr>
          <w:p>
            <w:pPr>
              <w:spacing w:before="0" w:beforeAutospacing="0" w:after="0" w:afterAutospacing="0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  <w:t xml:space="preserve">6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r>
          </w:p>
        </w:tc>
        <w:tc>
          <w:tcPr>
            <w:tcMar>
              <w:left w:w="240" w:type="dxa"/>
              <w:top w:w="150" w:type="dxa"/>
              <w:right w:w="240" w:type="dxa"/>
              <w:bottom w:w="150" w:type="dxa"/>
            </w:tcMar>
            <w:tcW w:w="6121" w:type="dxa"/>
            <w:vAlign w:val="center"/>
            <w:textDirection w:val="lrTb"/>
            <w:noWrap w:val="false"/>
          </w:tcPr>
          <w:p>
            <w:pPr>
              <w:spacing w:before="0" w:beforeAutospacing="0" w:after="0" w:afterAutospacing="0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  <w:t xml:space="preserve">Согласие на подписку на рассылку (если есть) выделено в отдельный чекбокс, а не объединено с согласием на регистрацию.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r>
          </w:p>
        </w:tc>
        <w:tc>
          <w:tcPr>
            <w:tcMar>
              <w:left w:w="240" w:type="dxa"/>
              <w:top w:w="150" w:type="dxa"/>
              <w:bottom w:w="150" w:type="dxa"/>
            </w:tcMar>
            <w:tcW w:w="2264" w:type="dxa"/>
            <w:vAlign w:val="center"/>
            <w:textDirection w:val="lrTb"/>
            <w:noWrap w:val="false"/>
          </w:tcPr>
          <w:p>
            <w:pPr>
              <w:spacing w:before="0" w:beforeAutospacing="0" w:after="0" w:afterAutospacing="0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  <w:t xml:space="preserve">Не соответствует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r>
          </w:p>
        </w:tc>
      </w:tr>
      <w:tr>
        <w:tblPrEx/>
        <w:trPr>
          <w:trHeight w:val="300"/>
        </w:trPr>
        <w:tc>
          <w:tcPr>
            <w:tcMar>
              <w:top w:w="150" w:type="dxa"/>
              <w:right w:w="240" w:type="dxa"/>
              <w:bottom w:w="150" w:type="dxa"/>
            </w:tcMar>
            <w:tcW w:w="1935" w:type="dxa"/>
            <w:vAlign w:val="center"/>
            <w:textDirection w:val="lrTb"/>
            <w:noWrap w:val="false"/>
          </w:tcPr>
          <w:p>
            <w:pPr>
              <w:spacing w:before="0" w:beforeAutospacing="0" w:after="0" w:afterAutospacing="0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  <w:t xml:space="preserve">7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r>
          </w:p>
        </w:tc>
        <w:tc>
          <w:tcPr>
            <w:tcMar>
              <w:left w:w="240" w:type="dxa"/>
              <w:top w:w="150" w:type="dxa"/>
              <w:right w:w="240" w:type="dxa"/>
              <w:bottom w:w="150" w:type="dxa"/>
            </w:tcMar>
            <w:tcW w:w="6121" w:type="dxa"/>
            <w:vAlign w:val="center"/>
            <w:textDirection w:val="lrTb"/>
            <w:noWrap w:val="false"/>
          </w:tcPr>
          <w:p>
            <w:pPr>
              <w:spacing w:before="0" w:beforeAutospacing="0" w:after="0" w:afterAutospacing="0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  <w:t xml:space="preserve">Для регистрации запрашивается только минимально необходимый набор данных (например, только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  <w:t xml:space="preserve">email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  <w:t xml:space="preserve"> и пароль, или телефон и пароль).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r>
          </w:p>
        </w:tc>
        <w:tc>
          <w:tcPr>
            <w:tcMar>
              <w:left w:w="240" w:type="dxa"/>
              <w:top w:w="150" w:type="dxa"/>
              <w:bottom w:w="150" w:type="dxa"/>
            </w:tcMar>
            <w:tcW w:w="2264" w:type="dxa"/>
            <w:vAlign w:val="center"/>
            <w:textDirection w:val="lrTb"/>
            <w:noWrap w:val="false"/>
          </w:tcPr>
          <w:p>
            <w:pPr>
              <w:spacing w:before="0" w:beforeAutospacing="0" w:after="0" w:afterAutospacing="0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  <w:t xml:space="preserve">Соответствует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r>
          </w:p>
        </w:tc>
      </w:tr>
      <w:tr>
        <w:tblPrEx/>
        <w:trPr>
          <w:trHeight w:val="300"/>
        </w:trPr>
        <w:tc>
          <w:tcPr>
            <w:tcMar>
              <w:top w:w="150" w:type="dxa"/>
              <w:right w:w="240" w:type="dxa"/>
              <w:bottom w:w="150" w:type="dxa"/>
            </w:tcMar>
            <w:tcW w:w="1935" w:type="dxa"/>
            <w:vAlign w:val="center"/>
            <w:textDirection w:val="lrTb"/>
            <w:noWrap w:val="false"/>
          </w:tcPr>
          <w:p>
            <w:pPr>
              <w:spacing w:before="0" w:beforeAutospacing="0" w:after="0" w:afterAutospacing="0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  <w:t xml:space="preserve">8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r>
          </w:p>
        </w:tc>
        <w:tc>
          <w:tcPr>
            <w:tcMar>
              <w:left w:w="240" w:type="dxa"/>
              <w:top w:w="150" w:type="dxa"/>
              <w:right w:w="240" w:type="dxa"/>
              <w:bottom w:w="150" w:type="dxa"/>
            </w:tcMar>
            <w:tcW w:w="6121" w:type="dxa"/>
            <w:vAlign w:val="center"/>
            <w:textDirection w:val="lrTb"/>
            <w:noWrap w:val="false"/>
          </w:tcPr>
          <w:p>
            <w:pPr>
              <w:spacing w:before="0" w:beforeAutospacing="0" w:after="0" w:afterAutospacing="0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  <w:t xml:space="preserve">Отсутствуют поля для ввода избыточных данных (паспорт, адрес, дата рождения), не связанных с регистрацией.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r>
          </w:p>
        </w:tc>
        <w:tc>
          <w:tcPr>
            <w:tcMar>
              <w:left w:w="240" w:type="dxa"/>
              <w:top w:w="150" w:type="dxa"/>
              <w:bottom w:w="150" w:type="dxa"/>
            </w:tcMar>
            <w:tcW w:w="2264" w:type="dxa"/>
            <w:vAlign w:val="center"/>
            <w:textDirection w:val="lrTb"/>
            <w:noWrap w:val="false"/>
          </w:tcPr>
          <w:p>
            <w:pPr>
              <w:spacing w:before="0" w:beforeAutospacing="0" w:after="0" w:afterAutospacing="0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  <w:t xml:space="preserve">Соответствует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r>
          </w:p>
        </w:tc>
      </w:tr>
      <w:tr>
        <w:tblPrEx/>
        <w:trPr>
          <w:trHeight w:val="300"/>
        </w:trPr>
        <w:tc>
          <w:tcPr>
            <w:tcMar>
              <w:top w:w="150" w:type="dxa"/>
              <w:right w:w="240" w:type="dxa"/>
              <w:bottom w:w="150" w:type="dxa"/>
            </w:tcMar>
            <w:tcW w:w="1935" w:type="dxa"/>
            <w:vAlign w:val="center"/>
            <w:textDirection w:val="lrTb"/>
            <w:noWrap w:val="false"/>
          </w:tcPr>
          <w:p>
            <w:pPr>
              <w:spacing w:before="0" w:beforeAutospacing="0" w:after="0" w:afterAutospacing="0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  <w:t xml:space="preserve">9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r>
          </w:p>
        </w:tc>
        <w:tc>
          <w:tcPr>
            <w:tcMar>
              <w:left w:w="240" w:type="dxa"/>
              <w:top w:w="150" w:type="dxa"/>
              <w:right w:w="240" w:type="dxa"/>
              <w:bottom w:w="150" w:type="dxa"/>
            </w:tcMar>
            <w:tcW w:w="6121" w:type="dxa"/>
            <w:vAlign w:val="center"/>
            <w:textDirection w:val="lrTb"/>
            <w:noWrap w:val="false"/>
          </w:tcPr>
          <w:p>
            <w:pPr>
              <w:spacing w:before="0" w:beforeAutospacing="0" w:after="0" w:afterAutospacing="0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  <w:t xml:space="preserve">Присутствует индикатор сложности пароля или требования к его формату (мин. длина, типы символов).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r>
          </w:p>
        </w:tc>
        <w:tc>
          <w:tcPr>
            <w:tcMar>
              <w:left w:w="240" w:type="dxa"/>
              <w:top w:w="150" w:type="dxa"/>
              <w:bottom w:w="150" w:type="dxa"/>
            </w:tcMar>
            <w:tcW w:w="2264" w:type="dxa"/>
            <w:vAlign w:val="center"/>
            <w:textDirection w:val="lrTb"/>
            <w:noWrap w:val="false"/>
          </w:tcPr>
          <w:p>
            <w:pPr>
              <w:spacing w:before="0" w:beforeAutospacing="0" w:after="0" w:afterAutospacing="0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  <w:t xml:space="preserve">Не соответствует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r>
          </w:p>
        </w:tc>
      </w:tr>
      <w:tr>
        <w:tblPrEx/>
        <w:trPr>
          <w:trHeight w:val="645"/>
        </w:trPr>
        <w:tc>
          <w:tcPr>
            <w:tcMar>
              <w:top w:w="150" w:type="dxa"/>
              <w:right w:w="240" w:type="dxa"/>
              <w:bottom w:w="150" w:type="dxa"/>
            </w:tcMar>
            <w:tcW w:w="1935" w:type="dxa"/>
            <w:vAlign w:val="center"/>
            <w:textDirection w:val="lrTb"/>
            <w:noWrap w:val="false"/>
          </w:tcPr>
          <w:p>
            <w:pPr>
              <w:spacing w:before="0" w:beforeAutospacing="0" w:after="0" w:afterAutospacing="0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  <w:t xml:space="preserve">10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r>
          </w:p>
        </w:tc>
        <w:tc>
          <w:tcPr>
            <w:tcMar>
              <w:left w:w="240" w:type="dxa"/>
              <w:top w:w="150" w:type="dxa"/>
              <w:right w:w="240" w:type="dxa"/>
              <w:bottom w:w="150" w:type="dxa"/>
            </w:tcMar>
            <w:tcW w:w="6121" w:type="dxa"/>
            <w:vAlign w:val="center"/>
            <w:textDirection w:val="lrTb"/>
            <w:noWrap w:val="false"/>
          </w:tcPr>
          <w:p>
            <w:pPr>
              <w:spacing w:before="0" w:beforeAutospacing="0" w:after="0" w:afterAutospacing="0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  <w:t xml:space="preserve">Используется CAPTCHA или другие методы защиты от автоматических регистраций.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r>
          </w:p>
        </w:tc>
        <w:tc>
          <w:tcPr>
            <w:tcMar>
              <w:left w:w="240" w:type="dxa"/>
              <w:top w:w="150" w:type="dxa"/>
              <w:bottom w:w="150" w:type="dxa"/>
            </w:tcMar>
            <w:tcW w:w="2264" w:type="dxa"/>
            <w:vAlign w:val="center"/>
            <w:textDirection w:val="lrTb"/>
            <w:noWrap w:val="false"/>
          </w:tcPr>
          <w:p>
            <w:pPr>
              <w:spacing w:before="0" w:beforeAutospacing="0" w:after="0" w:afterAutospacing="0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  <w:t xml:space="preserve">Не соответствует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r>
          </w:p>
        </w:tc>
      </w:tr>
    </w:tbl>
    <w:p>
      <w:pPr>
        <w:pStyle w:val="630"/>
        <w:spacing w:before="240" w:beforeAutospacing="0" w:after="240" w:afterAutospacing="0" w:line="420" w:lineRule="auto"/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ru-RU"/>
        </w:rPr>
        <w:t xml:space="preserve">Анализ результатов регистрации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ru-RU"/>
        </w:rPr>
      </w:r>
    </w:p>
    <w:p>
      <w:pPr>
        <w:spacing w:before="240" w:beforeAutospacing="0" w:after="240" w:afterAutospacing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ru-RU"/>
        </w:rPr>
        <w:t xml:space="preserve">Критические нарушения (юридические риски):</w:t>
      </w:r>
      <w:r>
        <w:br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ru-RU"/>
        </w:rPr>
        <w:t xml:space="preserve">На форме регистрации полностью отсутствует чекбокс согласия на обработку персональных данных, а также нет ссылки на Политику конфиденциальности. Данное нарушение противоречит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ru-RU"/>
        </w:rPr>
        <w:t xml:space="preserve">требованиям Федерального закона № 152-ФЗ «О персональных данных», согласно которому пользователь должен явно и самостоятельно подтверждать свое согласие на обработку его данных. Отсутствие этих элементов делает регистрацию на сайте юридически небезопасной.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ru-RU"/>
        </w:rPr>
      </w:r>
    </w:p>
    <w:p>
      <w:pPr>
        <w:spacing w:before="240" w:beforeAutospacing="0" w:after="240" w:afterAutospacing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ru-RU"/>
        </w:rPr>
        <w:t xml:space="preserve">Нарушения технической безопасности:</w:t>
      </w:r>
      <w:r>
        <w:br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ru-RU"/>
        </w:rPr>
        <w:t xml:space="preserve">На сайте не применяется CAPTCHA или аналогичные механизмы защиты от автом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ru-RU"/>
        </w:rPr>
        <w:t xml:space="preserve">атической регистрации (ботов), что создает риск массового создания фейковых учетных записей. Также отсутствуют требования к сложности пароля и индикаторы его надежности, что может привести к использованию пользователями простых и легко подбираемых паролей.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ru-RU"/>
        </w:rPr>
      </w:r>
    </w:p>
    <w:p>
      <w:pPr>
        <w:spacing w:before="240" w:beforeAutospacing="0" w:after="240" w:afterAutospacing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ru-RU"/>
        </w:rPr>
        <w:t xml:space="preserve">Положительные моменты:</w:t>
      </w:r>
      <w:r>
        <w:br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ru-RU"/>
        </w:rPr>
        <w:t xml:space="preserve">Сайт использует защищенный протокол HTTPS, что обеспечивает шифрование передаваемых данных. Для регистрации запрашивается только минимально необходимый набор данных (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ru-RU"/>
        </w:rPr>
        <w:t xml:space="preserve">email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ru-RU"/>
        </w:rPr>
        <w:t xml:space="preserve"> и пароль), без сбора избыточной информации.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ru-RU"/>
        </w:rPr>
      </w:r>
    </w:p>
    <w:p>
      <w:pPr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</w:r>
    </w:p>
    <w:p>
      <w:pPr>
        <w:pStyle w:val="628"/>
        <w:spacing w:before="480" w:beforeAutospacing="0" w:after="240" w:afterAutospacing="0" w:line="450" w:lineRule="auto"/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ru-RU"/>
        </w:rPr>
        <w:t xml:space="preserve">Часть 2. Исследование безопасности авторизации (входа)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ru-RU"/>
        </w:rPr>
      </w:r>
    </w:p>
    <w:p>
      <w:pPr>
        <w:pStyle w:val="630"/>
        <w:spacing w:before="240" w:beforeAutospacing="0" w:after="240" w:afterAutospacing="0" w:line="420" w:lineRule="auto"/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ru-RU"/>
        </w:rPr>
        <w:t xml:space="preserve">Чек-лист и результаты проверки авторизации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ru-RU"/>
        </w:rPr>
      </w:r>
    </w:p>
    <w:tbl>
      <w:tblPr>
        <w:tblStyle w:val="625"/>
        <w:tblW w:w="0" w:type="auto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ook w:val="06A0" w:firstRow="1" w:lastRow="0" w:firstColumn="1" w:lastColumn="0" w:noHBand="1" w:noVBand="1"/>
      </w:tblPr>
      <w:tblGrid>
        <w:gridCol w:w="1935"/>
        <w:gridCol w:w="6121"/>
        <w:gridCol w:w="2264"/>
      </w:tblGrid>
      <w:tr>
        <w:tblPrEx/>
        <w:trPr>
          <w:trHeight w:val="300"/>
        </w:trPr>
        <w:tc>
          <w:tcPr>
            <w:tcMar>
              <w:top w:w="150" w:type="dxa"/>
              <w:right w:w="240" w:type="dxa"/>
              <w:bottom w:w="150" w:type="dxa"/>
            </w:tcMar>
            <w:tcW w:w="1935" w:type="dxa"/>
            <w:vAlign w:val="center"/>
            <w:textDirection w:val="lrTb"/>
            <w:noWrap w:val="false"/>
          </w:tcPr>
          <w:p>
            <w:pPr>
              <w:jc w:val="left"/>
              <w:spacing w:before="0" w:beforeAutospacing="0" w:after="0" w:afterAutospacing="0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  <w:t xml:space="preserve">№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r>
          </w:p>
        </w:tc>
        <w:tc>
          <w:tcPr>
            <w:tcMar>
              <w:left w:w="240" w:type="dxa"/>
              <w:top w:w="150" w:type="dxa"/>
              <w:right w:w="240" w:type="dxa"/>
              <w:bottom w:w="150" w:type="dxa"/>
            </w:tcMar>
            <w:tcW w:w="6121" w:type="dxa"/>
            <w:vAlign w:val="center"/>
            <w:textDirection w:val="lrTb"/>
            <w:noWrap w:val="false"/>
          </w:tcPr>
          <w:p>
            <w:pPr>
              <w:jc w:val="left"/>
              <w:spacing w:before="0" w:beforeAutospacing="0" w:after="0" w:afterAutospacing="0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  <w:t xml:space="preserve">Критерий проверки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r>
          </w:p>
        </w:tc>
        <w:tc>
          <w:tcPr>
            <w:tcMar>
              <w:left w:w="240" w:type="dxa"/>
              <w:top w:w="150" w:type="dxa"/>
              <w:right w:w="240" w:type="dxa"/>
              <w:bottom w:w="150" w:type="dxa"/>
            </w:tcMar>
            <w:tcW w:w="2264" w:type="dxa"/>
            <w:vAlign w:val="center"/>
            <w:textDirection w:val="lrTb"/>
            <w:noWrap w:val="false"/>
          </w:tcPr>
          <w:p>
            <w:pPr>
              <w:jc w:val="left"/>
              <w:spacing w:before="0" w:beforeAutospacing="0" w:after="0" w:afterAutospacing="0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  <w:t xml:space="preserve">Результат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r>
          </w:p>
        </w:tc>
      </w:tr>
      <w:tr>
        <w:tblPrEx/>
        <w:trPr>
          <w:trHeight w:val="300"/>
        </w:trPr>
        <w:tc>
          <w:tcPr>
            <w:tcMar>
              <w:top w:w="150" w:type="dxa"/>
              <w:right w:w="240" w:type="dxa"/>
              <w:bottom w:w="150" w:type="dxa"/>
            </w:tcMar>
            <w:tcW w:w="1935" w:type="dxa"/>
            <w:vAlign w:val="center"/>
            <w:textDirection w:val="lrTb"/>
            <w:noWrap w:val="false"/>
          </w:tcPr>
          <w:p>
            <w:pPr>
              <w:spacing w:before="0" w:beforeAutospacing="0" w:after="0" w:afterAutospacing="0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r>
          </w:p>
        </w:tc>
        <w:tc>
          <w:tcPr>
            <w:tcMar>
              <w:left w:w="240" w:type="dxa"/>
              <w:top w:w="150" w:type="dxa"/>
              <w:right w:w="240" w:type="dxa"/>
              <w:bottom w:w="150" w:type="dxa"/>
            </w:tcMar>
            <w:tcW w:w="6121" w:type="dxa"/>
            <w:vAlign w:val="center"/>
            <w:textDirection w:val="lrTb"/>
            <w:noWrap w:val="false"/>
          </w:tcPr>
          <w:p>
            <w:pPr>
              <w:spacing w:before="0" w:beforeAutospacing="0" w:after="0" w:afterAutospacing="0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  <w:t xml:space="preserve">При неверном вводе пароля появляется общее сообщение об ошибке (без уточнения, что именно неверно: логин или пароль).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r>
          </w:p>
        </w:tc>
        <w:tc>
          <w:tcPr>
            <w:tcMar>
              <w:left w:w="240" w:type="dxa"/>
              <w:top w:w="150" w:type="dxa"/>
              <w:bottom w:w="150" w:type="dxa"/>
            </w:tcMar>
            <w:tcW w:w="2264" w:type="dxa"/>
            <w:vAlign w:val="center"/>
            <w:textDirection w:val="lrTb"/>
            <w:noWrap w:val="false"/>
          </w:tcPr>
          <w:p>
            <w:pPr>
              <w:spacing w:before="0" w:beforeAutospacing="0" w:after="0" w:afterAutospacing="0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  <w:t xml:space="preserve">Не соответствует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r>
          </w:p>
        </w:tc>
      </w:tr>
      <w:tr>
        <w:tblPrEx/>
        <w:trPr>
          <w:trHeight w:val="300"/>
        </w:trPr>
        <w:tc>
          <w:tcPr>
            <w:tcMar>
              <w:top w:w="150" w:type="dxa"/>
              <w:right w:w="240" w:type="dxa"/>
              <w:bottom w:w="150" w:type="dxa"/>
            </w:tcMar>
            <w:tcW w:w="1935" w:type="dxa"/>
            <w:vAlign w:val="center"/>
            <w:textDirection w:val="lrTb"/>
            <w:noWrap w:val="false"/>
          </w:tcPr>
          <w:p>
            <w:pPr>
              <w:spacing w:before="0" w:beforeAutospacing="0" w:after="0" w:afterAutospacing="0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r>
          </w:p>
        </w:tc>
        <w:tc>
          <w:tcPr>
            <w:tcMar>
              <w:left w:w="240" w:type="dxa"/>
              <w:top w:w="150" w:type="dxa"/>
              <w:right w:w="240" w:type="dxa"/>
              <w:bottom w:w="150" w:type="dxa"/>
            </w:tcMar>
            <w:tcW w:w="6121" w:type="dxa"/>
            <w:vAlign w:val="center"/>
            <w:textDirection w:val="lrTb"/>
            <w:noWrap w:val="false"/>
          </w:tcPr>
          <w:p>
            <w:pPr>
              <w:spacing w:before="0" w:beforeAutospacing="0" w:after="0" w:afterAutospacing="0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  <w:t xml:space="preserve">Реализована защита от автоматического перебора паролей (CAPTCHA или блокировка после N неудачных попыток).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r>
          </w:p>
        </w:tc>
        <w:tc>
          <w:tcPr>
            <w:tcMar>
              <w:left w:w="240" w:type="dxa"/>
              <w:top w:w="150" w:type="dxa"/>
              <w:bottom w:w="150" w:type="dxa"/>
            </w:tcMar>
            <w:tcW w:w="2264" w:type="dxa"/>
            <w:vAlign w:val="center"/>
            <w:textDirection w:val="lrTb"/>
            <w:noWrap w:val="false"/>
          </w:tcPr>
          <w:p>
            <w:pPr>
              <w:spacing w:before="0" w:beforeAutospacing="0" w:after="0" w:afterAutospacing="0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  <w:t xml:space="preserve">Не соответствует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r>
          </w:p>
        </w:tc>
      </w:tr>
      <w:tr>
        <w:tblPrEx/>
        <w:trPr>
          <w:trHeight w:val="300"/>
        </w:trPr>
        <w:tc>
          <w:tcPr>
            <w:tcMar>
              <w:top w:w="150" w:type="dxa"/>
              <w:right w:w="240" w:type="dxa"/>
              <w:bottom w:w="150" w:type="dxa"/>
            </w:tcMar>
            <w:tcW w:w="1935" w:type="dxa"/>
            <w:vAlign w:val="center"/>
            <w:textDirection w:val="lrTb"/>
            <w:noWrap w:val="false"/>
          </w:tcPr>
          <w:p>
            <w:pPr>
              <w:spacing w:before="0" w:beforeAutospacing="0" w:after="0" w:afterAutospacing="0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r>
          </w:p>
        </w:tc>
        <w:tc>
          <w:tcPr>
            <w:tcMar>
              <w:left w:w="240" w:type="dxa"/>
              <w:top w:w="150" w:type="dxa"/>
              <w:right w:w="240" w:type="dxa"/>
              <w:bottom w:w="150" w:type="dxa"/>
            </w:tcMar>
            <w:tcW w:w="6121" w:type="dxa"/>
            <w:vAlign w:val="center"/>
            <w:textDirection w:val="lrTb"/>
            <w:noWrap w:val="false"/>
          </w:tcPr>
          <w:p>
            <w:pPr>
              <w:spacing w:before="0" w:beforeAutospacing="0" w:after="0" w:afterAutospacing="0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  <w:t xml:space="preserve">Есть функция восстановления пароля ("Забыли пароль?").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r>
          </w:p>
        </w:tc>
        <w:tc>
          <w:tcPr>
            <w:tcMar>
              <w:left w:w="240" w:type="dxa"/>
              <w:top w:w="150" w:type="dxa"/>
              <w:bottom w:w="150" w:type="dxa"/>
            </w:tcMar>
            <w:tcW w:w="2264" w:type="dxa"/>
            <w:vAlign w:val="center"/>
            <w:textDirection w:val="lrTb"/>
            <w:noWrap w:val="false"/>
          </w:tcPr>
          <w:p>
            <w:pPr>
              <w:spacing w:before="0" w:beforeAutospacing="0" w:after="0" w:afterAutospacing="0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  <w:t xml:space="preserve">Соответствует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r>
          </w:p>
        </w:tc>
      </w:tr>
      <w:tr>
        <w:tblPrEx/>
        <w:trPr>
          <w:trHeight w:val="300"/>
        </w:trPr>
        <w:tc>
          <w:tcPr>
            <w:tcMar>
              <w:top w:w="150" w:type="dxa"/>
              <w:right w:w="240" w:type="dxa"/>
              <w:bottom w:w="150" w:type="dxa"/>
            </w:tcMar>
            <w:tcW w:w="1935" w:type="dxa"/>
            <w:vAlign w:val="center"/>
            <w:textDirection w:val="lrTb"/>
            <w:noWrap w:val="false"/>
          </w:tcPr>
          <w:p>
            <w:pPr>
              <w:spacing w:before="0" w:beforeAutospacing="0" w:after="0" w:afterAutospacing="0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r>
          </w:p>
        </w:tc>
        <w:tc>
          <w:tcPr>
            <w:tcMar>
              <w:left w:w="240" w:type="dxa"/>
              <w:top w:w="150" w:type="dxa"/>
              <w:right w:w="240" w:type="dxa"/>
              <w:bottom w:w="150" w:type="dxa"/>
            </w:tcMar>
            <w:tcW w:w="6121" w:type="dxa"/>
            <w:vAlign w:val="center"/>
            <w:textDirection w:val="lrTb"/>
            <w:noWrap w:val="false"/>
          </w:tcPr>
          <w:p>
            <w:pPr>
              <w:spacing w:before="0" w:beforeAutospacing="0" w:after="0" w:afterAutospacing="0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  <w:t xml:space="preserve">Процесс восстановления пароля отправляет одноразовую ссылку или код на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  <w:t xml:space="preserve">email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  <w:t xml:space="preserve">/телефон.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r>
          </w:p>
        </w:tc>
        <w:tc>
          <w:tcPr>
            <w:tcMar>
              <w:left w:w="240" w:type="dxa"/>
              <w:top w:w="150" w:type="dxa"/>
              <w:bottom w:w="150" w:type="dxa"/>
            </w:tcMar>
            <w:tcW w:w="2264" w:type="dxa"/>
            <w:vAlign w:val="center"/>
            <w:textDirection w:val="lrTb"/>
            <w:noWrap w:val="false"/>
          </w:tcPr>
          <w:p>
            <w:pPr>
              <w:spacing w:before="0" w:beforeAutospacing="0" w:after="0" w:afterAutospacing="0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  <w:t xml:space="preserve">Соответствует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r>
          </w:p>
        </w:tc>
      </w:tr>
      <w:tr>
        <w:tblPrEx/>
        <w:trPr>
          <w:trHeight w:val="300"/>
        </w:trPr>
        <w:tc>
          <w:tcPr>
            <w:tcMar>
              <w:top w:w="150" w:type="dxa"/>
              <w:right w:w="240" w:type="dxa"/>
              <w:bottom w:w="150" w:type="dxa"/>
            </w:tcMar>
            <w:tcW w:w="1935" w:type="dxa"/>
            <w:vAlign w:val="center"/>
            <w:textDirection w:val="lrTb"/>
            <w:noWrap w:val="false"/>
          </w:tcPr>
          <w:p>
            <w:pPr>
              <w:spacing w:before="0" w:beforeAutospacing="0" w:after="0" w:afterAutospacing="0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r>
          </w:p>
        </w:tc>
        <w:tc>
          <w:tcPr>
            <w:tcMar>
              <w:left w:w="240" w:type="dxa"/>
              <w:top w:w="150" w:type="dxa"/>
              <w:right w:w="240" w:type="dxa"/>
              <w:bottom w:w="150" w:type="dxa"/>
            </w:tcMar>
            <w:tcW w:w="6121" w:type="dxa"/>
            <w:vAlign w:val="center"/>
            <w:textDirection w:val="lrTb"/>
            <w:noWrap w:val="false"/>
          </w:tcPr>
          <w:p>
            <w:pPr>
              <w:spacing w:before="0" w:beforeAutospacing="0" w:after="0" w:afterAutospacing="0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  <w:t xml:space="preserve">Ссылка для сброса пароля перестает действовать после первого использования или через короткий промежуток времени.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r>
          </w:p>
        </w:tc>
        <w:tc>
          <w:tcPr>
            <w:tcMar>
              <w:left w:w="240" w:type="dxa"/>
              <w:top w:w="150" w:type="dxa"/>
              <w:bottom w:w="150" w:type="dxa"/>
            </w:tcMar>
            <w:tcW w:w="2264" w:type="dxa"/>
            <w:vAlign w:val="center"/>
            <w:textDirection w:val="lrTb"/>
            <w:noWrap w:val="false"/>
          </w:tcPr>
          <w:p>
            <w:pPr>
              <w:spacing w:before="0" w:beforeAutospacing="0" w:after="0" w:afterAutospacing="0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  <w:t xml:space="preserve">Соответствует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r>
          </w:p>
        </w:tc>
      </w:tr>
      <w:tr>
        <w:tblPrEx/>
        <w:trPr>
          <w:trHeight w:val="300"/>
        </w:trPr>
        <w:tc>
          <w:tcPr>
            <w:tcMar>
              <w:top w:w="150" w:type="dxa"/>
              <w:right w:w="240" w:type="dxa"/>
              <w:bottom w:w="150" w:type="dxa"/>
            </w:tcMar>
            <w:tcW w:w="1935" w:type="dxa"/>
            <w:vAlign w:val="center"/>
            <w:textDirection w:val="lrTb"/>
            <w:noWrap w:val="false"/>
          </w:tcPr>
          <w:p>
            <w:pPr>
              <w:spacing w:before="0" w:beforeAutospacing="0" w:after="0" w:afterAutospacing="0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  <w:t xml:space="preserve">6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r>
          </w:p>
        </w:tc>
        <w:tc>
          <w:tcPr>
            <w:tcMar>
              <w:left w:w="240" w:type="dxa"/>
              <w:top w:w="150" w:type="dxa"/>
              <w:right w:w="240" w:type="dxa"/>
              <w:bottom w:w="150" w:type="dxa"/>
            </w:tcMar>
            <w:tcW w:w="6121" w:type="dxa"/>
            <w:vAlign w:val="center"/>
            <w:textDirection w:val="lrTb"/>
            <w:noWrap w:val="false"/>
          </w:tcPr>
          <w:p>
            <w:pPr>
              <w:spacing w:before="0" w:beforeAutospacing="0" w:after="0" w:afterAutospacing="0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  <w:t xml:space="preserve">Доступна опция двухфакторной аутентификации (2FA).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r>
          </w:p>
        </w:tc>
        <w:tc>
          <w:tcPr>
            <w:tcMar>
              <w:left w:w="240" w:type="dxa"/>
              <w:top w:w="150" w:type="dxa"/>
              <w:bottom w:w="150" w:type="dxa"/>
            </w:tcMar>
            <w:tcW w:w="2264" w:type="dxa"/>
            <w:vAlign w:val="center"/>
            <w:textDirection w:val="lrTb"/>
            <w:noWrap w:val="false"/>
          </w:tcPr>
          <w:p>
            <w:pPr>
              <w:spacing w:before="0" w:beforeAutospacing="0" w:after="0" w:afterAutospacing="0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  <w:t xml:space="preserve">Не соответствует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r>
          </w:p>
        </w:tc>
      </w:tr>
      <w:tr>
        <w:tblPrEx/>
        <w:trPr>
          <w:trHeight w:val="300"/>
        </w:trPr>
        <w:tc>
          <w:tcPr>
            <w:tcMar>
              <w:top w:w="150" w:type="dxa"/>
              <w:right w:w="240" w:type="dxa"/>
              <w:bottom w:w="150" w:type="dxa"/>
            </w:tcMar>
            <w:tcW w:w="1935" w:type="dxa"/>
            <w:vAlign w:val="center"/>
            <w:textDirection w:val="lrTb"/>
            <w:noWrap w:val="false"/>
          </w:tcPr>
          <w:p>
            <w:pPr>
              <w:spacing w:before="0" w:beforeAutospacing="0" w:after="0" w:afterAutospacing="0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  <w:t xml:space="preserve">7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r>
          </w:p>
        </w:tc>
        <w:tc>
          <w:tcPr>
            <w:tcMar>
              <w:left w:w="240" w:type="dxa"/>
              <w:top w:w="150" w:type="dxa"/>
              <w:right w:w="240" w:type="dxa"/>
              <w:bottom w:w="150" w:type="dxa"/>
            </w:tcMar>
            <w:tcW w:w="6121" w:type="dxa"/>
            <w:vAlign w:val="center"/>
            <w:textDirection w:val="lrTb"/>
            <w:noWrap w:val="false"/>
          </w:tcPr>
          <w:p>
            <w:pPr>
              <w:spacing w:before="0" w:beforeAutospacing="0" w:after="0" w:afterAutospacing="0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  <w:t xml:space="preserve">После входа в аккаунт,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  <w:t xml:space="preserve"> страница сайта использует HTTPS (замок не пропадает).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r>
          </w:p>
        </w:tc>
        <w:tc>
          <w:tcPr>
            <w:tcMar>
              <w:left w:w="240" w:type="dxa"/>
              <w:top w:w="150" w:type="dxa"/>
              <w:bottom w:w="150" w:type="dxa"/>
            </w:tcMar>
            <w:tcW w:w="2264" w:type="dxa"/>
            <w:vAlign w:val="center"/>
            <w:textDirection w:val="lrTb"/>
            <w:noWrap w:val="false"/>
          </w:tcPr>
          <w:p>
            <w:pPr>
              <w:spacing w:before="0" w:beforeAutospacing="0" w:after="0" w:afterAutospacing="0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  <w:t xml:space="preserve">Соответствует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r>
          </w:p>
        </w:tc>
      </w:tr>
      <w:tr>
        <w:tblPrEx/>
        <w:trPr>
          <w:trHeight w:val="300"/>
        </w:trPr>
        <w:tc>
          <w:tcPr>
            <w:tcMar>
              <w:top w:w="150" w:type="dxa"/>
              <w:right w:w="240" w:type="dxa"/>
              <w:bottom w:w="150" w:type="dxa"/>
            </w:tcMar>
            <w:tcW w:w="1935" w:type="dxa"/>
            <w:vAlign w:val="center"/>
            <w:textDirection w:val="lrTb"/>
            <w:noWrap w:val="false"/>
          </w:tcPr>
          <w:p>
            <w:pPr>
              <w:spacing w:before="0" w:beforeAutospacing="0" w:after="0" w:afterAutospacing="0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  <w:t xml:space="preserve">8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r>
          </w:p>
        </w:tc>
        <w:tc>
          <w:tcPr>
            <w:tcMar>
              <w:left w:w="240" w:type="dxa"/>
              <w:top w:w="150" w:type="dxa"/>
              <w:right w:w="240" w:type="dxa"/>
              <w:bottom w:w="150" w:type="dxa"/>
            </w:tcMar>
            <w:tcW w:w="6121" w:type="dxa"/>
            <w:vAlign w:val="center"/>
            <w:textDirection w:val="lrTb"/>
            <w:noWrap w:val="false"/>
          </w:tcPr>
          <w:p>
            <w:pPr>
              <w:spacing w:before="0" w:beforeAutospacing="0" w:after="0" w:afterAutospacing="0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  <w:t xml:space="preserve">На сайте есть возможность просмотреть историю входов в аккаунт или управлять активными сессиями.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r>
          </w:p>
        </w:tc>
        <w:tc>
          <w:tcPr>
            <w:tcMar>
              <w:left w:w="240" w:type="dxa"/>
              <w:top w:w="150" w:type="dxa"/>
              <w:bottom w:w="150" w:type="dxa"/>
            </w:tcMar>
            <w:tcW w:w="2264" w:type="dxa"/>
            <w:vAlign w:val="center"/>
            <w:textDirection w:val="lrTb"/>
            <w:noWrap w:val="false"/>
          </w:tcPr>
          <w:p>
            <w:pPr>
              <w:spacing w:before="0" w:beforeAutospacing="0" w:after="0" w:afterAutospacing="0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  <w:t xml:space="preserve">Не соответствует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r>
          </w:p>
        </w:tc>
      </w:tr>
      <w:tr>
        <w:tblPrEx/>
        <w:trPr>
          <w:trHeight w:val="300"/>
        </w:trPr>
        <w:tc>
          <w:tcPr>
            <w:tcMar>
              <w:top w:w="150" w:type="dxa"/>
              <w:right w:w="240" w:type="dxa"/>
              <w:bottom w:w="150" w:type="dxa"/>
            </w:tcMar>
            <w:tcW w:w="1935" w:type="dxa"/>
            <w:vAlign w:val="center"/>
            <w:textDirection w:val="lrTb"/>
            <w:noWrap w:val="false"/>
          </w:tcPr>
          <w:p>
            <w:pPr>
              <w:spacing w:before="0" w:beforeAutospacing="0" w:after="0" w:afterAutospacing="0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  <w:t xml:space="preserve">9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r>
          </w:p>
        </w:tc>
        <w:tc>
          <w:tcPr>
            <w:tcMar>
              <w:left w:w="240" w:type="dxa"/>
              <w:top w:w="150" w:type="dxa"/>
              <w:right w:w="240" w:type="dxa"/>
              <w:bottom w:w="150" w:type="dxa"/>
            </w:tcMar>
            <w:tcW w:w="6121" w:type="dxa"/>
            <w:vAlign w:val="center"/>
            <w:textDirection w:val="lrTb"/>
            <w:noWrap w:val="false"/>
          </w:tcPr>
          <w:p>
            <w:pPr>
              <w:spacing w:before="0" w:beforeAutospacing="0" w:after="0" w:afterAutospacing="0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  <w:t xml:space="preserve">Есть функция безопасного выхода из аккаунта (кнопка "Выйти" / "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  <w:t xml:space="preserve">Logout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  <w:t xml:space="preserve">").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r>
          </w:p>
        </w:tc>
        <w:tc>
          <w:tcPr>
            <w:tcMar>
              <w:left w:w="240" w:type="dxa"/>
              <w:top w:w="150" w:type="dxa"/>
              <w:bottom w:w="150" w:type="dxa"/>
            </w:tcMar>
            <w:tcW w:w="2264" w:type="dxa"/>
            <w:vAlign w:val="center"/>
            <w:textDirection w:val="lrTb"/>
            <w:noWrap w:val="false"/>
          </w:tcPr>
          <w:p>
            <w:pPr>
              <w:spacing w:before="0" w:beforeAutospacing="0" w:after="0" w:afterAutospacing="0" w:line="375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  <w:t xml:space="preserve">Соответствует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r>
          </w:p>
        </w:tc>
      </w:tr>
    </w:tbl>
    <w:p>
      <w:pPr>
        <w:pStyle w:val="630"/>
        <w:spacing w:before="240" w:beforeAutospacing="0" w:after="240" w:afterAutospacing="0" w:line="420" w:lineRule="auto"/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ru-RU"/>
        </w:rPr>
        <w:t xml:space="preserve">Анализ результатов авторизации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ru-RU"/>
        </w:rPr>
      </w:r>
    </w:p>
    <w:p>
      <w:pPr>
        <w:spacing w:before="240" w:beforeAutospacing="0" w:after="240" w:afterAutospacing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ru-RU"/>
        </w:rPr>
        <w:t xml:space="preserve">Критические уязвимости:</w:t>
      </w:r>
      <w:r>
        <w:br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ru-RU"/>
        </w:rPr>
        <w:t xml:space="preserve">На форме входа отсутствует CAPTCHA или иные механизмы защиты от автоматического перебора паролей (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ru-RU"/>
        </w:rPr>
        <w:t xml:space="preserve">brute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ru-RU"/>
        </w:rPr>
        <w:t xml:space="preserve">force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ru-RU"/>
        </w:rPr>
        <w:t xml:space="preserve"> атак). Данная уязвимость позволяет использовать автоматизированные программы для подбора паролей к учетным записям пользователей. Также на сайте не реализована двухфакторная аутентификация (2FA).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ru-RU"/>
        </w:rPr>
      </w:r>
    </w:p>
    <w:p>
      <w:pPr>
        <w:spacing w:before="240" w:beforeAutospacing="0" w:after="240" w:afterAutospacing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ru-RU"/>
        </w:rPr>
        <w:t xml:space="preserve">Реализованные механизмы безопасности:</w:t>
      </w:r>
      <w:r>
        <w:br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ru-RU"/>
        </w:rPr>
        <w:t xml:space="preserve">Процедура восстановления пароля реализована корректно. Ссылка для сброса пароля отправляется на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ru-RU"/>
        </w:rPr>
        <w:t xml:space="preserve">email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ru-RU"/>
        </w:rPr>
        <w:t xml:space="preserve">, является одноразовой и меняется при каждом запросе, что исключает возможность повторного использования перехваченной ссылки. Весь процесс входа и последующей работы происходит по защищенному протоколу HTTPS.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ru-RU"/>
        </w:rPr>
      </w:r>
    </w:p>
    <w:p>
      <w:pPr>
        <w:spacing w:before="240" w:beforeAutospacing="0" w:after="240" w:afterAutospacing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ru-RU"/>
        </w:rPr>
        <w:t xml:space="preserve">Отсутствующие функции:</w:t>
      </w:r>
      <w:r>
        <w:br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ru-RU"/>
        </w:rPr>
        <w:t xml:space="preserve">На сайте не предусмотрена возможность просмотра истории входов в аккаунт или управления активными сессиями, что затрудняет выявление факта несанкционированного доступа к учетной записи.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ru-RU"/>
        </w:rPr>
      </w:r>
    </w:p>
    <w:p>
      <w:pPr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</w:r>
    </w:p>
    <w:p>
      <w:pPr>
        <w:pStyle w:val="628"/>
        <w:spacing w:before="480" w:beforeAutospacing="0" w:after="240" w:afterAutospacing="0" w:line="450" w:lineRule="auto"/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ru-RU"/>
        </w:rPr>
        <w:t xml:space="preserve">Общий вывод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ru-RU"/>
        </w:rPr>
      </w:r>
    </w:p>
    <w:p>
      <w:pPr>
        <w:spacing w:before="240" w:beforeAutospacing="0" w:after="240" w:afterAutospacing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ru-RU"/>
        </w:rPr>
        <w:t xml:space="preserve">Проведенное исследование безопасности сайта </w:t>
      </w:r>
      <w:hyperlink r:id="rId9" w:tooltip="https://chemodanpro.ru/" w:history="1">
        <w:r>
          <w:rPr>
            <w:rStyle w:val="632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strike w:val="0"/>
            <w:color w:val="000000" w:themeColor="text1" w:themeTint="FF" w:themeShade="FF"/>
            <w:sz w:val="28"/>
            <w:szCs w:val="28"/>
            <w:u w:val="none"/>
            <w:lang w:val="ru-RU"/>
          </w:rPr>
          <w:t xml:space="preserve">chemodanpro.ru</w:t>
        </w:r>
      </w:hyperlink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ru-RU"/>
        </w:rPr>
        <w:t xml:space="preserve"> выявило следующие проблемы: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ru-RU"/>
        </w:rPr>
      </w:r>
    </w:p>
    <w:p>
      <w:pPr>
        <w:pStyle w:val="633"/>
        <w:numPr>
          <w:ilvl w:val="0"/>
          <w:numId w:val="1"/>
        </w:numPr>
        <w:spacing w:before="240" w:beforeAutospacing="0" w:after="240" w:afterAutospacing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ru-RU"/>
        </w:rPr>
        <w:t xml:space="preserve">Юридическая небезопасность регистрации: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ru-RU"/>
        </w:rPr>
        <w:t xml:space="preserve">Отсутствие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ru-RU"/>
        </w:rPr>
        <w:t xml:space="preserve">обязательного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ru-RU"/>
        </w:rPr>
        <w:t xml:space="preserve"> чекбокса согласия на обработку персональных данных и ссылки на Политику конфиденциальности является прямым нарушением законодательства РФ.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ru-RU"/>
        </w:rPr>
      </w:r>
    </w:p>
    <w:p>
      <w:pPr>
        <w:pStyle w:val="633"/>
        <w:numPr>
          <w:ilvl w:val="0"/>
          <w:numId w:val="1"/>
        </w:numPr>
        <w:spacing w:before="240" w:beforeAutospacing="0" w:after="240" w:afterAutospacing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ru-RU"/>
        </w:rPr>
        <w:t xml:space="preserve">Техническая уязвимость авторизации: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ru-RU"/>
        </w:rPr>
        <w:t xml:space="preserve"> Отсутствие CAPTCHA при входе делает учетные записи пользователей уязвимыми для атак методом перебора паролей.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ru-RU"/>
        </w:rPr>
      </w:r>
    </w:p>
    <w:p>
      <w:pPr>
        <w:pStyle w:val="633"/>
        <w:numPr>
          <w:ilvl w:val="0"/>
          <w:numId w:val="1"/>
        </w:numPr>
        <w:spacing w:before="240" w:beforeAutospacing="0" w:after="240" w:afterAutospacing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ru-RU"/>
        </w:rPr>
        <w:t xml:space="preserve">Отсутствие современных средств защиты: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ru-RU"/>
        </w:rPr>
        <w:t xml:space="preserve"> Двухфакторная аутентификация не поддерживается, требования к сложности паролей отсутствуют.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ru-RU"/>
        </w:rPr>
      </w:r>
    </w:p>
    <w:sectPr>
      <w:footnotePr/>
      <w:endnotePr/>
      <w:type w:val="nextPage"/>
      <w:pgSz w:w="11906" w:h="16838" w:orient="portrait"/>
      <w:pgMar w:top="1440" w:right="1440" w:bottom="1440" w:left="1440" w:header="720" w:footer="720" w:gutter="0"/>
      <w:cols w:num="1" w:sep="0" w:space="720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before="0" w:beforeAutospacing="0" w:after="160" w:afterAutospacing="0" w:line="27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623"/>
    <w:next w:val="623"/>
    <w:link w:val="1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624"/>
    <w:link w:val="13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623"/>
    <w:next w:val="623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624"/>
    <w:link w:val="15"/>
    <w:uiPriority w:val="9"/>
    <w:rPr>
      <w:rFonts w:ascii="Arial" w:hAnsi="Arial" w:eastAsia="Arial" w:cs="Arial"/>
      <w:sz w:val="34"/>
    </w:rPr>
  </w:style>
  <w:style w:type="paragraph" w:styleId="21">
    <w:name w:val="Heading 5"/>
    <w:basedOn w:val="623"/>
    <w:next w:val="623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624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23"/>
    <w:next w:val="623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624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23"/>
    <w:next w:val="623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624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23"/>
    <w:next w:val="623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624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23"/>
    <w:next w:val="623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624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3">
    <w:name w:val="No Spacing"/>
    <w:uiPriority w:val="1"/>
    <w:qFormat/>
    <w:pPr>
      <w:spacing w:before="0" w:after="0" w:line="240" w:lineRule="auto"/>
    </w:pPr>
  </w:style>
  <w:style w:type="paragraph" w:styleId="34">
    <w:name w:val="Title"/>
    <w:basedOn w:val="623"/>
    <w:next w:val="623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624"/>
    <w:link w:val="34"/>
    <w:uiPriority w:val="10"/>
    <w:rPr>
      <w:sz w:val="48"/>
      <w:szCs w:val="48"/>
    </w:rPr>
  </w:style>
  <w:style w:type="paragraph" w:styleId="36">
    <w:name w:val="Subtitle"/>
    <w:basedOn w:val="623"/>
    <w:next w:val="623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624"/>
    <w:link w:val="36"/>
    <w:uiPriority w:val="11"/>
    <w:rPr>
      <w:sz w:val="24"/>
      <w:szCs w:val="24"/>
    </w:rPr>
  </w:style>
  <w:style w:type="paragraph" w:styleId="38">
    <w:name w:val="Quote"/>
    <w:basedOn w:val="623"/>
    <w:next w:val="623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23"/>
    <w:next w:val="623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623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624"/>
    <w:link w:val="42"/>
    <w:uiPriority w:val="99"/>
  </w:style>
  <w:style w:type="paragraph" w:styleId="44">
    <w:name w:val="Footer"/>
    <w:basedOn w:val="623"/>
    <w:link w:val="4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624"/>
    <w:link w:val="44"/>
    <w:uiPriority w:val="99"/>
  </w:style>
  <w:style w:type="paragraph" w:styleId="46">
    <w:name w:val="Caption"/>
    <w:basedOn w:val="623"/>
    <w:next w:val="623"/>
    <w:link w:val="4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624"/>
    <w:link w:val="46"/>
    <w:uiPriority w:val="35"/>
    <w:rPr>
      <w:b/>
      <w:bCs/>
      <w:color w:val="4f81bd" w:themeColor="accent1"/>
      <w:sz w:val="18"/>
      <w:szCs w:val="18"/>
    </w:rPr>
  </w:style>
  <w:style w:type="table" w:styleId="49">
    <w:name w:val="Table Grid Light"/>
    <w:basedOn w:val="625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25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25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bfe4f4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bfe4f4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ae2d7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ae2d7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bff0c5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bff0c5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c8edf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c8edf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f1ceed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f1ceed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d9f1d0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d9f1d0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bfe4f4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bfe4f4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ae2d7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ae2d7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bff0c5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bff0c5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c8edf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c8edf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f1ceed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f1ceed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d9f1d0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d9f1d0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2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2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c2e6f5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c2e6f5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19749a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2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ae2d7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ae2d7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1a88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2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bff0c5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bff0c5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196c23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2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c8edf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c8edf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60cbf3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2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f1ceed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f1ceed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2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d9f1d0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d9f1d0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bfe4f4" w:themeFill="accent1" w:themeFillTint="34"/>
    </w:tblPr>
    <w:tblStylePr w:type="band1Horz">
      <w:tcPr>
        <w:shd w:val="clear" w:color="ffffff" w:themeColor="accent1" w:themeTint="75" w:fill="70c4e7" w:themeFill="accent1" w:themeFillTint="75"/>
      </w:tcPr>
    </w:tblStylePr>
    <w:tblStylePr w:type="band1Vert">
      <w:tcPr>
        <w:shd w:val="clear" w:color="ffffff" w:themeColor="accent1" w:themeTint="75" w:fill="70c4e7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156082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ae2d7" w:themeFill="accent2" w:themeFillTint="32"/>
    </w:tblPr>
    <w:tblStylePr w:type="band1Horz">
      <w:tcPr>
        <w:shd w:val="clear" w:color="ffffff" w:themeColor="accent2" w:themeTint="75" w:fill="f4bca1" w:themeFill="accent2" w:themeFillTint="75"/>
      </w:tcPr>
    </w:tblStylePr>
    <w:tblStylePr w:type="band1Vert">
      <w:tcPr>
        <w:shd w:val="clear" w:color="ffffff" w:themeColor="accent2" w:themeTint="75" w:fill="f4bc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97132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bff0c5" w:themeFill="accent3" w:themeFillTint="34"/>
    </w:tblPr>
    <w:tblStylePr w:type="band1Horz">
      <w:tcPr>
        <w:shd w:val="clear" w:color="ffffff" w:themeColor="accent3" w:themeTint="75" w:fill="72dd7e" w:themeFill="accent3" w:themeFillTint="75"/>
      </w:tcPr>
    </w:tblStylePr>
    <w:tblStylePr w:type="band1Vert">
      <w:tcPr>
        <w:shd w:val="clear" w:color="ffffff" w:themeColor="accent3" w:themeTint="75" w:fill="72dd7e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196b24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8edfb" w:themeFill="accent4" w:themeFillTint="34"/>
    </w:tblPr>
    <w:tblStylePr w:type="band1Horz">
      <w:tcPr>
        <w:shd w:val="clear" w:color="ffffff" w:themeColor="accent4" w:themeTint="75" w:fill="85d7f6" w:themeFill="accent4" w:themeFillTint="75"/>
      </w:tcPr>
    </w:tblStylePr>
    <w:tblStylePr w:type="band1Vert">
      <w:tcPr>
        <w:shd w:val="clear" w:color="ffffff" w:themeColor="accent4" w:themeTint="75" w:fill="85d7f6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0f9ed5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1ceed" w:themeFill="accent5" w:themeFillTint="34"/>
    </w:tblPr>
    <w:tblStylePr w:type="band1Horz">
      <w:tcPr>
        <w:shd w:val="clear" w:color="ffffff" w:themeColor="accent5" w:themeTint="75" w:fill="e08fd8" w:themeFill="accent5" w:themeFillTint="75"/>
      </w:tcPr>
    </w:tblStylePr>
    <w:tblStylePr w:type="band1Vert">
      <w:tcPr>
        <w:shd w:val="clear" w:color="ffffff" w:themeColor="accent5" w:themeTint="75" w:fill="e08fd8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a02b93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1d0" w:themeFill="accent6" w:themeFillTint="34"/>
    </w:tblPr>
    <w:tblStylePr w:type="band1Horz">
      <w:tcPr>
        <w:shd w:val="clear" w:color="ffffff" w:themeColor="accent6" w:themeTint="75" w:fill="aae194" w:themeFill="accent6" w:themeFillTint="75"/>
      </w:tcPr>
    </w:tblStylePr>
    <w:tblStylePr w:type="band1Vert">
      <w:tcPr>
        <w:shd w:val="clear" w:color="ffffff" w:themeColor="accent6" w:themeTint="75" w:fill="aae194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4ea72e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bfe4f4" w:themeFill="accent1" w:themeFillTint="34"/>
      </w:tcPr>
    </w:tblStylePr>
    <w:tblStylePr w:type="band1Vert">
      <w:tcPr>
        <w:shd w:val="clear" w:color="ffffff" w:themeColor="accent1" w:themeTint="34" w:fill="bfe4f4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1b7ca4" w:themeColor="accent1" w:themeTint="80" w:themeShade="95"/>
      </w:rPr>
    </w:tblStylePr>
    <w:tblStylePr w:type="firstRow">
      <w:rPr>
        <w:b/>
        <w:color w:val="1b7ca4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ca4" w:themeColor="accent1" w:themeTint="80" w:themeShade="95"/>
      </w:rPr>
    </w:tblStylePr>
    <w:tblStylePr w:type="lastRow">
      <w:rPr>
        <w:b/>
        <w:color w:val="1b7ca4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ae2d7" w:themeFill="accent2" w:themeFillTint="32"/>
      </w:tcPr>
    </w:tblStylePr>
    <w:tblStylePr w:type="band1Vert">
      <w:tcPr>
        <w:shd w:val="clear" w:color="ffffff" w:themeColor="accent2" w:themeTint="32" w:fill="fae2d7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34f16" w:themeColor="accent2" w:themeTint="97" w:themeShade="95"/>
      </w:rPr>
    </w:tblStylePr>
    <w:tblStylePr w:type="firstRow">
      <w:rPr>
        <w:b/>
        <w:color w:val="c34f16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34f16" w:themeColor="accent2" w:themeTint="97" w:themeShade="95"/>
      </w:rPr>
    </w:tblStylePr>
    <w:tblStylePr w:type="lastRow">
      <w:rPr>
        <w:b/>
        <w:color w:val="c34f16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bff0c5" w:themeFill="accent3" w:themeFillTint="34"/>
      </w:tcPr>
    </w:tblStylePr>
    <w:tblStylePr w:type="band1Vert">
      <w:tcPr>
        <w:shd w:val="clear" w:color="ffffff" w:themeColor="accent3" w:themeTint="34" w:fill="bff0c5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0e3f14" w:themeColor="accent3" w:themeTint="FE" w:themeShade="95"/>
      </w:rPr>
    </w:tblStylePr>
    <w:tblStylePr w:type="firstRow">
      <w:rPr>
        <w:b/>
        <w:color w:val="0e3f14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e3f14" w:themeColor="accent3" w:themeTint="FE" w:themeShade="95"/>
      </w:rPr>
    </w:tblStylePr>
    <w:tblStylePr w:type="lastRow">
      <w:rPr>
        <w:b/>
        <w:color w:val="0e3f14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c8edfb" w:themeFill="accent4" w:themeFillTint="34"/>
      </w:tcPr>
    </w:tblStylePr>
    <w:tblStylePr w:type="band1Vert">
      <w:tcPr>
        <w:shd w:val="clear" w:color="ffffff" w:themeColor="accent4" w:themeTint="34" w:fill="c8edf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0d8ab8" w:themeColor="accent4" w:themeTint="9A" w:themeShade="95"/>
      </w:rPr>
    </w:tblStylePr>
    <w:tblStylePr w:type="firstRow">
      <w:rPr>
        <w:b/>
        <w:color w:val="0d8ab8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8" w:themeColor="accent4" w:themeTint="9A" w:themeShade="95"/>
      </w:rPr>
    </w:tblStylePr>
    <w:tblStylePr w:type="lastRow">
      <w:rPr>
        <w:b/>
        <w:color w:val="0d8ab8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f1ceed" w:themeFill="accent5" w:themeFillTint="34"/>
      </w:tcPr>
    </w:tblStylePr>
    <w:tblStylePr w:type="band1Vert">
      <w:tcPr>
        <w:shd w:val="clear" w:color="ffffff" w:themeColor="accent5" w:themeTint="34" w:fill="f1ceed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5c1955" w:themeColor="accent5" w:themeShade="95"/>
      </w:rPr>
    </w:tblStylePr>
    <w:tblStylePr w:type="firstRow">
      <w:rPr>
        <w:b/>
        <w:color w:val="5c1955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c1955" w:themeColor="accent5" w:themeShade="95"/>
      </w:rPr>
    </w:tblStylePr>
    <w:tblStylePr w:type="lastRow">
      <w:rPr>
        <w:b/>
        <w:color w:val="5c1955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d9f1d0" w:themeFill="accent6" w:themeFillTint="34"/>
      </w:tcPr>
    </w:tblStylePr>
    <w:tblStylePr w:type="band1Vert">
      <w:tcPr>
        <w:shd w:val="clear" w:color="ffffff" w:themeColor="accent6" w:themeTint="34" w:fill="d9f1d0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5c1955" w:themeColor="accent5" w:themeShade="95"/>
      </w:rPr>
    </w:tblStylePr>
    <w:tblStylePr w:type="firstRow">
      <w:rPr>
        <w:b/>
        <w:color w:val="5c1955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c1955" w:themeColor="accent5" w:themeShade="95"/>
      </w:rPr>
    </w:tblStylePr>
    <w:tblStylePr w:type="lastRow">
      <w:rPr>
        <w:b/>
        <w:color w:val="5c1955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1b7ca4" w:themeColor="accent1" w:themeTint="80" w:themeShade="95"/>
        <w:sz w:val="22"/>
      </w:rPr>
      <w:tcPr>
        <w:shd w:val="clear" w:color="ffffff" w:themeColor="accent1" w:themeTint="34" w:fill="bfe4f4" w:themeFill="accent1" w:themeFillTint="34"/>
      </w:tcPr>
    </w:tblStylePr>
    <w:tblStylePr w:type="band1Vert">
      <w:tcPr>
        <w:shd w:val="clear" w:color="ffffff" w:themeColor="accent1" w:themeTint="34" w:fill="bfe4f4" w:themeFill="accent1" w:themeFillTint="34"/>
      </w:tcPr>
    </w:tblStylePr>
    <w:tblStylePr w:type="band2Horz">
      <w:rPr>
        <w:rFonts w:ascii="Arial" w:hAnsi="Arial"/>
        <w:color w:val="1b7ca4" w:themeColor="accent1" w:themeTint="80" w:themeShade="95"/>
        <w:sz w:val="22"/>
      </w:rPr>
    </w:tblStylePr>
    <w:tblStylePr w:type="firstCol">
      <w:rPr>
        <w:rFonts w:ascii="Arial" w:hAnsi="Arial"/>
        <w:i/>
        <w:color w:val="1b7ca4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ca4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ca4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ca4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34f16" w:themeColor="accent2" w:themeTint="97" w:themeShade="95"/>
        <w:sz w:val="22"/>
      </w:rPr>
      <w:tcPr>
        <w:shd w:val="clear" w:color="ffffff" w:themeColor="accent2" w:themeTint="32" w:fill="fae2d7" w:themeFill="accent2" w:themeFillTint="32"/>
      </w:tcPr>
    </w:tblStylePr>
    <w:tblStylePr w:type="band1Vert">
      <w:tcPr>
        <w:shd w:val="clear" w:color="ffffff" w:themeColor="accent2" w:themeTint="32" w:fill="fae2d7" w:themeFill="accent2" w:themeFillTint="32"/>
      </w:tcPr>
    </w:tblStylePr>
    <w:tblStylePr w:type="band2Horz">
      <w:rPr>
        <w:rFonts w:ascii="Arial" w:hAnsi="Arial"/>
        <w:color w:val="c34f16" w:themeColor="accent2" w:themeTint="97" w:themeShade="95"/>
        <w:sz w:val="22"/>
      </w:rPr>
    </w:tblStylePr>
    <w:tblStylePr w:type="firstCol">
      <w:rPr>
        <w:rFonts w:ascii="Arial" w:hAnsi="Arial"/>
        <w:i/>
        <w:color w:val="c34f16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34f16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34f16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34f16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0e3f14" w:themeColor="accent3" w:themeTint="FE" w:themeShade="95"/>
        <w:sz w:val="22"/>
      </w:rPr>
      <w:tcPr>
        <w:shd w:val="clear" w:color="ffffff" w:themeColor="accent3" w:themeTint="34" w:fill="bff0c5" w:themeFill="accent3" w:themeFillTint="34"/>
      </w:tcPr>
    </w:tblStylePr>
    <w:tblStylePr w:type="band1Vert">
      <w:tcPr>
        <w:shd w:val="clear" w:color="ffffff" w:themeColor="accent3" w:themeTint="34" w:fill="bff0c5" w:themeFill="accent3" w:themeFillTint="34"/>
      </w:tcPr>
    </w:tblStylePr>
    <w:tblStylePr w:type="band2Horz">
      <w:rPr>
        <w:rFonts w:ascii="Arial" w:hAnsi="Arial"/>
        <w:color w:val="0e3f14" w:themeColor="accent3" w:themeTint="FE" w:themeShade="95"/>
        <w:sz w:val="22"/>
      </w:rPr>
    </w:tblStylePr>
    <w:tblStylePr w:type="firstCol">
      <w:rPr>
        <w:rFonts w:ascii="Arial" w:hAnsi="Arial"/>
        <w:i/>
        <w:color w:val="0e3f14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e3f14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e3f14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e3f14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0d8ab8" w:themeColor="accent4" w:themeTint="9A" w:themeShade="95"/>
        <w:sz w:val="22"/>
      </w:rPr>
      <w:tcPr>
        <w:shd w:val="clear" w:color="ffffff" w:themeColor="accent4" w:themeTint="34" w:fill="c8edfb" w:themeFill="accent4" w:themeFillTint="34"/>
      </w:tcPr>
    </w:tblStylePr>
    <w:tblStylePr w:type="band1Vert">
      <w:tcPr>
        <w:shd w:val="clear" w:color="ffffff" w:themeColor="accent4" w:themeTint="34" w:fill="c8edfb" w:themeFill="accent4" w:themeFillTint="34"/>
      </w:tcPr>
    </w:tblStylePr>
    <w:tblStylePr w:type="band2Horz">
      <w:rPr>
        <w:rFonts w:ascii="Arial" w:hAnsi="Arial"/>
        <w:color w:val="0d8ab8" w:themeColor="accent4" w:themeTint="9A" w:themeShade="95"/>
        <w:sz w:val="22"/>
      </w:rPr>
    </w:tblStylePr>
    <w:tblStylePr w:type="firstCol">
      <w:rPr>
        <w:rFonts w:ascii="Arial" w:hAnsi="Arial"/>
        <w:i/>
        <w:color w:val="0d8ab8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8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8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8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5c1955" w:themeColor="accent5" w:themeShade="95"/>
        <w:sz w:val="22"/>
      </w:rPr>
      <w:tcPr>
        <w:shd w:val="clear" w:color="ffffff" w:themeColor="accent5" w:themeTint="34" w:fill="f1ceed" w:themeFill="accent5" w:themeFillTint="34"/>
      </w:tcPr>
    </w:tblStylePr>
    <w:tblStylePr w:type="band1Vert">
      <w:tcPr>
        <w:shd w:val="clear" w:color="ffffff" w:themeColor="accent5" w:themeTint="34" w:fill="f1ceed" w:themeFill="accent5" w:themeFillTint="34"/>
      </w:tcPr>
    </w:tblStylePr>
    <w:tblStylePr w:type="band2Horz">
      <w:rPr>
        <w:rFonts w:ascii="Arial" w:hAnsi="Arial"/>
        <w:color w:val="5c1955" w:themeColor="accent5" w:themeShade="95"/>
        <w:sz w:val="22"/>
      </w:rPr>
    </w:tblStylePr>
    <w:tblStylePr w:type="firstCol">
      <w:rPr>
        <w:rFonts w:ascii="Arial" w:hAnsi="Arial"/>
        <w:i/>
        <w:color w:val="5c1955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c1955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c1955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1955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2e611a" w:themeColor="accent6" w:themeShade="95"/>
        <w:sz w:val="22"/>
      </w:rPr>
      <w:tcPr>
        <w:shd w:val="clear" w:color="ffffff" w:themeColor="accent6" w:themeTint="34" w:fill="d9f1d0" w:themeFill="accent6" w:themeFillTint="34"/>
      </w:tcPr>
    </w:tblStylePr>
    <w:tblStylePr w:type="band1Vert">
      <w:tcPr>
        <w:shd w:val="clear" w:color="ffffff" w:themeColor="accent6" w:themeTint="34" w:fill="d9f1d0" w:themeFill="accent6" w:themeFillTint="34"/>
      </w:tcPr>
    </w:tblStylePr>
    <w:tblStylePr w:type="band2Horz">
      <w:rPr>
        <w:rFonts w:ascii="Arial" w:hAnsi="Arial"/>
        <w:color w:val="2e611a" w:themeColor="accent6" w:themeShade="95"/>
        <w:sz w:val="22"/>
      </w:rPr>
    </w:tblStylePr>
    <w:tblStylePr w:type="firstCol">
      <w:rPr>
        <w:rFonts w:ascii="Arial" w:hAnsi="Arial"/>
        <w:i/>
        <w:color w:val="2e611a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11a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11a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11a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b1dff2" w:themeFill="accent1" w:themeFillTint="40"/>
      </w:tcPr>
    </w:tblStylePr>
    <w:tblStylePr w:type="band1Vert">
      <w:tcPr>
        <w:shd w:val="clear" w:color="ffffff" w:themeColor="accent1" w:themeTint="40" w:fill="b1dff2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9daca" w:themeFill="accent2" w:themeFillTint="40"/>
      </w:tcPr>
    </w:tblStylePr>
    <w:tblStylePr w:type="band1Vert">
      <w:tcPr>
        <w:shd w:val="clear" w:color="ffffff" w:themeColor="accent2" w:themeTint="40" w:fill="f9daca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b2edb9" w:themeFill="accent3" w:themeFillTint="40"/>
      </w:tcPr>
    </w:tblStylePr>
    <w:tblStylePr w:type="band1Vert">
      <w:tcPr>
        <w:shd w:val="clear" w:color="ffffff" w:themeColor="accent3" w:themeTint="40" w:fill="b2edb9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bde9fa" w:themeFill="accent4" w:themeFillTint="40"/>
      </w:tcPr>
    </w:tblStylePr>
    <w:tblStylePr w:type="band1Vert">
      <w:tcPr>
        <w:shd w:val="clear" w:color="ffffff" w:themeColor="accent4" w:themeTint="40" w:fill="bde9fa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eec1e9" w:themeFill="accent5" w:themeFillTint="40"/>
      </w:tcPr>
    </w:tblStylePr>
    <w:tblStylePr w:type="band1Vert">
      <w:tcPr>
        <w:shd w:val="clear" w:color="ffffff" w:themeColor="accent5" w:themeTint="40" w:fill="eec1e9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0eec5" w:themeFill="accent6" w:themeFillTint="40"/>
      </w:tcPr>
    </w:tblStylePr>
    <w:tblStylePr w:type="band1Vert">
      <w:tcPr>
        <w:shd w:val="clear" w:color="ffffff" w:themeColor="accent6" w:themeTint="40" w:fill="d0eec5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b1dff2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b1dff2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9daca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9daca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b2edb9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b2edb9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bde9fa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bde9fa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eec1e9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eec1e9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0eec5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0eec5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156082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1a88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47d458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60cbf3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d76cc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90d873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b1dff2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b1dff2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156082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9daca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9daca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97132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b2edb9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b2edb9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196b24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bde9fa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bde9fa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0f9ed5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eec1e9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eec1e9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a02b93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0eec5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0eec5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4ea72e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blStylePr w:type="band1Horz"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1a884" w:themeFill="accent2" w:themeFillTint="97"/>
    </w:tblPr>
    <w:tblStylePr w:type="band1Horz">
      <w:tcPr>
        <w:shd w:val="clear" w:color="ffffff" w:themeColor="accent2" w:themeTint="97" w:fill="f1a8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1a88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1a8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1a88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7d458" w:themeFill="accent3" w:themeFillTint="98"/>
    </w:tblPr>
    <w:tblStylePr w:type="band1Horz">
      <w:tcPr>
        <w:shd w:val="clear" w:color="ffffff" w:themeColor="accent3" w:themeTint="98" w:fill="47d458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47d458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47d458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47d458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3" w:themeFill="accent4" w:themeFillTint="9A"/>
    </w:tblPr>
    <w:tblStylePr w:type="band1Horz">
      <w:tcPr>
        <w:shd w:val="clear" w:color="ffffff" w:themeColor="accent4" w:themeTint="9A" w:fill="60cbf3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60cbf3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60cbf3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60cbf3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76ccb" w:themeFill="accent5" w:themeFillTint="9A"/>
    </w:tblPr>
    <w:tblStylePr w:type="band1Horz">
      <w:tcPr>
        <w:shd w:val="clear" w:color="ffffff" w:themeColor="accent5" w:themeTint="9A" w:fill="d76cc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d76cc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d76cc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d76cc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90d873" w:themeFill="accent6" w:themeFillTint="98"/>
    </w:tblPr>
    <w:tblStylePr w:type="band1Horz">
      <w:tcPr>
        <w:shd w:val="clear" w:color="ffffff" w:themeColor="accent6" w:themeTint="98" w:fill="90d873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90d873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90d873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90d873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b1dff2" w:themeFill="accent1" w:themeFillTint="40"/>
      </w:tcPr>
    </w:tblStylePr>
    <w:tblStylePr w:type="band1Vert">
      <w:tcPr>
        <w:shd w:val="clear" w:color="ffffff" w:themeColor="accent1" w:themeTint="40" w:fill="b1dff2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0c394b" w:themeColor="accent1" w:themeShade="95"/>
      </w:rPr>
    </w:tblStylePr>
    <w:tblStylePr w:type="firstRow">
      <w:rPr>
        <w:b/>
        <w:color w:val="0c394b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94b" w:themeColor="accent1" w:themeShade="95"/>
      </w:rPr>
    </w:tblStylePr>
    <w:tblStylePr w:type="lastRow">
      <w:rPr>
        <w:b/>
        <w:color w:val="0c394b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9daca" w:themeFill="accent2" w:themeFillTint="40"/>
      </w:tcPr>
    </w:tblStylePr>
    <w:tblStylePr w:type="band1Vert">
      <w:tcPr>
        <w:shd w:val="clear" w:color="ffffff" w:themeColor="accent2" w:themeTint="40" w:fill="f9daca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34f16" w:themeColor="accent2" w:themeTint="97" w:themeShade="95"/>
      </w:rPr>
    </w:tblStylePr>
    <w:tblStylePr w:type="firstRow">
      <w:rPr>
        <w:b/>
        <w:color w:val="c34f16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34f16" w:themeColor="accent2" w:themeTint="97" w:themeShade="95"/>
      </w:rPr>
    </w:tblStylePr>
    <w:tblStylePr w:type="lastRow">
      <w:rPr>
        <w:b/>
        <w:color w:val="c34f16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b2edb9" w:themeFill="accent3" w:themeFillTint="40"/>
      </w:tcPr>
    </w:tblStylePr>
    <w:tblStylePr w:type="band1Vert">
      <w:tcPr>
        <w:shd w:val="clear" w:color="ffffff" w:themeColor="accent3" w:themeTint="40" w:fill="b2edb9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1f842b" w:themeColor="accent3" w:themeTint="98" w:themeShade="95"/>
      </w:rPr>
    </w:tblStylePr>
    <w:tblStylePr w:type="firstRow">
      <w:rPr>
        <w:b/>
        <w:color w:val="1f842b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1f842b" w:themeColor="accent3" w:themeTint="98" w:themeShade="95"/>
      </w:rPr>
    </w:tblStylePr>
    <w:tblStylePr w:type="lastRow">
      <w:rPr>
        <w:b/>
        <w:color w:val="1f842b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bde9fa" w:themeFill="accent4" w:themeFillTint="40"/>
      </w:tcPr>
    </w:tblStylePr>
    <w:tblStylePr w:type="band1Vert">
      <w:tcPr>
        <w:shd w:val="clear" w:color="ffffff" w:themeColor="accent4" w:themeTint="40" w:fill="bde9fa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0d8ab8" w:themeColor="accent4" w:themeTint="9A" w:themeShade="95"/>
      </w:rPr>
    </w:tblStylePr>
    <w:tblStylePr w:type="firstRow">
      <w:rPr>
        <w:b/>
        <w:color w:val="0d8ab8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8" w:themeColor="accent4" w:themeTint="9A" w:themeShade="95"/>
      </w:rPr>
    </w:tblStylePr>
    <w:tblStylePr w:type="lastRow">
      <w:rPr>
        <w:b/>
        <w:color w:val="0d8ab8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eec1e9" w:themeFill="accent5" w:themeFillTint="40"/>
      </w:tcPr>
    </w:tblStylePr>
    <w:tblStylePr w:type="band1Vert">
      <w:tcPr>
        <w:shd w:val="clear" w:color="ffffff" w:themeColor="accent5" w:themeTint="40" w:fill="eec1e9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932888" w:themeColor="accent5" w:themeTint="9A" w:themeShade="95"/>
      </w:rPr>
    </w:tblStylePr>
    <w:tblStylePr w:type="firstRow">
      <w:rPr>
        <w:b/>
        <w:color w:val="932888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32888" w:themeColor="accent5" w:themeTint="9A" w:themeShade="95"/>
      </w:rPr>
    </w:tblStylePr>
    <w:tblStylePr w:type="lastRow">
      <w:rPr>
        <w:b/>
        <w:color w:val="932888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0eec5" w:themeFill="accent6" w:themeFillTint="40"/>
      </w:tcPr>
    </w:tblStylePr>
    <w:tblStylePr w:type="band1Vert">
      <w:tcPr>
        <w:shd w:val="clear" w:color="ffffff" w:themeColor="accent6" w:themeTint="40" w:fill="d0eec5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4b952a" w:themeColor="accent6" w:themeTint="98" w:themeShade="95"/>
      </w:rPr>
    </w:tblStylePr>
    <w:tblStylePr w:type="firstRow">
      <w:rPr>
        <w:b/>
        <w:color w:val="4b952a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b952a" w:themeColor="accent6" w:themeTint="98" w:themeShade="95"/>
      </w:rPr>
    </w:tblStylePr>
    <w:tblStylePr w:type="lastRow">
      <w:rPr>
        <w:b/>
        <w:color w:val="4b952a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0c394b" w:themeColor="accent1" w:themeShade="95"/>
        <w:sz w:val="22"/>
      </w:rPr>
      <w:tcPr>
        <w:shd w:val="clear" w:color="ffffff" w:themeColor="accent1" w:themeTint="40" w:fill="b1dff2" w:themeFill="accent1" w:themeFillTint="40"/>
      </w:tcPr>
    </w:tblStylePr>
    <w:tblStylePr w:type="band1Vert">
      <w:tcPr>
        <w:shd w:val="clear" w:color="ffffff" w:themeColor="accent1" w:themeTint="40" w:fill="b1dff2" w:themeFill="accent1" w:themeFillTint="40"/>
      </w:tcPr>
    </w:tblStylePr>
    <w:tblStylePr w:type="band2Horz">
      <w:rPr>
        <w:rFonts w:ascii="Arial" w:hAnsi="Arial"/>
        <w:color w:val="0c394b" w:themeColor="accent1" w:themeShade="95"/>
        <w:sz w:val="22"/>
      </w:rPr>
    </w:tblStylePr>
    <w:tblStylePr w:type="firstCol">
      <w:rPr>
        <w:rFonts w:ascii="Arial" w:hAnsi="Arial"/>
        <w:i/>
        <w:color w:val="0c394b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94b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94b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94b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0c394b" w:themeColor="accent1" w:themeShade="95"/>
        <w:sz w:val="22"/>
      </w:rPr>
    </w:tblStylePr>
  </w:style>
  <w:style w:type="table" w:styleId="148">
    <w:name w:val="List Table 7 Colorful - Accent 2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34f16" w:themeColor="accent2" w:themeTint="97" w:themeShade="95"/>
        <w:sz w:val="22"/>
      </w:rPr>
      <w:tcPr>
        <w:shd w:val="clear" w:color="ffffff" w:themeColor="accent2" w:themeTint="40" w:fill="f9daca" w:themeFill="accent2" w:themeFillTint="40"/>
      </w:tcPr>
    </w:tblStylePr>
    <w:tblStylePr w:type="band1Vert">
      <w:tcPr>
        <w:shd w:val="clear" w:color="ffffff" w:themeColor="accent2" w:themeTint="40" w:fill="f9daca" w:themeFill="accent2" w:themeFillTint="40"/>
      </w:tcPr>
    </w:tblStylePr>
    <w:tblStylePr w:type="band2Horz">
      <w:rPr>
        <w:rFonts w:ascii="Arial" w:hAnsi="Arial"/>
        <w:color w:val="c34f16" w:themeColor="accent2" w:themeTint="97" w:themeShade="95"/>
        <w:sz w:val="22"/>
      </w:rPr>
    </w:tblStylePr>
    <w:tblStylePr w:type="firstCol">
      <w:rPr>
        <w:rFonts w:ascii="Arial" w:hAnsi="Arial"/>
        <w:i/>
        <w:color w:val="c34f16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34f16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34f16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34f16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34f16" w:themeColor="accent2" w:themeTint="97" w:themeShade="95"/>
        <w:sz w:val="22"/>
      </w:rPr>
    </w:tblStylePr>
  </w:style>
  <w:style w:type="table" w:styleId="149">
    <w:name w:val="List Table 7 Colorful - Accent 3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1f842b" w:themeColor="accent3" w:themeTint="98" w:themeShade="95"/>
        <w:sz w:val="22"/>
      </w:rPr>
      <w:tcPr>
        <w:shd w:val="clear" w:color="ffffff" w:themeColor="accent3" w:themeTint="40" w:fill="b2edb9" w:themeFill="accent3" w:themeFillTint="40"/>
      </w:tcPr>
    </w:tblStylePr>
    <w:tblStylePr w:type="band1Vert">
      <w:tcPr>
        <w:shd w:val="clear" w:color="ffffff" w:themeColor="accent3" w:themeTint="40" w:fill="b2edb9" w:themeFill="accent3" w:themeFillTint="40"/>
      </w:tcPr>
    </w:tblStylePr>
    <w:tblStylePr w:type="band2Horz">
      <w:rPr>
        <w:rFonts w:ascii="Arial" w:hAnsi="Arial"/>
        <w:color w:val="1f842b" w:themeColor="accent3" w:themeTint="98" w:themeShade="95"/>
        <w:sz w:val="22"/>
      </w:rPr>
    </w:tblStylePr>
    <w:tblStylePr w:type="firstCol">
      <w:rPr>
        <w:rFonts w:ascii="Arial" w:hAnsi="Arial"/>
        <w:i/>
        <w:color w:val="1f842b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1f842b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1f842b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1f842b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1f842b" w:themeColor="accent3" w:themeTint="98" w:themeShade="95"/>
        <w:sz w:val="22"/>
      </w:rPr>
    </w:tblStylePr>
  </w:style>
  <w:style w:type="table" w:styleId="150">
    <w:name w:val="List Table 7 Colorful - Accent 4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0d8ab8" w:themeColor="accent4" w:themeTint="9A" w:themeShade="95"/>
        <w:sz w:val="22"/>
      </w:rPr>
      <w:tcPr>
        <w:shd w:val="clear" w:color="ffffff" w:themeColor="accent4" w:themeTint="40" w:fill="bde9fa" w:themeFill="accent4" w:themeFillTint="40"/>
      </w:tcPr>
    </w:tblStylePr>
    <w:tblStylePr w:type="band1Vert">
      <w:tcPr>
        <w:shd w:val="clear" w:color="ffffff" w:themeColor="accent4" w:themeTint="40" w:fill="bde9fa" w:themeFill="accent4" w:themeFillTint="40"/>
      </w:tcPr>
    </w:tblStylePr>
    <w:tblStylePr w:type="band2Horz">
      <w:rPr>
        <w:rFonts w:ascii="Arial" w:hAnsi="Arial"/>
        <w:color w:val="0d8ab8" w:themeColor="accent4" w:themeTint="9A" w:themeShade="95"/>
        <w:sz w:val="22"/>
      </w:rPr>
    </w:tblStylePr>
    <w:tblStylePr w:type="firstCol">
      <w:rPr>
        <w:rFonts w:ascii="Arial" w:hAnsi="Arial"/>
        <w:i/>
        <w:color w:val="0d8ab8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8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8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8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0d8ab8" w:themeColor="accent4" w:themeTint="9A" w:themeShade="95"/>
        <w:sz w:val="22"/>
      </w:rPr>
    </w:tblStylePr>
  </w:style>
  <w:style w:type="table" w:styleId="151">
    <w:name w:val="List Table 7 Colorful - Accent 5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932888" w:themeColor="accent5" w:themeTint="9A" w:themeShade="95"/>
        <w:sz w:val="22"/>
      </w:rPr>
      <w:tcPr>
        <w:shd w:val="clear" w:color="ffffff" w:themeColor="accent5" w:themeTint="40" w:fill="eec1e9" w:themeFill="accent5" w:themeFillTint="40"/>
      </w:tcPr>
    </w:tblStylePr>
    <w:tblStylePr w:type="band1Vert">
      <w:tcPr>
        <w:shd w:val="clear" w:color="ffffff" w:themeColor="accent5" w:themeTint="40" w:fill="eec1e9" w:themeFill="accent5" w:themeFillTint="40"/>
      </w:tcPr>
    </w:tblStylePr>
    <w:tblStylePr w:type="band2Horz">
      <w:rPr>
        <w:rFonts w:ascii="Arial" w:hAnsi="Arial"/>
        <w:color w:val="932888" w:themeColor="accent5" w:themeTint="9A" w:themeShade="95"/>
        <w:sz w:val="22"/>
      </w:rPr>
    </w:tblStylePr>
    <w:tblStylePr w:type="firstCol">
      <w:rPr>
        <w:rFonts w:ascii="Arial" w:hAnsi="Arial"/>
        <w:i/>
        <w:color w:val="932888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32888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32888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32888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932888" w:themeColor="accent5" w:themeTint="9A" w:themeShade="95"/>
        <w:sz w:val="22"/>
      </w:rPr>
    </w:tblStylePr>
  </w:style>
  <w:style w:type="table" w:styleId="152">
    <w:name w:val="List Table 7 Colorful - Accent 6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b952a" w:themeColor="accent6" w:themeTint="98" w:themeShade="95"/>
        <w:sz w:val="22"/>
      </w:rPr>
      <w:tcPr>
        <w:shd w:val="clear" w:color="ffffff" w:themeColor="accent6" w:themeTint="40" w:fill="d0eec5" w:themeFill="accent6" w:themeFillTint="40"/>
      </w:tcPr>
    </w:tblStylePr>
    <w:tblStylePr w:type="band1Vert">
      <w:tcPr>
        <w:shd w:val="clear" w:color="ffffff" w:themeColor="accent6" w:themeTint="40" w:fill="d0eec5" w:themeFill="accent6" w:themeFillTint="40"/>
      </w:tcPr>
    </w:tblStylePr>
    <w:tblStylePr w:type="band2Horz">
      <w:rPr>
        <w:rFonts w:ascii="Arial" w:hAnsi="Arial"/>
        <w:color w:val="4b952a" w:themeColor="accent6" w:themeTint="98" w:themeShade="95"/>
        <w:sz w:val="22"/>
      </w:rPr>
    </w:tblStylePr>
    <w:tblStylePr w:type="firstCol">
      <w:rPr>
        <w:rFonts w:ascii="Arial" w:hAnsi="Arial"/>
        <w:i/>
        <w:color w:val="4b952a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b952a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b952a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b952a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b952a" w:themeColor="accent6" w:themeTint="98" w:themeShade="95"/>
        <w:sz w:val="22"/>
      </w:rPr>
    </w:tblStylePr>
  </w:style>
  <w:style w:type="table" w:styleId="153">
    <w:name w:val="Lined - Accent"/>
    <w:basedOn w:val="62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2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9ed7e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9ed7e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19749a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19749a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19749a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19749a" w:themeFill="accent1" w:themeFillTint="EA"/>
      </w:tcPr>
    </w:tblStylePr>
  </w:style>
  <w:style w:type="table" w:styleId="155">
    <w:name w:val="Lined - Accent 2"/>
    <w:basedOn w:val="62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ae2d7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ae2d7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1a8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1a8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1a8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1a884" w:themeFill="accent2" w:themeFillTint="97"/>
      </w:tcPr>
    </w:tblStylePr>
  </w:style>
  <w:style w:type="table" w:styleId="156">
    <w:name w:val="Lined - Accent 3"/>
    <w:basedOn w:val="62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bff0c5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bff0c5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196c23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196c23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196c23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196c23" w:themeFill="accent3" w:themeFillTint="FE"/>
      </w:tcPr>
    </w:tblStylePr>
  </w:style>
  <w:style w:type="table" w:styleId="157">
    <w:name w:val="Lined - Accent 4"/>
    <w:basedOn w:val="62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c8edf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c8edf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60cbf3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60cbf3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60cbf3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60cbf3" w:themeFill="accent4" w:themeFillTint="9A"/>
      </w:tcPr>
    </w:tblStylePr>
  </w:style>
  <w:style w:type="table" w:styleId="158">
    <w:name w:val="Lined - Accent 5"/>
    <w:basedOn w:val="62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f1ceed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f1ceed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a02b93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a02b93" w:themeFill="accent5"/>
      </w:tcPr>
    </w:tblStylePr>
  </w:style>
  <w:style w:type="table" w:styleId="159">
    <w:name w:val="Lined - Accent 6"/>
    <w:basedOn w:val="62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d9f1d0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d9f1d0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4ea72e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4ea72e" w:themeFill="accent6"/>
      </w:tcPr>
    </w:tblStylePr>
  </w:style>
  <w:style w:type="table" w:styleId="160">
    <w:name w:val="Bordered &amp; Lined - Accent"/>
    <w:basedOn w:val="62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2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9ed7e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9ed7e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19749a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19749a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19749a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19749a" w:themeFill="accent1" w:themeFillTint="EA"/>
      </w:tcPr>
    </w:tblStylePr>
  </w:style>
  <w:style w:type="table" w:styleId="162">
    <w:name w:val="Bordered &amp; Lined - Accent 2"/>
    <w:basedOn w:val="62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ae2d7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ae2d7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1a8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1a8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1a8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1a884" w:themeFill="accent2" w:themeFillTint="97"/>
      </w:tcPr>
    </w:tblStylePr>
  </w:style>
  <w:style w:type="table" w:styleId="163">
    <w:name w:val="Bordered &amp; Lined - Accent 3"/>
    <w:basedOn w:val="62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bff0c5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bff0c5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196c23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196c23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196c23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196c23" w:themeFill="accent3" w:themeFillTint="FE"/>
      </w:tcPr>
    </w:tblStylePr>
  </w:style>
  <w:style w:type="table" w:styleId="164">
    <w:name w:val="Bordered &amp; Lined - Accent 4"/>
    <w:basedOn w:val="62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c8edf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c8edf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60cbf3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60cbf3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60cbf3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60cbf3" w:themeFill="accent4" w:themeFillTint="9A"/>
      </w:tcPr>
    </w:tblStylePr>
  </w:style>
  <w:style w:type="table" w:styleId="165">
    <w:name w:val="Bordered &amp; Lined - Accent 5"/>
    <w:basedOn w:val="62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f1ceed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f1ceed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a02b93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a02b93" w:themeFill="accent5"/>
      </w:tcPr>
    </w:tblStylePr>
  </w:style>
  <w:style w:type="table" w:styleId="166">
    <w:name w:val="Bordered &amp; Lined - Accent 6"/>
    <w:basedOn w:val="62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d9f1d0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d9f1d0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4ea72e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4ea72e" w:themeFill="accent6"/>
      </w:tcPr>
    </w:tblStylePr>
  </w:style>
  <w:style w:type="table" w:styleId="167">
    <w:name w:val="Bordered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paragraph" w:styleId="175">
    <w:name w:val="footnote text"/>
    <w:basedOn w:val="623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624"/>
    <w:uiPriority w:val="99"/>
    <w:unhideWhenUsed/>
    <w:rPr>
      <w:vertAlign w:val="superscript"/>
    </w:rPr>
  </w:style>
  <w:style w:type="paragraph" w:styleId="178">
    <w:name w:val="endnote text"/>
    <w:basedOn w:val="623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624"/>
    <w:uiPriority w:val="99"/>
    <w:semiHidden/>
    <w:unhideWhenUsed/>
    <w:rPr>
      <w:vertAlign w:val="superscript"/>
    </w:rPr>
  </w:style>
  <w:style w:type="paragraph" w:styleId="181">
    <w:name w:val="toc 1"/>
    <w:basedOn w:val="623"/>
    <w:next w:val="623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23"/>
    <w:next w:val="623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23"/>
    <w:next w:val="623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23"/>
    <w:next w:val="623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23"/>
    <w:next w:val="623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23"/>
    <w:next w:val="623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23"/>
    <w:next w:val="623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23"/>
    <w:next w:val="623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23"/>
    <w:next w:val="623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23"/>
    <w:next w:val="623"/>
    <w:uiPriority w:val="99"/>
    <w:unhideWhenUsed/>
    <w:pPr>
      <w:spacing w:after="0" w:afterAutospacing="0"/>
    </w:pPr>
  </w:style>
  <w:style w:type="paragraph" w:styleId="623" w:default="1">
    <w:name w:val="Normal"/>
    <w:qFormat/>
  </w:style>
  <w:style w:type="character" w:styleId="624" w:default="1">
    <w:name w:val="Default Paragraph Font"/>
    <w:uiPriority w:val="1"/>
    <w:semiHidden/>
    <w:unhideWhenUsed/>
  </w:style>
  <w:style w:type="table" w:styleId="625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26" w:default="1">
    <w:name w:val="No List"/>
    <w:uiPriority w:val="99"/>
    <w:semiHidden/>
    <w:unhideWhenUsed/>
  </w:style>
  <w:style w:type="character" w:styleId="627" w:customStyle="1">
    <w:name w:val="Heading 3 Char"/>
    <w:basedOn w:val="624"/>
    <w:link w:val="628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628">
    <w:name w:val="Heading 3"/>
    <w:basedOn w:val="623"/>
    <w:next w:val="623"/>
    <w:link w:val="627"/>
    <w:uiPriority w:val="9"/>
    <w:unhideWhenUsed/>
    <w:qFormat/>
    <w:pPr>
      <w:keepLines/>
      <w:keepNext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629" w:customStyle="1">
    <w:name w:val="Heading 4 Char"/>
    <w:basedOn w:val="624"/>
    <w:link w:val="630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630">
    <w:name w:val="Heading 4"/>
    <w:basedOn w:val="623"/>
    <w:next w:val="623"/>
    <w:link w:val="629"/>
    <w:uiPriority w:val="9"/>
    <w:unhideWhenUsed/>
    <w:qFormat/>
    <w:pPr>
      <w:keepLines/>
      <w:keepNext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table" w:styleId="631">
    <w:name w:val="Table Grid"/>
    <w:basedOn w:val="625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character" w:styleId="632">
    <w:name w:val="Hyperlink"/>
    <w:basedOn w:val="624"/>
    <w:uiPriority w:val="99"/>
    <w:unhideWhenUsed/>
    <w:rPr>
      <w:color w:val="0563c1" w:themeColor="hyperlink"/>
      <w:u w:val="single"/>
    </w:rPr>
  </w:style>
  <w:style w:type="paragraph" w:styleId="633">
    <w:name w:val="List Paragraph"/>
    <w:basedOn w:val="623"/>
    <w:uiPriority w:val="34"/>
    <w:qFormat/>
    <w:pPr>
      <w:contextualSpacing/>
      <w:ind w:left="720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chemodanpro.ru/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Р7-Офис/2025.3.1.923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gkaba</cp:lastModifiedBy>
  <cp:revision>1</cp:revision>
  <dcterms:modified xsi:type="dcterms:W3CDTF">2026-03-02T11:36:29Z</dcterms:modified>
</cp:coreProperties>
</file>